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F08F3E" w14:textId="77777777" w:rsidR="009C25D3" w:rsidRDefault="009C25D3" w:rsidP="00E03979">
      <w:pPr>
        <w:spacing w:before="960"/>
        <w:jc w:val="center"/>
        <w:rPr>
          <w:rFonts w:ascii="Arial" w:hAnsi="Arial" w:cs="Arial"/>
          <w:b/>
          <w:sz w:val="36"/>
          <w:szCs w:val="36"/>
        </w:rPr>
      </w:pPr>
      <w:r w:rsidRPr="00B72BF3">
        <w:rPr>
          <w:rFonts w:ascii="Times New Roman" w:eastAsia="Times New Roman" w:hAnsi="Times New Roman" w:cs="Times New Roman"/>
          <w:noProof/>
          <w:lang w:eastAsia="en-GB"/>
        </w:rPr>
        <w:drawing>
          <wp:inline distT="0" distB="0" distL="0" distR="0" wp14:anchorId="38F9F142" wp14:editId="67A93CCD">
            <wp:extent cx="2925793" cy="2765914"/>
            <wp:effectExtent l="0" t="0" r="0" b="3175"/>
            <wp:docPr id="1" name="Picture 1" descr="page1image23545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23545056"/>
                    <pic:cNvPicPr>
                      <a:picLocks noChangeAspect="1" noChangeArrowheads="1"/>
                    </pic:cNvPicPr>
                  </pic:nvPicPr>
                  <pic:blipFill rotWithShape="1">
                    <a:blip r:embed="rId6">
                      <a:extLst>
                        <a:ext uri="{28A0092B-C50C-407E-A947-70E740481C1C}">
                          <a14:useLocalDpi xmlns:a14="http://schemas.microsoft.com/office/drawing/2010/main" val="0"/>
                        </a:ext>
                      </a:extLst>
                    </a:blip>
                    <a:srcRect r="52467"/>
                    <a:stretch/>
                  </pic:blipFill>
                  <pic:spPr bwMode="auto">
                    <a:xfrm>
                      <a:off x="0" y="0"/>
                      <a:ext cx="2937137" cy="2776638"/>
                    </a:xfrm>
                    <a:prstGeom prst="rect">
                      <a:avLst/>
                    </a:prstGeom>
                    <a:noFill/>
                    <a:ln>
                      <a:noFill/>
                    </a:ln>
                    <a:extLst>
                      <a:ext uri="{53640926-AAD7-44D8-BBD7-CCE9431645EC}">
                        <a14:shadowObscured xmlns:a14="http://schemas.microsoft.com/office/drawing/2010/main"/>
                      </a:ext>
                    </a:extLst>
                  </pic:spPr>
                </pic:pic>
              </a:graphicData>
            </a:graphic>
          </wp:inline>
        </w:drawing>
      </w:r>
    </w:p>
    <w:p w14:paraId="5CB3FEA2" w14:textId="77777777" w:rsidR="009C25D3" w:rsidRDefault="009C25D3" w:rsidP="00D33F6C">
      <w:pPr>
        <w:jc w:val="center"/>
        <w:rPr>
          <w:rFonts w:ascii="Arial" w:hAnsi="Arial" w:cs="Arial"/>
          <w:b/>
          <w:sz w:val="48"/>
          <w:szCs w:val="48"/>
        </w:rPr>
      </w:pPr>
    </w:p>
    <w:p w14:paraId="003C8724" w14:textId="77777777" w:rsidR="00E45414" w:rsidRDefault="00E45414" w:rsidP="00D33F6C">
      <w:pPr>
        <w:jc w:val="center"/>
        <w:rPr>
          <w:rFonts w:ascii="Arial" w:hAnsi="Arial" w:cs="Arial"/>
          <w:b/>
          <w:sz w:val="48"/>
          <w:szCs w:val="48"/>
        </w:rPr>
      </w:pPr>
    </w:p>
    <w:p w14:paraId="2D190DFA" w14:textId="77777777" w:rsidR="00E45414" w:rsidRDefault="00E45414" w:rsidP="00D33F6C">
      <w:pPr>
        <w:jc w:val="center"/>
        <w:rPr>
          <w:rFonts w:ascii="Arial" w:hAnsi="Arial" w:cs="Arial"/>
          <w:b/>
          <w:sz w:val="48"/>
          <w:szCs w:val="48"/>
        </w:rPr>
      </w:pPr>
    </w:p>
    <w:p w14:paraId="3539F582" w14:textId="77777777" w:rsidR="00E45414" w:rsidRDefault="00E45414" w:rsidP="00D33F6C">
      <w:pPr>
        <w:jc w:val="center"/>
        <w:rPr>
          <w:rFonts w:ascii="Arial" w:hAnsi="Arial" w:cs="Arial"/>
          <w:b/>
          <w:sz w:val="48"/>
          <w:szCs w:val="48"/>
        </w:rPr>
      </w:pPr>
    </w:p>
    <w:p w14:paraId="0B8C3B3F" w14:textId="77777777" w:rsidR="00E45414" w:rsidRPr="009C25D3" w:rsidRDefault="00E03979" w:rsidP="00D33F6C">
      <w:pPr>
        <w:jc w:val="center"/>
        <w:rPr>
          <w:rFonts w:ascii="Arial" w:hAnsi="Arial" w:cs="Arial"/>
          <w:b/>
          <w:sz w:val="48"/>
          <w:szCs w:val="48"/>
        </w:rPr>
      </w:pPr>
      <w:r>
        <w:rPr>
          <w:rFonts w:ascii="Arial" w:hAnsi="Arial" w:cs="Arial"/>
          <w:b/>
          <w:sz w:val="48"/>
          <w:szCs w:val="48"/>
        </w:rPr>
        <w:t>The Dales School</w:t>
      </w:r>
    </w:p>
    <w:p w14:paraId="2C01107E" w14:textId="77777777" w:rsidR="009817DB" w:rsidRDefault="009817DB" w:rsidP="00D33F6C">
      <w:pPr>
        <w:jc w:val="center"/>
        <w:rPr>
          <w:rFonts w:ascii="Arial" w:hAnsi="Arial" w:cs="Arial"/>
          <w:b/>
          <w:sz w:val="48"/>
          <w:szCs w:val="48"/>
        </w:rPr>
      </w:pPr>
    </w:p>
    <w:p w14:paraId="1DC98A26" w14:textId="17B23DFF" w:rsidR="00D33F6C" w:rsidRDefault="009817DB" w:rsidP="00D33F6C">
      <w:pPr>
        <w:jc w:val="center"/>
        <w:rPr>
          <w:rFonts w:ascii="Arial" w:hAnsi="Arial" w:cs="Arial"/>
          <w:b/>
          <w:sz w:val="48"/>
          <w:szCs w:val="48"/>
        </w:rPr>
      </w:pPr>
      <w:r>
        <w:rPr>
          <w:rFonts w:ascii="Arial" w:hAnsi="Arial" w:cs="Arial"/>
          <w:b/>
          <w:sz w:val="48"/>
          <w:szCs w:val="48"/>
        </w:rPr>
        <w:t>Lettings, Charging and Remissions</w:t>
      </w:r>
      <w:r w:rsidR="00D33F6C" w:rsidRPr="009C25D3">
        <w:rPr>
          <w:rFonts w:ascii="Arial" w:hAnsi="Arial" w:cs="Arial"/>
          <w:b/>
          <w:sz w:val="48"/>
          <w:szCs w:val="48"/>
        </w:rPr>
        <w:t xml:space="preserve"> Policy</w:t>
      </w:r>
    </w:p>
    <w:p w14:paraId="57C5985D" w14:textId="77777777" w:rsidR="00E45414" w:rsidRDefault="00E45414" w:rsidP="00D33F6C">
      <w:pPr>
        <w:jc w:val="center"/>
        <w:rPr>
          <w:rFonts w:ascii="Arial" w:hAnsi="Arial" w:cs="Arial"/>
          <w:b/>
          <w:sz w:val="48"/>
          <w:szCs w:val="48"/>
        </w:rPr>
      </w:pPr>
    </w:p>
    <w:p w14:paraId="52730957" w14:textId="77777777" w:rsidR="00E45414" w:rsidRDefault="00E45414" w:rsidP="00D33F6C">
      <w:pPr>
        <w:jc w:val="center"/>
        <w:rPr>
          <w:rFonts w:ascii="Arial" w:hAnsi="Arial" w:cs="Arial"/>
          <w:b/>
          <w:sz w:val="48"/>
          <w:szCs w:val="48"/>
        </w:rPr>
      </w:pPr>
    </w:p>
    <w:sdt>
      <w:sdtPr>
        <w:id w:val="-285281259"/>
        <w:docPartObj>
          <w:docPartGallery w:val="Table of Contents"/>
          <w:docPartUnique/>
        </w:docPartObj>
      </w:sdtPr>
      <w:sdtEndPr>
        <w:rPr>
          <w:rFonts w:asciiTheme="minorHAnsi" w:eastAsiaTheme="minorHAnsi" w:hAnsiTheme="minorHAnsi" w:cstheme="minorBidi"/>
          <w:bCs/>
          <w:noProof/>
          <w:color w:val="auto"/>
          <w:sz w:val="22"/>
          <w:szCs w:val="22"/>
          <w:lang w:val="en-GB"/>
        </w:rPr>
      </w:sdtEndPr>
      <w:sdtContent>
        <w:p w14:paraId="50E241A0" w14:textId="202DC222" w:rsidR="00FF300F" w:rsidRDefault="00FF300F">
          <w:pPr>
            <w:pStyle w:val="TOCHeading"/>
          </w:pPr>
          <w:r>
            <w:t>Contents</w:t>
          </w:r>
        </w:p>
        <w:p w14:paraId="152AF62B" w14:textId="042748B5" w:rsidR="00E52E26" w:rsidRDefault="00FF300F">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131079819" w:history="1">
            <w:r w:rsidR="00E52E26" w:rsidRPr="00C70DC2">
              <w:rPr>
                <w:rStyle w:val="Hyperlink"/>
                <w:noProof/>
              </w:rPr>
              <w:t>Introduction</w:t>
            </w:r>
            <w:r w:rsidR="00E52E26">
              <w:rPr>
                <w:noProof/>
                <w:webHidden/>
              </w:rPr>
              <w:tab/>
            </w:r>
            <w:r w:rsidR="00E52E26">
              <w:rPr>
                <w:noProof/>
                <w:webHidden/>
              </w:rPr>
              <w:fldChar w:fldCharType="begin"/>
            </w:r>
            <w:r w:rsidR="00E52E26">
              <w:rPr>
                <w:noProof/>
                <w:webHidden/>
              </w:rPr>
              <w:instrText xml:space="preserve"> PAGEREF _Toc131079819 \h </w:instrText>
            </w:r>
            <w:r w:rsidR="00E52E26">
              <w:rPr>
                <w:noProof/>
                <w:webHidden/>
              </w:rPr>
            </w:r>
            <w:r w:rsidR="00E52E26">
              <w:rPr>
                <w:noProof/>
                <w:webHidden/>
              </w:rPr>
              <w:fldChar w:fldCharType="separate"/>
            </w:r>
            <w:r w:rsidR="00E52E26">
              <w:rPr>
                <w:noProof/>
                <w:webHidden/>
              </w:rPr>
              <w:t>3</w:t>
            </w:r>
            <w:r w:rsidR="00E52E26">
              <w:rPr>
                <w:noProof/>
                <w:webHidden/>
              </w:rPr>
              <w:fldChar w:fldCharType="end"/>
            </w:r>
          </w:hyperlink>
        </w:p>
        <w:p w14:paraId="2C32807A" w14:textId="5F403CB0" w:rsidR="00E52E26" w:rsidRDefault="00E52E26">
          <w:pPr>
            <w:pStyle w:val="TOC1"/>
            <w:tabs>
              <w:tab w:val="right" w:leader="dot" w:pos="9016"/>
            </w:tabs>
            <w:rPr>
              <w:rFonts w:eastAsiaTheme="minorEastAsia"/>
              <w:noProof/>
              <w:lang w:eastAsia="en-GB"/>
            </w:rPr>
          </w:pPr>
          <w:hyperlink w:anchor="_Toc131079820" w:history="1">
            <w:r w:rsidRPr="00C70DC2">
              <w:rPr>
                <w:rStyle w:val="Hyperlink"/>
                <w:noProof/>
              </w:rPr>
              <w:t>Lettings</w:t>
            </w:r>
            <w:r>
              <w:rPr>
                <w:noProof/>
                <w:webHidden/>
              </w:rPr>
              <w:tab/>
            </w:r>
            <w:r>
              <w:rPr>
                <w:noProof/>
                <w:webHidden/>
              </w:rPr>
              <w:fldChar w:fldCharType="begin"/>
            </w:r>
            <w:r>
              <w:rPr>
                <w:noProof/>
                <w:webHidden/>
              </w:rPr>
              <w:instrText xml:space="preserve"> PAGEREF _Toc131079820 \h </w:instrText>
            </w:r>
            <w:r>
              <w:rPr>
                <w:noProof/>
                <w:webHidden/>
              </w:rPr>
            </w:r>
            <w:r>
              <w:rPr>
                <w:noProof/>
                <w:webHidden/>
              </w:rPr>
              <w:fldChar w:fldCharType="separate"/>
            </w:r>
            <w:r>
              <w:rPr>
                <w:noProof/>
                <w:webHidden/>
              </w:rPr>
              <w:t>3</w:t>
            </w:r>
            <w:r>
              <w:rPr>
                <w:noProof/>
                <w:webHidden/>
              </w:rPr>
              <w:fldChar w:fldCharType="end"/>
            </w:r>
          </w:hyperlink>
        </w:p>
        <w:p w14:paraId="28778C48" w14:textId="45DD667B" w:rsidR="00E52E26" w:rsidRDefault="00E52E26">
          <w:pPr>
            <w:pStyle w:val="TOC1"/>
            <w:tabs>
              <w:tab w:val="right" w:leader="dot" w:pos="9016"/>
            </w:tabs>
            <w:rPr>
              <w:rFonts w:eastAsiaTheme="minorEastAsia"/>
              <w:noProof/>
              <w:lang w:eastAsia="en-GB"/>
            </w:rPr>
          </w:pPr>
          <w:hyperlink w:anchor="_Toc131079821" w:history="1">
            <w:r w:rsidRPr="00C70DC2">
              <w:rPr>
                <w:rStyle w:val="Hyperlink"/>
                <w:noProof/>
              </w:rPr>
              <w:t>Priority for Lettings</w:t>
            </w:r>
            <w:r>
              <w:rPr>
                <w:noProof/>
                <w:webHidden/>
              </w:rPr>
              <w:tab/>
            </w:r>
            <w:r>
              <w:rPr>
                <w:noProof/>
                <w:webHidden/>
              </w:rPr>
              <w:fldChar w:fldCharType="begin"/>
            </w:r>
            <w:r>
              <w:rPr>
                <w:noProof/>
                <w:webHidden/>
              </w:rPr>
              <w:instrText xml:space="preserve"> PAGEREF _Toc131079821 \h </w:instrText>
            </w:r>
            <w:r>
              <w:rPr>
                <w:noProof/>
                <w:webHidden/>
              </w:rPr>
            </w:r>
            <w:r>
              <w:rPr>
                <w:noProof/>
                <w:webHidden/>
              </w:rPr>
              <w:fldChar w:fldCharType="separate"/>
            </w:r>
            <w:r>
              <w:rPr>
                <w:noProof/>
                <w:webHidden/>
              </w:rPr>
              <w:t>3</w:t>
            </w:r>
            <w:r>
              <w:rPr>
                <w:noProof/>
                <w:webHidden/>
              </w:rPr>
              <w:fldChar w:fldCharType="end"/>
            </w:r>
          </w:hyperlink>
        </w:p>
        <w:p w14:paraId="0D4D7655" w14:textId="0311E733" w:rsidR="00E52E26" w:rsidRDefault="00E52E26">
          <w:pPr>
            <w:pStyle w:val="TOC1"/>
            <w:tabs>
              <w:tab w:val="right" w:leader="dot" w:pos="9016"/>
            </w:tabs>
            <w:rPr>
              <w:rFonts w:eastAsiaTheme="minorEastAsia"/>
              <w:noProof/>
              <w:lang w:eastAsia="en-GB"/>
            </w:rPr>
          </w:pPr>
          <w:hyperlink w:anchor="_Toc131079822" w:history="1">
            <w:r w:rsidRPr="00C70DC2">
              <w:rPr>
                <w:rStyle w:val="Hyperlink"/>
                <w:noProof/>
              </w:rPr>
              <w:t>Type of Lettings</w:t>
            </w:r>
            <w:r>
              <w:rPr>
                <w:noProof/>
                <w:webHidden/>
              </w:rPr>
              <w:tab/>
            </w:r>
            <w:r>
              <w:rPr>
                <w:noProof/>
                <w:webHidden/>
              </w:rPr>
              <w:fldChar w:fldCharType="begin"/>
            </w:r>
            <w:r>
              <w:rPr>
                <w:noProof/>
                <w:webHidden/>
              </w:rPr>
              <w:instrText xml:space="preserve"> PAGEREF _Toc131079822 \h </w:instrText>
            </w:r>
            <w:r>
              <w:rPr>
                <w:noProof/>
                <w:webHidden/>
              </w:rPr>
            </w:r>
            <w:r>
              <w:rPr>
                <w:noProof/>
                <w:webHidden/>
              </w:rPr>
              <w:fldChar w:fldCharType="separate"/>
            </w:r>
            <w:r>
              <w:rPr>
                <w:noProof/>
                <w:webHidden/>
              </w:rPr>
              <w:t>4</w:t>
            </w:r>
            <w:r>
              <w:rPr>
                <w:noProof/>
                <w:webHidden/>
              </w:rPr>
              <w:fldChar w:fldCharType="end"/>
            </w:r>
          </w:hyperlink>
        </w:p>
        <w:p w14:paraId="6FC15BFD" w14:textId="721FB7C2" w:rsidR="00E52E26" w:rsidRDefault="00E52E26">
          <w:pPr>
            <w:pStyle w:val="TOC1"/>
            <w:tabs>
              <w:tab w:val="right" w:leader="dot" w:pos="9016"/>
            </w:tabs>
            <w:rPr>
              <w:rFonts w:eastAsiaTheme="minorEastAsia"/>
              <w:noProof/>
              <w:lang w:eastAsia="en-GB"/>
            </w:rPr>
          </w:pPr>
          <w:hyperlink w:anchor="_Toc131079823" w:history="1">
            <w:r w:rsidRPr="00C70DC2">
              <w:rPr>
                <w:rStyle w:val="Hyperlink"/>
                <w:noProof/>
              </w:rPr>
              <w:t>Charges</w:t>
            </w:r>
            <w:r>
              <w:rPr>
                <w:noProof/>
                <w:webHidden/>
              </w:rPr>
              <w:tab/>
            </w:r>
            <w:r>
              <w:rPr>
                <w:noProof/>
                <w:webHidden/>
              </w:rPr>
              <w:fldChar w:fldCharType="begin"/>
            </w:r>
            <w:r>
              <w:rPr>
                <w:noProof/>
                <w:webHidden/>
              </w:rPr>
              <w:instrText xml:space="preserve"> PAGEREF _Toc131079823 \h </w:instrText>
            </w:r>
            <w:r>
              <w:rPr>
                <w:noProof/>
                <w:webHidden/>
              </w:rPr>
            </w:r>
            <w:r>
              <w:rPr>
                <w:noProof/>
                <w:webHidden/>
              </w:rPr>
              <w:fldChar w:fldCharType="separate"/>
            </w:r>
            <w:r>
              <w:rPr>
                <w:noProof/>
                <w:webHidden/>
              </w:rPr>
              <w:t>4</w:t>
            </w:r>
            <w:r>
              <w:rPr>
                <w:noProof/>
                <w:webHidden/>
              </w:rPr>
              <w:fldChar w:fldCharType="end"/>
            </w:r>
          </w:hyperlink>
        </w:p>
        <w:p w14:paraId="67F2F331" w14:textId="41D02F6A" w:rsidR="00E52E26" w:rsidRDefault="00E52E26">
          <w:pPr>
            <w:pStyle w:val="TOC1"/>
            <w:tabs>
              <w:tab w:val="right" w:leader="dot" w:pos="9016"/>
            </w:tabs>
            <w:rPr>
              <w:rFonts w:eastAsiaTheme="minorEastAsia"/>
              <w:noProof/>
              <w:lang w:eastAsia="en-GB"/>
            </w:rPr>
          </w:pPr>
          <w:hyperlink w:anchor="_Toc131079824" w:history="1">
            <w:r w:rsidRPr="00C70DC2">
              <w:rPr>
                <w:rStyle w:val="Hyperlink"/>
                <w:noProof/>
              </w:rPr>
              <w:t>Letting Times, Available Facilities and Equipment</w:t>
            </w:r>
            <w:r>
              <w:rPr>
                <w:noProof/>
                <w:webHidden/>
              </w:rPr>
              <w:tab/>
            </w:r>
            <w:r>
              <w:rPr>
                <w:noProof/>
                <w:webHidden/>
              </w:rPr>
              <w:fldChar w:fldCharType="begin"/>
            </w:r>
            <w:r>
              <w:rPr>
                <w:noProof/>
                <w:webHidden/>
              </w:rPr>
              <w:instrText xml:space="preserve"> PAGEREF _Toc131079824 \h </w:instrText>
            </w:r>
            <w:r>
              <w:rPr>
                <w:noProof/>
                <w:webHidden/>
              </w:rPr>
            </w:r>
            <w:r>
              <w:rPr>
                <w:noProof/>
                <w:webHidden/>
              </w:rPr>
              <w:fldChar w:fldCharType="separate"/>
            </w:r>
            <w:r>
              <w:rPr>
                <w:noProof/>
                <w:webHidden/>
              </w:rPr>
              <w:t>5</w:t>
            </w:r>
            <w:r>
              <w:rPr>
                <w:noProof/>
                <w:webHidden/>
              </w:rPr>
              <w:fldChar w:fldCharType="end"/>
            </w:r>
          </w:hyperlink>
        </w:p>
        <w:p w14:paraId="6E68896C" w14:textId="295AF257" w:rsidR="00E52E26" w:rsidRDefault="00E52E26">
          <w:pPr>
            <w:pStyle w:val="TOC1"/>
            <w:tabs>
              <w:tab w:val="right" w:leader="dot" w:pos="9016"/>
            </w:tabs>
            <w:rPr>
              <w:rFonts w:eastAsiaTheme="minorEastAsia"/>
              <w:noProof/>
              <w:lang w:eastAsia="en-GB"/>
            </w:rPr>
          </w:pPr>
          <w:hyperlink w:anchor="_Toc131079825" w:history="1">
            <w:r w:rsidRPr="00C70DC2">
              <w:rPr>
                <w:rStyle w:val="Hyperlink"/>
                <w:noProof/>
              </w:rPr>
              <w:t>Conduct of Users</w:t>
            </w:r>
            <w:r>
              <w:rPr>
                <w:noProof/>
                <w:webHidden/>
              </w:rPr>
              <w:tab/>
            </w:r>
            <w:r>
              <w:rPr>
                <w:noProof/>
                <w:webHidden/>
              </w:rPr>
              <w:fldChar w:fldCharType="begin"/>
            </w:r>
            <w:r>
              <w:rPr>
                <w:noProof/>
                <w:webHidden/>
              </w:rPr>
              <w:instrText xml:space="preserve"> PAGEREF _Toc131079825 \h </w:instrText>
            </w:r>
            <w:r>
              <w:rPr>
                <w:noProof/>
                <w:webHidden/>
              </w:rPr>
            </w:r>
            <w:r>
              <w:rPr>
                <w:noProof/>
                <w:webHidden/>
              </w:rPr>
              <w:fldChar w:fldCharType="separate"/>
            </w:r>
            <w:r>
              <w:rPr>
                <w:noProof/>
                <w:webHidden/>
              </w:rPr>
              <w:t>5</w:t>
            </w:r>
            <w:r>
              <w:rPr>
                <w:noProof/>
                <w:webHidden/>
              </w:rPr>
              <w:fldChar w:fldCharType="end"/>
            </w:r>
          </w:hyperlink>
        </w:p>
        <w:p w14:paraId="3B6CE048" w14:textId="7515CDEC" w:rsidR="00E52E26" w:rsidRDefault="00E52E26">
          <w:pPr>
            <w:pStyle w:val="TOC1"/>
            <w:tabs>
              <w:tab w:val="right" w:leader="dot" w:pos="9016"/>
            </w:tabs>
            <w:rPr>
              <w:rFonts w:eastAsiaTheme="minorEastAsia"/>
              <w:noProof/>
              <w:lang w:eastAsia="en-GB"/>
            </w:rPr>
          </w:pPr>
          <w:hyperlink w:anchor="_Toc131079826" w:history="1">
            <w:r w:rsidRPr="00C70DC2">
              <w:rPr>
                <w:rStyle w:val="Hyperlink"/>
                <w:noProof/>
              </w:rPr>
              <w:t>Security</w:t>
            </w:r>
            <w:r>
              <w:rPr>
                <w:noProof/>
                <w:webHidden/>
              </w:rPr>
              <w:tab/>
            </w:r>
            <w:r>
              <w:rPr>
                <w:noProof/>
                <w:webHidden/>
              </w:rPr>
              <w:fldChar w:fldCharType="begin"/>
            </w:r>
            <w:r>
              <w:rPr>
                <w:noProof/>
                <w:webHidden/>
              </w:rPr>
              <w:instrText xml:space="preserve"> PAGEREF _Toc131079826 \h </w:instrText>
            </w:r>
            <w:r>
              <w:rPr>
                <w:noProof/>
                <w:webHidden/>
              </w:rPr>
            </w:r>
            <w:r>
              <w:rPr>
                <w:noProof/>
                <w:webHidden/>
              </w:rPr>
              <w:fldChar w:fldCharType="separate"/>
            </w:r>
            <w:r>
              <w:rPr>
                <w:noProof/>
                <w:webHidden/>
              </w:rPr>
              <w:t>5</w:t>
            </w:r>
            <w:r>
              <w:rPr>
                <w:noProof/>
                <w:webHidden/>
              </w:rPr>
              <w:fldChar w:fldCharType="end"/>
            </w:r>
          </w:hyperlink>
        </w:p>
        <w:p w14:paraId="5AE5014C" w14:textId="200DC948" w:rsidR="00E52E26" w:rsidRDefault="00E52E26">
          <w:pPr>
            <w:pStyle w:val="TOC1"/>
            <w:tabs>
              <w:tab w:val="right" w:leader="dot" w:pos="9016"/>
            </w:tabs>
            <w:rPr>
              <w:rFonts w:eastAsiaTheme="minorEastAsia"/>
              <w:noProof/>
              <w:lang w:eastAsia="en-GB"/>
            </w:rPr>
          </w:pPr>
          <w:hyperlink w:anchor="_Toc131079827" w:history="1">
            <w:r w:rsidRPr="00C70DC2">
              <w:rPr>
                <w:rStyle w:val="Hyperlink"/>
                <w:noProof/>
              </w:rPr>
              <w:t>Management of Lettings</w:t>
            </w:r>
            <w:r>
              <w:rPr>
                <w:noProof/>
                <w:webHidden/>
              </w:rPr>
              <w:tab/>
            </w:r>
            <w:r>
              <w:rPr>
                <w:noProof/>
                <w:webHidden/>
              </w:rPr>
              <w:fldChar w:fldCharType="begin"/>
            </w:r>
            <w:r>
              <w:rPr>
                <w:noProof/>
                <w:webHidden/>
              </w:rPr>
              <w:instrText xml:space="preserve"> PAGEREF _Toc131079827 \h </w:instrText>
            </w:r>
            <w:r>
              <w:rPr>
                <w:noProof/>
                <w:webHidden/>
              </w:rPr>
            </w:r>
            <w:r>
              <w:rPr>
                <w:noProof/>
                <w:webHidden/>
              </w:rPr>
              <w:fldChar w:fldCharType="separate"/>
            </w:r>
            <w:r>
              <w:rPr>
                <w:noProof/>
                <w:webHidden/>
              </w:rPr>
              <w:t>5</w:t>
            </w:r>
            <w:r>
              <w:rPr>
                <w:noProof/>
                <w:webHidden/>
              </w:rPr>
              <w:fldChar w:fldCharType="end"/>
            </w:r>
          </w:hyperlink>
        </w:p>
        <w:p w14:paraId="1E6FA3F7" w14:textId="4327BC56" w:rsidR="00E52E26" w:rsidRDefault="00E52E26">
          <w:pPr>
            <w:pStyle w:val="TOC1"/>
            <w:tabs>
              <w:tab w:val="right" w:leader="dot" w:pos="9016"/>
            </w:tabs>
            <w:rPr>
              <w:rFonts w:eastAsiaTheme="minorEastAsia"/>
              <w:noProof/>
              <w:lang w:eastAsia="en-GB"/>
            </w:rPr>
          </w:pPr>
          <w:hyperlink w:anchor="_Toc131079828" w:history="1">
            <w:r w:rsidRPr="00C70DC2">
              <w:rPr>
                <w:rStyle w:val="Hyperlink"/>
                <w:noProof/>
              </w:rPr>
              <w:t>Considering Applications for Lettings</w:t>
            </w:r>
            <w:r>
              <w:rPr>
                <w:noProof/>
                <w:webHidden/>
              </w:rPr>
              <w:tab/>
            </w:r>
            <w:r>
              <w:rPr>
                <w:noProof/>
                <w:webHidden/>
              </w:rPr>
              <w:fldChar w:fldCharType="begin"/>
            </w:r>
            <w:r>
              <w:rPr>
                <w:noProof/>
                <w:webHidden/>
              </w:rPr>
              <w:instrText xml:space="preserve"> PAGEREF _Toc131079828 \h </w:instrText>
            </w:r>
            <w:r>
              <w:rPr>
                <w:noProof/>
                <w:webHidden/>
              </w:rPr>
            </w:r>
            <w:r>
              <w:rPr>
                <w:noProof/>
                <w:webHidden/>
              </w:rPr>
              <w:fldChar w:fldCharType="separate"/>
            </w:r>
            <w:r>
              <w:rPr>
                <w:noProof/>
                <w:webHidden/>
              </w:rPr>
              <w:t>6</w:t>
            </w:r>
            <w:r>
              <w:rPr>
                <w:noProof/>
                <w:webHidden/>
              </w:rPr>
              <w:fldChar w:fldCharType="end"/>
            </w:r>
          </w:hyperlink>
        </w:p>
        <w:p w14:paraId="3BF20F06" w14:textId="19569DBA" w:rsidR="00E52E26" w:rsidRDefault="00E52E26">
          <w:pPr>
            <w:pStyle w:val="TOC1"/>
            <w:tabs>
              <w:tab w:val="right" w:leader="dot" w:pos="9016"/>
            </w:tabs>
            <w:rPr>
              <w:rFonts w:eastAsiaTheme="minorEastAsia"/>
              <w:noProof/>
              <w:lang w:eastAsia="en-GB"/>
            </w:rPr>
          </w:pPr>
          <w:hyperlink w:anchor="_Toc131079829" w:history="1">
            <w:r w:rsidRPr="00C70DC2">
              <w:rPr>
                <w:rStyle w:val="Hyperlink"/>
                <w:noProof/>
              </w:rPr>
              <w:t>Issuing a Lettings Contract</w:t>
            </w:r>
            <w:r>
              <w:rPr>
                <w:noProof/>
                <w:webHidden/>
              </w:rPr>
              <w:tab/>
            </w:r>
            <w:r>
              <w:rPr>
                <w:noProof/>
                <w:webHidden/>
              </w:rPr>
              <w:fldChar w:fldCharType="begin"/>
            </w:r>
            <w:r>
              <w:rPr>
                <w:noProof/>
                <w:webHidden/>
              </w:rPr>
              <w:instrText xml:space="preserve"> PAGEREF _Toc131079829 \h </w:instrText>
            </w:r>
            <w:r>
              <w:rPr>
                <w:noProof/>
                <w:webHidden/>
              </w:rPr>
            </w:r>
            <w:r>
              <w:rPr>
                <w:noProof/>
                <w:webHidden/>
              </w:rPr>
              <w:fldChar w:fldCharType="separate"/>
            </w:r>
            <w:r>
              <w:rPr>
                <w:noProof/>
                <w:webHidden/>
              </w:rPr>
              <w:t>6</w:t>
            </w:r>
            <w:r>
              <w:rPr>
                <w:noProof/>
                <w:webHidden/>
              </w:rPr>
              <w:fldChar w:fldCharType="end"/>
            </w:r>
          </w:hyperlink>
        </w:p>
        <w:p w14:paraId="50374048" w14:textId="79825EC7" w:rsidR="00E52E26" w:rsidRDefault="00E52E26">
          <w:pPr>
            <w:pStyle w:val="TOC1"/>
            <w:tabs>
              <w:tab w:val="right" w:leader="dot" w:pos="9016"/>
            </w:tabs>
            <w:rPr>
              <w:rFonts w:eastAsiaTheme="minorEastAsia"/>
              <w:noProof/>
              <w:lang w:eastAsia="en-GB"/>
            </w:rPr>
          </w:pPr>
          <w:hyperlink w:anchor="_Toc131079830" w:history="1">
            <w:r w:rsidRPr="00C70DC2">
              <w:rPr>
                <w:rStyle w:val="Hyperlink"/>
                <w:noProof/>
              </w:rPr>
              <w:t>Charging and Remissions</w:t>
            </w:r>
            <w:r>
              <w:rPr>
                <w:noProof/>
                <w:webHidden/>
              </w:rPr>
              <w:tab/>
            </w:r>
            <w:r>
              <w:rPr>
                <w:noProof/>
                <w:webHidden/>
              </w:rPr>
              <w:fldChar w:fldCharType="begin"/>
            </w:r>
            <w:r>
              <w:rPr>
                <w:noProof/>
                <w:webHidden/>
              </w:rPr>
              <w:instrText xml:space="preserve"> PAGEREF _Toc131079830 \h </w:instrText>
            </w:r>
            <w:r>
              <w:rPr>
                <w:noProof/>
                <w:webHidden/>
              </w:rPr>
            </w:r>
            <w:r>
              <w:rPr>
                <w:noProof/>
                <w:webHidden/>
              </w:rPr>
              <w:fldChar w:fldCharType="separate"/>
            </w:r>
            <w:r>
              <w:rPr>
                <w:noProof/>
                <w:webHidden/>
              </w:rPr>
              <w:t>6</w:t>
            </w:r>
            <w:r>
              <w:rPr>
                <w:noProof/>
                <w:webHidden/>
              </w:rPr>
              <w:fldChar w:fldCharType="end"/>
            </w:r>
          </w:hyperlink>
        </w:p>
        <w:p w14:paraId="72A9E198" w14:textId="1B8DE97A" w:rsidR="00E52E26" w:rsidRDefault="00E52E26">
          <w:pPr>
            <w:pStyle w:val="TOC1"/>
            <w:tabs>
              <w:tab w:val="right" w:leader="dot" w:pos="9016"/>
            </w:tabs>
            <w:rPr>
              <w:rFonts w:eastAsiaTheme="minorEastAsia"/>
              <w:noProof/>
              <w:lang w:eastAsia="en-GB"/>
            </w:rPr>
          </w:pPr>
          <w:hyperlink w:anchor="_Toc131079831" w:history="1">
            <w:r w:rsidRPr="00C70DC2">
              <w:rPr>
                <w:rStyle w:val="Hyperlink"/>
                <w:noProof/>
              </w:rPr>
              <w:t>Non-residential Visits</w:t>
            </w:r>
            <w:r>
              <w:rPr>
                <w:noProof/>
                <w:webHidden/>
              </w:rPr>
              <w:tab/>
            </w:r>
            <w:r>
              <w:rPr>
                <w:noProof/>
                <w:webHidden/>
              </w:rPr>
              <w:fldChar w:fldCharType="begin"/>
            </w:r>
            <w:r>
              <w:rPr>
                <w:noProof/>
                <w:webHidden/>
              </w:rPr>
              <w:instrText xml:space="preserve"> PAGEREF _Toc131079831 \h </w:instrText>
            </w:r>
            <w:r>
              <w:rPr>
                <w:noProof/>
                <w:webHidden/>
              </w:rPr>
            </w:r>
            <w:r>
              <w:rPr>
                <w:noProof/>
                <w:webHidden/>
              </w:rPr>
              <w:fldChar w:fldCharType="separate"/>
            </w:r>
            <w:r>
              <w:rPr>
                <w:noProof/>
                <w:webHidden/>
              </w:rPr>
              <w:t>7</w:t>
            </w:r>
            <w:r>
              <w:rPr>
                <w:noProof/>
                <w:webHidden/>
              </w:rPr>
              <w:fldChar w:fldCharType="end"/>
            </w:r>
          </w:hyperlink>
        </w:p>
        <w:p w14:paraId="7A408372" w14:textId="50D6F8F9" w:rsidR="00E52E26" w:rsidRDefault="00E52E26">
          <w:pPr>
            <w:pStyle w:val="TOC1"/>
            <w:tabs>
              <w:tab w:val="right" w:leader="dot" w:pos="9016"/>
            </w:tabs>
            <w:rPr>
              <w:rFonts w:eastAsiaTheme="minorEastAsia"/>
              <w:noProof/>
              <w:lang w:eastAsia="en-GB"/>
            </w:rPr>
          </w:pPr>
          <w:hyperlink w:anchor="_Toc131079832" w:history="1">
            <w:r w:rsidRPr="00C70DC2">
              <w:rPr>
                <w:rStyle w:val="Hyperlink"/>
                <w:noProof/>
              </w:rPr>
              <w:t>Residential Visits</w:t>
            </w:r>
            <w:r>
              <w:rPr>
                <w:noProof/>
                <w:webHidden/>
              </w:rPr>
              <w:tab/>
            </w:r>
            <w:r>
              <w:rPr>
                <w:noProof/>
                <w:webHidden/>
              </w:rPr>
              <w:fldChar w:fldCharType="begin"/>
            </w:r>
            <w:r>
              <w:rPr>
                <w:noProof/>
                <w:webHidden/>
              </w:rPr>
              <w:instrText xml:space="preserve"> PAGEREF _Toc131079832 \h </w:instrText>
            </w:r>
            <w:r>
              <w:rPr>
                <w:noProof/>
                <w:webHidden/>
              </w:rPr>
            </w:r>
            <w:r>
              <w:rPr>
                <w:noProof/>
                <w:webHidden/>
              </w:rPr>
              <w:fldChar w:fldCharType="separate"/>
            </w:r>
            <w:r>
              <w:rPr>
                <w:noProof/>
                <w:webHidden/>
              </w:rPr>
              <w:t>7</w:t>
            </w:r>
            <w:r>
              <w:rPr>
                <w:noProof/>
                <w:webHidden/>
              </w:rPr>
              <w:fldChar w:fldCharType="end"/>
            </w:r>
          </w:hyperlink>
        </w:p>
        <w:p w14:paraId="17FF96BD" w14:textId="26E972B4" w:rsidR="00E52E26" w:rsidRDefault="00E52E26">
          <w:pPr>
            <w:pStyle w:val="TOC1"/>
            <w:tabs>
              <w:tab w:val="right" w:leader="dot" w:pos="9016"/>
            </w:tabs>
            <w:rPr>
              <w:rFonts w:eastAsiaTheme="minorEastAsia"/>
              <w:noProof/>
              <w:lang w:eastAsia="en-GB"/>
            </w:rPr>
          </w:pPr>
          <w:hyperlink w:anchor="_Toc131079833" w:history="1">
            <w:r w:rsidRPr="00C70DC2">
              <w:rPr>
                <w:rStyle w:val="Hyperlink"/>
                <w:noProof/>
              </w:rPr>
              <w:t>Practical Subjects</w:t>
            </w:r>
            <w:r>
              <w:rPr>
                <w:noProof/>
                <w:webHidden/>
              </w:rPr>
              <w:tab/>
            </w:r>
            <w:r>
              <w:rPr>
                <w:noProof/>
                <w:webHidden/>
              </w:rPr>
              <w:fldChar w:fldCharType="begin"/>
            </w:r>
            <w:r>
              <w:rPr>
                <w:noProof/>
                <w:webHidden/>
              </w:rPr>
              <w:instrText xml:space="preserve"> PAGEREF _Toc131079833 \h </w:instrText>
            </w:r>
            <w:r>
              <w:rPr>
                <w:noProof/>
                <w:webHidden/>
              </w:rPr>
            </w:r>
            <w:r>
              <w:rPr>
                <w:noProof/>
                <w:webHidden/>
              </w:rPr>
              <w:fldChar w:fldCharType="separate"/>
            </w:r>
            <w:r>
              <w:rPr>
                <w:noProof/>
                <w:webHidden/>
              </w:rPr>
              <w:t>8</w:t>
            </w:r>
            <w:r>
              <w:rPr>
                <w:noProof/>
                <w:webHidden/>
              </w:rPr>
              <w:fldChar w:fldCharType="end"/>
            </w:r>
          </w:hyperlink>
        </w:p>
        <w:p w14:paraId="4346A0E9" w14:textId="520123E5" w:rsidR="00E52E26" w:rsidRDefault="00E52E26">
          <w:pPr>
            <w:pStyle w:val="TOC1"/>
            <w:tabs>
              <w:tab w:val="right" w:leader="dot" w:pos="9016"/>
            </w:tabs>
            <w:rPr>
              <w:rFonts w:eastAsiaTheme="minorEastAsia"/>
              <w:noProof/>
              <w:lang w:eastAsia="en-GB"/>
            </w:rPr>
          </w:pPr>
          <w:hyperlink w:anchor="_Toc131079834" w:history="1">
            <w:r w:rsidRPr="00C70DC2">
              <w:rPr>
                <w:rStyle w:val="Hyperlink"/>
                <w:noProof/>
              </w:rPr>
              <w:t>Tuition in the playing of a musical instrument</w:t>
            </w:r>
            <w:r>
              <w:rPr>
                <w:noProof/>
                <w:webHidden/>
              </w:rPr>
              <w:tab/>
            </w:r>
            <w:r>
              <w:rPr>
                <w:noProof/>
                <w:webHidden/>
              </w:rPr>
              <w:fldChar w:fldCharType="begin"/>
            </w:r>
            <w:r>
              <w:rPr>
                <w:noProof/>
                <w:webHidden/>
              </w:rPr>
              <w:instrText xml:space="preserve"> PAGEREF _Toc131079834 \h </w:instrText>
            </w:r>
            <w:r>
              <w:rPr>
                <w:noProof/>
                <w:webHidden/>
              </w:rPr>
            </w:r>
            <w:r>
              <w:rPr>
                <w:noProof/>
                <w:webHidden/>
              </w:rPr>
              <w:fldChar w:fldCharType="separate"/>
            </w:r>
            <w:r>
              <w:rPr>
                <w:noProof/>
                <w:webHidden/>
              </w:rPr>
              <w:t>8</w:t>
            </w:r>
            <w:r>
              <w:rPr>
                <w:noProof/>
                <w:webHidden/>
              </w:rPr>
              <w:fldChar w:fldCharType="end"/>
            </w:r>
          </w:hyperlink>
        </w:p>
        <w:p w14:paraId="0797D2BB" w14:textId="544AE7B0" w:rsidR="00E52E26" w:rsidRDefault="00E52E26">
          <w:pPr>
            <w:pStyle w:val="TOC1"/>
            <w:tabs>
              <w:tab w:val="right" w:leader="dot" w:pos="9016"/>
            </w:tabs>
            <w:rPr>
              <w:rFonts w:eastAsiaTheme="minorEastAsia"/>
              <w:noProof/>
              <w:lang w:eastAsia="en-GB"/>
            </w:rPr>
          </w:pPr>
          <w:hyperlink w:anchor="_Toc131079835" w:history="1">
            <w:r w:rsidRPr="00C70DC2">
              <w:rPr>
                <w:rStyle w:val="Hyperlink"/>
                <w:noProof/>
              </w:rPr>
              <w:t>Transport</w:t>
            </w:r>
            <w:r>
              <w:rPr>
                <w:noProof/>
                <w:webHidden/>
              </w:rPr>
              <w:tab/>
            </w:r>
            <w:r>
              <w:rPr>
                <w:noProof/>
                <w:webHidden/>
              </w:rPr>
              <w:fldChar w:fldCharType="begin"/>
            </w:r>
            <w:r>
              <w:rPr>
                <w:noProof/>
                <w:webHidden/>
              </w:rPr>
              <w:instrText xml:space="preserve"> PAGEREF _Toc131079835 \h </w:instrText>
            </w:r>
            <w:r>
              <w:rPr>
                <w:noProof/>
                <w:webHidden/>
              </w:rPr>
            </w:r>
            <w:r>
              <w:rPr>
                <w:noProof/>
                <w:webHidden/>
              </w:rPr>
              <w:fldChar w:fldCharType="separate"/>
            </w:r>
            <w:r>
              <w:rPr>
                <w:noProof/>
                <w:webHidden/>
              </w:rPr>
              <w:t>8</w:t>
            </w:r>
            <w:r>
              <w:rPr>
                <w:noProof/>
                <w:webHidden/>
              </w:rPr>
              <w:fldChar w:fldCharType="end"/>
            </w:r>
          </w:hyperlink>
        </w:p>
        <w:p w14:paraId="667BF95E" w14:textId="1F1559A6" w:rsidR="00E52E26" w:rsidRDefault="00E52E26">
          <w:pPr>
            <w:pStyle w:val="TOC1"/>
            <w:tabs>
              <w:tab w:val="right" w:leader="dot" w:pos="9016"/>
            </w:tabs>
            <w:rPr>
              <w:rFonts w:eastAsiaTheme="minorEastAsia"/>
              <w:noProof/>
              <w:lang w:eastAsia="en-GB"/>
            </w:rPr>
          </w:pPr>
          <w:hyperlink w:anchor="_Toc131079836" w:history="1">
            <w:r w:rsidRPr="00C70DC2">
              <w:rPr>
                <w:rStyle w:val="Hyperlink"/>
                <w:noProof/>
              </w:rPr>
              <w:t>Voluntary Contributions</w:t>
            </w:r>
            <w:r>
              <w:rPr>
                <w:noProof/>
                <w:webHidden/>
              </w:rPr>
              <w:tab/>
            </w:r>
            <w:r>
              <w:rPr>
                <w:noProof/>
                <w:webHidden/>
              </w:rPr>
              <w:fldChar w:fldCharType="begin"/>
            </w:r>
            <w:r>
              <w:rPr>
                <w:noProof/>
                <w:webHidden/>
              </w:rPr>
              <w:instrText xml:space="preserve"> PAGEREF _Toc131079836 \h </w:instrText>
            </w:r>
            <w:r>
              <w:rPr>
                <w:noProof/>
                <w:webHidden/>
              </w:rPr>
            </w:r>
            <w:r>
              <w:rPr>
                <w:noProof/>
                <w:webHidden/>
              </w:rPr>
              <w:fldChar w:fldCharType="separate"/>
            </w:r>
            <w:r>
              <w:rPr>
                <w:noProof/>
                <w:webHidden/>
              </w:rPr>
              <w:t>8</w:t>
            </w:r>
            <w:r>
              <w:rPr>
                <w:noProof/>
                <w:webHidden/>
              </w:rPr>
              <w:fldChar w:fldCharType="end"/>
            </w:r>
          </w:hyperlink>
        </w:p>
        <w:p w14:paraId="3D1A7626" w14:textId="1F5158DA" w:rsidR="00E52E26" w:rsidRDefault="00E52E26">
          <w:pPr>
            <w:pStyle w:val="TOC1"/>
            <w:tabs>
              <w:tab w:val="right" w:leader="dot" w:pos="9016"/>
            </w:tabs>
            <w:rPr>
              <w:rFonts w:eastAsiaTheme="minorEastAsia"/>
              <w:noProof/>
              <w:lang w:eastAsia="en-GB"/>
            </w:rPr>
          </w:pPr>
          <w:hyperlink w:anchor="_Toc131079837" w:history="1">
            <w:r w:rsidRPr="00C70DC2">
              <w:rPr>
                <w:rStyle w:val="Hyperlink"/>
                <w:noProof/>
              </w:rPr>
              <w:t>Milk Money</w:t>
            </w:r>
            <w:r>
              <w:rPr>
                <w:noProof/>
                <w:webHidden/>
              </w:rPr>
              <w:tab/>
            </w:r>
            <w:r>
              <w:rPr>
                <w:noProof/>
                <w:webHidden/>
              </w:rPr>
              <w:fldChar w:fldCharType="begin"/>
            </w:r>
            <w:r>
              <w:rPr>
                <w:noProof/>
                <w:webHidden/>
              </w:rPr>
              <w:instrText xml:space="preserve"> PAGEREF _Toc131079837 \h </w:instrText>
            </w:r>
            <w:r>
              <w:rPr>
                <w:noProof/>
                <w:webHidden/>
              </w:rPr>
            </w:r>
            <w:r>
              <w:rPr>
                <w:noProof/>
                <w:webHidden/>
              </w:rPr>
              <w:fldChar w:fldCharType="separate"/>
            </w:r>
            <w:r>
              <w:rPr>
                <w:noProof/>
                <w:webHidden/>
              </w:rPr>
              <w:t>9</w:t>
            </w:r>
            <w:r>
              <w:rPr>
                <w:noProof/>
                <w:webHidden/>
              </w:rPr>
              <w:fldChar w:fldCharType="end"/>
            </w:r>
          </w:hyperlink>
        </w:p>
        <w:p w14:paraId="3B3351F8" w14:textId="082BBF75" w:rsidR="00E52E26" w:rsidRDefault="00E52E26">
          <w:pPr>
            <w:pStyle w:val="TOC1"/>
            <w:tabs>
              <w:tab w:val="right" w:leader="dot" w:pos="9016"/>
            </w:tabs>
            <w:rPr>
              <w:rFonts w:eastAsiaTheme="minorEastAsia"/>
              <w:noProof/>
              <w:lang w:eastAsia="en-GB"/>
            </w:rPr>
          </w:pPr>
          <w:hyperlink w:anchor="_Toc131079838" w:history="1">
            <w:r w:rsidRPr="00C70DC2">
              <w:rPr>
                <w:rStyle w:val="Hyperlink"/>
                <w:noProof/>
              </w:rPr>
              <w:t>School Meals Income</w:t>
            </w:r>
            <w:r>
              <w:rPr>
                <w:noProof/>
                <w:webHidden/>
              </w:rPr>
              <w:tab/>
            </w:r>
            <w:r>
              <w:rPr>
                <w:noProof/>
                <w:webHidden/>
              </w:rPr>
              <w:fldChar w:fldCharType="begin"/>
            </w:r>
            <w:r>
              <w:rPr>
                <w:noProof/>
                <w:webHidden/>
              </w:rPr>
              <w:instrText xml:space="preserve"> PAGEREF _Toc131079838 \h </w:instrText>
            </w:r>
            <w:r>
              <w:rPr>
                <w:noProof/>
                <w:webHidden/>
              </w:rPr>
            </w:r>
            <w:r>
              <w:rPr>
                <w:noProof/>
                <w:webHidden/>
              </w:rPr>
              <w:fldChar w:fldCharType="separate"/>
            </w:r>
            <w:r>
              <w:rPr>
                <w:noProof/>
                <w:webHidden/>
              </w:rPr>
              <w:t>9</w:t>
            </w:r>
            <w:r>
              <w:rPr>
                <w:noProof/>
                <w:webHidden/>
              </w:rPr>
              <w:fldChar w:fldCharType="end"/>
            </w:r>
          </w:hyperlink>
        </w:p>
        <w:p w14:paraId="3ADC597B" w14:textId="26B3D2BB" w:rsidR="00E52E26" w:rsidRDefault="00E52E26">
          <w:pPr>
            <w:pStyle w:val="TOC1"/>
            <w:tabs>
              <w:tab w:val="right" w:leader="dot" w:pos="9016"/>
            </w:tabs>
            <w:rPr>
              <w:rFonts w:eastAsiaTheme="minorEastAsia"/>
              <w:noProof/>
              <w:lang w:eastAsia="en-GB"/>
            </w:rPr>
          </w:pPr>
          <w:hyperlink w:anchor="_Toc131079839" w:history="1">
            <w:r w:rsidRPr="00C70DC2">
              <w:rPr>
                <w:rStyle w:val="Hyperlink"/>
                <w:noProof/>
              </w:rPr>
              <w:t>Monitoring &amp; Review</w:t>
            </w:r>
            <w:r>
              <w:rPr>
                <w:noProof/>
                <w:webHidden/>
              </w:rPr>
              <w:tab/>
            </w:r>
            <w:r>
              <w:rPr>
                <w:noProof/>
                <w:webHidden/>
              </w:rPr>
              <w:fldChar w:fldCharType="begin"/>
            </w:r>
            <w:r>
              <w:rPr>
                <w:noProof/>
                <w:webHidden/>
              </w:rPr>
              <w:instrText xml:space="preserve"> PAGEREF _Toc131079839 \h </w:instrText>
            </w:r>
            <w:r>
              <w:rPr>
                <w:noProof/>
                <w:webHidden/>
              </w:rPr>
            </w:r>
            <w:r>
              <w:rPr>
                <w:noProof/>
                <w:webHidden/>
              </w:rPr>
              <w:fldChar w:fldCharType="separate"/>
            </w:r>
            <w:r>
              <w:rPr>
                <w:noProof/>
                <w:webHidden/>
              </w:rPr>
              <w:t>9</w:t>
            </w:r>
            <w:r>
              <w:rPr>
                <w:noProof/>
                <w:webHidden/>
              </w:rPr>
              <w:fldChar w:fldCharType="end"/>
            </w:r>
          </w:hyperlink>
        </w:p>
        <w:p w14:paraId="50FAFFA6" w14:textId="55576783" w:rsidR="00FF300F" w:rsidRPr="00FF300F" w:rsidRDefault="00FF300F" w:rsidP="00FF300F">
          <w:r>
            <w:rPr>
              <w:b/>
              <w:bCs/>
              <w:noProof/>
            </w:rPr>
            <w:fldChar w:fldCharType="end"/>
          </w:r>
        </w:p>
      </w:sdtContent>
    </w:sdt>
    <w:p w14:paraId="32EBC9A3" w14:textId="7046E5D8" w:rsidR="00FF300F" w:rsidRDefault="00FF300F" w:rsidP="00FF300F">
      <w:pPr>
        <w:pStyle w:val="Heading1"/>
      </w:pPr>
    </w:p>
    <w:p w14:paraId="6AEC70E0" w14:textId="0BB32050" w:rsidR="00E52E26" w:rsidRDefault="00E52E26" w:rsidP="00E52E26">
      <w:bookmarkStart w:id="0" w:name="_GoBack"/>
      <w:bookmarkEnd w:id="0"/>
    </w:p>
    <w:p w14:paraId="71EB55EE" w14:textId="2DEBECB6" w:rsidR="00E52E26" w:rsidRDefault="00E52E26" w:rsidP="00E52E26"/>
    <w:p w14:paraId="4EE4DB95" w14:textId="62EE5E5F" w:rsidR="00E52E26" w:rsidRDefault="00E52E26" w:rsidP="00E52E26"/>
    <w:p w14:paraId="6DA73FF2" w14:textId="361A82D5" w:rsidR="00E52E26" w:rsidRDefault="00E52E26" w:rsidP="00E52E26"/>
    <w:p w14:paraId="3219FFAB" w14:textId="2F04D8E9" w:rsidR="00E52E26" w:rsidRDefault="00E52E26" w:rsidP="00E52E26"/>
    <w:p w14:paraId="7746B9B9" w14:textId="77777777" w:rsidR="00E52E26" w:rsidRDefault="00E52E26" w:rsidP="00FF300F">
      <w:pPr>
        <w:pStyle w:val="Heading1"/>
        <w:rPr>
          <w:rFonts w:asciiTheme="minorHAnsi" w:eastAsiaTheme="minorHAnsi" w:hAnsiTheme="minorHAnsi" w:cstheme="minorBidi"/>
          <w:b w:val="0"/>
          <w:color w:val="auto"/>
          <w:sz w:val="22"/>
          <w:szCs w:val="22"/>
        </w:rPr>
      </w:pPr>
    </w:p>
    <w:p w14:paraId="0F16172A" w14:textId="137B2BA9" w:rsidR="009D1CD8" w:rsidRPr="009D1CD8" w:rsidRDefault="009D1CD8" w:rsidP="00FF300F">
      <w:pPr>
        <w:pStyle w:val="Heading1"/>
        <w:rPr>
          <w:b w:val="0"/>
        </w:rPr>
      </w:pPr>
      <w:bookmarkStart w:id="1" w:name="_Toc131079819"/>
      <w:r w:rsidRPr="009D1CD8">
        <w:t>Introduction</w:t>
      </w:r>
      <w:bookmarkEnd w:id="1"/>
    </w:p>
    <w:p w14:paraId="5D8355FC" w14:textId="77777777" w:rsidR="009D1CD8" w:rsidRPr="009D1CD8" w:rsidRDefault="009D1CD8" w:rsidP="009D1CD8">
      <w:pPr>
        <w:jc w:val="both"/>
        <w:rPr>
          <w:rFonts w:ascii="Arial" w:hAnsi="Arial" w:cs="Arial"/>
          <w:bCs/>
          <w:color w:val="000000" w:themeColor="text1"/>
          <w:sz w:val="24"/>
          <w:szCs w:val="24"/>
        </w:rPr>
      </w:pPr>
      <w:r w:rsidRPr="009D1CD8">
        <w:rPr>
          <w:rFonts w:ascii="Arial" w:hAnsi="Arial" w:cs="Arial"/>
          <w:bCs/>
          <w:color w:val="000000" w:themeColor="text1"/>
          <w:sz w:val="24"/>
          <w:szCs w:val="24"/>
        </w:rPr>
        <w:t>The Governing Body regards the school buildings and grounds (which are owned by Northumberland County Council) as a community asset and will make every reasonable effort to enable them to be used as much as possible.</w:t>
      </w:r>
    </w:p>
    <w:p w14:paraId="12869970" w14:textId="77777777" w:rsidR="009D1CD8" w:rsidRPr="009D1CD8" w:rsidRDefault="009D1CD8" w:rsidP="009D1CD8">
      <w:pPr>
        <w:jc w:val="both"/>
        <w:rPr>
          <w:rFonts w:ascii="Arial" w:hAnsi="Arial" w:cs="Arial"/>
          <w:bCs/>
          <w:color w:val="000000" w:themeColor="text1"/>
          <w:sz w:val="24"/>
          <w:szCs w:val="24"/>
        </w:rPr>
      </w:pPr>
      <w:r w:rsidRPr="009D1CD8">
        <w:rPr>
          <w:rFonts w:ascii="Arial" w:hAnsi="Arial" w:cs="Arial"/>
          <w:bCs/>
          <w:color w:val="000000" w:themeColor="text1"/>
          <w:sz w:val="24"/>
          <w:szCs w:val="24"/>
        </w:rPr>
        <w:t xml:space="preserve">However, the overriding aim of the Governing Body is to support the school in safeguarding and best possible education for its pupils, the promotion of equality of opportunity and the community cohesion of the local area. Any lettings of the premises to outside organisations will be considered with this in mind. </w:t>
      </w:r>
    </w:p>
    <w:p w14:paraId="3A17BB9C" w14:textId="31F9F0BB" w:rsidR="009D1CD8" w:rsidRPr="00FF300F" w:rsidRDefault="009D1CD8" w:rsidP="00FF300F">
      <w:pPr>
        <w:jc w:val="both"/>
        <w:rPr>
          <w:rFonts w:ascii="Arial" w:hAnsi="Arial" w:cs="Arial"/>
          <w:sz w:val="24"/>
          <w:szCs w:val="24"/>
        </w:rPr>
      </w:pPr>
      <w:r w:rsidRPr="00F63EFF">
        <w:rPr>
          <w:rFonts w:ascii="Arial" w:hAnsi="Arial" w:cs="Arial"/>
          <w:sz w:val="24"/>
          <w:szCs w:val="24"/>
        </w:rPr>
        <w:t>The Education Reform Act 1988 states that there are no statutory requirements to charge for an</w:t>
      </w:r>
      <w:r>
        <w:rPr>
          <w:rFonts w:ascii="Arial" w:hAnsi="Arial" w:cs="Arial"/>
          <w:sz w:val="24"/>
          <w:szCs w:val="24"/>
        </w:rPr>
        <w:t>y form of educational activity.</w:t>
      </w:r>
      <w:r w:rsidRPr="00F63EFF">
        <w:rPr>
          <w:rFonts w:ascii="Arial" w:hAnsi="Arial" w:cs="Arial"/>
          <w:sz w:val="24"/>
          <w:szCs w:val="24"/>
        </w:rPr>
        <w:t xml:space="preserve"> The principle is that of free education.</w:t>
      </w:r>
    </w:p>
    <w:p w14:paraId="50B91EF3" w14:textId="7FEC68DE" w:rsidR="009D1CD8" w:rsidRPr="009D1CD8" w:rsidRDefault="009D1CD8" w:rsidP="00FF300F">
      <w:pPr>
        <w:pStyle w:val="Heading1"/>
      </w:pPr>
      <w:bookmarkStart w:id="2" w:name="_Toc131079820"/>
      <w:r w:rsidRPr="009D1CD8">
        <w:t>Lettings</w:t>
      </w:r>
      <w:bookmarkEnd w:id="2"/>
    </w:p>
    <w:p w14:paraId="68E53222" w14:textId="77777777" w:rsidR="009D1CD8" w:rsidRPr="009D1CD8" w:rsidRDefault="009D1CD8" w:rsidP="009D1CD8">
      <w:pPr>
        <w:jc w:val="both"/>
        <w:rPr>
          <w:rFonts w:ascii="Arial" w:hAnsi="Arial" w:cs="Arial"/>
          <w:bCs/>
          <w:color w:val="000000" w:themeColor="text1"/>
          <w:sz w:val="24"/>
          <w:szCs w:val="24"/>
        </w:rPr>
      </w:pPr>
      <w:r w:rsidRPr="009D1CD8">
        <w:rPr>
          <w:rFonts w:ascii="Arial" w:hAnsi="Arial" w:cs="Arial"/>
          <w:bCs/>
          <w:color w:val="000000" w:themeColor="text1"/>
          <w:sz w:val="24"/>
          <w:szCs w:val="24"/>
        </w:rPr>
        <w:t>A letting may be defined as:</w:t>
      </w:r>
    </w:p>
    <w:p w14:paraId="3BC124BC" w14:textId="380C24B6" w:rsidR="009D1CD8" w:rsidRPr="009D1CD8" w:rsidRDefault="009D1CD8" w:rsidP="009D1CD8">
      <w:pPr>
        <w:jc w:val="both"/>
        <w:rPr>
          <w:rFonts w:ascii="Arial" w:hAnsi="Arial" w:cs="Arial"/>
          <w:bCs/>
          <w:color w:val="000000" w:themeColor="text1"/>
          <w:sz w:val="24"/>
          <w:szCs w:val="24"/>
        </w:rPr>
      </w:pPr>
      <w:r w:rsidRPr="009D1CD8">
        <w:rPr>
          <w:rFonts w:ascii="Arial" w:hAnsi="Arial" w:cs="Arial"/>
          <w:bCs/>
          <w:color w:val="000000" w:themeColor="text1"/>
          <w:sz w:val="24"/>
          <w:szCs w:val="24"/>
        </w:rPr>
        <w:t>Any use of the school buildings and ground by parties other than the school and its partners. This may be a community group, or a commercial organisation. The following activities fall within the corporate life of the school. These activities are not considered to be lettings and costs arising from these uses are therefore a legitimate charge against the school’s delegated budget:</w:t>
      </w:r>
    </w:p>
    <w:p w14:paraId="7BAB06BA" w14:textId="77777777" w:rsidR="009D1CD8" w:rsidRPr="009D1CD8" w:rsidRDefault="009D1CD8" w:rsidP="009D1CD8">
      <w:pPr>
        <w:pStyle w:val="ListParagraph"/>
        <w:numPr>
          <w:ilvl w:val="0"/>
          <w:numId w:val="15"/>
        </w:numPr>
        <w:jc w:val="both"/>
        <w:rPr>
          <w:rFonts w:ascii="Arial" w:hAnsi="Arial" w:cs="Arial"/>
          <w:bCs/>
          <w:color w:val="000000" w:themeColor="text1"/>
          <w:sz w:val="24"/>
          <w:szCs w:val="24"/>
        </w:rPr>
      </w:pPr>
      <w:r w:rsidRPr="009D1CD8">
        <w:rPr>
          <w:rFonts w:ascii="Arial" w:hAnsi="Arial" w:cs="Arial"/>
          <w:bCs/>
          <w:color w:val="000000" w:themeColor="text1"/>
          <w:sz w:val="24"/>
          <w:szCs w:val="24"/>
        </w:rPr>
        <w:t>Governor body meetings</w:t>
      </w:r>
    </w:p>
    <w:p w14:paraId="6B2E03E1" w14:textId="77777777" w:rsidR="009D1CD8" w:rsidRPr="009D1CD8" w:rsidRDefault="009D1CD8" w:rsidP="009D1CD8">
      <w:pPr>
        <w:pStyle w:val="ListParagraph"/>
        <w:numPr>
          <w:ilvl w:val="0"/>
          <w:numId w:val="15"/>
        </w:numPr>
        <w:jc w:val="both"/>
        <w:rPr>
          <w:rFonts w:ascii="Arial" w:hAnsi="Arial" w:cs="Arial"/>
          <w:bCs/>
          <w:color w:val="000000" w:themeColor="text1"/>
          <w:sz w:val="24"/>
          <w:szCs w:val="24"/>
        </w:rPr>
      </w:pPr>
      <w:r w:rsidRPr="009D1CD8">
        <w:rPr>
          <w:rFonts w:ascii="Arial" w:hAnsi="Arial" w:cs="Arial"/>
          <w:bCs/>
          <w:color w:val="000000" w:themeColor="text1"/>
          <w:sz w:val="24"/>
          <w:szCs w:val="24"/>
        </w:rPr>
        <w:t>Extra-curricular activities for pupils organised by the school</w:t>
      </w:r>
    </w:p>
    <w:p w14:paraId="5F57C7BF" w14:textId="77777777" w:rsidR="009D1CD8" w:rsidRPr="009D1CD8" w:rsidRDefault="009D1CD8" w:rsidP="009D1CD8">
      <w:pPr>
        <w:pStyle w:val="ListParagraph"/>
        <w:numPr>
          <w:ilvl w:val="0"/>
          <w:numId w:val="15"/>
        </w:numPr>
        <w:jc w:val="both"/>
        <w:rPr>
          <w:rFonts w:ascii="Arial" w:hAnsi="Arial" w:cs="Arial"/>
          <w:bCs/>
          <w:color w:val="000000" w:themeColor="text1"/>
          <w:sz w:val="24"/>
          <w:szCs w:val="24"/>
        </w:rPr>
      </w:pPr>
      <w:r w:rsidRPr="009D1CD8">
        <w:rPr>
          <w:rFonts w:ascii="Arial" w:hAnsi="Arial" w:cs="Arial"/>
          <w:bCs/>
          <w:color w:val="000000" w:themeColor="text1"/>
          <w:sz w:val="24"/>
          <w:szCs w:val="24"/>
        </w:rPr>
        <w:t>School performances</w:t>
      </w:r>
    </w:p>
    <w:p w14:paraId="4596D1B6" w14:textId="77777777" w:rsidR="009D1CD8" w:rsidRPr="009D1CD8" w:rsidRDefault="009D1CD8" w:rsidP="009D1CD8">
      <w:pPr>
        <w:pStyle w:val="ListParagraph"/>
        <w:numPr>
          <w:ilvl w:val="0"/>
          <w:numId w:val="15"/>
        </w:numPr>
        <w:jc w:val="both"/>
        <w:rPr>
          <w:rFonts w:ascii="Arial" w:hAnsi="Arial" w:cs="Arial"/>
          <w:bCs/>
          <w:color w:val="000000" w:themeColor="text1"/>
          <w:sz w:val="24"/>
          <w:szCs w:val="24"/>
        </w:rPr>
      </w:pPr>
      <w:r w:rsidRPr="009D1CD8">
        <w:rPr>
          <w:rFonts w:ascii="Arial" w:hAnsi="Arial" w:cs="Arial"/>
          <w:bCs/>
          <w:color w:val="000000" w:themeColor="text1"/>
          <w:sz w:val="24"/>
          <w:szCs w:val="24"/>
        </w:rPr>
        <w:t>Family learning</w:t>
      </w:r>
    </w:p>
    <w:p w14:paraId="45F81F77" w14:textId="77777777" w:rsidR="009D1CD8" w:rsidRPr="009D1CD8" w:rsidRDefault="009D1CD8" w:rsidP="009D1CD8">
      <w:pPr>
        <w:pStyle w:val="ListParagraph"/>
        <w:numPr>
          <w:ilvl w:val="0"/>
          <w:numId w:val="15"/>
        </w:numPr>
        <w:jc w:val="both"/>
        <w:rPr>
          <w:rFonts w:ascii="Arial" w:hAnsi="Arial" w:cs="Arial"/>
          <w:bCs/>
          <w:color w:val="000000" w:themeColor="text1"/>
          <w:sz w:val="24"/>
          <w:szCs w:val="24"/>
        </w:rPr>
      </w:pPr>
      <w:r w:rsidRPr="009D1CD8">
        <w:rPr>
          <w:rFonts w:ascii="Arial" w:hAnsi="Arial" w:cs="Arial"/>
          <w:bCs/>
          <w:color w:val="000000" w:themeColor="text1"/>
          <w:sz w:val="24"/>
          <w:szCs w:val="24"/>
        </w:rPr>
        <w:t>Parents’ meetings</w:t>
      </w:r>
    </w:p>
    <w:p w14:paraId="5ADBE4BB" w14:textId="77777777" w:rsidR="009D1CD8" w:rsidRPr="009D1CD8" w:rsidRDefault="009D1CD8" w:rsidP="009D1CD8">
      <w:pPr>
        <w:pStyle w:val="ListParagraph"/>
        <w:numPr>
          <w:ilvl w:val="0"/>
          <w:numId w:val="15"/>
        </w:numPr>
        <w:jc w:val="both"/>
        <w:rPr>
          <w:rFonts w:ascii="Arial" w:hAnsi="Arial" w:cs="Arial"/>
          <w:bCs/>
          <w:color w:val="000000" w:themeColor="text1"/>
          <w:sz w:val="24"/>
          <w:szCs w:val="24"/>
        </w:rPr>
      </w:pPr>
      <w:r w:rsidRPr="009D1CD8">
        <w:rPr>
          <w:rFonts w:ascii="Arial" w:hAnsi="Arial" w:cs="Arial"/>
          <w:bCs/>
          <w:color w:val="000000" w:themeColor="text1"/>
          <w:sz w:val="24"/>
          <w:szCs w:val="24"/>
        </w:rPr>
        <w:t>Meetings of the PTA</w:t>
      </w:r>
    </w:p>
    <w:p w14:paraId="40E2C53B" w14:textId="77777777" w:rsidR="009D1CD8" w:rsidRPr="009D1CD8" w:rsidRDefault="009D1CD8" w:rsidP="009D1CD8">
      <w:pPr>
        <w:pStyle w:val="ListParagraph"/>
        <w:numPr>
          <w:ilvl w:val="0"/>
          <w:numId w:val="15"/>
        </w:numPr>
        <w:jc w:val="both"/>
        <w:rPr>
          <w:rFonts w:ascii="Arial" w:hAnsi="Arial" w:cs="Arial"/>
          <w:bCs/>
          <w:color w:val="000000" w:themeColor="text1"/>
          <w:sz w:val="24"/>
          <w:szCs w:val="24"/>
        </w:rPr>
      </w:pPr>
      <w:r w:rsidRPr="009D1CD8">
        <w:rPr>
          <w:rFonts w:ascii="Arial" w:hAnsi="Arial" w:cs="Arial"/>
          <w:bCs/>
          <w:color w:val="000000" w:themeColor="text1"/>
          <w:sz w:val="24"/>
          <w:szCs w:val="24"/>
        </w:rPr>
        <w:t>PTA organised events</w:t>
      </w:r>
    </w:p>
    <w:p w14:paraId="56B54678" w14:textId="77777777" w:rsidR="009D1CD8" w:rsidRPr="009D1CD8" w:rsidRDefault="009D1CD8" w:rsidP="009D1CD8">
      <w:pPr>
        <w:pStyle w:val="ListParagraph"/>
        <w:numPr>
          <w:ilvl w:val="0"/>
          <w:numId w:val="15"/>
        </w:numPr>
        <w:jc w:val="both"/>
        <w:rPr>
          <w:rFonts w:ascii="Arial" w:hAnsi="Arial" w:cs="Arial"/>
          <w:bCs/>
          <w:color w:val="000000" w:themeColor="text1"/>
          <w:sz w:val="24"/>
          <w:szCs w:val="24"/>
        </w:rPr>
      </w:pPr>
      <w:r w:rsidRPr="009D1CD8">
        <w:rPr>
          <w:rFonts w:ascii="Arial" w:hAnsi="Arial" w:cs="Arial"/>
          <w:bCs/>
          <w:color w:val="000000" w:themeColor="text1"/>
          <w:sz w:val="24"/>
          <w:szCs w:val="24"/>
        </w:rPr>
        <w:t>Services provided by partner organisations and outside agencies</w:t>
      </w:r>
    </w:p>
    <w:p w14:paraId="2BB46DB7" w14:textId="77777777" w:rsidR="009D1CD8" w:rsidRPr="009D1CD8" w:rsidRDefault="009D1CD8" w:rsidP="00FF300F">
      <w:pPr>
        <w:pStyle w:val="Heading1"/>
      </w:pPr>
      <w:bookmarkStart w:id="3" w:name="_Toc131079821"/>
      <w:r w:rsidRPr="009D1CD8">
        <w:t>Priority for Lettings</w:t>
      </w:r>
      <w:bookmarkEnd w:id="3"/>
    </w:p>
    <w:p w14:paraId="43E1C253" w14:textId="77777777" w:rsidR="009D1CD8" w:rsidRPr="009D1CD8" w:rsidRDefault="009D1CD8" w:rsidP="009D1CD8">
      <w:pPr>
        <w:jc w:val="both"/>
        <w:rPr>
          <w:rFonts w:ascii="Arial" w:hAnsi="Arial" w:cs="Arial"/>
          <w:bCs/>
          <w:color w:val="000000" w:themeColor="text1"/>
          <w:sz w:val="24"/>
          <w:szCs w:val="24"/>
        </w:rPr>
      </w:pPr>
      <w:r w:rsidRPr="009D1CD8">
        <w:rPr>
          <w:rFonts w:ascii="Arial" w:hAnsi="Arial" w:cs="Arial"/>
          <w:bCs/>
          <w:color w:val="000000" w:themeColor="text1"/>
          <w:sz w:val="24"/>
          <w:szCs w:val="24"/>
        </w:rPr>
        <w:t>The Governing Body is mindful of the needs in the local area and has carried out an assessment of local needs. This information has been used to assess the priorities for lettings.</w:t>
      </w:r>
    </w:p>
    <w:p w14:paraId="46E8B083" w14:textId="77777777" w:rsidR="009D1CD8" w:rsidRPr="009D1CD8" w:rsidRDefault="009D1CD8" w:rsidP="009D1CD8">
      <w:pPr>
        <w:jc w:val="both"/>
        <w:rPr>
          <w:rFonts w:ascii="Arial" w:hAnsi="Arial" w:cs="Arial"/>
          <w:bCs/>
          <w:color w:val="000000" w:themeColor="text1"/>
          <w:sz w:val="24"/>
          <w:szCs w:val="24"/>
        </w:rPr>
      </w:pPr>
      <w:r w:rsidRPr="009D1CD8">
        <w:rPr>
          <w:rFonts w:ascii="Arial" w:hAnsi="Arial" w:cs="Arial"/>
          <w:bCs/>
          <w:color w:val="000000" w:themeColor="text1"/>
          <w:sz w:val="24"/>
          <w:szCs w:val="24"/>
        </w:rPr>
        <w:t>The following lettings are especially encouraged:</w:t>
      </w:r>
    </w:p>
    <w:p w14:paraId="67C85A91" w14:textId="77777777" w:rsidR="009D1CD8" w:rsidRPr="009D1CD8" w:rsidRDefault="009D1CD8" w:rsidP="009D1CD8">
      <w:pPr>
        <w:jc w:val="both"/>
        <w:rPr>
          <w:rFonts w:ascii="Arial" w:hAnsi="Arial" w:cs="Arial"/>
          <w:bCs/>
          <w:color w:val="000000" w:themeColor="text1"/>
          <w:sz w:val="24"/>
          <w:szCs w:val="24"/>
        </w:rPr>
      </w:pPr>
      <w:r w:rsidRPr="009D1CD8">
        <w:rPr>
          <w:rFonts w:ascii="Arial" w:hAnsi="Arial" w:cs="Arial"/>
          <w:bCs/>
          <w:color w:val="000000" w:themeColor="text1"/>
          <w:sz w:val="24"/>
          <w:szCs w:val="24"/>
        </w:rPr>
        <w:t>Lettings for:</w:t>
      </w:r>
    </w:p>
    <w:p w14:paraId="0C4769BC" w14:textId="77777777" w:rsidR="009D1CD8" w:rsidRPr="009D1CD8" w:rsidRDefault="009D1CD8" w:rsidP="009D1CD8">
      <w:pPr>
        <w:pStyle w:val="ListParagraph"/>
        <w:numPr>
          <w:ilvl w:val="0"/>
          <w:numId w:val="17"/>
        </w:numPr>
        <w:jc w:val="both"/>
        <w:rPr>
          <w:rFonts w:ascii="Arial" w:hAnsi="Arial" w:cs="Arial"/>
          <w:bCs/>
          <w:color w:val="000000" w:themeColor="text1"/>
          <w:sz w:val="24"/>
          <w:szCs w:val="24"/>
        </w:rPr>
      </w:pPr>
      <w:r w:rsidRPr="009D1CD8">
        <w:rPr>
          <w:rFonts w:ascii="Arial" w:hAnsi="Arial" w:cs="Arial"/>
          <w:bCs/>
          <w:color w:val="000000" w:themeColor="text1"/>
          <w:sz w:val="24"/>
          <w:szCs w:val="24"/>
        </w:rPr>
        <w:t>Educational activities open to school pupils and their families</w:t>
      </w:r>
    </w:p>
    <w:p w14:paraId="2AB00AD8" w14:textId="77777777" w:rsidR="009D1CD8" w:rsidRPr="009D1CD8" w:rsidRDefault="009D1CD8" w:rsidP="009D1CD8">
      <w:pPr>
        <w:pStyle w:val="ListParagraph"/>
        <w:numPr>
          <w:ilvl w:val="0"/>
          <w:numId w:val="17"/>
        </w:numPr>
        <w:jc w:val="both"/>
        <w:rPr>
          <w:rFonts w:ascii="Arial" w:hAnsi="Arial" w:cs="Arial"/>
          <w:bCs/>
          <w:color w:val="000000" w:themeColor="text1"/>
          <w:sz w:val="24"/>
          <w:szCs w:val="24"/>
        </w:rPr>
      </w:pPr>
      <w:r w:rsidRPr="009D1CD8">
        <w:rPr>
          <w:rFonts w:ascii="Arial" w:hAnsi="Arial" w:cs="Arial"/>
          <w:bCs/>
          <w:color w:val="000000" w:themeColor="text1"/>
          <w:sz w:val="24"/>
          <w:szCs w:val="24"/>
        </w:rPr>
        <w:t>Recreational activities open to school pupils and their families</w:t>
      </w:r>
    </w:p>
    <w:p w14:paraId="3E9CC720" w14:textId="77777777" w:rsidR="009D1CD8" w:rsidRPr="009D1CD8" w:rsidRDefault="009D1CD8" w:rsidP="009D1CD8">
      <w:pPr>
        <w:pStyle w:val="ListParagraph"/>
        <w:numPr>
          <w:ilvl w:val="0"/>
          <w:numId w:val="17"/>
        </w:numPr>
        <w:jc w:val="both"/>
        <w:rPr>
          <w:rFonts w:ascii="Arial" w:hAnsi="Arial" w:cs="Arial"/>
          <w:bCs/>
          <w:color w:val="000000" w:themeColor="text1"/>
          <w:sz w:val="24"/>
          <w:szCs w:val="24"/>
        </w:rPr>
      </w:pPr>
      <w:r w:rsidRPr="009D1CD8">
        <w:rPr>
          <w:rFonts w:ascii="Arial" w:hAnsi="Arial" w:cs="Arial"/>
          <w:bCs/>
          <w:color w:val="000000" w:themeColor="text1"/>
          <w:sz w:val="24"/>
          <w:szCs w:val="24"/>
        </w:rPr>
        <w:t>Activities organised by local community groups for the benefit of the local community</w:t>
      </w:r>
    </w:p>
    <w:p w14:paraId="1F8FFB7B" w14:textId="2B8014B8" w:rsidR="009D1CD8" w:rsidRPr="009D1CD8" w:rsidRDefault="009D1CD8" w:rsidP="009D1CD8">
      <w:pPr>
        <w:jc w:val="both"/>
        <w:rPr>
          <w:rFonts w:ascii="Arial" w:hAnsi="Arial" w:cs="Arial"/>
          <w:bCs/>
          <w:color w:val="000000" w:themeColor="text1"/>
          <w:sz w:val="24"/>
          <w:szCs w:val="24"/>
        </w:rPr>
      </w:pPr>
      <w:r w:rsidRPr="009D1CD8">
        <w:rPr>
          <w:rFonts w:ascii="Arial" w:hAnsi="Arial" w:cs="Arial"/>
          <w:bCs/>
          <w:color w:val="000000" w:themeColor="text1"/>
          <w:sz w:val="24"/>
          <w:szCs w:val="24"/>
        </w:rPr>
        <w:lastRenderedPageBreak/>
        <w:t>Lettings to:</w:t>
      </w:r>
    </w:p>
    <w:p w14:paraId="71AF63E4" w14:textId="77777777" w:rsidR="009D1CD8" w:rsidRPr="009D1CD8" w:rsidRDefault="009D1CD8" w:rsidP="009D1CD8">
      <w:pPr>
        <w:pStyle w:val="ListParagraph"/>
        <w:numPr>
          <w:ilvl w:val="0"/>
          <w:numId w:val="18"/>
        </w:numPr>
        <w:jc w:val="both"/>
        <w:rPr>
          <w:rFonts w:ascii="Arial" w:hAnsi="Arial" w:cs="Arial"/>
          <w:bCs/>
          <w:color w:val="000000" w:themeColor="text1"/>
          <w:sz w:val="24"/>
          <w:szCs w:val="24"/>
        </w:rPr>
      </w:pPr>
      <w:r w:rsidRPr="009D1CD8">
        <w:rPr>
          <w:rFonts w:ascii="Arial" w:hAnsi="Arial" w:cs="Arial"/>
          <w:bCs/>
          <w:color w:val="000000" w:themeColor="text1"/>
          <w:sz w:val="24"/>
          <w:szCs w:val="24"/>
        </w:rPr>
        <w:t>People with a disability</w:t>
      </w:r>
    </w:p>
    <w:p w14:paraId="7098033B" w14:textId="77777777" w:rsidR="009D1CD8" w:rsidRPr="009D1CD8" w:rsidRDefault="009D1CD8" w:rsidP="009D1CD8">
      <w:pPr>
        <w:pStyle w:val="ListParagraph"/>
        <w:numPr>
          <w:ilvl w:val="0"/>
          <w:numId w:val="18"/>
        </w:numPr>
        <w:jc w:val="both"/>
        <w:rPr>
          <w:rFonts w:ascii="Arial" w:hAnsi="Arial" w:cs="Arial"/>
          <w:bCs/>
          <w:color w:val="000000" w:themeColor="text1"/>
          <w:sz w:val="24"/>
          <w:szCs w:val="24"/>
        </w:rPr>
      </w:pPr>
      <w:r w:rsidRPr="009D1CD8">
        <w:rPr>
          <w:rFonts w:ascii="Arial" w:hAnsi="Arial" w:cs="Arial"/>
          <w:bCs/>
          <w:color w:val="000000" w:themeColor="text1"/>
          <w:sz w:val="24"/>
          <w:szCs w:val="24"/>
        </w:rPr>
        <w:t>Parents attached to the school</w:t>
      </w:r>
    </w:p>
    <w:p w14:paraId="12C0F3BC" w14:textId="77777777" w:rsidR="009D1CD8" w:rsidRPr="009D1CD8" w:rsidRDefault="009D1CD8" w:rsidP="009D1CD8">
      <w:pPr>
        <w:pStyle w:val="ListParagraph"/>
        <w:numPr>
          <w:ilvl w:val="0"/>
          <w:numId w:val="18"/>
        </w:numPr>
        <w:jc w:val="both"/>
        <w:rPr>
          <w:rFonts w:ascii="Arial" w:hAnsi="Arial" w:cs="Arial"/>
          <w:bCs/>
          <w:color w:val="000000" w:themeColor="text1"/>
          <w:sz w:val="24"/>
          <w:szCs w:val="24"/>
        </w:rPr>
      </w:pPr>
      <w:r w:rsidRPr="009D1CD8">
        <w:rPr>
          <w:rFonts w:ascii="Arial" w:hAnsi="Arial" w:cs="Arial"/>
          <w:bCs/>
          <w:color w:val="000000" w:themeColor="text1"/>
          <w:sz w:val="24"/>
          <w:szCs w:val="24"/>
        </w:rPr>
        <w:t>Parent support groups</w:t>
      </w:r>
    </w:p>
    <w:p w14:paraId="0F532C2C" w14:textId="77777777" w:rsidR="009D1CD8" w:rsidRPr="009D1CD8" w:rsidRDefault="009D1CD8" w:rsidP="009D1CD8">
      <w:pPr>
        <w:pStyle w:val="ListParagraph"/>
        <w:numPr>
          <w:ilvl w:val="0"/>
          <w:numId w:val="18"/>
        </w:numPr>
        <w:jc w:val="both"/>
        <w:rPr>
          <w:rFonts w:ascii="Arial" w:hAnsi="Arial" w:cs="Arial"/>
          <w:bCs/>
          <w:color w:val="000000" w:themeColor="text1"/>
          <w:sz w:val="24"/>
          <w:szCs w:val="24"/>
        </w:rPr>
      </w:pPr>
      <w:r w:rsidRPr="009D1CD8">
        <w:rPr>
          <w:rFonts w:ascii="Arial" w:hAnsi="Arial" w:cs="Arial"/>
          <w:bCs/>
          <w:color w:val="000000" w:themeColor="text1"/>
          <w:sz w:val="24"/>
          <w:szCs w:val="24"/>
        </w:rPr>
        <w:t>People living in the school’s local community</w:t>
      </w:r>
    </w:p>
    <w:p w14:paraId="04D2424B" w14:textId="77777777" w:rsidR="009D1CD8" w:rsidRPr="009D1CD8" w:rsidRDefault="009D1CD8" w:rsidP="009D1CD8">
      <w:pPr>
        <w:pStyle w:val="ListParagraph"/>
        <w:numPr>
          <w:ilvl w:val="0"/>
          <w:numId w:val="18"/>
        </w:numPr>
        <w:jc w:val="both"/>
        <w:rPr>
          <w:rFonts w:ascii="Arial" w:hAnsi="Arial" w:cs="Arial"/>
          <w:bCs/>
          <w:color w:val="000000" w:themeColor="text1"/>
          <w:sz w:val="24"/>
          <w:szCs w:val="24"/>
        </w:rPr>
      </w:pPr>
      <w:r w:rsidRPr="009D1CD8">
        <w:rPr>
          <w:rFonts w:ascii="Arial" w:hAnsi="Arial" w:cs="Arial"/>
          <w:bCs/>
          <w:color w:val="000000" w:themeColor="text1"/>
          <w:sz w:val="24"/>
          <w:szCs w:val="24"/>
        </w:rPr>
        <w:t>Voluntary organisations</w:t>
      </w:r>
    </w:p>
    <w:p w14:paraId="1145F477" w14:textId="77777777" w:rsidR="009D1CD8" w:rsidRPr="009D1CD8" w:rsidRDefault="009D1CD8" w:rsidP="009D1CD8">
      <w:pPr>
        <w:pStyle w:val="ListParagraph"/>
        <w:numPr>
          <w:ilvl w:val="0"/>
          <w:numId w:val="18"/>
        </w:numPr>
        <w:jc w:val="both"/>
        <w:rPr>
          <w:rFonts w:ascii="Arial" w:hAnsi="Arial" w:cs="Arial"/>
          <w:bCs/>
          <w:color w:val="000000" w:themeColor="text1"/>
          <w:sz w:val="24"/>
          <w:szCs w:val="24"/>
        </w:rPr>
      </w:pPr>
      <w:r w:rsidRPr="009D1CD8">
        <w:rPr>
          <w:rFonts w:ascii="Arial" w:hAnsi="Arial" w:cs="Arial"/>
          <w:bCs/>
          <w:color w:val="000000" w:themeColor="text1"/>
          <w:sz w:val="24"/>
          <w:szCs w:val="24"/>
        </w:rPr>
        <w:t>Self-help groups</w:t>
      </w:r>
    </w:p>
    <w:p w14:paraId="43C03C11" w14:textId="77777777" w:rsidR="009D1CD8" w:rsidRPr="009D1CD8" w:rsidRDefault="009D1CD8" w:rsidP="009D1CD8">
      <w:pPr>
        <w:pStyle w:val="ListParagraph"/>
        <w:numPr>
          <w:ilvl w:val="0"/>
          <w:numId w:val="18"/>
        </w:numPr>
        <w:jc w:val="both"/>
        <w:rPr>
          <w:rFonts w:ascii="Arial" w:hAnsi="Arial" w:cs="Arial"/>
          <w:bCs/>
          <w:color w:val="000000" w:themeColor="text1"/>
          <w:sz w:val="24"/>
          <w:szCs w:val="24"/>
        </w:rPr>
      </w:pPr>
      <w:r w:rsidRPr="009D1CD8">
        <w:rPr>
          <w:rFonts w:ascii="Arial" w:hAnsi="Arial" w:cs="Arial"/>
          <w:bCs/>
          <w:color w:val="000000" w:themeColor="text1"/>
          <w:sz w:val="24"/>
          <w:szCs w:val="24"/>
        </w:rPr>
        <w:t>Faith groups</w:t>
      </w:r>
    </w:p>
    <w:p w14:paraId="1B271393" w14:textId="77777777" w:rsidR="009D1CD8" w:rsidRPr="009D1CD8" w:rsidRDefault="009D1CD8" w:rsidP="009D1CD8">
      <w:pPr>
        <w:pStyle w:val="ListParagraph"/>
        <w:numPr>
          <w:ilvl w:val="0"/>
          <w:numId w:val="18"/>
        </w:numPr>
        <w:jc w:val="both"/>
        <w:rPr>
          <w:rFonts w:ascii="Arial" w:hAnsi="Arial" w:cs="Arial"/>
          <w:bCs/>
          <w:color w:val="000000" w:themeColor="text1"/>
          <w:sz w:val="24"/>
          <w:szCs w:val="24"/>
        </w:rPr>
      </w:pPr>
      <w:r w:rsidRPr="009D1CD8">
        <w:rPr>
          <w:rFonts w:ascii="Arial" w:hAnsi="Arial" w:cs="Arial"/>
          <w:bCs/>
          <w:color w:val="000000" w:themeColor="text1"/>
          <w:sz w:val="24"/>
          <w:szCs w:val="24"/>
        </w:rPr>
        <w:t>Low income groups</w:t>
      </w:r>
    </w:p>
    <w:p w14:paraId="4526BCB4" w14:textId="77777777" w:rsidR="009D1CD8" w:rsidRPr="009D1CD8" w:rsidRDefault="009D1CD8" w:rsidP="009D1CD8">
      <w:pPr>
        <w:pStyle w:val="ListParagraph"/>
        <w:numPr>
          <w:ilvl w:val="0"/>
          <w:numId w:val="18"/>
        </w:numPr>
        <w:jc w:val="both"/>
        <w:rPr>
          <w:rFonts w:ascii="Arial" w:hAnsi="Arial" w:cs="Arial"/>
          <w:bCs/>
          <w:color w:val="000000" w:themeColor="text1"/>
          <w:sz w:val="24"/>
          <w:szCs w:val="24"/>
        </w:rPr>
      </w:pPr>
      <w:r w:rsidRPr="009D1CD8">
        <w:rPr>
          <w:rFonts w:ascii="Arial" w:hAnsi="Arial" w:cs="Arial"/>
          <w:bCs/>
          <w:color w:val="000000" w:themeColor="text1"/>
          <w:sz w:val="24"/>
          <w:szCs w:val="24"/>
        </w:rPr>
        <w:t>Children’s groups</w:t>
      </w:r>
    </w:p>
    <w:p w14:paraId="7A22181C" w14:textId="77777777" w:rsidR="009D1CD8" w:rsidRPr="009D1CD8" w:rsidRDefault="009D1CD8" w:rsidP="00FF300F">
      <w:pPr>
        <w:pStyle w:val="ListParagraph"/>
        <w:numPr>
          <w:ilvl w:val="0"/>
          <w:numId w:val="18"/>
        </w:numPr>
        <w:spacing w:after="0"/>
        <w:jc w:val="both"/>
        <w:rPr>
          <w:rFonts w:ascii="Arial" w:hAnsi="Arial" w:cs="Arial"/>
          <w:bCs/>
          <w:color w:val="000000" w:themeColor="text1"/>
          <w:sz w:val="24"/>
          <w:szCs w:val="24"/>
        </w:rPr>
      </w:pPr>
      <w:r w:rsidRPr="009D1CD8">
        <w:rPr>
          <w:rFonts w:ascii="Arial" w:hAnsi="Arial" w:cs="Arial"/>
          <w:bCs/>
          <w:color w:val="000000" w:themeColor="text1"/>
          <w:sz w:val="24"/>
          <w:szCs w:val="24"/>
        </w:rPr>
        <w:t>Youth groups</w:t>
      </w:r>
    </w:p>
    <w:p w14:paraId="0903D865" w14:textId="77777777" w:rsidR="009D1CD8" w:rsidRPr="009D1CD8" w:rsidRDefault="009D1CD8" w:rsidP="00FF300F">
      <w:pPr>
        <w:spacing w:after="0"/>
        <w:jc w:val="both"/>
        <w:rPr>
          <w:rFonts w:ascii="Arial" w:hAnsi="Arial" w:cs="Arial"/>
          <w:b/>
          <w:color w:val="215868" w:themeColor="accent5" w:themeShade="80"/>
          <w:sz w:val="24"/>
          <w:szCs w:val="24"/>
        </w:rPr>
      </w:pPr>
    </w:p>
    <w:p w14:paraId="739155A8" w14:textId="77777777" w:rsidR="009D1CD8" w:rsidRPr="009D1CD8" w:rsidRDefault="009D1CD8" w:rsidP="009D1CD8">
      <w:pPr>
        <w:jc w:val="both"/>
        <w:rPr>
          <w:rFonts w:ascii="Arial" w:hAnsi="Arial" w:cs="Arial"/>
          <w:bCs/>
          <w:color w:val="000000" w:themeColor="text1"/>
          <w:sz w:val="24"/>
          <w:szCs w:val="24"/>
        </w:rPr>
      </w:pPr>
      <w:r w:rsidRPr="009D1CD8">
        <w:rPr>
          <w:rFonts w:ascii="Arial" w:hAnsi="Arial" w:cs="Arial"/>
          <w:bCs/>
          <w:color w:val="000000" w:themeColor="text1"/>
          <w:sz w:val="24"/>
          <w:szCs w:val="24"/>
        </w:rPr>
        <w:t>The following activities are not considered to be appropriate for lettings as they are either well provided for in the local area; are not deemed to be compatible with the ethos of the school or are not able to be accommodated for within the school facilities:</w:t>
      </w:r>
    </w:p>
    <w:p w14:paraId="29900C5D" w14:textId="77777777" w:rsidR="009D1CD8" w:rsidRPr="009D1CD8" w:rsidRDefault="009D1CD8" w:rsidP="009D1CD8">
      <w:pPr>
        <w:pStyle w:val="ListParagraph"/>
        <w:numPr>
          <w:ilvl w:val="0"/>
          <w:numId w:val="19"/>
        </w:numPr>
        <w:jc w:val="both"/>
        <w:rPr>
          <w:rFonts w:ascii="Arial" w:hAnsi="Arial" w:cs="Arial"/>
          <w:bCs/>
          <w:color w:val="000000" w:themeColor="text1"/>
          <w:sz w:val="24"/>
          <w:szCs w:val="24"/>
        </w:rPr>
      </w:pPr>
      <w:r w:rsidRPr="009D1CD8">
        <w:rPr>
          <w:rFonts w:ascii="Arial" w:hAnsi="Arial" w:cs="Arial"/>
          <w:bCs/>
          <w:color w:val="000000" w:themeColor="text1"/>
          <w:sz w:val="24"/>
          <w:szCs w:val="24"/>
        </w:rPr>
        <w:t>Commercial activities with little potential to generate income or support for the school</w:t>
      </w:r>
    </w:p>
    <w:p w14:paraId="163708DB" w14:textId="77777777" w:rsidR="009D1CD8" w:rsidRPr="009D1CD8" w:rsidRDefault="009D1CD8" w:rsidP="009D1CD8">
      <w:pPr>
        <w:pStyle w:val="ListParagraph"/>
        <w:numPr>
          <w:ilvl w:val="0"/>
          <w:numId w:val="19"/>
        </w:numPr>
        <w:jc w:val="both"/>
        <w:rPr>
          <w:rFonts w:ascii="Arial" w:hAnsi="Arial" w:cs="Arial"/>
          <w:bCs/>
          <w:color w:val="000000" w:themeColor="text1"/>
          <w:sz w:val="24"/>
          <w:szCs w:val="24"/>
        </w:rPr>
      </w:pPr>
      <w:r w:rsidRPr="009D1CD8">
        <w:rPr>
          <w:rFonts w:ascii="Arial" w:hAnsi="Arial" w:cs="Arial"/>
          <w:bCs/>
          <w:color w:val="000000" w:themeColor="text1"/>
          <w:sz w:val="24"/>
          <w:szCs w:val="24"/>
        </w:rPr>
        <w:t>Events selling alcohol</w:t>
      </w:r>
    </w:p>
    <w:p w14:paraId="46A9617C" w14:textId="0684DC09" w:rsidR="009D1CD8" w:rsidRPr="00FF300F" w:rsidRDefault="009D1CD8" w:rsidP="00FF300F">
      <w:pPr>
        <w:pStyle w:val="ListParagraph"/>
        <w:numPr>
          <w:ilvl w:val="0"/>
          <w:numId w:val="19"/>
        </w:numPr>
        <w:jc w:val="both"/>
        <w:rPr>
          <w:rFonts w:ascii="Arial" w:hAnsi="Arial" w:cs="Arial"/>
          <w:bCs/>
          <w:color w:val="000000" w:themeColor="text1"/>
          <w:sz w:val="24"/>
          <w:szCs w:val="24"/>
        </w:rPr>
      </w:pPr>
      <w:r w:rsidRPr="009D1CD8">
        <w:rPr>
          <w:rFonts w:ascii="Arial" w:hAnsi="Arial" w:cs="Arial"/>
          <w:bCs/>
          <w:color w:val="000000" w:themeColor="text1"/>
          <w:sz w:val="24"/>
          <w:szCs w:val="24"/>
        </w:rPr>
        <w:t>Activities promoting gambling</w:t>
      </w:r>
    </w:p>
    <w:p w14:paraId="6B0DA9DC" w14:textId="77777777" w:rsidR="009D1CD8" w:rsidRPr="009D1CD8" w:rsidRDefault="009D1CD8" w:rsidP="00FF300F">
      <w:pPr>
        <w:pStyle w:val="Heading1"/>
      </w:pPr>
      <w:bookmarkStart w:id="4" w:name="_Toc131079822"/>
      <w:r w:rsidRPr="009D1CD8">
        <w:t>Type of Lettings</w:t>
      </w:r>
      <w:bookmarkEnd w:id="4"/>
    </w:p>
    <w:p w14:paraId="063A58A2" w14:textId="77777777" w:rsidR="009D1CD8" w:rsidRPr="009D1CD8" w:rsidRDefault="009D1CD8" w:rsidP="009D1CD8">
      <w:pPr>
        <w:jc w:val="both"/>
        <w:rPr>
          <w:rFonts w:ascii="Arial" w:hAnsi="Arial" w:cs="Arial"/>
          <w:bCs/>
          <w:color w:val="000000" w:themeColor="text1"/>
          <w:sz w:val="24"/>
          <w:szCs w:val="24"/>
        </w:rPr>
      </w:pPr>
      <w:r w:rsidRPr="009D1CD8">
        <w:rPr>
          <w:rFonts w:ascii="Arial" w:hAnsi="Arial" w:cs="Arial"/>
          <w:bCs/>
          <w:color w:val="000000" w:themeColor="text1"/>
          <w:sz w:val="24"/>
          <w:szCs w:val="24"/>
        </w:rPr>
        <w:t>The Governing Body has agreed to define lettings under the following categories:</w:t>
      </w:r>
    </w:p>
    <w:p w14:paraId="0766EE23" w14:textId="77777777" w:rsidR="009D1CD8" w:rsidRPr="009D1CD8" w:rsidRDefault="009D1CD8" w:rsidP="009D1CD8">
      <w:pPr>
        <w:pStyle w:val="ListParagraph"/>
        <w:numPr>
          <w:ilvl w:val="0"/>
          <w:numId w:val="20"/>
        </w:numPr>
        <w:jc w:val="both"/>
        <w:rPr>
          <w:rFonts w:ascii="Arial" w:hAnsi="Arial" w:cs="Arial"/>
          <w:bCs/>
          <w:color w:val="000000" w:themeColor="text1"/>
          <w:sz w:val="24"/>
          <w:szCs w:val="24"/>
        </w:rPr>
      </w:pPr>
      <w:r w:rsidRPr="009D1CD8">
        <w:rPr>
          <w:rFonts w:ascii="Arial" w:hAnsi="Arial" w:cs="Arial"/>
          <w:bCs/>
          <w:color w:val="000000" w:themeColor="text1"/>
          <w:sz w:val="24"/>
          <w:szCs w:val="24"/>
        </w:rPr>
        <w:t>School Lettings for activities for pupils or their parents and carers that provide educational benefit to pupils, which the school may wish to subsidies.</w:t>
      </w:r>
    </w:p>
    <w:p w14:paraId="12CA596F" w14:textId="77777777" w:rsidR="009D1CD8" w:rsidRPr="009D1CD8" w:rsidRDefault="009D1CD8" w:rsidP="009D1CD8">
      <w:pPr>
        <w:pStyle w:val="ListParagraph"/>
        <w:numPr>
          <w:ilvl w:val="0"/>
          <w:numId w:val="20"/>
        </w:numPr>
        <w:jc w:val="both"/>
        <w:rPr>
          <w:rFonts w:ascii="Arial" w:hAnsi="Arial" w:cs="Arial"/>
          <w:bCs/>
          <w:color w:val="000000" w:themeColor="text1"/>
          <w:sz w:val="24"/>
          <w:szCs w:val="24"/>
        </w:rPr>
      </w:pPr>
      <w:r w:rsidRPr="009D1CD8">
        <w:rPr>
          <w:rFonts w:ascii="Arial" w:hAnsi="Arial" w:cs="Arial"/>
          <w:bCs/>
          <w:color w:val="000000" w:themeColor="text1"/>
          <w:sz w:val="24"/>
          <w:szCs w:val="24"/>
        </w:rPr>
        <w:t>Community Lettings for other community activities which should be made on the basis of at least full cost recover</w:t>
      </w:r>
    </w:p>
    <w:p w14:paraId="77D5AAF2" w14:textId="77777777" w:rsidR="009D1CD8" w:rsidRPr="009D1CD8" w:rsidRDefault="009D1CD8" w:rsidP="009D1CD8">
      <w:pPr>
        <w:pStyle w:val="ListParagraph"/>
        <w:numPr>
          <w:ilvl w:val="0"/>
          <w:numId w:val="20"/>
        </w:numPr>
        <w:jc w:val="both"/>
        <w:rPr>
          <w:rFonts w:ascii="Arial" w:hAnsi="Arial" w:cs="Arial"/>
          <w:bCs/>
          <w:color w:val="000000" w:themeColor="text1"/>
          <w:sz w:val="24"/>
          <w:szCs w:val="24"/>
        </w:rPr>
      </w:pPr>
      <w:r w:rsidRPr="009D1CD8">
        <w:rPr>
          <w:rFonts w:ascii="Arial" w:hAnsi="Arial" w:cs="Arial"/>
          <w:bCs/>
          <w:color w:val="000000" w:themeColor="text1"/>
          <w:sz w:val="24"/>
          <w:szCs w:val="24"/>
        </w:rPr>
        <w:t>Commercial lettings will be charged on a cost plus an income margin for the school</w:t>
      </w:r>
    </w:p>
    <w:p w14:paraId="7830D49C" w14:textId="0EE529C5" w:rsidR="009D1CD8" w:rsidRPr="009D1CD8" w:rsidRDefault="009D1CD8" w:rsidP="00FF300F">
      <w:pPr>
        <w:pStyle w:val="Heading1"/>
      </w:pPr>
      <w:bookmarkStart w:id="5" w:name="_Toc131079823"/>
      <w:r w:rsidRPr="009D1CD8">
        <w:t>Charges</w:t>
      </w:r>
      <w:bookmarkEnd w:id="5"/>
    </w:p>
    <w:p w14:paraId="04595A03" w14:textId="77777777" w:rsidR="009D1CD8" w:rsidRPr="009D1CD8" w:rsidRDefault="009D1CD8" w:rsidP="009D1CD8">
      <w:pPr>
        <w:jc w:val="both"/>
        <w:rPr>
          <w:rFonts w:ascii="Arial" w:hAnsi="Arial" w:cs="Arial"/>
          <w:bCs/>
          <w:color w:val="000000" w:themeColor="text1"/>
          <w:sz w:val="24"/>
          <w:szCs w:val="24"/>
        </w:rPr>
      </w:pPr>
      <w:r w:rsidRPr="009D1CD8">
        <w:rPr>
          <w:rFonts w:ascii="Arial" w:hAnsi="Arial" w:cs="Arial"/>
          <w:bCs/>
          <w:color w:val="000000" w:themeColor="text1"/>
          <w:sz w:val="24"/>
          <w:szCs w:val="24"/>
        </w:rPr>
        <w:t>The Governing Body is responsible for setting charges for the letting of the school premises. These charges should be agreed with the Governing Body prior to the letting taking place.</w:t>
      </w:r>
    </w:p>
    <w:p w14:paraId="72DEE9F2" w14:textId="77777777" w:rsidR="009D1CD8" w:rsidRPr="009D1CD8" w:rsidRDefault="009D1CD8" w:rsidP="009D1CD8">
      <w:pPr>
        <w:jc w:val="both"/>
        <w:rPr>
          <w:rFonts w:ascii="Arial" w:hAnsi="Arial" w:cs="Arial"/>
          <w:bCs/>
          <w:color w:val="000000" w:themeColor="text1"/>
          <w:sz w:val="24"/>
          <w:szCs w:val="24"/>
        </w:rPr>
      </w:pPr>
      <w:r w:rsidRPr="009D1CD8">
        <w:rPr>
          <w:rFonts w:ascii="Arial" w:hAnsi="Arial" w:cs="Arial"/>
          <w:bCs/>
          <w:color w:val="000000" w:themeColor="text1"/>
          <w:sz w:val="24"/>
          <w:szCs w:val="24"/>
        </w:rPr>
        <w:t>The scale of charges will be reviewed annually by the Governing Body for implementation from the beginning of the next financial year. Details of current charges will be provided and agreed in advance of any letting taking place.</w:t>
      </w:r>
    </w:p>
    <w:p w14:paraId="6CC1E657" w14:textId="77777777" w:rsidR="009D1CD8" w:rsidRPr="009D1CD8" w:rsidRDefault="009D1CD8" w:rsidP="009D1CD8">
      <w:pPr>
        <w:jc w:val="both"/>
        <w:rPr>
          <w:rFonts w:ascii="Arial" w:hAnsi="Arial" w:cs="Arial"/>
          <w:bCs/>
          <w:color w:val="000000" w:themeColor="text1"/>
          <w:sz w:val="24"/>
          <w:szCs w:val="24"/>
        </w:rPr>
      </w:pPr>
      <w:r w:rsidRPr="009D1CD8">
        <w:rPr>
          <w:rFonts w:ascii="Arial" w:hAnsi="Arial" w:cs="Arial"/>
          <w:bCs/>
          <w:color w:val="000000" w:themeColor="text1"/>
          <w:sz w:val="24"/>
          <w:szCs w:val="24"/>
        </w:rPr>
        <w:t>For the purpose of charging, the Head Teacher or delegated staff will be empowered to determine to which group any particular individual or organisation belongs. They are also able to offer any discounts or agree a subsidy for any lettings, as they deem appropriate. The basis of charging will be determined by the purpose for which a letting is arranged.</w:t>
      </w:r>
    </w:p>
    <w:p w14:paraId="65AE9A81" w14:textId="77777777" w:rsidR="009D1CD8" w:rsidRPr="009D1CD8" w:rsidRDefault="009D1CD8" w:rsidP="009D1CD8">
      <w:pPr>
        <w:jc w:val="both"/>
        <w:rPr>
          <w:rFonts w:ascii="Arial" w:hAnsi="Arial" w:cs="Arial"/>
          <w:bCs/>
          <w:color w:val="000000" w:themeColor="text1"/>
          <w:sz w:val="24"/>
          <w:szCs w:val="24"/>
        </w:rPr>
      </w:pPr>
      <w:r w:rsidRPr="009D1CD8">
        <w:rPr>
          <w:rFonts w:ascii="Arial" w:hAnsi="Arial" w:cs="Arial"/>
          <w:bCs/>
          <w:color w:val="000000" w:themeColor="text1"/>
          <w:sz w:val="24"/>
          <w:szCs w:val="24"/>
        </w:rPr>
        <w:lastRenderedPageBreak/>
        <w:t>The school is constrained by law to apply value added tax to all transaction where this is appropriate. The letting of rooms for non-sporting activities is exempt of VAT in most cases.</w:t>
      </w:r>
    </w:p>
    <w:p w14:paraId="766A2D4A" w14:textId="77777777" w:rsidR="009D1CD8" w:rsidRPr="009D1CD8" w:rsidRDefault="009D1CD8" w:rsidP="009D1CD8">
      <w:pPr>
        <w:jc w:val="both"/>
        <w:rPr>
          <w:rFonts w:ascii="Arial" w:hAnsi="Arial" w:cs="Arial"/>
          <w:bCs/>
          <w:color w:val="000000" w:themeColor="text1"/>
          <w:sz w:val="24"/>
          <w:szCs w:val="24"/>
        </w:rPr>
      </w:pPr>
      <w:r w:rsidRPr="009D1CD8">
        <w:rPr>
          <w:rFonts w:ascii="Arial" w:hAnsi="Arial" w:cs="Arial"/>
          <w:bCs/>
          <w:color w:val="000000" w:themeColor="text1"/>
          <w:sz w:val="24"/>
          <w:szCs w:val="24"/>
        </w:rPr>
        <w:t>The minimum hire period will be two hours. The school reserves the right to require a deposit over and above the hiring charge as a surety against damage to the premises (including any equipment) or the premises being left in an unacceptable condition necessitating the incurring of additional cost for cleaning, caretaking, or other expenses.</w:t>
      </w:r>
    </w:p>
    <w:p w14:paraId="62585555" w14:textId="77777777" w:rsidR="009D1CD8" w:rsidRPr="009D1CD8" w:rsidRDefault="009D1CD8" w:rsidP="009D1CD8">
      <w:pPr>
        <w:jc w:val="both"/>
        <w:rPr>
          <w:rFonts w:ascii="Arial" w:hAnsi="Arial" w:cs="Arial"/>
          <w:bCs/>
          <w:color w:val="000000" w:themeColor="text1"/>
          <w:sz w:val="24"/>
          <w:szCs w:val="24"/>
        </w:rPr>
      </w:pPr>
      <w:r w:rsidRPr="009D1CD8">
        <w:rPr>
          <w:rFonts w:ascii="Arial" w:hAnsi="Arial" w:cs="Arial"/>
          <w:bCs/>
          <w:color w:val="000000" w:themeColor="text1"/>
          <w:sz w:val="24"/>
          <w:szCs w:val="24"/>
        </w:rPr>
        <w:t>The school will seek to recover any cost incurred by the school that are unavoidable and result directly from the cancellation of a letting. The timescale and charges for cancellations are set out in the Terms and Conditions of use.</w:t>
      </w:r>
    </w:p>
    <w:p w14:paraId="1F99F977" w14:textId="43D36FB8" w:rsidR="009D1CD8" w:rsidRPr="009D1CD8" w:rsidRDefault="009D1CD8" w:rsidP="00E52E26">
      <w:pPr>
        <w:pStyle w:val="Heading1"/>
      </w:pPr>
      <w:bookmarkStart w:id="6" w:name="_Toc131079824"/>
      <w:r w:rsidRPr="009D1CD8">
        <w:t>Letting Times, Available Facilities and Equipment</w:t>
      </w:r>
      <w:bookmarkEnd w:id="6"/>
    </w:p>
    <w:p w14:paraId="71041FDF" w14:textId="77777777" w:rsidR="009D1CD8" w:rsidRPr="009D1CD8" w:rsidRDefault="009D1CD8" w:rsidP="009D1CD8">
      <w:pPr>
        <w:jc w:val="both"/>
        <w:rPr>
          <w:rFonts w:ascii="Arial" w:hAnsi="Arial" w:cs="Arial"/>
          <w:bCs/>
          <w:color w:val="000000" w:themeColor="text1"/>
          <w:sz w:val="24"/>
          <w:szCs w:val="24"/>
        </w:rPr>
      </w:pPr>
      <w:r w:rsidRPr="009D1CD8">
        <w:rPr>
          <w:rFonts w:ascii="Arial" w:hAnsi="Arial" w:cs="Arial"/>
          <w:bCs/>
          <w:color w:val="000000" w:themeColor="text1"/>
          <w:sz w:val="24"/>
          <w:szCs w:val="24"/>
        </w:rPr>
        <w:t>The following facilities and equipment available are agreed as follows:</w:t>
      </w:r>
    </w:p>
    <w:p w14:paraId="46479F74" w14:textId="77777777" w:rsidR="009D1CD8" w:rsidRPr="009D1CD8" w:rsidRDefault="009D1CD8" w:rsidP="009D1CD8">
      <w:pPr>
        <w:pStyle w:val="ListParagraph"/>
        <w:numPr>
          <w:ilvl w:val="0"/>
          <w:numId w:val="21"/>
        </w:numPr>
        <w:jc w:val="both"/>
        <w:rPr>
          <w:rFonts w:ascii="Arial" w:hAnsi="Arial" w:cs="Arial"/>
          <w:bCs/>
          <w:color w:val="000000" w:themeColor="text1"/>
          <w:sz w:val="24"/>
          <w:szCs w:val="24"/>
        </w:rPr>
      </w:pPr>
      <w:r w:rsidRPr="009D1CD8">
        <w:rPr>
          <w:rFonts w:ascii="Arial" w:hAnsi="Arial" w:cs="Arial"/>
          <w:bCs/>
          <w:color w:val="000000" w:themeColor="text1"/>
          <w:sz w:val="24"/>
          <w:szCs w:val="24"/>
        </w:rPr>
        <w:t>Meeting room(s) with catering facilities</w:t>
      </w:r>
    </w:p>
    <w:p w14:paraId="44BCFF48" w14:textId="77777777" w:rsidR="009D1CD8" w:rsidRPr="009D1CD8" w:rsidRDefault="009D1CD8" w:rsidP="009D1CD8">
      <w:pPr>
        <w:pStyle w:val="ListParagraph"/>
        <w:numPr>
          <w:ilvl w:val="0"/>
          <w:numId w:val="21"/>
        </w:numPr>
        <w:jc w:val="both"/>
        <w:rPr>
          <w:rFonts w:ascii="Arial" w:hAnsi="Arial" w:cs="Arial"/>
          <w:bCs/>
          <w:color w:val="000000" w:themeColor="text1"/>
          <w:sz w:val="24"/>
          <w:szCs w:val="24"/>
        </w:rPr>
      </w:pPr>
      <w:r w:rsidRPr="009D1CD8">
        <w:rPr>
          <w:rFonts w:ascii="Arial" w:hAnsi="Arial" w:cs="Arial"/>
          <w:bCs/>
          <w:color w:val="000000" w:themeColor="text1"/>
          <w:sz w:val="24"/>
          <w:szCs w:val="24"/>
        </w:rPr>
        <w:t>Classrooms</w:t>
      </w:r>
    </w:p>
    <w:p w14:paraId="219A3457" w14:textId="77777777" w:rsidR="009D1CD8" w:rsidRPr="009D1CD8" w:rsidRDefault="009D1CD8" w:rsidP="009D1CD8">
      <w:pPr>
        <w:pStyle w:val="ListParagraph"/>
        <w:numPr>
          <w:ilvl w:val="0"/>
          <w:numId w:val="21"/>
        </w:numPr>
        <w:jc w:val="both"/>
        <w:rPr>
          <w:rFonts w:ascii="Arial" w:hAnsi="Arial" w:cs="Arial"/>
          <w:bCs/>
          <w:color w:val="000000" w:themeColor="text1"/>
          <w:sz w:val="24"/>
          <w:szCs w:val="24"/>
        </w:rPr>
      </w:pPr>
      <w:r w:rsidRPr="009D1CD8">
        <w:rPr>
          <w:rFonts w:ascii="Arial" w:hAnsi="Arial" w:cs="Arial"/>
          <w:bCs/>
          <w:color w:val="000000" w:themeColor="text1"/>
          <w:sz w:val="24"/>
          <w:szCs w:val="24"/>
        </w:rPr>
        <w:t>Indoor and Outdoor Play and Sporting facilities</w:t>
      </w:r>
    </w:p>
    <w:p w14:paraId="4F248F50" w14:textId="77777777" w:rsidR="009D1CD8" w:rsidRPr="009D1CD8" w:rsidRDefault="009D1CD8" w:rsidP="009D1CD8">
      <w:pPr>
        <w:pStyle w:val="ListParagraph"/>
        <w:numPr>
          <w:ilvl w:val="0"/>
          <w:numId w:val="21"/>
        </w:numPr>
        <w:jc w:val="both"/>
        <w:rPr>
          <w:rFonts w:ascii="Arial" w:hAnsi="Arial" w:cs="Arial"/>
          <w:bCs/>
          <w:color w:val="000000" w:themeColor="text1"/>
          <w:sz w:val="24"/>
          <w:szCs w:val="24"/>
        </w:rPr>
      </w:pPr>
      <w:r w:rsidRPr="009D1CD8">
        <w:rPr>
          <w:rFonts w:ascii="Arial" w:hAnsi="Arial" w:cs="Arial"/>
          <w:bCs/>
          <w:color w:val="000000" w:themeColor="text1"/>
          <w:sz w:val="24"/>
          <w:szCs w:val="24"/>
        </w:rPr>
        <w:t>Letting times will mainly fall after school hours, at weekends or during school holiday periods.</w:t>
      </w:r>
    </w:p>
    <w:p w14:paraId="489AD417" w14:textId="77777777" w:rsidR="009D1CD8" w:rsidRPr="009D1CD8" w:rsidRDefault="009D1CD8" w:rsidP="009D1CD8">
      <w:pPr>
        <w:pStyle w:val="ListParagraph"/>
        <w:numPr>
          <w:ilvl w:val="0"/>
          <w:numId w:val="21"/>
        </w:numPr>
        <w:jc w:val="both"/>
        <w:rPr>
          <w:rFonts w:ascii="Arial" w:hAnsi="Arial" w:cs="Arial"/>
          <w:bCs/>
          <w:color w:val="000000" w:themeColor="text1"/>
          <w:sz w:val="24"/>
          <w:szCs w:val="24"/>
        </w:rPr>
      </w:pPr>
      <w:r w:rsidRPr="009D1CD8">
        <w:rPr>
          <w:rFonts w:ascii="Arial" w:hAnsi="Arial" w:cs="Arial"/>
          <w:bCs/>
          <w:color w:val="000000" w:themeColor="text1"/>
          <w:sz w:val="24"/>
          <w:szCs w:val="24"/>
        </w:rPr>
        <w:t>Variations to these facilities and times will be subject to the approval of the Head Teacher.</w:t>
      </w:r>
    </w:p>
    <w:p w14:paraId="5A2DDF60" w14:textId="4B8ABB0C" w:rsidR="009D1CD8" w:rsidRPr="009D1CD8" w:rsidRDefault="009D1CD8" w:rsidP="00E52E26">
      <w:pPr>
        <w:pStyle w:val="Heading1"/>
      </w:pPr>
      <w:bookmarkStart w:id="7" w:name="_Toc131079825"/>
      <w:r w:rsidRPr="009D1CD8">
        <w:t>Conduct of Users</w:t>
      </w:r>
      <w:bookmarkEnd w:id="7"/>
    </w:p>
    <w:p w14:paraId="2CDF40C4" w14:textId="77777777" w:rsidR="009D1CD8" w:rsidRPr="009D1CD8" w:rsidRDefault="009D1CD8" w:rsidP="009D1CD8">
      <w:pPr>
        <w:jc w:val="both"/>
        <w:rPr>
          <w:rFonts w:ascii="Arial" w:hAnsi="Arial" w:cs="Arial"/>
          <w:bCs/>
          <w:color w:val="000000" w:themeColor="text1"/>
          <w:sz w:val="24"/>
          <w:szCs w:val="24"/>
        </w:rPr>
      </w:pPr>
      <w:r w:rsidRPr="009D1CD8">
        <w:rPr>
          <w:rFonts w:ascii="Arial" w:hAnsi="Arial" w:cs="Arial"/>
          <w:bCs/>
          <w:color w:val="000000" w:themeColor="text1"/>
          <w:sz w:val="24"/>
          <w:szCs w:val="24"/>
        </w:rPr>
        <w:t>This is set out in the Terms and Conditions for use of school premises.</w:t>
      </w:r>
    </w:p>
    <w:p w14:paraId="078A7908" w14:textId="77777777" w:rsidR="009D1CD8" w:rsidRPr="009D1CD8" w:rsidRDefault="009D1CD8" w:rsidP="00E52E26">
      <w:pPr>
        <w:pStyle w:val="Heading1"/>
      </w:pPr>
      <w:bookmarkStart w:id="8" w:name="_Toc131079826"/>
      <w:r w:rsidRPr="009D1CD8">
        <w:t>Security</w:t>
      </w:r>
      <w:bookmarkEnd w:id="8"/>
    </w:p>
    <w:p w14:paraId="6651D503" w14:textId="77777777" w:rsidR="009D1CD8" w:rsidRPr="009D1CD8" w:rsidRDefault="009D1CD8" w:rsidP="009D1CD8">
      <w:pPr>
        <w:jc w:val="both"/>
        <w:rPr>
          <w:rFonts w:ascii="Arial" w:hAnsi="Arial" w:cs="Arial"/>
          <w:bCs/>
          <w:color w:val="000000" w:themeColor="text1"/>
          <w:sz w:val="24"/>
          <w:szCs w:val="24"/>
        </w:rPr>
      </w:pPr>
      <w:r w:rsidRPr="009D1CD8">
        <w:rPr>
          <w:rFonts w:ascii="Arial" w:hAnsi="Arial" w:cs="Arial"/>
          <w:bCs/>
          <w:color w:val="000000" w:themeColor="text1"/>
          <w:sz w:val="24"/>
          <w:szCs w:val="24"/>
        </w:rPr>
        <w:t>The Head Teacher has delegated authority to determine the security risk for each letting and will be responsible for allocating a continuous security presence or other control measure.</w:t>
      </w:r>
    </w:p>
    <w:p w14:paraId="15CDFE1E" w14:textId="77777777" w:rsidR="009D1CD8" w:rsidRPr="009D1CD8" w:rsidRDefault="009D1CD8" w:rsidP="00E52E26">
      <w:pPr>
        <w:pStyle w:val="Heading1"/>
      </w:pPr>
      <w:bookmarkStart w:id="9" w:name="_Toc131079827"/>
      <w:r w:rsidRPr="009D1CD8">
        <w:t>Management of Lettings</w:t>
      </w:r>
      <w:bookmarkEnd w:id="9"/>
    </w:p>
    <w:p w14:paraId="1A9A7348" w14:textId="77777777" w:rsidR="009D1CD8" w:rsidRPr="009D1CD8" w:rsidRDefault="009D1CD8" w:rsidP="009D1CD8">
      <w:pPr>
        <w:jc w:val="both"/>
        <w:rPr>
          <w:rFonts w:ascii="Arial" w:hAnsi="Arial" w:cs="Arial"/>
          <w:bCs/>
          <w:color w:val="000000" w:themeColor="text1"/>
          <w:sz w:val="24"/>
          <w:szCs w:val="24"/>
        </w:rPr>
      </w:pPr>
      <w:r w:rsidRPr="009D1CD8">
        <w:rPr>
          <w:rFonts w:ascii="Arial" w:hAnsi="Arial" w:cs="Arial"/>
          <w:bCs/>
          <w:color w:val="000000" w:themeColor="text1"/>
          <w:sz w:val="24"/>
          <w:szCs w:val="24"/>
        </w:rPr>
        <w:t>The Governing Body has delegated the day-to-day responsibility for lettings to the Head Teacher in accordance with the Governing Body’s policy. Where appropriate, the Head Teacher may delegate all or part of this responsibility, such as security, child protection to other members of staff, whilst still retaining overall responsibility for the lettings process.</w:t>
      </w:r>
    </w:p>
    <w:p w14:paraId="32455558" w14:textId="20E57816" w:rsidR="009D1CD8" w:rsidRPr="009D1CD8" w:rsidRDefault="009D1CD8" w:rsidP="009D1CD8">
      <w:pPr>
        <w:jc w:val="both"/>
        <w:rPr>
          <w:rFonts w:ascii="Arial" w:hAnsi="Arial" w:cs="Arial"/>
          <w:bCs/>
          <w:color w:val="000000" w:themeColor="text1"/>
          <w:sz w:val="24"/>
          <w:szCs w:val="24"/>
        </w:rPr>
      </w:pPr>
      <w:r w:rsidRPr="009D1CD8">
        <w:rPr>
          <w:rFonts w:ascii="Arial" w:hAnsi="Arial" w:cs="Arial"/>
          <w:bCs/>
          <w:color w:val="000000" w:themeColor="text1"/>
          <w:sz w:val="24"/>
          <w:szCs w:val="24"/>
        </w:rPr>
        <w:t xml:space="preserve">If the Head Teacher has any concern about whether a particular request for a letting is appropriate or not, </w:t>
      </w:r>
      <w:r w:rsidR="00503143">
        <w:rPr>
          <w:rFonts w:ascii="Arial" w:hAnsi="Arial" w:cs="Arial"/>
          <w:bCs/>
          <w:color w:val="000000" w:themeColor="text1"/>
          <w:sz w:val="24"/>
          <w:szCs w:val="24"/>
        </w:rPr>
        <w:t>t</w:t>
      </w:r>
      <w:r w:rsidRPr="009D1CD8">
        <w:rPr>
          <w:rFonts w:ascii="Arial" w:hAnsi="Arial" w:cs="Arial"/>
          <w:bCs/>
          <w:color w:val="000000" w:themeColor="text1"/>
          <w:sz w:val="24"/>
          <w:szCs w:val="24"/>
        </w:rPr>
        <w:t>he</w:t>
      </w:r>
      <w:r w:rsidR="00503143">
        <w:rPr>
          <w:rFonts w:ascii="Arial" w:hAnsi="Arial" w:cs="Arial"/>
          <w:bCs/>
          <w:color w:val="000000" w:themeColor="text1"/>
          <w:sz w:val="24"/>
          <w:szCs w:val="24"/>
        </w:rPr>
        <w:t>y</w:t>
      </w:r>
      <w:r w:rsidRPr="009D1CD8">
        <w:rPr>
          <w:rFonts w:ascii="Arial" w:hAnsi="Arial" w:cs="Arial"/>
          <w:bCs/>
          <w:color w:val="000000" w:themeColor="text1"/>
          <w:sz w:val="24"/>
          <w:szCs w:val="24"/>
        </w:rPr>
        <w:t xml:space="preserve"> will consult with the Chair of Governors and/or the Local Authority.</w:t>
      </w:r>
    </w:p>
    <w:p w14:paraId="28E7CFAF" w14:textId="77777777" w:rsidR="009D1CD8" w:rsidRPr="009D1CD8" w:rsidRDefault="009D1CD8" w:rsidP="009D1CD8">
      <w:pPr>
        <w:jc w:val="both"/>
        <w:rPr>
          <w:rFonts w:ascii="Arial" w:hAnsi="Arial" w:cs="Arial"/>
          <w:bCs/>
          <w:color w:val="000000" w:themeColor="text1"/>
          <w:sz w:val="24"/>
          <w:szCs w:val="24"/>
        </w:rPr>
      </w:pPr>
      <w:r w:rsidRPr="009D1CD8">
        <w:rPr>
          <w:rFonts w:ascii="Arial" w:hAnsi="Arial" w:cs="Arial"/>
          <w:bCs/>
          <w:color w:val="000000" w:themeColor="text1"/>
          <w:sz w:val="24"/>
          <w:szCs w:val="24"/>
        </w:rPr>
        <w:lastRenderedPageBreak/>
        <w:t>An annual report on lettings is presented to the Governing Body and will include information on users, finances, incidents and accidents, enquiries and any lettings refused along with the Community Accounts.</w:t>
      </w:r>
    </w:p>
    <w:p w14:paraId="7825FFFA" w14:textId="77777777" w:rsidR="009D1CD8" w:rsidRPr="009D1CD8" w:rsidRDefault="009D1CD8" w:rsidP="00E52E26">
      <w:pPr>
        <w:pStyle w:val="Heading1"/>
      </w:pPr>
      <w:bookmarkStart w:id="10" w:name="_Toc131079828"/>
      <w:r w:rsidRPr="009D1CD8">
        <w:t>Considering Applications for Lettings</w:t>
      </w:r>
      <w:bookmarkEnd w:id="10"/>
    </w:p>
    <w:p w14:paraId="64DA203D" w14:textId="77777777" w:rsidR="009D1CD8" w:rsidRPr="009D1CD8" w:rsidRDefault="009D1CD8" w:rsidP="009D1CD8">
      <w:pPr>
        <w:jc w:val="both"/>
        <w:rPr>
          <w:rFonts w:ascii="Arial" w:hAnsi="Arial" w:cs="Arial"/>
          <w:bCs/>
          <w:color w:val="000000" w:themeColor="text1"/>
          <w:sz w:val="24"/>
          <w:szCs w:val="24"/>
        </w:rPr>
      </w:pPr>
      <w:r w:rsidRPr="009D1CD8">
        <w:rPr>
          <w:rFonts w:ascii="Arial" w:hAnsi="Arial" w:cs="Arial"/>
          <w:bCs/>
          <w:color w:val="000000" w:themeColor="text1"/>
          <w:sz w:val="24"/>
          <w:szCs w:val="24"/>
        </w:rPr>
        <w:t>Organisations seeking to hire the school premises should approach the Head Teacher or the school administrator. Details of charges and conditions of use should be given or referred to.</w:t>
      </w:r>
    </w:p>
    <w:p w14:paraId="1F13BF45" w14:textId="77777777" w:rsidR="009D1CD8" w:rsidRPr="009D1CD8" w:rsidRDefault="009D1CD8" w:rsidP="009D1CD8">
      <w:pPr>
        <w:jc w:val="both"/>
        <w:rPr>
          <w:rFonts w:ascii="Arial" w:hAnsi="Arial" w:cs="Arial"/>
          <w:bCs/>
          <w:color w:val="000000" w:themeColor="text1"/>
          <w:sz w:val="24"/>
          <w:szCs w:val="24"/>
        </w:rPr>
      </w:pPr>
      <w:r w:rsidRPr="009D1CD8">
        <w:rPr>
          <w:rFonts w:ascii="Arial" w:hAnsi="Arial" w:cs="Arial"/>
          <w:bCs/>
          <w:color w:val="000000" w:themeColor="text1"/>
          <w:sz w:val="24"/>
          <w:szCs w:val="24"/>
        </w:rPr>
        <w:t>An Initial Request Form, a copy of which is attached to this policy, should be completed at this stage. A record of all enquiries should be kept on file.</w:t>
      </w:r>
    </w:p>
    <w:p w14:paraId="539D7E40" w14:textId="77777777" w:rsidR="009D1CD8" w:rsidRPr="009D1CD8" w:rsidRDefault="009D1CD8" w:rsidP="009D1CD8">
      <w:pPr>
        <w:jc w:val="both"/>
        <w:rPr>
          <w:rFonts w:ascii="Arial" w:hAnsi="Arial" w:cs="Arial"/>
          <w:bCs/>
          <w:color w:val="000000" w:themeColor="text1"/>
          <w:sz w:val="24"/>
          <w:szCs w:val="24"/>
        </w:rPr>
      </w:pPr>
      <w:r w:rsidRPr="009D1CD8">
        <w:rPr>
          <w:rFonts w:ascii="Arial" w:hAnsi="Arial" w:cs="Arial"/>
          <w:bCs/>
          <w:color w:val="000000" w:themeColor="text1"/>
          <w:sz w:val="24"/>
          <w:szCs w:val="24"/>
        </w:rPr>
        <w:t>The Head Teacher or designated member of staff will decide on the application with consideration to:</w:t>
      </w:r>
    </w:p>
    <w:p w14:paraId="5C014254" w14:textId="77777777" w:rsidR="009D1CD8" w:rsidRPr="009D1CD8" w:rsidRDefault="009D1CD8" w:rsidP="009D1CD8">
      <w:pPr>
        <w:pStyle w:val="ListParagraph"/>
        <w:numPr>
          <w:ilvl w:val="0"/>
          <w:numId w:val="22"/>
        </w:numPr>
        <w:jc w:val="both"/>
        <w:rPr>
          <w:rFonts w:ascii="Arial" w:hAnsi="Arial" w:cs="Arial"/>
          <w:bCs/>
          <w:color w:val="000000" w:themeColor="text1"/>
          <w:sz w:val="24"/>
          <w:szCs w:val="24"/>
        </w:rPr>
      </w:pPr>
      <w:r w:rsidRPr="009D1CD8">
        <w:rPr>
          <w:rFonts w:ascii="Arial" w:hAnsi="Arial" w:cs="Arial"/>
          <w:bCs/>
          <w:color w:val="000000" w:themeColor="text1"/>
          <w:sz w:val="24"/>
          <w:szCs w:val="24"/>
        </w:rPr>
        <w:t>The priorities for lettings agreed by Governors and set out in the school’s lettings policy</w:t>
      </w:r>
    </w:p>
    <w:p w14:paraId="375A6BA1" w14:textId="77777777" w:rsidR="009D1CD8" w:rsidRPr="009D1CD8" w:rsidRDefault="009D1CD8" w:rsidP="009D1CD8">
      <w:pPr>
        <w:pStyle w:val="ListParagraph"/>
        <w:numPr>
          <w:ilvl w:val="0"/>
          <w:numId w:val="22"/>
        </w:numPr>
        <w:jc w:val="both"/>
        <w:rPr>
          <w:rFonts w:ascii="Arial" w:hAnsi="Arial" w:cs="Arial"/>
          <w:bCs/>
          <w:color w:val="000000" w:themeColor="text1"/>
          <w:sz w:val="24"/>
          <w:szCs w:val="24"/>
        </w:rPr>
      </w:pPr>
      <w:r w:rsidRPr="009D1CD8">
        <w:rPr>
          <w:rFonts w:ascii="Arial" w:hAnsi="Arial" w:cs="Arial"/>
          <w:bCs/>
          <w:color w:val="000000" w:themeColor="text1"/>
          <w:sz w:val="24"/>
          <w:szCs w:val="24"/>
        </w:rPr>
        <w:t>The availability of facilities and staff</w:t>
      </w:r>
    </w:p>
    <w:p w14:paraId="76351D2F" w14:textId="77777777" w:rsidR="009D1CD8" w:rsidRDefault="009D1CD8" w:rsidP="009D1CD8">
      <w:pPr>
        <w:pStyle w:val="ListParagraph"/>
        <w:numPr>
          <w:ilvl w:val="0"/>
          <w:numId w:val="22"/>
        </w:numPr>
        <w:jc w:val="both"/>
        <w:rPr>
          <w:rFonts w:ascii="Arial" w:hAnsi="Arial" w:cs="Arial"/>
          <w:bCs/>
          <w:color w:val="000000" w:themeColor="text1"/>
          <w:sz w:val="24"/>
          <w:szCs w:val="24"/>
        </w:rPr>
      </w:pPr>
      <w:r w:rsidRPr="009D1CD8">
        <w:rPr>
          <w:rFonts w:ascii="Arial" w:hAnsi="Arial" w:cs="Arial"/>
          <w:bCs/>
          <w:color w:val="000000" w:themeColor="text1"/>
          <w:sz w:val="24"/>
          <w:szCs w:val="24"/>
        </w:rPr>
        <w:t>The school’s equal opportunities, health and safety and child protection policies</w:t>
      </w:r>
    </w:p>
    <w:p w14:paraId="7FE94576" w14:textId="0069CEF4" w:rsidR="009D1CD8" w:rsidRPr="009D1CD8" w:rsidRDefault="009D1CD8" w:rsidP="009D1CD8">
      <w:pPr>
        <w:pStyle w:val="ListParagraph"/>
        <w:numPr>
          <w:ilvl w:val="0"/>
          <w:numId w:val="22"/>
        </w:numPr>
        <w:jc w:val="both"/>
        <w:rPr>
          <w:rFonts w:ascii="Arial" w:hAnsi="Arial" w:cs="Arial"/>
          <w:bCs/>
          <w:color w:val="000000" w:themeColor="text1"/>
          <w:sz w:val="24"/>
          <w:szCs w:val="24"/>
        </w:rPr>
      </w:pPr>
      <w:r w:rsidRPr="009D1CD8">
        <w:rPr>
          <w:rFonts w:ascii="Arial" w:hAnsi="Arial" w:cs="Arial"/>
          <w:bCs/>
          <w:color w:val="000000" w:themeColor="text1"/>
          <w:sz w:val="24"/>
          <w:szCs w:val="24"/>
        </w:rPr>
        <w:t xml:space="preserve">The health and safety considerations such as the numbers of users, type of activity, qualifications of instructors, and the necessary public liability insurance cover. </w:t>
      </w:r>
    </w:p>
    <w:p w14:paraId="237E0D57" w14:textId="77777777" w:rsidR="009D1CD8" w:rsidRPr="009D1CD8" w:rsidRDefault="009D1CD8" w:rsidP="00E52E26">
      <w:pPr>
        <w:pStyle w:val="Heading1"/>
      </w:pPr>
      <w:bookmarkStart w:id="11" w:name="_Toc131079829"/>
      <w:r w:rsidRPr="009D1CD8">
        <w:t>Issuing a Lettings Contract</w:t>
      </w:r>
      <w:bookmarkEnd w:id="11"/>
    </w:p>
    <w:p w14:paraId="35D29088" w14:textId="77777777" w:rsidR="009D1CD8" w:rsidRPr="009D1CD8" w:rsidRDefault="009D1CD8" w:rsidP="009D1CD8">
      <w:pPr>
        <w:jc w:val="both"/>
        <w:rPr>
          <w:rFonts w:ascii="Arial" w:hAnsi="Arial" w:cs="Arial"/>
          <w:bCs/>
          <w:color w:val="000000" w:themeColor="text1"/>
          <w:sz w:val="24"/>
          <w:szCs w:val="24"/>
        </w:rPr>
      </w:pPr>
      <w:r w:rsidRPr="009D1CD8">
        <w:rPr>
          <w:rFonts w:ascii="Arial" w:hAnsi="Arial" w:cs="Arial"/>
          <w:bCs/>
          <w:color w:val="000000" w:themeColor="text1"/>
          <w:sz w:val="24"/>
          <w:szCs w:val="24"/>
        </w:rPr>
        <w:t>Once a letting has been approved, a letter of confirmation will be sent to the hirer, enclosing a copy of the Terms and Conditions and the Lettings Contract.</w:t>
      </w:r>
    </w:p>
    <w:p w14:paraId="69FF87A5" w14:textId="77777777" w:rsidR="009D1CD8" w:rsidRPr="009D1CD8" w:rsidRDefault="009D1CD8" w:rsidP="009D1CD8">
      <w:pPr>
        <w:jc w:val="both"/>
        <w:rPr>
          <w:rFonts w:ascii="Arial" w:hAnsi="Arial" w:cs="Arial"/>
          <w:bCs/>
          <w:color w:val="000000" w:themeColor="text1"/>
          <w:sz w:val="24"/>
          <w:szCs w:val="24"/>
        </w:rPr>
      </w:pPr>
      <w:r w:rsidRPr="009D1CD8">
        <w:rPr>
          <w:rFonts w:ascii="Arial" w:hAnsi="Arial" w:cs="Arial"/>
          <w:bCs/>
          <w:color w:val="000000" w:themeColor="text1"/>
          <w:sz w:val="24"/>
          <w:szCs w:val="24"/>
        </w:rPr>
        <w:t>The Lettings Contract should then be signed and returned to the school. The school shall be in receipt of these signed copies before a letting takes place.</w:t>
      </w:r>
    </w:p>
    <w:p w14:paraId="0B03C7C5" w14:textId="6005D2FB" w:rsidR="009D1CD8" w:rsidRPr="009D1CD8" w:rsidRDefault="009D1CD8" w:rsidP="009D1CD8">
      <w:pPr>
        <w:jc w:val="both"/>
        <w:rPr>
          <w:rFonts w:ascii="Arial" w:hAnsi="Arial" w:cs="Arial"/>
          <w:bCs/>
          <w:color w:val="000000" w:themeColor="text1"/>
          <w:sz w:val="24"/>
          <w:szCs w:val="24"/>
        </w:rPr>
      </w:pPr>
      <w:r w:rsidRPr="009D1CD8">
        <w:rPr>
          <w:rFonts w:ascii="Arial" w:hAnsi="Arial" w:cs="Arial"/>
          <w:bCs/>
          <w:color w:val="000000" w:themeColor="text1"/>
          <w:sz w:val="24"/>
          <w:szCs w:val="24"/>
        </w:rPr>
        <w:t xml:space="preserve">The person applying to hire the premises will be invoiced for the cost of the letting, in accordance with the Governing Body’s current scale of charges. </w:t>
      </w:r>
      <w:r w:rsidR="00503143">
        <w:rPr>
          <w:rFonts w:ascii="Arial" w:hAnsi="Arial" w:cs="Arial"/>
          <w:bCs/>
          <w:color w:val="000000" w:themeColor="text1"/>
          <w:sz w:val="24"/>
          <w:szCs w:val="24"/>
        </w:rPr>
        <w:t>The school</w:t>
      </w:r>
      <w:r w:rsidRPr="009D1CD8">
        <w:rPr>
          <w:rFonts w:ascii="Arial" w:hAnsi="Arial" w:cs="Arial"/>
          <w:bCs/>
          <w:color w:val="000000" w:themeColor="text1"/>
          <w:sz w:val="24"/>
          <w:szCs w:val="24"/>
        </w:rPr>
        <w:t xml:space="preserve"> will seek payment in advance in order to reduce any possible bad debts. An official receipt will be issued for all payments received. All lettings fees received will be paid into the school’s individual bank account. The income and expenditure relating to lettings should be clearly recorded by the school and reported under the guidelines for Consistent Financial Reporting.</w:t>
      </w:r>
    </w:p>
    <w:p w14:paraId="2B138997" w14:textId="77777777" w:rsidR="009D1CD8" w:rsidRPr="009D1CD8" w:rsidRDefault="009D1CD8" w:rsidP="009D1CD8">
      <w:pPr>
        <w:jc w:val="both"/>
        <w:rPr>
          <w:rFonts w:ascii="Arial" w:hAnsi="Arial" w:cs="Arial"/>
          <w:bCs/>
          <w:color w:val="000000" w:themeColor="text1"/>
          <w:sz w:val="24"/>
          <w:szCs w:val="24"/>
        </w:rPr>
      </w:pPr>
      <w:r w:rsidRPr="009D1CD8">
        <w:rPr>
          <w:rFonts w:ascii="Arial" w:hAnsi="Arial" w:cs="Arial"/>
          <w:bCs/>
          <w:color w:val="000000" w:themeColor="text1"/>
          <w:sz w:val="24"/>
          <w:szCs w:val="24"/>
        </w:rPr>
        <w:t>The Head Teacher on behalf of the Governing Body has the right to refuse an application, and no letting should be regarded as “booked” until approval has been given in writing and payment received in full. The reason for refusal should be recorded on the bottom of the application for lettings form and fully explained to the enquirer.</w:t>
      </w:r>
    </w:p>
    <w:p w14:paraId="3C742BF2" w14:textId="5A64FA4C" w:rsidR="009D1CD8" w:rsidRPr="00FF300F" w:rsidRDefault="009D1CD8" w:rsidP="00E52E26">
      <w:pPr>
        <w:pStyle w:val="Heading1"/>
      </w:pPr>
      <w:bookmarkStart w:id="12" w:name="_Toc131079830"/>
      <w:r w:rsidRPr="00FF300F">
        <w:t>Charging</w:t>
      </w:r>
      <w:r w:rsidR="009817DB" w:rsidRPr="00FF300F">
        <w:t xml:space="preserve"> and Remissions</w:t>
      </w:r>
      <w:bookmarkEnd w:id="12"/>
    </w:p>
    <w:p w14:paraId="4FC6B6E8" w14:textId="2ACFC602" w:rsidR="009D1CD8" w:rsidRPr="009D1CD8" w:rsidRDefault="009D1CD8" w:rsidP="009D1CD8">
      <w:pPr>
        <w:jc w:val="both"/>
        <w:rPr>
          <w:rFonts w:ascii="Arial" w:hAnsi="Arial" w:cs="Arial"/>
          <w:bCs/>
          <w:color w:val="000000" w:themeColor="text1"/>
          <w:sz w:val="24"/>
          <w:szCs w:val="24"/>
        </w:rPr>
      </w:pPr>
      <w:r w:rsidRPr="009D1CD8">
        <w:rPr>
          <w:rFonts w:ascii="Arial" w:hAnsi="Arial" w:cs="Arial"/>
          <w:bCs/>
          <w:color w:val="000000" w:themeColor="text1"/>
          <w:sz w:val="24"/>
          <w:szCs w:val="24"/>
        </w:rPr>
        <w:t>The school does not charge for activities other than those for which the local authority invoices the school, or for which direct charges are made (e</w:t>
      </w:r>
      <w:r>
        <w:rPr>
          <w:rFonts w:ascii="Arial" w:hAnsi="Arial" w:cs="Arial"/>
          <w:bCs/>
          <w:color w:val="000000" w:themeColor="text1"/>
          <w:sz w:val="24"/>
          <w:szCs w:val="24"/>
        </w:rPr>
        <w:t>.</w:t>
      </w:r>
      <w:r w:rsidRPr="009D1CD8">
        <w:rPr>
          <w:rFonts w:ascii="Arial" w:hAnsi="Arial" w:cs="Arial"/>
          <w:bCs/>
          <w:color w:val="000000" w:themeColor="text1"/>
          <w:sz w:val="24"/>
          <w:szCs w:val="24"/>
        </w:rPr>
        <w:t xml:space="preserve">g. Residential trips to field </w:t>
      </w:r>
      <w:r w:rsidRPr="009D1CD8">
        <w:rPr>
          <w:rFonts w:ascii="Arial" w:hAnsi="Arial" w:cs="Arial"/>
          <w:bCs/>
          <w:color w:val="000000" w:themeColor="text1"/>
          <w:sz w:val="24"/>
          <w:szCs w:val="24"/>
        </w:rPr>
        <w:lastRenderedPageBreak/>
        <w:t xml:space="preserve">study centres). However, parents </w:t>
      </w:r>
      <w:r>
        <w:rPr>
          <w:rFonts w:ascii="Arial" w:hAnsi="Arial" w:cs="Arial"/>
          <w:bCs/>
          <w:color w:val="000000" w:themeColor="text1"/>
          <w:sz w:val="24"/>
          <w:szCs w:val="24"/>
        </w:rPr>
        <w:t>may be</w:t>
      </w:r>
      <w:r w:rsidRPr="009D1CD8">
        <w:rPr>
          <w:rFonts w:ascii="Arial" w:hAnsi="Arial" w:cs="Arial"/>
          <w:bCs/>
          <w:color w:val="000000" w:themeColor="text1"/>
          <w:sz w:val="24"/>
          <w:szCs w:val="24"/>
        </w:rPr>
        <w:t xml:space="preserve"> asked if they can make a contribution to both regular and occasional activities such as the weekly swimming sessions or visits to places of educational interest. Indeed, without such contributions many such activities might not be possible. </w:t>
      </w:r>
      <w:r>
        <w:rPr>
          <w:rFonts w:ascii="Arial" w:hAnsi="Arial" w:cs="Arial"/>
          <w:bCs/>
          <w:color w:val="000000" w:themeColor="text1"/>
          <w:sz w:val="24"/>
          <w:szCs w:val="24"/>
        </w:rPr>
        <w:t>H</w:t>
      </w:r>
      <w:r w:rsidRPr="009D1CD8">
        <w:rPr>
          <w:rFonts w:ascii="Arial" w:hAnsi="Arial" w:cs="Arial"/>
          <w:bCs/>
          <w:color w:val="000000" w:themeColor="text1"/>
          <w:sz w:val="24"/>
          <w:szCs w:val="24"/>
        </w:rPr>
        <w:t xml:space="preserve">owever, no </w:t>
      </w:r>
      <w:r>
        <w:rPr>
          <w:rFonts w:ascii="Arial" w:hAnsi="Arial" w:cs="Arial"/>
          <w:bCs/>
          <w:color w:val="000000" w:themeColor="text1"/>
          <w:sz w:val="24"/>
          <w:szCs w:val="24"/>
        </w:rPr>
        <w:t>pupil</w:t>
      </w:r>
      <w:r w:rsidRPr="009D1CD8">
        <w:rPr>
          <w:rFonts w:ascii="Arial" w:hAnsi="Arial" w:cs="Arial"/>
          <w:bCs/>
          <w:color w:val="000000" w:themeColor="text1"/>
          <w:sz w:val="24"/>
          <w:szCs w:val="24"/>
        </w:rPr>
        <w:t xml:space="preserve"> will be prevent</w:t>
      </w:r>
      <w:r w:rsidR="00503143">
        <w:rPr>
          <w:rFonts w:ascii="Arial" w:hAnsi="Arial" w:cs="Arial"/>
          <w:bCs/>
          <w:color w:val="000000" w:themeColor="text1"/>
          <w:sz w:val="24"/>
          <w:szCs w:val="24"/>
        </w:rPr>
        <w:t>ed</w:t>
      </w:r>
      <w:r w:rsidRPr="009D1CD8">
        <w:rPr>
          <w:rFonts w:ascii="Arial" w:hAnsi="Arial" w:cs="Arial"/>
          <w:bCs/>
          <w:color w:val="000000" w:themeColor="text1"/>
          <w:sz w:val="24"/>
          <w:szCs w:val="24"/>
        </w:rPr>
        <w:t xml:space="preserve"> from taking part in any event if the parent is unable to provide the finance.</w:t>
      </w:r>
    </w:p>
    <w:p w14:paraId="1563D3E0" w14:textId="20C0C150" w:rsidR="009D1CD8" w:rsidRDefault="009D1CD8" w:rsidP="009D1CD8">
      <w:pPr>
        <w:jc w:val="both"/>
        <w:rPr>
          <w:rFonts w:ascii="Arial" w:hAnsi="Arial" w:cs="Arial"/>
          <w:bCs/>
          <w:color w:val="000000" w:themeColor="text1"/>
          <w:sz w:val="24"/>
          <w:szCs w:val="24"/>
        </w:rPr>
      </w:pPr>
      <w:r w:rsidRPr="009D1CD8">
        <w:rPr>
          <w:rFonts w:ascii="Arial" w:hAnsi="Arial" w:cs="Arial"/>
          <w:bCs/>
          <w:color w:val="000000" w:themeColor="text1"/>
          <w:sz w:val="24"/>
          <w:szCs w:val="24"/>
        </w:rPr>
        <w:t xml:space="preserve">The school has </w:t>
      </w:r>
      <w:r>
        <w:rPr>
          <w:rFonts w:ascii="Arial" w:hAnsi="Arial" w:cs="Arial"/>
          <w:bCs/>
          <w:color w:val="000000" w:themeColor="text1"/>
          <w:sz w:val="24"/>
          <w:szCs w:val="24"/>
        </w:rPr>
        <w:t>four</w:t>
      </w:r>
      <w:r w:rsidRPr="009D1CD8">
        <w:rPr>
          <w:rFonts w:ascii="Arial" w:hAnsi="Arial" w:cs="Arial"/>
          <w:bCs/>
          <w:color w:val="000000" w:themeColor="text1"/>
          <w:sz w:val="24"/>
          <w:szCs w:val="24"/>
        </w:rPr>
        <w:t xml:space="preserve"> minibuses which are used for a wide variety of functions and visits</w:t>
      </w:r>
      <w:r>
        <w:rPr>
          <w:rFonts w:ascii="Arial" w:hAnsi="Arial" w:cs="Arial"/>
          <w:bCs/>
          <w:color w:val="000000" w:themeColor="text1"/>
          <w:sz w:val="24"/>
          <w:szCs w:val="24"/>
        </w:rPr>
        <w:t>,</w:t>
      </w:r>
      <w:r w:rsidRPr="009D1CD8">
        <w:rPr>
          <w:rFonts w:ascii="Arial" w:hAnsi="Arial" w:cs="Arial"/>
          <w:bCs/>
          <w:color w:val="000000" w:themeColor="text1"/>
          <w:sz w:val="24"/>
          <w:szCs w:val="24"/>
        </w:rPr>
        <w:t xml:space="preserve"> but which are largely maintained by </w:t>
      </w:r>
      <w:r>
        <w:rPr>
          <w:rFonts w:ascii="Arial" w:hAnsi="Arial" w:cs="Arial"/>
          <w:bCs/>
          <w:color w:val="000000" w:themeColor="text1"/>
          <w:sz w:val="24"/>
          <w:szCs w:val="24"/>
        </w:rPr>
        <w:t>the school</w:t>
      </w:r>
      <w:r w:rsidRPr="009D1CD8">
        <w:rPr>
          <w:rFonts w:ascii="Arial" w:hAnsi="Arial" w:cs="Arial"/>
          <w:bCs/>
          <w:color w:val="000000" w:themeColor="text1"/>
          <w:sz w:val="24"/>
          <w:szCs w:val="24"/>
        </w:rPr>
        <w:t>. Fund-raising events are a very necessary part of subsidising additional activities. Parents are encouraged to play an active part in fund raising. We have been pleased in the past to have had much valued support and co-operation from parents, other groups and individuals, and we hope that this will continue in future.</w:t>
      </w:r>
    </w:p>
    <w:p w14:paraId="2019B1D3" w14:textId="49DA1F08" w:rsidR="009817DB" w:rsidRPr="00FF300F" w:rsidRDefault="009817DB" w:rsidP="00E52E26">
      <w:pPr>
        <w:pStyle w:val="Heading1"/>
      </w:pPr>
      <w:bookmarkStart w:id="13" w:name="_Toc131079831"/>
      <w:r w:rsidRPr="00FF300F">
        <w:t>Non-residential Visits</w:t>
      </w:r>
      <w:bookmarkEnd w:id="13"/>
    </w:p>
    <w:p w14:paraId="626D6DE6" w14:textId="1D12903D" w:rsidR="009817DB" w:rsidRPr="00F63EFF" w:rsidRDefault="009817DB" w:rsidP="009817DB">
      <w:pPr>
        <w:rPr>
          <w:rFonts w:ascii="Arial" w:hAnsi="Arial" w:cs="Arial"/>
          <w:sz w:val="24"/>
          <w:szCs w:val="24"/>
        </w:rPr>
      </w:pPr>
      <w:r w:rsidRPr="00F63EFF">
        <w:rPr>
          <w:rFonts w:ascii="Arial" w:hAnsi="Arial" w:cs="Arial"/>
          <w:sz w:val="24"/>
          <w:szCs w:val="24"/>
        </w:rPr>
        <w:t>Trips within school, time and/or visitors into school:</w:t>
      </w:r>
    </w:p>
    <w:p w14:paraId="1B1DF962" w14:textId="77777777" w:rsidR="009817DB" w:rsidRPr="00F63EFF" w:rsidRDefault="009817DB" w:rsidP="009817DB">
      <w:pPr>
        <w:numPr>
          <w:ilvl w:val="0"/>
          <w:numId w:val="31"/>
        </w:numPr>
        <w:spacing w:after="0" w:line="240" w:lineRule="auto"/>
        <w:jc w:val="both"/>
        <w:rPr>
          <w:rFonts w:ascii="Arial" w:hAnsi="Arial" w:cs="Arial"/>
          <w:sz w:val="24"/>
          <w:szCs w:val="24"/>
        </w:rPr>
      </w:pPr>
      <w:r>
        <w:rPr>
          <w:rFonts w:ascii="Arial" w:hAnsi="Arial" w:cs="Arial"/>
          <w:sz w:val="24"/>
          <w:szCs w:val="24"/>
        </w:rPr>
        <w:t>A charge may</w:t>
      </w:r>
      <w:r w:rsidRPr="00F63EFF">
        <w:rPr>
          <w:rFonts w:ascii="Arial" w:hAnsi="Arial" w:cs="Arial"/>
          <w:sz w:val="24"/>
          <w:szCs w:val="24"/>
        </w:rPr>
        <w:t xml:space="preserve"> be made for visitors or non-residential activities taking place during school</w:t>
      </w:r>
      <w:r>
        <w:rPr>
          <w:rFonts w:ascii="Arial" w:hAnsi="Arial" w:cs="Arial"/>
          <w:sz w:val="24"/>
          <w:szCs w:val="24"/>
        </w:rPr>
        <w:t>/college</w:t>
      </w:r>
      <w:r w:rsidRPr="00F63EFF">
        <w:rPr>
          <w:rFonts w:ascii="Arial" w:hAnsi="Arial" w:cs="Arial"/>
          <w:sz w:val="24"/>
          <w:szCs w:val="24"/>
        </w:rPr>
        <w:t xml:space="preserve"> hours.</w:t>
      </w:r>
    </w:p>
    <w:p w14:paraId="67F4DC7F" w14:textId="77777777" w:rsidR="009817DB" w:rsidRPr="00F63EFF" w:rsidRDefault="009817DB" w:rsidP="009817DB">
      <w:pPr>
        <w:numPr>
          <w:ilvl w:val="0"/>
          <w:numId w:val="31"/>
        </w:numPr>
        <w:spacing w:after="0" w:line="240" w:lineRule="auto"/>
        <w:jc w:val="both"/>
        <w:rPr>
          <w:rFonts w:ascii="Arial" w:hAnsi="Arial" w:cs="Arial"/>
          <w:sz w:val="24"/>
          <w:szCs w:val="24"/>
        </w:rPr>
      </w:pPr>
      <w:r w:rsidRPr="00F63EFF">
        <w:rPr>
          <w:rFonts w:ascii="Arial" w:hAnsi="Arial" w:cs="Arial"/>
          <w:sz w:val="24"/>
          <w:szCs w:val="24"/>
        </w:rPr>
        <w:t>An activity is deemed to take place during school hours if 50% or more of the time occupied by that period, together with any connected travel time falls during school</w:t>
      </w:r>
      <w:r>
        <w:rPr>
          <w:rFonts w:ascii="Arial" w:hAnsi="Arial" w:cs="Arial"/>
          <w:sz w:val="24"/>
          <w:szCs w:val="24"/>
        </w:rPr>
        <w:t>/college</w:t>
      </w:r>
      <w:r w:rsidRPr="00F63EFF">
        <w:rPr>
          <w:rFonts w:ascii="Arial" w:hAnsi="Arial" w:cs="Arial"/>
          <w:sz w:val="24"/>
          <w:szCs w:val="24"/>
        </w:rPr>
        <w:t xml:space="preserve"> hours.</w:t>
      </w:r>
    </w:p>
    <w:p w14:paraId="3DBF6020" w14:textId="35978BF2" w:rsidR="009817DB" w:rsidRPr="009817DB" w:rsidRDefault="009817DB" w:rsidP="009817DB">
      <w:pPr>
        <w:rPr>
          <w:rFonts w:ascii="Arial" w:hAnsi="Arial" w:cs="Arial"/>
          <w:sz w:val="24"/>
          <w:szCs w:val="24"/>
        </w:rPr>
      </w:pPr>
      <w:r w:rsidRPr="00F63EFF">
        <w:rPr>
          <w:rFonts w:ascii="Arial" w:hAnsi="Arial" w:cs="Arial"/>
          <w:i/>
          <w:sz w:val="24"/>
          <w:szCs w:val="24"/>
        </w:rPr>
        <w:t>School hours do not include the break in the middle of the school</w:t>
      </w:r>
      <w:r>
        <w:rPr>
          <w:rFonts w:ascii="Arial" w:hAnsi="Arial" w:cs="Arial"/>
          <w:i/>
          <w:sz w:val="24"/>
          <w:szCs w:val="24"/>
        </w:rPr>
        <w:t xml:space="preserve"> </w:t>
      </w:r>
      <w:r w:rsidRPr="00F63EFF">
        <w:rPr>
          <w:rFonts w:ascii="Arial" w:hAnsi="Arial" w:cs="Arial"/>
          <w:i/>
          <w:sz w:val="24"/>
          <w:szCs w:val="24"/>
        </w:rPr>
        <w:t>day.</w:t>
      </w:r>
    </w:p>
    <w:p w14:paraId="53CB94A9" w14:textId="16750437" w:rsidR="009D1CD8" w:rsidRPr="00F63EFF" w:rsidRDefault="009D1CD8" w:rsidP="009D1CD8">
      <w:pPr>
        <w:rPr>
          <w:rFonts w:ascii="Arial" w:hAnsi="Arial" w:cs="Arial"/>
          <w:sz w:val="24"/>
          <w:szCs w:val="24"/>
        </w:rPr>
      </w:pPr>
      <w:r w:rsidRPr="00F63EFF">
        <w:rPr>
          <w:rFonts w:ascii="Arial" w:hAnsi="Arial" w:cs="Arial"/>
          <w:sz w:val="24"/>
          <w:szCs w:val="24"/>
        </w:rPr>
        <w:t>Trips outside school time (optional extras):</w:t>
      </w:r>
    </w:p>
    <w:p w14:paraId="44130743" w14:textId="77777777" w:rsidR="009D1CD8" w:rsidRPr="00F63EFF" w:rsidRDefault="009D1CD8" w:rsidP="009D1CD8">
      <w:pPr>
        <w:numPr>
          <w:ilvl w:val="0"/>
          <w:numId w:val="24"/>
        </w:numPr>
        <w:spacing w:after="0" w:line="240" w:lineRule="auto"/>
        <w:jc w:val="both"/>
        <w:rPr>
          <w:rFonts w:ascii="Arial" w:hAnsi="Arial" w:cs="Arial"/>
          <w:sz w:val="24"/>
          <w:szCs w:val="24"/>
        </w:rPr>
      </w:pPr>
      <w:r w:rsidRPr="00F63EFF">
        <w:rPr>
          <w:rFonts w:ascii="Arial" w:hAnsi="Arial" w:cs="Arial"/>
          <w:sz w:val="24"/>
          <w:szCs w:val="24"/>
        </w:rPr>
        <w:t>If the visit takes place outside school</w:t>
      </w:r>
      <w:r>
        <w:rPr>
          <w:rFonts w:ascii="Arial" w:hAnsi="Arial" w:cs="Arial"/>
          <w:sz w:val="24"/>
          <w:szCs w:val="24"/>
        </w:rPr>
        <w:t>/college</w:t>
      </w:r>
      <w:r w:rsidRPr="00F63EFF">
        <w:rPr>
          <w:rFonts w:ascii="Arial" w:hAnsi="Arial" w:cs="Arial"/>
          <w:sz w:val="24"/>
          <w:szCs w:val="24"/>
        </w:rPr>
        <w:t xml:space="preserve"> hours, school</w:t>
      </w:r>
      <w:r>
        <w:rPr>
          <w:rFonts w:ascii="Arial" w:hAnsi="Arial" w:cs="Arial"/>
          <w:sz w:val="24"/>
          <w:szCs w:val="24"/>
        </w:rPr>
        <w:t>/college</w:t>
      </w:r>
      <w:r w:rsidRPr="00F63EFF">
        <w:rPr>
          <w:rFonts w:ascii="Arial" w:hAnsi="Arial" w:cs="Arial"/>
          <w:sz w:val="24"/>
          <w:szCs w:val="24"/>
        </w:rPr>
        <w:t xml:space="preserve"> may charge parents for travel and other expenses.</w:t>
      </w:r>
    </w:p>
    <w:p w14:paraId="290A7673" w14:textId="77777777" w:rsidR="009D1CD8" w:rsidRPr="00F63EFF" w:rsidRDefault="009D1CD8" w:rsidP="009D1CD8">
      <w:pPr>
        <w:numPr>
          <w:ilvl w:val="0"/>
          <w:numId w:val="24"/>
        </w:numPr>
        <w:spacing w:after="0" w:line="240" w:lineRule="auto"/>
        <w:jc w:val="both"/>
        <w:rPr>
          <w:rFonts w:ascii="Arial" w:hAnsi="Arial" w:cs="Arial"/>
          <w:sz w:val="24"/>
          <w:szCs w:val="24"/>
        </w:rPr>
      </w:pPr>
      <w:r w:rsidRPr="00F63EFF">
        <w:rPr>
          <w:rFonts w:ascii="Arial" w:hAnsi="Arial" w:cs="Arial"/>
          <w:sz w:val="24"/>
          <w:szCs w:val="24"/>
        </w:rPr>
        <w:t>A charge will be made for optional extras.</w:t>
      </w:r>
    </w:p>
    <w:p w14:paraId="116EDCD7" w14:textId="77777777" w:rsidR="009D1CD8" w:rsidRPr="00F63EFF" w:rsidRDefault="009D1CD8" w:rsidP="009D1CD8">
      <w:pPr>
        <w:numPr>
          <w:ilvl w:val="0"/>
          <w:numId w:val="24"/>
        </w:numPr>
        <w:spacing w:after="0" w:line="240" w:lineRule="auto"/>
        <w:jc w:val="both"/>
        <w:rPr>
          <w:rFonts w:ascii="Arial" w:hAnsi="Arial" w:cs="Arial"/>
          <w:sz w:val="24"/>
          <w:szCs w:val="24"/>
        </w:rPr>
      </w:pPr>
      <w:r w:rsidRPr="00F63EFF">
        <w:rPr>
          <w:rFonts w:ascii="Arial" w:hAnsi="Arial" w:cs="Arial"/>
          <w:sz w:val="24"/>
          <w:szCs w:val="24"/>
        </w:rPr>
        <w:t>Participation in any optional activity will be on the basis of parental choice and a willingness to meet such expenses will be on a voluntary contribution basis (see below).</w:t>
      </w:r>
    </w:p>
    <w:p w14:paraId="651AED62" w14:textId="77777777" w:rsidR="009D1CD8" w:rsidRPr="00F63EFF" w:rsidRDefault="009D1CD8" w:rsidP="009D1CD8">
      <w:pPr>
        <w:numPr>
          <w:ilvl w:val="0"/>
          <w:numId w:val="24"/>
        </w:numPr>
        <w:spacing w:after="0" w:line="240" w:lineRule="auto"/>
        <w:jc w:val="both"/>
        <w:rPr>
          <w:rFonts w:ascii="Arial" w:hAnsi="Arial" w:cs="Arial"/>
          <w:sz w:val="24"/>
          <w:szCs w:val="24"/>
        </w:rPr>
      </w:pPr>
      <w:r w:rsidRPr="00F63EFF">
        <w:rPr>
          <w:rFonts w:ascii="Arial" w:hAnsi="Arial" w:cs="Arial"/>
          <w:sz w:val="24"/>
          <w:szCs w:val="24"/>
        </w:rPr>
        <w:t>Where a charge is made, it will not exceed the actual cost of providing the optional extra activity, divided equally by the number of pupils willing to participate.  Nor in cases where a small proportion of the activity takes place during school</w:t>
      </w:r>
      <w:r>
        <w:rPr>
          <w:rFonts w:ascii="Arial" w:hAnsi="Arial" w:cs="Arial"/>
          <w:sz w:val="24"/>
          <w:szCs w:val="24"/>
        </w:rPr>
        <w:t>/college</w:t>
      </w:r>
      <w:r w:rsidRPr="00F63EFF">
        <w:rPr>
          <w:rFonts w:ascii="Arial" w:hAnsi="Arial" w:cs="Arial"/>
          <w:sz w:val="24"/>
          <w:szCs w:val="24"/>
        </w:rPr>
        <w:t xml:space="preserve"> hours, may it include the cost of alternative provision for those pupils who do not wish to participate.</w:t>
      </w:r>
    </w:p>
    <w:p w14:paraId="5511BB2A" w14:textId="77777777" w:rsidR="009D1CD8" w:rsidRPr="00F63EFF" w:rsidRDefault="009D1CD8" w:rsidP="009D1CD8">
      <w:pPr>
        <w:numPr>
          <w:ilvl w:val="0"/>
          <w:numId w:val="24"/>
        </w:numPr>
        <w:spacing w:after="0" w:line="240" w:lineRule="auto"/>
        <w:jc w:val="both"/>
        <w:rPr>
          <w:rFonts w:ascii="Arial" w:hAnsi="Arial" w:cs="Arial"/>
          <w:sz w:val="24"/>
          <w:szCs w:val="24"/>
        </w:rPr>
      </w:pPr>
      <w:r w:rsidRPr="00F63EFF">
        <w:rPr>
          <w:rFonts w:ascii="Arial" w:hAnsi="Arial" w:cs="Arial"/>
          <w:sz w:val="24"/>
          <w:szCs w:val="24"/>
        </w:rPr>
        <w:t>The cost can include:</w:t>
      </w:r>
    </w:p>
    <w:p w14:paraId="2446300C" w14:textId="77777777" w:rsidR="009D1CD8" w:rsidRPr="009817DB" w:rsidRDefault="009D1CD8" w:rsidP="009817DB">
      <w:pPr>
        <w:pStyle w:val="ListParagraph"/>
        <w:numPr>
          <w:ilvl w:val="2"/>
          <w:numId w:val="28"/>
        </w:numPr>
        <w:spacing w:after="0" w:line="240" w:lineRule="auto"/>
        <w:rPr>
          <w:rFonts w:ascii="Arial" w:hAnsi="Arial" w:cs="Arial"/>
          <w:sz w:val="24"/>
          <w:szCs w:val="24"/>
        </w:rPr>
      </w:pPr>
      <w:r w:rsidRPr="009817DB">
        <w:rPr>
          <w:rFonts w:ascii="Arial" w:hAnsi="Arial" w:cs="Arial"/>
          <w:sz w:val="24"/>
          <w:szCs w:val="24"/>
        </w:rPr>
        <w:t>travel costs</w:t>
      </w:r>
    </w:p>
    <w:p w14:paraId="33AE0484" w14:textId="77777777" w:rsidR="009D1CD8" w:rsidRPr="009817DB" w:rsidRDefault="009D1CD8" w:rsidP="009817DB">
      <w:pPr>
        <w:pStyle w:val="ListParagraph"/>
        <w:numPr>
          <w:ilvl w:val="2"/>
          <w:numId w:val="28"/>
        </w:numPr>
        <w:spacing w:after="0" w:line="240" w:lineRule="auto"/>
        <w:rPr>
          <w:rFonts w:ascii="Arial" w:hAnsi="Arial" w:cs="Arial"/>
          <w:sz w:val="24"/>
          <w:szCs w:val="24"/>
        </w:rPr>
      </w:pPr>
      <w:r w:rsidRPr="009817DB">
        <w:rPr>
          <w:rFonts w:ascii="Arial" w:hAnsi="Arial" w:cs="Arial"/>
          <w:sz w:val="24"/>
          <w:szCs w:val="24"/>
        </w:rPr>
        <w:t>materials, books, instruments and other equipment</w:t>
      </w:r>
    </w:p>
    <w:p w14:paraId="35F012B9" w14:textId="77777777" w:rsidR="009D1CD8" w:rsidRPr="009817DB" w:rsidRDefault="009D1CD8" w:rsidP="009817DB">
      <w:pPr>
        <w:pStyle w:val="ListParagraph"/>
        <w:numPr>
          <w:ilvl w:val="2"/>
          <w:numId w:val="28"/>
        </w:numPr>
        <w:spacing w:after="0" w:line="240" w:lineRule="auto"/>
        <w:rPr>
          <w:rFonts w:ascii="Arial" w:hAnsi="Arial" w:cs="Arial"/>
          <w:sz w:val="24"/>
          <w:szCs w:val="24"/>
        </w:rPr>
      </w:pPr>
      <w:r w:rsidRPr="009817DB">
        <w:rPr>
          <w:rFonts w:ascii="Arial" w:hAnsi="Arial" w:cs="Arial"/>
          <w:sz w:val="24"/>
          <w:szCs w:val="24"/>
        </w:rPr>
        <w:t>non-teaching staff costs</w:t>
      </w:r>
    </w:p>
    <w:p w14:paraId="6C87131C" w14:textId="681E763E" w:rsidR="009D1CD8" w:rsidRPr="00E52E26" w:rsidRDefault="009D1CD8" w:rsidP="00E52E26">
      <w:pPr>
        <w:pStyle w:val="ListParagraph"/>
        <w:numPr>
          <w:ilvl w:val="2"/>
          <w:numId w:val="28"/>
        </w:numPr>
        <w:spacing w:after="0" w:line="240" w:lineRule="auto"/>
        <w:rPr>
          <w:rFonts w:ascii="Arial" w:hAnsi="Arial" w:cs="Arial"/>
          <w:sz w:val="24"/>
          <w:szCs w:val="24"/>
        </w:rPr>
      </w:pPr>
      <w:r w:rsidRPr="009817DB">
        <w:rPr>
          <w:rFonts w:ascii="Arial" w:hAnsi="Arial" w:cs="Arial"/>
          <w:sz w:val="24"/>
          <w:szCs w:val="24"/>
        </w:rPr>
        <w:t>insurance costs.</w:t>
      </w:r>
    </w:p>
    <w:p w14:paraId="253311D6" w14:textId="7B5B1408" w:rsidR="009817DB" w:rsidRPr="00FF300F" w:rsidRDefault="009817DB" w:rsidP="00E52E26">
      <w:pPr>
        <w:pStyle w:val="Heading1"/>
      </w:pPr>
      <w:bookmarkStart w:id="14" w:name="_Toc131079832"/>
      <w:r w:rsidRPr="00FF300F">
        <w:t>Residential Visits</w:t>
      </w:r>
      <w:bookmarkEnd w:id="14"/>
    </w:p>
    <w:p w14:paraId="334000D4" w14:textId="530CDA7A" w:rsidR="009817DB" w:rsidRPr="00F63EFF" w:rsidRDefault="009817DB" w:rsidP="009817DB">
      <w:pPr>
        <w:jc w:val="both"/>
        <w:rPr>
          <w:rFonts w:ascii="Arial" w:hAnsi="Arial" w:cs="Arial"/>
          <w:sz w:val="24"/>
          <w:szCs w:val="24"/>
        </w:rPr>
      </w:pPr>
      <w:r>
        <w:rPr>
          <w:rFonts w:ascii="Arial" w:hAnsi="Arial" w:cs="Arial"/>
          <w:sz w:val="24"/>
          <w:szCs w:val="24"/>
        </w:rPr>
        <w:t>A residential visit is d</w:t>
      </w:r>
      <w:r w:rsidRPr="00F63EFF">
        <w:rPr>
          <w:rFonts w:ascii="Arial" w:hAnsi="Arial" w:cs="Arial"/>
          <w:sz w:val="24"/>
          <w:szCs w:val="24"/>
        </w:rPr>
        <w:t>efined as</w:t>
      </w:r>
      <w:r>
        <w:rPr>
          <w:rFonts w:ascii="Arial" w:hAnsi="Arial" w:cs="Arial"/>
          <w:sz w:val="24"/>
          <w:szCs w:val="24"/>
        </w:rPr>
        <w:t>: ‘One which requires the child/young person</w:t>
      </w:r>
      <w:r w:rsidRPr="00F63EFF">
        <w:rPr>
          <w:rFonts w:ascii="Arial" w:hAnsi="Arial" w:cs="Arial"/>
          <w:sz w:val="24"/>
          <w:szCs w:val="24"/>
        </w:rPr>
        <w:t xml:space="preserve"> taking part, to spend one or more nights away from their usual overnight accommodation</w:t>
      </w:r>
      <w:proofErr w:type="gramStart"/>
      <w:r w:rsidRPr="00F63EFF">
        <w:rPr>
          <w:rFonts w:ascii="Arial" w:hAnsi="Arial" w:cs="Arial"/>
          <w:sz w:val="24"/>
          <w:szCs w:val="24"/>
        </w:rPr>
        <w:t>’  Part</w:t>
      </w:r>
      <w:proofErr w:type="gramEnd"/>
      <w:r w:rsidRPr="00F63EFF">
        <w:rPr>
          <w:rFonts w:ascii="Arial" w:hAnsi="Arial" w:cs="Arial"/>
          <w:sz w:val="24"/>
          <w:szCs w:val="24"/>
        </w:rPr>
        <w:t xml:space="preserve"> vi, Chapter iii, 462 1996 Education Act.</w:t>
      </w:r>
    </w:p>
    <w:p w14:paraId="396CA6CC" w14:textId="77777777" w:rsidR="009817DB" w:rsidRPr="00F63EFF" w:rsidRDefault="009817DB" w:rsidP="009817DB">
      <w:pPr>
        <w:numPr>
          <w:ilvl w:val="0"/>
          <w:numId w:val="23"/>
        </w:numPr>
        <w:spacing w:after="0" w:line="240" w:lineRule="auto"/>
        <w:jc w:val="both"/>
        <w:rPr>
          <w:rFonts w:ascii="Arial" w:hAnsi="Arial" w:cs="Arial"/>
          <w:sz w:val="24"/>
          <w:szCs w:val="24"/>
        </w:rPr>
      </w:pPr>
      <w:r w:rsidRPr="00F63EFF">
        <w:rPr>
          <w:rFonts w:ascii="Arial" w:hAnsi="Arial" w:cs="Arial"/>
          <w:sz w:val="24"/>
          <w:szCs w:val="24"/>
        </w:rPr>
        <w:lastRenderedPageBreak/>
        <w:t>The school</w:t>
      </w:r>
      <w:r>
        <w:rPr>
          <w:rFonts w:ascii="Arial" w:hAnsi="Arial" w:cs="Arial"/>
          <w:sz w:val="24"/>
          <w:szCs w:val="24"/>
        </w:rPr>
        <w:t>/college</w:t>
      </w:r>
      <w:r w:rsidRPr="00F63EFF">
        <w:rPr>
          <w:rFonts w:ascii="Arial" w:hAnsi="Arial" w:cs="Arial"/>
          <w:sz w:val="24"/>
          <w:szCs w:val="24"/>
        </w:rPr>
        <w:t xml:space="preserve"> m</w:t>
      </w:r>
      <w:r>
        <w:rPr>
          <w:rFonts w:ascii="Arial" w:hAnsi="Arial" w:cs="Arial"/>
          <w:sz w:val="24"/>
          <w:szCs w:val="24"/>
        </w:rPr>
        <w:t>a</w:t>
      </w:r>
      <w:r w:rsidRPr="00F63EFF">
        <w:rPr>
          <w:rFonts w:ascii="Arial" w:hAnsi="Arial" w:cs="Arial"/>
          <w:sz w:val="24"/>
          <w:szCs w:val="24"/>
        </w:rPr>
        <w:t>y charge parents for the cost incurred for board and lodgings for residential visits.</w:t>
      </w:r>
    </w:p>
    <w:p w14:paraId="1847BB86" w14:textId="77777777" w:rsidR="009817DB" w:rsidRPr="00F63EFF" w:rsidRDefault="009817DB" w:rsidP="009817DB">
      <w:pPr>
        <w:numPr>
          <w:ilvl w:val="0"/>
          <w:numId w:val="23"/>
        </w:numPr>
        <w:spacing w:after="0" w:line="240" w:lineRule="auto"/>
        <w:jc w:val="both"/>
        <w:rPr>
          <w:rFonts w:ascii="Arial" w:hAnsi="Arial" w:cs="Arial"/>
          <w:sz w:val="24"/>
          <w:szCs w:val="24"/>
        </w:rPr>
      </w:pPr>
      <w:r w:rsidRPr="00F63EFF">
        <w:rPr>
          <w:rFonts w:ascii="Arial" w:hAnsi="Arial" w:cs="Arial"/>
          <w:sz w:val="24"/>
          <w:szCs w:val="24"/>
        </w:rPr>
        <w:t>Participation in any optional activity will be on the basis of parental choice and a willingness to meet such expenses will be on a voluntary basis (see below)</w:t>
      </w:r>
    </w:p>
    <w:p w14:paraId="12F1CE3D" w14:textId="77777777" w:rsidR="009817DB" w:rsidRPr="00F63EFF" w:rsidRDefault="009817DB" w:rsidP="009817DB">
      <w:pPr>
        <w:numPr>
          <w:ilvl w:val="0"/>
          <w:numId w:val="23"/>
        </w:numPr>
        <w:spacing w:after="0" w:line="240" w:lineRule="auto"/>
        <w:jc w:val="both"/>
        <w:rPr>
          <w:rFonts w:ascii="Arial" w:hAnsi="Arial" w:cs="Arial"/>
          <w:sz w:val="24"/>
          <w:szCs w:val="24"/>
        </w:rPr>
      </w:pPr>
      <w:r w:rsidRPr="00F63EFF">
        <w:rPr>
          <w:rFonts w:ascii="Arial" w:hAnsi="Arial" w:cs="Arial"/>
          <w:sz w:val="24"/>
          <w:szCs w:val="24"/>
        </w:rPr>
        <w:t>Where a charge is made, it will not exceed the actual cost of providing extra activity, divided</w:t>
      </w:r>
      <w:r>
        <w:rPr>
          <w:rFonts w:ascii="Arial" w:hAnsi="Arial" w:cs="Arial"/>
          <w:sz w:val="24"/>
          <w:szCs w:val="24"/>
        </w:rPr>
        <w:t xml:space="preserve"> equally by the number of child/young person </w:t>
      </w:r>
      <w:r w:rsidRPr="00F63EFF">
        <w:rPr>
          <w:rFonts w:ascii="Arial" w:hAnsi="Arial" w:cs="Arial"/>
          <w:sz w:val="24"/>
          <w:szCs w:val="24"/>
        </w:rPr>
        <w:t>willing to participate.</w:t>
      </w:r>
    </w:p>
    <w:p w14:paraId="6181A35E" w14:textId="77777777" w:rsidR="009817DB" w:rsidRPr="00F63EFF" w:rsidRDefault="009817DB" w:rsidP="009817DB">
      <w:pPr>
        <w:numPr>
          <w:ilvl w:val="0"/>
          <w:numId w:val="23"/>
        </w:numPr>
        <w:spacing w:after="0" w:line="240" w:lineRule="auto"/>
        <w:jc w:val="both"/>
        <w:rPr>
          <w:rFonts w:ascii="Arial" w:hAnsi="Arial" w:cs="Arial"/>
          <w:sz w:val="24"/>
          <w:szCs w:val="24"/>
        </w:rPr>
      </w:pPr>
      <w:r w:rsidRPr="00F63EFF">
        <w:rPr>
          <w:rFonts w:ascii="Arial" w:hAnsi="Arial" w:cs="Arial"/>
          <w:sz w:val="24"/>
          <w:szCs w:val="24"/>
        </w:rPr>
        <w:t>The cost for residential trips can incl</w:t>
      </w:r>
      <w:r>
        <w:rPr>
          <w:rFonts w:ascii="Arial" w:hAnsi="Arial" w:cs="Arial"/>
          <w:sz w:val="24"/>
          <w:szCs w:val="24"/>
        </w:rPr>
        <w:t>ude an appropriate element for:</w:t>
      </w:r>
    </w:p>
    <w:p w14:paraId="4565499B" w14:textId="77777777" w:rsidR="009817DB" w:rsidRPr="009817DB" w:rsidRDefault="009817DB" w:rsidP="009817DB">
      <w:pPr>
        <w:pStyle w:val="ListParagraph"/>
        <w:numPr>
          <w:ilvl w:val="2"/>
          <w:numId w:val="29"/>
        </w:numPr>
        <w:spacing w:after="0" w:line="240" w:lineRule="auto"/>
        <w:rPr>
          <w:rFonts w:ascii="Arial" w:hAnsi="Arial" w:cs="Arial"/>
          <w:sz w:val="24"/>
          <w:szCs w:val="24"/>
        </w:rPr>
      </w:pPr>
      <w:r w:rsidRPr="009817DB">
        <w:rPr>
          <w:rFonts w:ascii="Arial" w:hAnsi="Arial" w:cs="Arial"/>
          <w:sz w:val="24"/>
          <w:szCs w:val="24"/>
        </w:rPr>
        <w:t>travel costs</w:t>
      </w:r>
    </w:p>
    <w:p w14:paraId="59C58DD5" w14:textId="77777777" w:rsidR="009817DB" w:rsidRPr="009817DB" w:rsidRDefault="009817DB" w:rsidP="009817DB">
      <w:pPr>
        <w:pStyle w:val="ListParagraph"/>
        <w:numPr>
          <w:ilvl w:val="2"/>
          <w:numId w:val="29"/>
        </w:numPr>
        <w:spacing w:after="0" w:line="240" w:lineRule="auto"/>
        <w:rPr>
          <w:rFonts w:ascii="Arial" w:hAnsi="Arial" w:cs="Arial"/>
          <w:sz w:val="24"/>
          <w:szCs w:val="24"/>
        </w:rPr>
      </w:pPr>
      <w:r w:rsidRPr="009817DB">
        <w:rPr>
          <w:rFonts w:ascii="Arial" w:hAnsi="Arial" w:cs="Arial"/>
          <w:sz w:val="24"/>
          <w:szCs w:val="24"/>
        </w:rPr>
        <w:t>board and lodging</w:t>
      </w:r>
    </w:p>
    <w:p w14:paraId="0ADF0C02" w14:textId="77777777" w:rsidR="009817DB" w:rsidRPr="009817DB" w:rsidRDefault="009817DB" w:rsidP="009817DB">
      <w:pPr>
        <w:pStyle w:val="ListParagraph"/>
        <w:numPr>
          <w:ilvl w:val="2"/>
          <w:numId w:val="29"/>
        </w:numPr>
        <w:spacing w:after="0" w:line="240" w:lineRule="auto"/>
        <w:rPr>
          <w:rFonts w:ascii="Arial" w:hAnsi="Arial" w:cs="Arial"/>
          <w:sz w:val="24"/>
          <w:szCs w:val="24"/>
        </w:rPr>
      </w:pPr>
      <w:r w:rsidRPr="009817DB">
        <w:rPr>
          <w:rFonts w:ascii="Arial" w:hAnsi="Arial" w:cs="Arial"/>
          <w:sz w:val="24"/>
          <w:szCs w:val="24"/>
        </w:rPr>
        <w:t>materials, books, instruments and other equipment</w:t>
      </w:r>
    </w:p>
    <w:p w14:paraId="29DC6439" w14:textId="77777777" w:rsidR="009817DB" w:rsidRPr="009817DB" w:rsidRDefault="009817DB" w:rsidP="009817DB">
      <w:pPr>
        <w:pStyle w:val="ListParagraph"/>
        <w:numPr>
          <w:ilvl w:val="2"/>
          <w:numId w:val="29"/>
        </w:numPr>
        <w:spacing w:after="0" w:line="240" w:lineRule="auto"/>
        <w:rPr>
          <w:rFonts w:ascii="Arial" w:hAnsi="Arial" w:cs="Arial"/>
          <w:sz w:val="24"/>
          <w:szCs w:val="24"/>
        </w:rPr>
      </w:pPr>
      <w:r w:rsidRPr="009817DB">
        <w:rPr>
          <w:rFonts w:ascii="Arial" w:hAnsi="Arial" w:cs="Arial"/>
          <w:sz w:val="24"/>
          <w:szCs w:val="24"/>
        </w:rPr>
        <w:t>non-teaching staff costs</w:t>
      </w:r>
    </w:p>
    <w:p w14:paraId="06FD9ABA" w14:textId="77777777" w:rsidR="009817DB" w:rsidRPr="009817DB" w:rsidRDefault="009817DB" w:rsidP="009817DB">
      <w:pPr>
        <w:pStyle w:val="ListParagraph"/>
        <w:numPr>
          <w:ilvl w:val="2"/>
          <w:numId w:val="29"/>
        </w:numPr>
        <w:spacing w:after="0" w:line="240" w:lineRule="auto"/>
        <w:rPr>
          <w:rFonts w:ascii="Arial" w:hAnsi="Arial" w:cs="Arial"/>
          <w:sz w:val="24"/>
          <w:szCs w:val="24"/>
        </w:rPr>
      </w:pPr>
      <w:r w:rsidRPr="009817DB">
        <w:rPr>
          <w:rFonts w:ascii="Arial" w:hAnsi="Arial" w:cs="Arial"/>
          <w:sz w:val="24"/>
          <w:szCs w:val="24"/>
        </w:rPr>
        <w:t>both teaching and non-teaching staff board and lodging costs</w:t>
      </w:r>
    </w:p>
    <w:p w14:paraId="4A259801" w14:textId="77777777" w:rsidR="009817DB" w:rsidRPr="009817DB" w:rsidRDefault="009817DB" w:rsidP="009817DB">
      <w:pPr>
        <w:pStyle w:val="ListParagraph"/>
        <w:numPr>
          <w:ilvl w:val="2"/>
          <w:numId w:val="29"/>
        </w:numPr>
        <w:spacing w:after="0" w:line="240" w:lineRule="auto"/>
        <w:rPr>
          <w:rFonts w:ascii="Arial" w:hAnsi="Arial" w:cs="Arial"/>
          <w:sz w:val="24"/>
          <w:szCs w:val="24"/>
        </w:rPr>
      </w:pPr>
      <w:r w:rsidRPr="009817DB">
        <w:rPr>
          <w:rFonts w:ascii="Arial" w:hAnsi="Arial" w:cs="Arial"/>
          <w:sz w:val="24"/>
          <w:szCs w:val="24"/>
        </w:rPr>
        <w:t>entrance fees to museums, castles, theatres, etc.</w:t>
      </w:r>
    </w:p>
    <w:p w14:paraId="1F452E50" w14:textId="77777777" w:rsidR="009817DB" w:rsidRPr="009817DB" w:rsidRDefault="009817DB" w:rsidP="009817DB">
      <w:pPr>
        <w:pStyle w:val="ListParagraph"/>
        <w:numPr>
          <w:ilvl w:val="2"/>
          <w:numId w:val="29"/>
        </w:numPr>
        <w:spacing w:after="0" w:line="240" w:lineRule="auto"/>
        <w:rPr>
          <w:rFonts w:ascii="Arial" w:hAnsi="Arial" w:cs="Arial"/>
          <w:sz w:val="24"/>
          <w:szCs w:val="24"/>
        </w:rPr>
      </w:pPr>
      <w:r w:rsidRPr="009817DB">
        <w:rPr>
          <w:rFonts w:ascii="Arial" w:hAnsi="Arial" w:cs="Arial"/>
          <w:sz w:val="24"/>
          <w:szCs w:val="24"/>
        </w:rPr>
        <w:t>insurance</w:t>
      </w:r>
    </w:p>
    <w:p w14:paraId="3C0E85A2" w14:textId="77777777" w:rsidR="009817DB" w:rsidRPr="00F63EFF" w:rsidRDefault="009817DB" w:rsidP="009817DB">
      <w:pPr>
        <w:numPr>
          <w:ilvl w:val="0"/>
          <w:numId w:val="23"/>
        </w:numPr>
        <w:spacing w:after="0" w:line="240" w:lineRule="auto"/>
        <w:rPr>
          <w:rFonts w:ascii="Arial" w:hAnsi="Arial" w:cs="Arial"/>
          <w:sz w:val="24"/>
          <w:szCs w:val="24"/>
        </w:rPr>
      </w:pPr>
      <w:r w:rsidRPr="00F63EFF">
        <w:rPr>
          <w:rFonts w:ascii="Arial" w:hAnsi="Arial" w:cs="Arial"/>
          <w:sz w:val="24"/>
          <w:szCs w:val="24"/>
        </w:rPr>
        <w:t>Full remi</w:t>
      </w:r>
      <w:r>
        <w:rPr>
          <w:rFonts w:ascii="Arial" w:hAnsi="Arial" w:cs="Arial"/>
          <w:sz w:val="24"/>
          <w:szCs w:val="24"/>
        </w:rPr>
        <w:t>ssion for board and lodging may</w:t>
      </w:r>
      <w:r w:rsidRPr="00F63EFF">
        <w:rPr>
          <w:rFonts w:ascii="Arial" w:hAnsi="Arial" w:cs="Arial"/>
          <w:sz w:val="24"/>
          <w:szCs w:val="24"/>
        </w:rPr>
        <w:t xml:space="preserve"> be given where parents are in receipt o</w:t>
      </w:r>
      <w:r>
        <w:rPr>
          <w:rFonts w:ascii="Arial" w:hAnsi="Arial" w:cs="Arial"/>
          <w:sz w:val="24"/>
          <w:szCs w:val="24"/>
        </w:rPr>
        <w:t>f one or more of the following:</w:t>
      </w:r>
    </w:p>
    <w:p w14:paraId="14297823" w14:textId="77777777" w:rsidR="009817DB" w:rsidRPr="009817DB" w:rsidRDefault="009817DB" w:rsidP="009817DB">
      <w:pPr>
        <w:pStyle w:val="ListParagraph"/>
        <w:numPr>
          <w:ilvl w:val="2"/>
          <w:numId w:val="30"/>
        </w:numPr>
        <w:spacing w:after="0" w:line="240" w:lineRule="auto"/>
        <w:rPr>
          <w:rFonts w:ascii="Arial" w:hAnsi="Arial" w:cs="Arial"/>
          <w:sz w:val="24"/>
          <w:szCs w:val="24"/>
        </w:rPr>
      </w:pPr>
      <w:r w:rsidRPr="009817DB">
        <w:rPr>
          <w:rFonts w:ascii="Arial" w:hAnsi="Arial" w:cs="Arial"/>
          <w:sz w:val="24"/>
          <w:szCs w:val="24"/>
        </w:rPr>
        <w:t>income support</w:t>
      </w:r>
    </w:p>
    <w:p w14:paraId="15F299DA" w14:textId="77777777" w:rsidR="009817DB" w:rsidRPr="009817DB" w:rsidRDefault="009817DB" w:rsidP="009817DB">
      <w:pPr>
        <w:pStyle w:val="ListParagraph"/>
        <w:numPr>
          <w:ilvl w:val="2"/>
          <w:numId w:val="30"/>
        </w:numPr>
        <w:spacing w:after="0" w:line="240" w:lineRule="auto"/>
        <w:rPr>
          <w:rFonts w:ascii="Arial" w:hAnsi="Arial" w:cs="Arial"/>
          <w:sz w:val="24"/>
          <w:szCs w:val="24"/>
        </w:rPr>
      </w:pPr>
      <w:r w:rsidRPr="009817DB">
        <w:rPr>
          <w:rFonts w:ascii="Arial" w:hAnsi="Arial" w:cs="Arial"/>
          <w:sz w:val="24"/>
          <w:szCs w:val="24"/>
        </w:rPr>
        <w:t>family credit</w:t>
      </w:r>
    </w:p>
    <w:p w14:paraId="17051072" w14:textId="00E0ABD3" w:rsidR="009817DB" w:rsidRPr="009817DB" w:rsidRDefault="009817DB" w:rsidP="009817DB">
      <w:pPr>
        <w:pStyle w:val="ListParagraph"/>
        <w:numPr>
          <w:ilvl w:val="2"/>
          <w:numId w:val="30"/>
        </w:numPr>
        <w:spacing w:after="0" w:line="240" w:lineRule="auto"/>
        <w:rPr>
          <w:rFonts w:ascii="Arial" w:hAnsi="Arial" w:cs="Arial"/>
          <w:sz w:val="24"/>
          <w:szCs w:val="24"/>
        </w:rPr>
      </w:pPr>
      <w:r w:rsidRPr="009817DB">
        <w:rPr>
          <w:rFonts w:ascii="Arial" w:hAnsi="Arial" w:cs="Arial"/>
          <w:sz w:val="24"/>
          <w:szCs w:val="24"/>
        </w:rPr>
        <w:t>an income-based job seekers allowance</w:t>
      </w:r>
    </w:p>
    <w:p w14:paraId="3854AD7F" w14:textId="77777777" w:rsidR="009817DB" w:rsidRPr="009817DB" w:rsidRDefault="009817DB" w:rsidP="009817DB">
      <w:pPr>
        <w:pStyle w:val="ListParagraph"/>
        <w:numPr>
          <w:ilvl w:val="2"/>
          <w:numId w:val="30"/>
        </w:numPr>
        <w:spacing w:after="0" w:line="240" w:lineRule="auto"/>
        <w:rPr>
          <w:rFonts w:ascii="Arial" w:hAnsi="Arial" w:cs="Arial"/>
          <w:sz w:val="24"/>
          <w:szCs w:val="24"/>
        </w:rPr>
      </w:pPr>
      <w:r w:rsidRPr="009817DB">
        <w:rPr>
          <w:rFonts w:ascii="Arial" w:hAnsi="Arial" w:cs="Arial"/>
          <w:sz w:val="24"/>
          <w:szCs w:val="24"/>
        </w:rPr>
        <w:t>disability allowances</w:t>
      </w:r>
    </w:p>
    <w:p w14:paraId="24917669" w14:textId="77777777" w:rsidR="009817DB" w:rsidRPr="00FF300F" w:rsidRDefault="009817DB" w:rsidP="00E52E26">
      <w:pPr>
        <w:pStyle w:val="Heading1"/>
      </w:pPr>
      <w:bookmarkStart w:id="15" w:name="_Toc131079833"/>
      <w:r w:rsidRPr="00FF300F">
        <w:t>Practical Subjects</w:t>
      </w:r>
      <w:bookmarkEnd w:id="15"/>
    </w:p>
    <w:p w14:paraId="7B7870C2" w14:textId="7AD330DF" w:rsidR="009817DB" w:rsidRDefault="009817DB" w:rsidP="009817DB">
      <w:pPr>
        <w:jc w:val="both"/>
        <w:rPr>
          <w:rFonts w:ascii="Arial" w:hAnsi="Arial" w:cs="Arial"/>
          <w:sz w:val="24"/>
          <w:szCs w:val="24"/>
        </w:rPr>
      </w:pPr>
      <w:r w:rsidRPr="00F63EFF">
        <w:rPr>
          <w:rFonts w:ascii="Arial" w:hAnsi="Arial" w:cs="Arial"/>
          <w:sz w:val="24"/>
          <w:szCs w:val="24"/>
        </w:rPr>
        <w:t>Practical subjects such as sewing</w:t>
      </w:r>
      <w:r>
        <w:rPr>
          <w:rFonts w:ascii="Arial" w:hAnsi="Arial" w:cs="Arial"/>
          <w:sz w:val="24"/>
          <w:szCs w:val="24"/>
        </w:rPr>
        <w:t>, art</w:t>
      </w:r>
      <w:r w:rsidRPr="00F63EFF">
        <w:rPr>
          <w:rFonts w:ascii="Arial" w:hAnsi="Arial" w:cs="Arial"/>
          <w:sz w:val="24"/>
          <w:szCs w:val="24"/>
        </w:rPr>
        <w:t xml:space="preserve"> and </w:t>
      </w:r>
      <w:r w:rsidR="00503143">
        <w:rPr>
          <w:rFonts w:ascii="Arial" w:hAnsi="Arial" w:cs="Arial"/>
          <w:sz w:val="24"/>
          <w:szCs w:val="24"/>
        </w:rPr>
        <w:t>cook</w:t>
      </w:r>
      <w:r w:rsidRPr="00F63EFF">
        <w:rPr>
          <w:rFonts w:ascii="Arial" w:hAnsi="Arial" w:cs="Arial"/>
          <w:sz w:val="24"/>
          <w:szCs w:val="24"/>
        </w:rPr>
        <w:t xml:space="preserve">ing require substantial levels of consumable resources.  Parents may be </w:t>
      </w:r>
      <w:r>
        <w:rPr>
          <w:rFonts w:ascii="Arial" w:hAnsi="Arial" w:cs="Arial"/>
          <w:sz w:val="24"/>
          <w:szCs w:val="24"/>
        </w:rPr>
        <w:t>asked to contribute towards or be r</w:t>
      </w:r>
      <w:r w:rsidRPr="00F63EFF">
        <w:rPr>
          <w:rFonts w:ascii="Arial" w:hAnsi="Arial" w:cs="Arial"/>
          <w:sz w:val="24"/>
          <w:szCs w:val="24"/>
        </w:rPr>
        <w:t>equired to supply ingredients and materials if they have indicated in advance a wish to own the finished product.</w:t>
      </w:r>
    </w:p>
    <w:p w14:paraId="568AC1C7" w14:textId="77777777" w:rsidR="009817DB" w:rsidRPr="00FF300F" w:rsidRDefault="009817DB" w:rsidP="00E52E26">
      <w:pPr>
        <w:pStyle w:val="Heading1"/>
      </w:pPr>
      <w:bookmarkStart w:id="16" w:name="_Toc131079834"/>
      <w:r w:rsidRPr="00FF300F">
        <w:t>Tuition in the playing of a musical instrument</w:t>
      </w:r>
      <w:bookmarkEnd w:id="16"/>
    </w:p>
    <w:p w14:paraId="2438E083" w14:textId="0C59CF3B" w:rsidR="009817DB" w:rsidRPr="00F63EFF" w:rsidRDefault="009817DB" w:rsidP="009817DB">
      <w:pPr>
        <w:numPr>
          <w:ilvl w:val="0"/>
          <w:numId w:val="32"/>
        </w:numPr>
        <w:spacing w:after="0" w:line="240" w:lineRule="auto"/>
        <w:jc w:val="both"/>
        <w:rPr>
          <w:rFonts w:ascii="Arial" w:hAnsi="Arial" w:cs="Arial"/>
          <w:sz w:val="24"/>
          <w:szCs w:val="24"/>
        </w:rPr>
      </w:pPr>
      <w:r w:rsidRPr="00F63EFF">
        <w:rPr>
          <w:rFonts w:ascii="Arial" w:hAnsi="Arial" w:cs="Arial"/>
          <w:sz w:val="24"/>
          <w:szCs w:val="24"/>
        </w:rPr>
        <w:t>A charge may be made in respect of individual tuition in playing any musical instrument, even if such tuition takes place during school hours, except where it is provided to fulfil the requirements for a syllabus for a prescribed public examination or the requirements of the National Curriculum, when it must be provided free.</w:t>
      </w:r>
    </w:p>
    <w:p w14:paraId="3509C6AD" w14:textId="7BF2F340" w:rsidR="009817DB" w:rsidRPr="00F63EFF" w:rsidRDefault="009817DB" w:rsidP="009817DB">
      <w:pPr>
        <w:numPr>
          <w:ilvl w:val="0"/>
          <w:numId w:val="32"/>
        </w:numPr>
        <w:spacing w:after="0" w:line="240" w:lineRule="auto"/>
        <w:jc w:val="both"/>
        <w:rPr>
          <w:rFonts w:ascii="Arial" w:hAnsi="Arial" w:cs="Arial"/>
          <w:sz w:val="24"/>
          <w:szCs w:val="24"/>
        </w:rPr>
      </w:pPr>
      <w:r w:rsidRPr="00F63EFF">
        <w:rPr>
          <w:rFonts w:ascii="Arial" w:hAnsi="Arial" w:cs="Arial"/>
          <w:sz w:val="24"/>
          <w:szCs w:val="24"/>
        </w:rPr>
        <w:t>School will charge individual parents for any hire charges incurred.</w:t>
      </w:r>
    </w:p>
    <w:p w14:paraId="7F6B3DEA" w14:textId="55A610BE" w:rsidR="00E52E26" w:rsidRPr="00E52E26" w:rsidRDefault="009817DB" w:rsidP="00E52E26">
      <w:pPr>
        <w:numPr>
          <w:ilvl w:val="0"/>
          <w:numId w:val="32"/>
        </w:numPr>
        <w:spacing w:line="240" w:lineRule="auto"/>
        <w:jc w:val="both"/>
        <w:rPr>
          <w:rFonts w:ascii="Arial" w:hAnsi="Arial" w:cs="Arial"/>
          <w:sz w:val="24"/>
          <w:szCs w:val="24"/>
        </w:rPr>
      </w:pPr>
      <w:r w:rsidRPr="00F63EFF">
        <w:rPr>
          <w:rFonts w:ascii="Arial" w:hAnsi="Arial" w:cs="Arial"/>
          <w:sz w:val="24"/>
          <w:szCs w:val="24"/>
        </w:rPr>
        <w:t>Where there is a charge to be made for musical tuition or the hire of instruments, parental consent</w:t>
      </w:r>
      <w:r>
        <w:rPr>
          <w:rFonts w:ascii="Arial" w:hAnsi="Arial" w:cs="Arial"/>
          <w:sz w:val="24"/>
          <w:szCs w:val="24"/>
        </w:rPr>
        <w:t xml:space="preserve"> will be obtained before a child</w:t>
      </w:r>
      <w:r w:rsidRPr="00F63EFF">
        <w:rPr>
          <w:rFonts w:ascii="Arial" w:hAnsi="Arial" w:cs="Arial"/>
          <w:sz w:val="24"/>
          <w:szCs w:val="24"/>
        </w:rPr>
        <w:t xml:space="preserve"> is given that tuition.</w:t>
      </w:r>
    </w:p>
    <w:p w14:paraId="2EFE1839" w14:textId="593C7542" w:rsidR="009817DB" w:rsidRPr="00FF300F" w:rsidRDefault="009817DB" w:rsidP="00E52E26">
      <w:pPr>
        <w:pStyle w:val="Heading1"/>
      </w:pPr>
      <w:bookmarkStart w:id="17" w:name="_Toc131079835"/>
      <w:r w:rsidRPr="00FF300F">
        <w:t>Transport</w:t>
      </w:r>
      <w:bookmarkEnd w:id="17"/>
    </w:p>
    <w:p w14:paraId="64F41F8B" w14:textId="6284787D" w:rsidR="009817DB" w:rsidRDefault="009817DB" w:rsidP="009817DB">
      <w:pPr>
        <w:jc w:val="both"/>
        <w:rPr>
          <w:rFonts w:ascii="Arial" w:hAnsi="Arial" w:cs="Arial"/>
          <w:sz w:val="24"/>
          <w:szCs w:val="24"/>
        </w:rPr>
      </w:pPr>
      <w:r w:rsidRPr="00F63EFF">
        <w:rPr>
          <w:rFonts w:ascii="Arial" w:hAnsi="Arial" w:cs="Arial"/>
          <w:sz w:val="24"/>
          <w:szCs w:val="24"/>
        </w:rPr>
        <w:t>No charge shall be made in respect of transport provided during school hours by the school where tr</w:t>
      </w:r>
      <w:r>
        <w:rPr>
          <w:rFonts w:ascii="Arial" w:hAnsi="Arial" w:cs="Arial"/>
          <w:sz w:val="24"/>
          <w:szCs w:val="24"/>
        </w:rPr>
        <w:t>ansport is incidental to a child’s</w:t>
      </w:r>
      <w:r w:rsidRPr="00F63EFF">
        <w:rPr>
          <w:rFonts w:ascii="Arial" w:hAnsi="Arial" w:cs="Arial"/>
          <w:sz w:val="24"/>
          <w:szCs w:val="24"/>
        </w:rPr>
        <w:t xml:space="preserve"> education.  A charge will be made for any transport incidental to an option</w:t>
      </w:r>
      <w:r>
        <w:rPr>
          <w:rFonts w:ascii="Arial" w:hAnsi="Arial" w:cs="Arial"/>
          <w:sz w:val="24"/>
          <w:szCs w:val="24"/>
        </w:rPr>
        <w:t>al</w:t>
      </w:r>
      <w:r w:rsidRPr="00F63EFF">
        <w:rPr>
          <w:rFonts w:ascii="Arial" w:hAnsi="Arial" w:cs="Arial"/>
          <w:sz w:val="24"/>
          <w:szCs w:val="24"/>
        </w:rPr>
        <w:t xml:space="preserve"> extra activity.</w:t>
      </w:r>
    </w:p>
    <w:p w14:paraId="046AF35D" w14:textId="77777777" w:rsidR="009817DB" w:rsidRPr="00FF300F" w:rsidRDefault="009817DB" w:rsidP="00E52E26">
      <w:pPr>
        <w:pStyle w:val="Heading1"/>
      </w:pPr>
      <w:bookmarkStart w:id="18" w:name="_Toc131079836"/>
      <w:r w:rsidRPr="00FF300F">
        <w:t>Voluntary Contributions</w:t>
      </w:r>
      <w:bookmarkEnd w:id="18"/>
    </w:p>
    <w:p w14:paraId="1606DE6D" w14:textId="00311CE6" w:rsidR="009817DB" w:rsidRPr="009817DB" w:rsidRDefault="009817DB" w:rsidP="009817DB">
      <w:pPr>
        <w:pStyle w:val="ListParagraph"/>
        <w:numPr>
          <w:ilvl w:val="0"/>
          <w:numId w:val="36"/>
        </w:numPr>
        <w:spacing w:after="0" w:line="240" w:lineRule="auto"/>
        <w:rPr>
          <w:rFonts w:ascii="Arial" w:hAnsi="Arial" w:cs="Arial"/>
          <w:sz w:val="24"/>
          <w:szCs w:val="24"/>
        </w:rPr>
      </w:pPr>
      <w:r w:rsidRPr="009817DB">
        <w:rPr>
          <w:rFonts w:ascii="Arial" w:hAnsi="Arial" w:cs="Arial"/>
          <w:sz w:val="24"/>
          <w:szCs w:val="24"/>
        </w:rPr>
        <w:t>Voluntary contributions may be sought from parents for any school activity.</w:t>
      </w:r>
    </w:p>
    <w:p w14:paraId="208FB273" w14:textId="77777777" w:rsidR="009817DB" w:rsidRPr="009817DB" w:rsidRDefault="009817DB" w:rsidP="009817DB">
      <w:pPr>
        <w:pStyle w:val="ListParagraph"/>
        <w:numPr>
          <w:ilvl w:val="0"/>
          <w:numId w:val="36"/>
        </w:numPr>
        <w:spacing w:after="0" w:line="240" w:lineRule="auto"/>
        <w:rPr>
          <w:rFonts w:ascii="Arial" w:hAnsi="Arial" w:cs="Arial"/>
          <w:sz w:val="24"/>
          <w:szCs w:val="24"/>
        </w:rPr>
      </w:pPr>
      <w:r w:rsidRPr="009817DB">
        <w:rPr>
          <w:rFonts w:ascii="Arial" w:hAnsi="Arial" w:cs="Arial"/>
          <w:sz w:val="24"/>
          <w:szCs w:val="24"/>
        </w:rPr>
        <w:t>Any request for a voluntary contribution will make clear:</w:t>
      </w:r>
    </w:p>
    <w:p w14:paraId="43BD97C1" w14:textId="77777777" w:rsidR="009817DB" w:rsidRPr="009817DB" w:rsidRDefault="009817DB" w:rsidP="009817DB">
      <w:pPr>
        <w:pStyle w:val="ListParagraph"/>
        <w:numPr>
          <w:ilvl w:val="2"/>
          <w:numId w:val="34"/>
        </w:numPr>
        <w:spacing w:after="0" w:line="240" w:lineRule="auto"/>
        <w:rPr>
          <w:rFonts w:ascii="Arial" w:hAnsi="Arial" w:cs="Arial"/>
          <w:sz w:val="24"/>
          <w:szCs w:val="24"/>
        </w:rPr>
      </w:pPr>
      <w:r w:rsidRPr="009817DB">
        <w:rPr>
          <w:rFonts w:ascii="Arial" w:hAnsi="Arial" w:cs="Arial"/>
          <w:sz w:val="24"/>
          <w:szCs w:val="24"/>
        </w:rPr>
        <w:lastRenderedPageBreak/>
        <w:t>that there is no obligation to contribute</w:t>
      </w:r>
    </w:p>
    <w:p w14:paraId="5B73A6DF" w14:textId="77777777" w:rsidR="009817DB" w:rsidRPr="009817DB" w:rsidRDefault="009817DB" w:rsidP="009817DB">
      <w:pPr>
        <w:pStyle w:val="ListParagraph"/>
        <w:numPr>
          <w:ilvl w:val="2"/>
          <w:numId w:val="34"/>
        </w:numPr>
        <w:spacing w:after="0" w:line="240" w:lineRule="auto"/>
        <w:rPr>
          <w:rFonts w:ascii="Arial" w:hAnsi="Arial" w:cs="Arial"/>
          <w:sz w:val="24"/>
          <w:szCs w:val="24"/>
        </w:rPr>
      </w:pPr>
      <w:r w:rsidRPr="009817DB">
        <w:rPr>
          <w:rFonts w:ascii="Arial" w:hAnsi="Arial" w:cs="Arial"/>
          <w:sz w:val="24"/>
          <w:szCs w:val="24"/>
        </w:rPr>
        <w:t>that a child/young person will be treated equally, regardless of any contribution received</w:t>
      </w:r>
    </w:p>
    <w:p w14:paraId="7ED59818" w14:textId="77777777" w:rsidR="009817DB" w:rsidRPr="009817DB" w:rsidRDefault="009817DB" w:rsidP="009817DB">
      <w:pPr>
        <w:pStyle w:val="ListParagraph"/>
        <w:numPr>
          <w:ilvl w:val="2"/>
          <w:numId w:val="34"/>
        </w:numPr>
        <w:spacing w:after="0" w:line="240" w:lineRule="auto"/>
        <w:rPr>
          <w:rFonts w:ascii="Arial" w:hAnsi="Arial" w:cs="Arial"/>
          <w:sz w:val="24"/>
          <w:szCs w:val="24"/>
        </w:rPr>
      </w:pPr>
      <w:r w:rsidRPr="009817DB">
        <w:rPr>
          <w:rFonts w:ascii="Arial" w:hAnsi="Arial" w:cs="Arial"/>
          <w:sz w:val="24"/>
          <w:szCs w:val="24"/>
        </w:rPr>
        <w:t>the contribution per pupil which is required in order that the activity takes place</w:t>
      </w:r>
    </w:p>
    <w:p w14:paraId="6338BDD0" w14:textId="77777777" w:rsidR="009817DB" w:rsidRPr="009817DB" w:rsidRDefault="009817DB" w:rsidP="009817DB">
      <w:pPr>
        <w:pStyle w:val="ListParagraph"/>
        <w:numPr>
          <w:ilvl w:val="2"/>
          <w:numId w:val="34"/>
        </w:numPr>
        <w:spacing w:after="0" w:line="240" w:lineRule="auto"/>
        <w:rPr>
          <w:rFonts w:ascii="Arial" w:hAnsi="Arial" w:cs="Arial"/>
          <w:sz w:val="24"/>
          <w:szCs w:val="24"/>
        </w:rPr>
      </w:pPr>
      <w:r w:rsidRPr="009817DB">
        <w:rPr>
          <w:rFonts w:ascii="Arial" w:hAnsi="Arial" w:cs="Arial"/>
          <w:sz w:val="24"/>
          <w:szCs w:val="24"/>
        </w:rPr>
        <w:t>the implication of possibly cancelling the visit or activity if sufficient contributions are not received.</w:t>
      </w:r>
    </w:p>
    <w:p w14:paraId="259C904D" w14:textId="1C2BF099" w:rsidR="009817DB" w:rsidRPr="009817DB" w:rsidRDefault="009817DB" w:rsidP="009817DB">
      <w:pPr>
        <w:pStyle w:val="ListParagraph"/>
        <w:numPr>
          <w:ilvl w:val="0"/>
          <w:numId w:val="36"/>
        </w:numPr>
        <w:spacing w:after="0" w:line="240" w:lineRule="auto"/>
        <w:jc w:val="both"/>
        <w:rPr>
          <w:rFonts w:ascii="Arial" w:hAnsi="Arial" w:cs="Arial"/>
          <w:sz w:val="24"/>
          <w:szCs w:val="24"/>
        </w:rPr>
      </w:pPr>
      <w:r w:rsidRPr="009817DB">
        <w:rPr>
          <w:rFonts w:ascii="Arial" w:hAnsi="Arial" w:cs="Arial"/>
          <w:sz w:val="24"/>
          <w:szCs w:val="24"/>
        </w:rPr>
        <w:t>Where major expense is involved or when deposits have to be paid by the school to secure future activities or events, a deposit may be requested from parents.  This should be in the region of 10% of the total cost.  This will only be refunded to parents if the school or relevant outside agency decided to cancel the event.</w:t>
      </w:r>
    </w:p>
    <w:p w14:paraId="31C3F9F0" w14:textId="2315FEBC" w:rsidR="009D1CD8" w:rsidRPr="00FF300F" w:rsidRDefault="009D1CD8" w:rsidP="00E52E26">
      <w:pPr>
        <w:pStyle w:val="Heading1"/>
        <w:rPr>
          <w:bCs/>
        </w:rPr>
      </w:pPr>
      <w:bookmarkStart w:id="19" w:name="_Toc131079837"/>
      <w:r w:rsidRPr="00FF300F">
        <w:t>Milk Money</w:t>
      </w:r>
      <w:bookmarkEnd w:id="19"/>
    </w:p>
    <w:p w14:paraId="4658438E" w14:textId="0BFD5383" w:rsidR="009D1CD8" w:rsidRDefault="009D1CD8" w:rsidP="009D1CD8">
      <w:pPr>
        <w:jc w:val="both"/>
        <w:rPr>
          <w:rFonts w:ascii="Arial" w:hAnsi="Arial" w:cs="Arial"/>
          <w:bCs/>
          <w:color w:val="000000" w:themeColor="text1"/>
          <w:sz w:val="24"/>
          <w:szCs w:val="24"/>
        </w:rPr>
      </w:pPr>
      <w:r w:rsidRPr="009D1CD8">
        <w:rPr>
          <w:rFonts w:ascii="Arial" w:hAnsi="Arial" w:cs="Arial"/>
          <w:bCs/>
          <w:color w:val="000000" w:themeColor="text1"/>
          <w:sz w:val="24"/>
          <w:szCs w:val="24"/>
        </w:rPr>
        <w:t xml:space="preserve">This is paid at the beginning of each term. Children who receive Free School Meals will receive free school milk. </w:t>
      </w:r>
      <w:r w:rsidR="00FF300F">
        <w:rPr>
          <w:rFonts w:ascii="Arial" w:hAnsi="Arial" w:cs="Arial"/>
          <w:bCs/>
          <w:color w:val="000000" w:themeColor="text1"/>
          <w:sz w:val="24"/>
          <w:szCs w:val="24"/>
        </w:rPr>
        <w:t>Children under the age of 5 also receive free milk</w:t>
      </w:r>
      <w:r w:rsidRPr="009D1CD8">
        <w:rPr>
          <w:rFonts w:ascii="Arial" w:hAnsi="Arial" w:cs="Arial"/>
          <w:bCs/>
          <w:color w:val="000000" w:themeColor="text1"/>
          <w:sz w:val="24"/>
          <w:szCs w:val="24"/>
        </w:rPr>
        <w:t>.</w:t>
      </w:r>
    </w:p>
    <w:p w14:paraId="4324707C" w14:textId="1DDA476B" w:rsidR="009D1CD8" w:rsidRPr="00FF300F" w:rsidRDefault="009D1CD8" w:rsidP="00E52E26">
      <w:pPr>
        <w:pStyle w:val="Heading1"/>
      </w:pPr>
      <w:bookmarkStart w:id="20" w:name="_Toc131079838"/>
      <w:r w:rsidRPr="00FF300F">
        <w:t>School Meals Income</w:t>
      </w:r>
      <w:bookmarkEnd w:id="20"/>
    </w:p>
    <w:p w14:paraId="67FC0CFA" w14:textId="07B81F69" w:rsidR="009D1CD8" w:rsidRPr="009D1CD8" w:rsidRDefault="009D1CD8" w:rsidP="009D1CD8">
      <w:pPr>
        <w:jc w:val="both"/>
        <w:rPr>
          <w:rFonts w:ascii="Arial" w:hAnsi="Arial" w:cs="Arial"/>
          <w:bCs/>
          <w:color w:val="000000" w:themeColor="text1"/>
          <w:sz w:val="24"/>
          <w:szCs w:val="24"/>
        </w:rPr>
      </w:pPr>
      <w:r w:rsidRPr="009D1CD8">
        <w:rPr>
          <w:rFonts w:ascii="Arial" w:hAnsi="Arial" w:cs="Arial"/>
          <w:bCs/>
          <w:color w:val="000000" w:themeColor="text1"/>
          <w:sz w:val="24"/>
          <w:szCs w:val="24"/>
        </w:rPr>
        <w:t>Parents have the choice whether their child has a school meal or b</w:t>
      </w:r>
      <w:r w:rsidR="00FF300F">
        <w:rPr>
          <w:rFonts w:ascii="Arial" w:hAnsi="Arial" w:cs="Arial"/>
          <w:bCs/>
          <w:color w:val="000000" w:themeColor="text1"/>
          <w:sz w:val="24"/>
          <w:szCs w:val="24"/>
        </w:rPr>
        <w:t>r</w:t>
      </w:r>
      <w:r w:rsidRPr="009D1CD8">
        <w:rPr>
          <w:rFonts w:ascii="Arial" w:hAnsi="Arial" w:cs="Arial"/>
          <w:bCs/>
          <w:color w:val="000000" w:themeColor="text1"/>
          <w:sz w:val="24"/>
          <w:szCs w:val="24"/>
        </w:rPr>
        <w:t>ings a packed lunch. Charges for school meals are made on either a daily or weekly basis, for children who are not entitled to Free School Meals.</w:t>
      </w:r>
    </w:p>
    <w:p w14:paraId="36CC3F82" w14:textId="59F29488" w:rsidR="009817DB" w:rsidRPr="00FF300F" w:rsidRDefault="009817DB" w:rsidP="00E52E26">
      <w:pPr>
        <w:pStyle w:val="Heading1"/>
      </w:pPr>
      <w:bookmarkStart w:id="21" w:name="_Toc131079839"/>
      <w:r w:rsidRPr="00FF300F">
        <w:t>Monitoring &amp; Review</w:t>
      </w:r>
      <w:bookmarkEnd w:id="21"/>
    </w:p>
    <w:p w14:paraId="54AD1CF1" w14:textId="4F911BA5" w:rsidR="009817DB" w:rsidRDefault="009817DB" w:rsidP="00E52E26">
      <w:pPr>
        <w:spacing w:after="0"/>
        <w:jc w:val="both"/>
        <w:rPr>
          <w:rFonts w:ascii="Arial" w:hAnsi="Arial" w:cs="Arial"/>
          <w:sz w:val="24"/>
          <w:szCs w:val="24"/>
        </w:rPr>
      </w:pPr>
      <w:r>
        <w:rPr>
          <w:rFonts w:ascii="Arial" w:hAnsi="Arial" w:cs="Arial"/>
          <w:sz w:val="24"/>
          <w:szCs w:val="24"/>
        </w:rPr>
        <w:t>Overall responsibility for the operation of the procedure lies with the Head Teacher.  The effectiveness of the procedure will be formally reviewed and monitored as a minimum on a yearly basis to ensure that it continues to meet the requirements of The Dales School and that it reflects best practice and statutory legislation as appropriate.</w:t>
      </w:r>
    </w:p>
    <w:p w14:paraId="54C8CF79" w14:textId="77777777" w:rsidR="009817DB" w:rsidRPr="00EC2D6F" w:rsidRDefault="009817DB" w:rsidP="009D1CD8">
      <w:pPr>
        <w:jc w:val="both"/>
        <w:rPr>
          <w:rFonts w:ascii="Arial" w:hAnsi="Arial" w:cs="Arial"/>
          <w:sz w:val="24"/>
          <w:szCs w:val="24"/>
        </w:rPr>
      </w:pPr>
    </w:p>
    <w:sectPr w:rsidR="009817DB" w:rsidRPr="00EC2D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22B6C"/>
    <w:multiLevelType w:val="hybridMultilevel"/>
    <w:tmpl w:val="0436E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81278E"/>
    <w:multiLevelType w:val="multilevel"/>
    <w:tmpl w:val="58A8BD0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0EC96D78"/>
    <w:multiLevelType w:val="hybridMultilevel"/>
    <w:tmpl w:val="E6BA0B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09C5BD4"/>
    <w:multiLevelType w:val="hybridMultilevel"/>
    <w:tmpl w:val="50B6C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654DB5"/>
    <w:multiLevelType w:val="hybridMultilevel"/>
    <w:tmpl w:val="A3B84B6A"/>
    <w:lvl w:ilvl="0" w:tplc="E14A5ACC">
      <w:start w:val="3"/>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29638F7"/>
    <w:multiLevelType w:val="hybridMultilevel"/>
    <w:tmpl w:val="3432E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FD4244"/>
    <w:multiLevelType w:val="hybridMultilevel"/>
    <w:tmpl w:val="FA8EE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C06147"/>
    <w:multiLevelType w:val="hybridMultilevel"/>
    <w:tmpl w:val="53BCA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AC02B4"/>
    <w:multiLevelType w:val="multilevel"/>
    <w:tmpl w:val="C18E1C2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1DAA2703"/>
    <w:multiLevelType w:val="hybridMultilevel"/>
    <w:tmpl w:val="806E68EA"/>
    <w:lvl w:ilvl="0" w:tplc="7CE614A6">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2C75C6F"/>
    <w:multiLevelType w:val="hybridMultilevel"/>
    <w:tmpl w:val="3F027EAE"/>
    <w:lvl w:ilvl="0" w:tplc="BB147906">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7675410"/>
    <w:multiLevelType w:val="hybridMultilevel"/>
    <w:tmpl w:val="781C6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256C59"/>
    <w:multiLevelType w:val="multilevel"/>
    <w:tmpl w:val="70A4B0D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080" w:hanging="360"/>
      </w:pPr>
      <w:rPr>
        <w:rFonts w:ascii="Symbol" w:hAnsi="Symbol" w:hint="default"/>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3720181A"/>
    <w:multiLevelType w:val="multilevel"/>
    <w:tmpl w:val="AA18D6A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409311B2"/>
    <w:multiLevelType w:val="multilevel"/>
    <w:tmpl w:val="70A4B0D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080" w:hanging="360"/>
      </w:pPr>
      <w:rPr>
        <w:rFonts w:ascii="Symbol" w:hAnsi="Symbol" w:hint="default"/>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46334E5B"/>
    <w:multiLevelType w:val="multilevel"/>
    <w:tmpl w:val="EF54297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4AFC638D"/>
    <w:multiLevelType w:val="multilevel"/>
    <w:tmpl w:val="EA7C584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15:restartNumberingAfterBreak="0">
    <w:nsid w:val="545D41F2"/>
    <w:multiLevelType w:val="hybridMultilevel"/>
    <w:tmpl w:val="71928350"/>
    <w:lvl w:ilvl="0" w:tplc="637861CA">
      <w:start w:val="1"/>
      <w:numFmt w:val="decimal"/>
      <w:lvlText w:val="%1"/>
      <w:lvlJc w:val="left"/>
      <w:pPr>
        <w:tabs>
          <w:tab w:val="num" w:pos="1080"/>
        </w:tabs>
        <w:ind w:left="1080" w:hanging="720"/>
      </w:pPr>
      <w:rPr>
        <w:rFonts w:hint="default"/>
      </w:rPr>
    </w:lvl>
    <w:lvl w:ilvl="1" w:tplc="13C24CE8">
      <w:start w:val="1"/>
      <w:numFmt w:val="bullet"/>
      <w:lvlText w:val="-"/>
      <w:lvlJc w:val="left"/>
      <w:pPr>
        <w:tabs>
          <w:tab w:val="num" w:pos="1800"/>
        </w:tabs>
        <w:ind w:left="1800" w:hanging="720"/>
      </w:pPr>
      <w:rPr>
        <w:rFonts w:ascii="Verdana" w:eastAsia="Times New Roman" w:hAnsi="Verdana"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55FC5D98"/>
    <w:multiLevelType w:val="multilevel"/>
    <w:tmpl w:val="EF54297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15:restartNumberingAfterBreak="0">
    <w:nsid w:val="56764626"/>
    <w:multiLevelType w:val="hybridMultilevel"/>
    <w:tmpl w:val="582AB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E130CF"/>
    <w:multiLevelType w:val="multilevel"/>
    <w:tmpl w:val="04B03C88"/>
    <w:lvl w:ilvl="0">
      <w:start w:val="1"/>
      <w:numFmt w:val="decimal"/>
      <w:lvlText w:val="%1."/>
      <w:lvlJc w:val="left"/>
      <w:pPr>
        <w:ind w:left="720" w:hanging="360"/>
      </w:pPr>
      <w:rPr>
        <w:vertAlign w:val="baseline"/>
      </w:rPr>
    </w:lvl>
    <w:lvl w:ilvl="1">
      <w:start w:val="1"/>
      <w:numFmt w:val="bullet"/>
      <w:lvlText w:val=""/>
      <w:lvlJc w:val="left"/>
      <w:pPr>
        <w:ind w:left="1080" w:hanging="360"/>
      </w:pPr>
      <w:rPr>
        <w:rFonts w:ascii="Symbol" w:hAnsi="Symbol" w:hint="default"/>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 w15:restartNumberingAfterBreak="0">
    <w:nsid w:val="5D5B47FD"/>
    <w:multiLevelType w:val="hybridMultilevel"/>
    <w:tmpl w:val="280CD6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D9206BD"/>
    <w:multiLevelType w:val="hybridMultilevel"/>
    <w:tmpl w:val="2F2E7370"/>
    <w:lvl w:ilvl="0" w:tplc="10063096">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64C107ED"/>
    <w:multiLevelType w:val="multilevel"/>
    <w:tmpl w:val="70A4B0D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080" w:hanging="360"/>
      </w:pPr>
      <w:rPr>
        <w:rFonts w:ascii="Symbol" w:hAnsi="Symbol" w:hint="default"/>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4" w15:restartNumberingAfterBreak="0">
    <w:nsid w:val="65832C99"/>
    <w:multiLevelType w:val="multilevel"/>
    <w:tmpl w:val="EF54297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5" w15:restartNumberingAfterBreak="0">
    <w:nsid w:val="667569D3"/>
    <w:multiLevelType w:val="multilevel"/>
    <w:tmpl w:val="58A8BD0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6" w15:restartNumberingAfterBreak="0">
    <w:nsid w:val="6BA61A62"/>
    <w:multiLevelType w:val="multilevel"/>
    <w:tmpl w:val="EF54297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7" w15:restartNumberingAfterBreak="0">
    <w:nsid w:val="6FE625A9"/>
    <w:multiLevelType w:val="multilevel"/>
    <w:tmpl w:val="1B2A8D12"/>
    <w:lvl w:ilvl="0">
      <w:start w:val="1"/>
      <w:numFmt w:val="decimal"/>
      <w:lvlText w:val="%1."/>
      <w:lvlJc w:val="left"/>
      <w:pPr>
        <w:ind w:left="720" w:hanging="360"/>
      </w:pPr>
      <w:rPr>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70427580"/>
    <w:multiLevelType w:val="hybridMultilevel"/>
    <w:tmpl w:val="4C582A26"/>
    <w:lvl w:ilvl="0" w:tplc="863C40DA">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71800C3B"/>
    <w:multiLevelType w:val="multilevel"/>
    <w:tmpl w:val="70A4B0D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080" w:hanging="360"/>
      </w:pPr>
      <w:rPr>
        <w:rFonts w:ascii="Symbol" w:hAnsi="Symbol" w:hint="default"/>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0" w15:restartNumberingAfterBreak="0">
    <w:nsid w:val="721D1482"/>
    <w:multiLevelType w:val="multilevel"/>
    <w:tmpl w:val="EF54297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1" w15:restartNumberingAfterBreak="0">
    <w:nsid w:val="72602828"/>
    <w:multiLevelType w:val="multilevel"/>
    <w:tmpl w:val="90BAAEC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2" w15:restartNumberingAfterBreak="0">
    <w:nsid w:val="772D449F"/>
    <w:multiLevelType w:val="multilevel"/>
    <w:tmpl w:val="04B03C88"/>
    <w:lvl w:ilvl="0">
      <w:start w:val="1"/>
      <w:numFmt w:val="decimal"/>
      <w:lvlText w:val="%1."/>
      <w:lvlJc w:val="left"/>
      <w:pPr>
        <w:ind w:left="720" w:hanging="360"/>
      </w:pPr>
      <w:rPr>
        <w:vertAlign w:val="baseline"/>
      </w:rPr>
    </w:lvl>
    <w:lvl w:ilvl="1">
      <w:start w:val="1"/>
      <w:numFmt w:val="bullet"/>
      <w:lvlText w:val=""/>
      <w:lvlJc w:val="left"/>
      <w:pPr>
        <w:ind w:left="1080" w:hanging="360"/>
      </w:pPr>
      <w:rPr>
        <w:rFonts w:ascii="Symbol" w:hAnsi="Symbol" w:hint="default"/>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3" w15:restartNumberingAfterBreak="0">
    <w:nsid w:val="79BD290E"/>
    <w:multiLevelType w:val="multilevel"/>
    <w:tmpl w:val="58A8BD0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4" w15:restartNumberingAfterBreak="0">
    <w:nsid w:val="7F6E0583"/>
    <w:multiLevelType w:val="multilevel"/>
    <w:tmpl w:val="EF54297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5" w15:restartNumberingAfterBreak="0">
    <w:nsid w:val="7FCF7ADD"/>
    <w:multiLevelType w:val="multilevel"/>
    <w:tmpl w:val="70A4B0D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080" w:hanging="360"/>
      </w:pPr>
      <w:rPr>
        <w:rFonts w:ascii="Symbol" w:hAnsi="Symbol" w:hint="default"/>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21"/>
  </w:num>
  <w:num w:numId="2">
    <w:abstractNumId w:val="19"/>
  </w:num>
  <w:num w:numId="3">
    <w:abstractNumId w:val="5"/>
  </w:num>
  <w:num w:numId="4">
    <w:abstractNumId w:val="0"/>
  </w:num>
  <w:num w:numId="5">
    <w:abstractNumId w:val="3"/>
  </w:num>
  <w:num w:numId="6">
    <w:abstractNumId w:val="6"/>
  </w:num>
  <w:num w:numId="7">
    <w:abstractNumId w:val="7"/>
  </w:num>
  <w:num w:numId="8">
    <w:abstractNumId w:val="8"/>
  </w:num>
  <w:num w:numId="9">
    <w:abstractNumId w:val="30"/>
  </w:num>
  <w:num w:numId="10">
    <w:abstractNumId w:val="31"/>
  </w:num>
  <w:num w:numId="11">
    <w:abstractNumId w:val="13"/>
  </w:num>
  <w:num w:numId="12">
    <w:abstractNumId w:val="33"/>
  </w:num>
  <w:num w:numId="13">
    <w:abstractNumId w:val="27"/>
  </w:num>
  <w:num w:numId="14">
    <w:abstractNumId w:val="16"/>
  </w:num>
  <w:num w:numId="15">
    <w:abstractNumId w:val="2"/>
  </w:num>
  <w:num w:numId="16">
    <w:abstractNumId w:val="11"/>
  </w:num>
  <w:num w:numId="17">
    <w:abstractNumId w:val="15"/>
  </w:num>
  <w:num w:numId="18">
    <w:abstractNumId w:val="34"/>
  </w:num>
  <w:num w:numId="19">
    <w:abstractNumId w:val="24"/>
  </w:num>
  <w:num w:numId="20">
    <w:abstractNumId w:val="26"/>
  </w:num>
  <w:num w:numId="21">
    <w:abstractNumId w:val="18"/>
  </w:num>
  <w:num w:numId="22">
    <w:abstractNumId w:val="1"/>
  </w:num>
  <w:num w:numId="23">
    <w:abstractNumId w:val="17"/>
  </w:num>
  <w:num w:numId="24">
    <w:abstractNumId w:val="9"/>
  </w:num>
  <w:num w:numId="25">
    <w:abstractNumId w:val="25"/>
  </w:num>
  <w:num w:numId="26">
    <w:abstractNumId w:val="35"/>
  </w:num>
  <w:num w:numId="27">
    <w:abstractNumId w:val="14"/>
  </w:num>
  <w:num w:numId="28">
    <w:abstractNumId w:val="23"/>
  </w:num>
  <w:num w:numId="29">
    <w:abstractNumId w:val="12"/>
  </w:num>
  <w:num w:numId="30">
    <w:abstractNumId w:val="29"/>
  </w:num>
  <w:num w:numId="31">
    <w:abstractNumId w:val="28"/>
  </w:num>
  <w:num w:numId="32">
    <w:abstractNumId w:val="10"/>
  </w:num>
  <w:num w:numId="33">
    <w:abstractNumId w:val="22"/>
  </w:num>
  <w:num w:numId="34">
    <w:abstractNumId w:val="32"/>
  </w:num>
  <w:num w:numId="35">
    <w:abstractNumId w:val="4"/>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F6C"/>
    <w:rsid w:val="0011572F"/>
    <w:rsid w:val="0016361A"/>
    <w:rsid w:val="001E7461"/>
    <w:rsid w:val="002848FC"/>
    <w:rsid w:val="00503143"/>
    <w:rsid w:val="009817DB"/>
    <w:rsid w:val="009C25D3"/>
    <w:rsid w:val="009D1CD8"/>
    <w:rsid w:val="00C94DAC"/>
    <w:rsid w:val="00D33F6C"/>
    <w:rsid w:val="00E03979"/>
    <w:rsid w:val="00E45414"/>
    <w:rsid w:val="00E52E26"/>
    <w:rsid w:val="00E656E3"/>
    <w:rsid w:val="00EC2D6F"/>
    <w:rsid w:val="00F61F60"/>
    <w:rsid w:val="00FF3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C3E6C"/>
  <w15:docId w15:val="{3728A3D2-71E6-9844-97DB-329071A23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F300F"/>
    <w:pPr>
      <w:keepNext/>
      <w:keepLines/>
      <w:spacing w:before="240" w:after="0"/>
      <w:outlineLvl w:val="0"/>
    </w:pPr>
    <w:rPr>
      <w:rFonts w:ascii="Arial" w:eastAsiaTheme="majorEastAsia" w:hAnsi="Arial" w:cstheme="majorBidi"/>
      <w:b/>
      <w:color w:val="215868" w:themeColor="accent5" w:themeShade="80"/>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3F6C"/>
    <w:pPr>
      <w:ind w:left="720"/>
      <w:contextualSpacing/>
    </w:pPr>
  </w:style>
  <w:style w:type="paragraph" w:styleId="BalloonText">
    <w:name w:val="Balloon Text"/>
    <w:basedOn w:val="Normal"/>
    <w:link w:val="BalloonTextChar"/>
    <w:uiPriority w:val="99"/>
    <w:semiHidden/>
    <w:unhideWhenUsed/>
    <w:rsid w:val="009C25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25D3"/>
    <w:rPr>
      <w:rFonts w:ascii="Tahoma" w:hAnsi="Tahoma" w:cs="Tahoma"/>
      <w:sz w:val="16"/>
      <w:szCs w:val="16"/>
    </w:rPr>
  </w:style>
  <w:style w:type="character" w:customStyle="1" w:styleId="Heading1Char">
    <w:name w:val="Heading 1 Char"/>
    <w:basedOn w:val="DefaultParagraphFont"/>
    <w:link w:val="Heading1"/>
    <w:uiPriority w:val="9"/>
    <w:rsid w:val="00FF300F"/>
    <w:rPr>
      <w:rFonts w:ascii="Arial" w:eastAsiaTheme="majorEastAsia" w:hAnsi="Arial" w:cstheme="majorBidi"/>
      <w:b/>
      <w:color w:val="215868" w:themeColor="accent5" w:themeShade="80"/>
      <w:sz w:val="28"/>
      <w:szCs w:val="32"/>
    </w:rPr>
  </w:style>
  <w:style w:type="paragraph" w:styleId="TOCHeading">
    <w:name w:val="TOC Heading"/>
    <w:basedOn w:val="Heading1"/>
    <w:next w:val="Normal"/>
    <w:uiPriority w:val="39"/>
    <w:unhideWhenUsed/>
    <w:qFormat/>
    <w:rsid w:val="00FF300F"/>
    <w:pPr>
      <w:spacing w:line="259" w:lineRule="auto"/>
      <w:outlineLvl w:val="9"/>
    </w:pPr>
    <w:rPr>
      <w:lang w:val="en-US"/>
    </w:rPr>
  </w:style>
  <w:style w:type="paragraph" w:styleId="TOC1">
    <w:name w:val="toc 1"/>
    <w:basedOn w:val="Normal"/>
    <w:next w:val="Normal"/>
    <w:autoRedefine/>
    <w:uiPriority w:val="39"/>
    <w:unhideWhenUsed/>
    <w:rsid w:val="00FF300F"/>
    <w:pPr>
      <w:spacing w:after="100"/>
    </w:pPr>
  </w:style>
  <w:style w:type="character" w:styleId="Hyperlink">
    <w:name w:val="Hyperlink"/>
    <w:basedOn w:val="DefaultParagraphFont"/>
    <w:uiPriority w:val="99"/>
    <w:unhideWhenUsed/>
    <w:rsid w:val="00FF30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382D06-289E-43FD-8F1D-B09694BE2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9</Pages>
  <Words>2421</Words>
  <Characters>13802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Fisher</dc:creator>
  <cp:lastModifiedBy>Lee Wilkinson</cp:lastModifiedBy>
  <cp:revision>3</cp:revision>
  <cp:lastPrinted>2023-03-30T12:39:00Z</cp:lastPrinted>
  <dcterms:created xsi:type="dcterms:W3CDTF">2020-10-06T12:26:00Z</dcterms:created>
  <dcterms:modified xsi:type="dcterms:W3CDTF">2023-03-30T13:44:00Z</dcterms:modified>
</cp:coreProperties>
</file>