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A36" w:rsidRDefault="00DD2A36">
      <w:pPr>
        <w:spacing w:after="0" w:line="240" w:lineRule="auto"/>
        <w:jc w:val="center"/>
        <w:rPr>
          <w:rFonts w:ascii="Verdana" w:eastAsia="Verdana" w:hAnsi="Verdana" w:cs="Verdana"/>
          <w:b/>
          <w:bCs/>
          <w:sz w:val="28"/>
          <w:szCs w:val="28"/>
        </w:rPr>
      </w:pPr>
    </w:p>
    <w:p w:rsidR="00DD2A36" w:rsidRDefault="004949B0">
      <w:pPr>
        <w:jc w:val="center"/>
        <w:rPr>
          <w:rFonts w:ascii="Verdana" w:eastAsia="Verdana" w:hAnsi="Verdana" w:cs="Verdana"/>
          <w:b/>
          <w:bCs/>
          <w:color w:val="0033CC"/>
          <w:sz w:val="28"/>
          <w:szCs w:val="28"/>
        </w:rPr>
      </w:pPr>
      <w:r>
        <w:rPr>
          <w:rFonts w:ascii="Verdana" w:eastAsia="Verdana" w:hAnsi="Verdana" w:cs="Verdana"/>
          <w:b/>
          <w:bCs/>
          <w:noProof/>
          <w:color w:val="0033CC"/>
          <w:sz w:val="28"/>
          <w:szCs w:val="28"/>
        </w:rPr>
        <w:drawing>
          <wp:inline distT="0" distB="0" distL="0" distR="0">
            <wp:extent cx="4572000" cy="2807927"/>
            <wp:effectExtent l="0" t="0" r="0" b="0"/>
            <wp:docPr id="137" name="image4.png" descr="Y:\School Design Work\Logo 2018\LOGO 2018.png"/>
            <wp:cNvGraphicFramePr/>
            <a:graphic xmlns:a="http://schemas.openxmlformats.org/drawingml/2006/main">
              <a:graphicData uri="http://schemas.openxmlformats.org/drawingml/2006/picture">
                <pic:pic xmlns:pic="http://schemas.openxmlformats.org/drawingml/2006/picture">
                  <pic:nvPicPr>
                    <pic:cNvPr id="0" name="image4.png" descr="Y:\School Design Work\Logo 2018\LOGO 2018.png"/>
                    <pic:cNvPicPr preferRelativeResize="0"/>
                  </pic:nvPicPr>
                  <pic:blipFill>
                    <a:blip r:embed="rId8"/>
                    <a:srcRect t="17255" b="21727"/>
                    <a:stretch>
                      <a:fillRect/>
                    </a:stretch>
                  </pic:blipFill>
                  <pic:spPr>
                    <a:xfrm>
                      <a:off x="0" y="0"/>
                      <a:ext cx="4572000" cy="2807927"/>
                    </a:xfrm>
                    <a:prstGeom prst="rect">
                      <a:avLst/>
                    </a:prstGeom>
                    <a:ln/>
                  </pic:spPr>
                </pic:pic>
              </a:graphicData>
            </a:graphic>
          </wp:inline>
        </w:drawing>
      </w:r>
    </w:p>
    <w:p w:rsidR="00DD2A36" w:rsidRDefault="004949B0">
      <w:pPr>
        <w:spacing w:after="0" w:line="240" w:lineRule="auto"/>
        <w:jc w:val="center"/>
        <w:rPr>
          <w:rFonts w:ascii="Verdana" w:eastAsia="Verdana" w:hAnsi="Verdana" w:cs="Verdana"/>
          <w:b/>
          <w:bCs/>
          <w:color w:val="0033CC"/>
          <w:sz w:val="44"/>
          <w:szCs w:val="44"/>
        </w:rPr>
      </w:pPr>
      <w:r>
        <w:rPr>
          <w:rFonts w:ascii="Verdana" w:eastAsia="Verdana" w:hAnsi="Verdana" w:cs="Verdana"/>
          <w:b/>
          <w:bCs/>
          <w:color w:val="0033CC"/>
          <w:sz w:val="44"/>
          <w:szCs w:val="44"/>
        </w:rPr>
        <w:t>Sacred Heart of Mary Girls’ School</w:t>
      </w:r>
    </w:p>
    <w:p w:rsidR="00DD2A36" w:rsidRDefault="004949B0">
      <w:pPr>
        <w:spacing w:after="0" w:line="240" w:lineRule="auto"/>
        <w:jc w:val="center"/>
        <w:rPr>
          <w:rFonts w:ascii="Verdana" w:eastAsia="Verdana" w:hAnsi="Verdana" w:cs="Verdana"/>
          <w:b/>
          <w:bCs/>
          <w:color w:val="0033CC"/>
          <w:sz w:val="44"/>
          <w:szCs w:val="44"/>
        </w:rPr>
      </w:pPr>
      <w:r>
        <w:rPr>
          <w:rFonts w:ascii="Verdana" w:eastAsia="Verdana" w:hAnsi="Verdana" w:cs="Verdana"/>
          <w:b/>
          <w:bCs/>
          <w:color w:val="0033CC"/>
          <w:sz w:val="44"/>
          <w:szCs w:val="44"/>
        </w:rPr>
        <w:t>16-19 Bursary Pack</w:t>
      </w:r>
    </w:p>
    <w:p w:rsidR="00DD2A36" w:rsidRDefault="00DD2A36">
      <w:pPr>
        <w:spacing w:after="0" w:line="240" w:lineRule="auto"/>
        <w:jc w:val="center"/>
        <w:rPr>
          <w:rFonts w:ascii="Verdana" w:eastAsia="Verdana" w:hAnsi="Verdana" w:cs="Verdana"/>
          <w:b/>
          <w:bCs/>
          <w:color w:val="0033CC"/>
          <w:sz w:val="44"/>
          <w:szCs w:val="44"/>
        </w:rPr>
      </w:pPr>
    </w:p>
    <w:p w:rsidR="00DD2A36" w:rsidRDefault="004949B0">
      <w:pPr>
        <w:spacing w:after="0" w:line="240" w:lineRule="auto"/>
        <w:jc w:val="center"/>
        <w:rPr>
          <w:rFonts w:ascii="Verdana" w:eastAsia="Verdana" w:hAnsi="Verdana" w:cs="Verdana"/>
          <w:b/>
          <w:bCs/>
          <w:color w:val="0033CC"/>
          <w:sz w:val="36"/>
          <w:szCs w:val="36"/>
        </w:rPr>
      </w:pPr>
      <w:r>
        <w:rPr>
          <w:rFonts w:ascii="Verdana" w:eastAsia="Verdana" w:hAnsi="Verdana" w:cs="Verdana"/>
          <w:b/>
          <w:bCs/>
          <w:color w:val="0033CC"/>
          <w:sz w:val="36"/>
          <w:szCs w:val="36"/>
        </w:rPr>
        <w:t>This pack is to be issued to any student who wishes to apply for a Bursary.</w:t>
      </w:r>
    </w:p>
    <w:p w:rsidR="00DD2A36" w:rsidRDefault="00DD2A36">
      <w:pPr>
        <w:spacing w:after="0" w:line="240" w:lineRule="auto"/>
        <w:jc w:val="center"/>
        <w:rPr>
          <w:rFonts w:ascii="Verdana" w:eastAsia="Verdana" w:hAnsi="Verdana" w:cs="Verdana"/>
          <w:b/>
          <w:bCs/>
          <w:color w:val="0033CC"/>
          <w:sz w:val="44"/>
          <w:szCs w:val="44"/>
        </w:rPr>
      </w:pPr>
    </w:p>
    <w:p w:rsidR="00DD2A36" w:rsidRDefault="00DD2A36">
      <w:pPr>
        <w:spacing w:after="0" w:line="240" w:lineRule="auto"/>
        <w:jc w:val="center"/>
        <w:rPr>
          <w:rFonts w:ascii="Verdana" w:eastAsia="Verdana" w:hAnsi="Verdana" w:cs="Verdana"/>
          <w:b/>
          <w:bCs/>
          <w:color w:val="0033CC"/>
          <w:sz w:val="44"/>
          <w:szCs w:val="44"/>
        </w:rPr>
      </w:pPr>
    </w:p>
    <w:p w:rsidR="00DD2A36" w:rsidRDefault="004949B0">
      <w:pPr>
        <w:numPr>
          <w:ilvl w:val="0"/>
          <w:numId w:val="1"/>
        </w:numPr>
        <w:pBdr>
          <w:top w:val="nil"/>
          <w:left w:val="nil"/>
          <w:bottom w:val="nil"/>
          <w:right w:val="nil"/>
          <w:between w:val="nil"/>
        </w:pBdr>
        <w:spacing w:after="0" w:line="240" w:lineRule="auto"/>
        <w:rPr>
          <w:rFonts w:ascii="Verdana" w:eastAsia="Verdana" w:hAnsi="Verdana" w:cs="Verdana"/>
          <w:b/>
          <w:bCs/>
          <w:color w:val="0033CC"/>
          <w:sz w:val="40"/>
          <w:szCs w:val="40"/>
        </w:rPr>
      </w:pPr>
      <w:r>
        <w:rPr>
          <w:rFonts w:ascii="Verdana" w:eastAsia="Verdana" w:hAnsi="Verdana" w:cs="Verdana"/>
          <w:b/>
          <w:bCs/>
          <w:color w:val="0033CC"/>
          <w:sz w:val="40"/>
          <w:szCs w:val="40"/>
        </w:rPr>
        <w:t>Application Form</w:t>
      </w:r>
    </w:p>
    <w:p w:rsidR="00DD2A36" w:rsidRDefault="004949B0">
      <w:pPr>
        <w:numPr>
          <w:ilvl w:val="0"/>
          <w:numId w:val="1"/>
        </w:numPr>
        <w:pBdr>
          <w:top w:val="nil"/>
          <w:left w:val="nil"/>
          <w:bottom w:val="nil"/>
          <w:right w:val="nil"/>
          <w:between w:val="nil"/>
        </w:pBdr>
        <w:spacing w:after="0" w:line="240" w:lineRule="auto"/>
        <w:rPr>
          <w:rFonts w:ascii="Verdana" w:eastAsia="Verdana" w:hAnsi="Verdana" w:cs="Verdana"/>
          <w:b/>
          <w:bCs/>
          <w:color w:val="0033CC"/>
          <w:sz w:val="40"/>
          <w:szCs w:val="40"/>
        </w:rPr>
      </w:pPr>
      <w:r>
        <w:rPr>
          <w:rFonts w:ascii="Verdana" w:eastAsia="Verdana" w:hAnsi="Verdana" w:cs="Verdana"/>
          <w:b/>
          <w:bCs/>
          <w:color w:val="0033CC"/>
          <w:sz w:val="40"/>
          <w:szCs w:val="40"/>
        </w:rPr>
        <w:t>‘Any Other’ Request Application Form</w:t>
      </w:r>
    </w:p>
    <w:p w:rsidR="00DD2A36" w:rsidRDefault="004949B0">
      <w:pPr>
        <w:numPr>
          <w:ilvl w:val="0"/>
          <w:numId w:val="1"/>
        </w:numPr>
        <w:pBdr>
          <w:top w:val="nil"/>
          <w:left w:val="nil"/>
          <w:bottom w:val="nil"/>
          <w:right w:val="nil"/>
          <w:between w:val="nil"/>
        </w:pBdr>
        <w:spacing w:after="0" w:line="240" w:lineRule="auto"/>
        <w:rPr>
          <w:rFonts w:ascii="Verdana" w:eastAsia="Verdana" w:hAnsi="Verdana" w:cs="Verdana"/>
          <w:b/>
          <w:bCs/>
          <w:color w:val="0033CC"/>
          <w:sz w:val="40"/>
          <w:szCs w:val="40"/>
        </w:rPr>
      </w:pPr>
      <w:r>
        <w:rPr>
          <w:rFonts w:ascii="Verdana" w:eastAsia="Verdana" w:hAnsi="Verdana" w:cs="Verdana"/>
          <w:b/>
          <w:bCs/>
          <w:color w:val="0033CC"/>
          <w:sz w:val="40"/>
          <w:szCs w:val="40"/>
        </w:rPr>
        <w:t>Policy statement</w:t>
      </w:r>
    </w:p>
    <w:p w:rsidR="00DD2A36" w:rsidRDefault="004949B0">
      <w:pPr>
        <w:numPr>
          <w:ilvl w:val="0"/>
          <w:numId w:val="1"/>
        </w:numPr>
        <w:pBdr>
          <w:top w:val="nil"/>
          <w:left w:val="nil"/>
          <w:bottom w:val="nil"/>
          <w:right w:val="nil"/>
          <w:between w:val="nil"/>
        </w:pBdr>
        <w:spacing w:after="0" w:line="240" w:lineRule="auto"/>
        <w:rPr>
          <w:rFonts w:ascii="Verdana" w:eastAsia="Verdana" w:hAnsi="Verdana" w:cs="Verdana"/>
          <w:b/>
          <w:bCs/>
          <w:color w:val="0033CC"/>
          <w:sz w:val="40"/>
          <w:szCs w:val="40"/>
        </w:rPr>
      </w:pPr>
      <w:r>
        <w:rPr>
          <w:rFonts w:ascii="Verdana" w:eastAsia="Verdana" w:hAnsi="Verdana" w:cs="Verdana"/>
          <w:b/>
          <w:bCs/>
          <w:color w:val="0033CC"/>
          <w:sz w:val="40"/>
          <w:szCs w:val="40"/>
        </w:rPr>
        <w:t>Administration Form</w:t>
      </w:r>
    </w:p>
    <w:p w:rsidR="00DD2A36" w:rsidRDefault="00DD2A36">
      <w:pPr>
        <w:rPr>
          <w:rFonts w:ascii="Verdana" w:eastAsia="Verdana" w:hAnsi="Verdana" w:cs="Verdana"/>
          <w:b/>
          <w:bCs/>
          <w:sz w:val="44"/>
          <w:szCs w:val="44"/>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4949B0">
      <w:pPr>
        <w:spacing w:after="0" w:line="240" w:lineRule="auto"/>
        <w:ind w:right="-54"/>
        <w:jc w:val="center"/>
        <w:rPr>
          <w:rFonts w:ascii="Verdana" w:eastAsia="Verdana" w:hAnsi="Verdana" w:cs="Verdana"/>
          <w:b/>
          <w:bCs/>
          <w:sz w:val="26"/>
          <w:szCs w:val="26"/>
        </w:rPr>
      </w:pPr>
      <w:r>
        <w:rPr>
          <w:rFonts w:ascii="Verdana" w:eastAsia="Verdana" w:hAnsi="Verdana" w:cs="Verdana"/>
          <w:b/>
          <w:bCs/>
          <w:sz w:val="26"/>
          <w:szCs w:val="26"/>
        </w:rPr>
        <w:t>Sacred Heart of Mary Girls’ School</w:t>
      </w:r>
    </w:p>
    <w:p w:rsidR="00DD2A36" w:rsidRDefault="004949B0">
      <w:pPr>
        <w:spacing w:after="0" w:line="240" w:lineRule="auto"/>
        <w:ind w:right="-54"/>
        <w:jc w:val="center"/>
        <w:rPr>
          <w:rFonts w:ascii="Verdana" w:eastAsia="Verdana" w:hAnsi="Verdana" w:cs="Verdana"/>
          <w:b/>
          <w:bCs/>
          <w:sz w:val="26"/>
          <w:szCs w:val="26"/>
        </w:rPr>
      </w:pPr>
      <w:r>
        <w:rPr>
          <w:rFonts w:ascii="Verdana" w:eastAsia="Verdana" w:hAnsi="Verdana" w:cs="Verdana"/>
          <w:b/>
          <w:bCs/>
          <w:sz w:val="26"/>
          <w:szCs w:val="26"/>
        </w:rPr>
        <w:t>Bursary Fund Application Form 2026/27</w:t>
      </w:r>
    </w:p>
    <w:p w:rsidR="00DD2A36" w:rsidRDefault="00DD2A36">
      <w:pPr>
        <w:spacing w:after="0" w:line="240" w:lineRule="auto"/>
        <w:ind w:right="-54"/>
        <w:jc w:val="center"/>
        <w:rPr>
          <w:rFonts w:ascii="Verdana" w:eastAsia="Verdana" w:hAnsi="Verdana" w:cs="Verdana"/>
          <w:b/>
          <w:bCs/>
          <w:sz w:val="16"/>
          <w:szCs w:val="16"/>
        </w:rPr>
      </w:pPr>
    </w:p>
    <w:p w:rsidR="00DD2A36" w:rsidRDefault="004949B0">
      <w:pPr>
        <w:spacing w:after="0" w:line="240" w:lineRule="auto"/>
        <w:ind w:right="126"/>
        <w:rPr>
          <w:rFonts w:ascii="Verdana" w:eastAsia="Verdana" w:hAnsi="Verdana" w:cs="Verdana"/>
          <w:sz w:val="20"/>
          <w:szCs w:val="20"/>
        </w:rPr>
      </w:pPr>
      <w:r>
        <w:rPr>
          <w:rFonts w:ascii="Verdana" w:eastAsia="Verdana" w:hAnsi="Verdana" w:cs="Verdana"/>
          <w:sz w:val="20"/>
          <w:szCs w:val="20"/>
        </w:rPr>
        <w:t>This completed Application Form and evidence must be handed in by 30</w:t>
      </w:r>
      <w:r>
        <w:rPr>
          <w:rFonts w:ascii="Verdana" w:eastAsia="Verdana" w:hAnsi="Verdana" w:cs="Verdana"/>
          <w:sz w:val="20"/>
          <w:szCs w:val="20"/>
          <w:vertAlign w:val="superscript"/>
        </w:rPr>
        <w:t>th</w:t>
      </w:r>
      <w:r>
        <w:rPr>
          <w:rFonts w:ascii="Verdana" w:eastAsia="Verdana" w:hAnsi="Verdana" w:cs="Verdana"/>
          <w:sz w:val="20"/>
          <w:szCs w:val="20"/>
        </w:rPr>
        <w:t xml:space="preserve"> September 202</w:t>
      </w:r>
      <w:r w:rsidR="00981B4B">
        <w:rPr>
          <w:rFonts w:ascii="Verdana" w:eastAsia="Verdana" w:hAnsi="Verdana" w:cs="Verdana"/>
          <w:sz w:val="20"/>
          <w:szCs w:val="20"/>
        </w:rPr>
        <w:t>6</w:t>
      </w:r>
      <w:bookmarkStart w:id="0" w:name="_GoBack"/>
      <w:bookmarkEnd w:id="0"/>
      <w:r>
        <w:rPr>
          <w:rFonts w:ascii="Verdana" w:eastAsia="Verdana" w:hAnsi="Verdana" w:cs="Verdana"/>
          <w:sz w:val="20"/>
          <w:szCs w:val="20"/>
        </w:rPr>
        <w:t>.  If the Application Form and evidence is presented later than that date, payments can only be b</w:t>
      </w:r>
      <w:r>
        <w:rPr>
          <w:rFonts w:ascii="Verdana" w:eastAsia="Verdana" w:hAnsi="Verdana" w:cs="Verdana"/>
          <w:sz w:val="20"/>
          <w:szCs w:val="20"/>
        </w:rPr>
        <w:t xml:space="preserve">ackdated up to 4 weeks.  </w:t>
      </w:r>
    </w:p>
    <w:p w:rsidR="00DD2A36" w:rsidRDefault="004949B0">
      <w:pPr>
        <w:spacing w:after="0" w:line="240" w:lineRule="auto"/>
        <w:ind w:right="126"/>
        <w:rPr>
          <w:rFonts w:ascii="Verdana" w:eastAsia="Verdana" w:hAnsi="Verdana" w:cs="Verdana"/>
          <w:b/>
          <w:bCs/>
          <w:sz w:val="20"/>
          <w:szCs w:val="20"/>
        </w:rPr>
      </w:pPr>
      <w:r>
        <w:rPr>
          <w:rFonts w:ascii="Verdana" w:eastAsia="Verdana" w:hAnsi="Verdana" w:cs="Verdana"/>
          <w:b/>
          <w:bCs/>
          <w:sz w:val="20"/>
          <w:szCs w:val="20"/>
        </w:rPr>
        <w:t>Please complete the form and bring it to the Finance Office, together with your supporting evidence on your first day.</w:t>
      </w:r>
    </w:p>
    <w:p w:rsidR="00DD2A36" w:rsidRDefault="00DD2A36">
      <w:pPr>
        <w:spacing w:after="0" w:line="240" w:lineRule="auto"/>
        <w:ind w:right="126"/>
        <w:rPr>
          <w:rFonts w:ascii="Verdana" w:eastAsia="Verdana" w:hAnsi="Verdana" w:cs="Verdana"/>
          <w:b/>
          <w:bCs/>
          <w:sz w:val="20"/>
          <w:szCs w:val="20"/>
        </w:rPr>
      </w:pPr>
    </w:p>
    <w:tbl>
      <w:tblPr>
        <w:tblStyle w:val="afa"/>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276"/>
        <w:gridCol w:w="1275"/>
        <w:gridCol w:w="284"/>
        <w:gridCol w:w="1843"/>
        <w:gridCol w:w="567"/>
        <w:gridCol w:w="567"/>
        <w:gridCol w:w="775"/>
        <w:gridCol w:w="926"/>
        <w:gridCol w:w="1701"/>
      </w:tblGrid>
      <w:tr w:rsidR="00DD2A36">
        <w:trPr>
          <w:trHeight w:val="309"/>
        </w:trPr>
        <w:tc>
          <w:tcPr>
            <w:tcW w:w="10740" w:type="dxa"/>
            <w:gridSpan w:val="10"/>
            <w:shd w:val="clear" w:color="auto" w:fill="D9D9D9"/>
            <w:vAlign w:val="center"/>
          </w:tcPr>
          <w:p w:rsidR="00DD2A36" w:rsidRDefault="004949B0">
            <w:pPr>
              <w:ind w:right="126"/>
              <w:rPr>
                <w:rFonts w:ascii="Verdana" w:eastAsia="Verdana" w:hAnsi="Verdana" w:cs="Verdana"/>
                <w:b/>
                <w:bCs/>
                <w:sz w:val="20"/>
                <w:szCs w:val="20"/>
              </w:rPr>
            </w:pPr>
            <w:r>
              <w:rPr>
                <w:rFonts w:ascii="Verdana" w:eastAsia="Verdana" w:hAnsi="Verdana" w:cs="Verdana"/>
                <w:b/>
                <w:bCs/>
                <w:sz w:val="20"/>
                <w:szCs w:val="20"/>
              </w:rPr>
              <w:t>Learner Details</w:t>
            </w:r>
          </w:p>
        </w:tc>
      </w:tr>
      <w:tr w:rsidR="00DD2A36">
        <w:trPr>
          <w:trHeight w:val="412"/>
        </w:trPr>
        <w:tc>
          <w:tcPr>
            <w:tcW w:w="1526" w:type="dxa"/>
            <w:shd w:val="clear" w:color="auto" w:fill="auto"/>
            <w:vAlign w:val="center"/>
          </w:tcPr>
          <w:p w:rsidR="00DD2A36" w:rsidRDefault="004949B0">
            <w:pPr>
              <w:ind w:right="126"/>
              <w:jc w:val="right"/>
              <w:rPr>
                <w:rFonts w:ascii="Verdana" w:eastAsia="Verdana" w:hAnsi="Verdana" w:cs="Verdana"/>
                <w:sz w:val="20"/>
                <w:szCs w:val="20"/>
              </w:rPr>
            </w:pPr>
            <w:r>
              <w:rPr>
                <w:rFonts w:ascii="Verdana" w:eastAsia="Verdana" w:hAnsi="Verdana" w:cs="Verdana"/>
                <w:sz w:val="20"/>
                <w:szCs w:val="20"/>
              </w:rPr>
              <w:t>Title:</w:t>
            </w:r>
          </w:p>
        </w:tc>
        <w:tc>
          <w:tcPr>
            <w:tcW w:w="1276" w:type="dxa"/>
            <w:tcBorders>
              <w:bottom w:val="single" w:sz="4" w:space="0" w:color="000000"/>
            </w:tcBorders>
            <w:shd w:val="clear" w:color="auto" w:fill="auto"/>
            <w:vAlign w:val="center"/>
          </w:tcPr>
          <w:p w:rsidR="00DD2A36" w:rsidRDefault="00DD2A36">
            <w:pPr>
              <w:ind w:right="126"/>
              <w:rPr>
                <w:rFonts w:ascii="Verdana" w:eastAsia="Verdana" w:hAnsi="Verdana" w:cs="Verdana"/>
                <w:sz w:val="20"/>
                <w:szCs w:val="20"/>
              </w:rPr>
            </w:pPr>
          </w:p>
        </w:tc>
        <w:tc>
          <w:tcPr>
            <w:tcW w:w="1275" w:type="dxa"/>
            <w:tcBorders>
              <w:bottom w:val="single" w:sz="4" w:space="0" w:color="000000"/>
            </w:tcBorders>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First name:</w:t>
            </w:r>
          </w:p>
        </w:tc>
        <w:tc>
          <w:tcPr>
            <w:tcW w:w="2694" w:type="dxa"/>
            <w:gridSpan w:val="3"/>
            <w:shd w:val="clear" w:color="auto" w:fill="auto"/>
            <w:vAlign w:val="center"/>
          </w:tcPr>
          <w:p w:rsidR="00DD2A36" w:rsidRDefault="00DD2A36">
            <w:pPr>
              <w:ind w:right="126"/>
              <w:rPr>
                <w:rFonts w:ascii="Verdana" w:eastAsia="Verdana" w:hAnsi="Verdana" w:cs="Verdana"/>
                <w:sz w:val="20"/>
                <w:szCs w:val="20"/>
              </w:rPr>
            </w:pPr>
          </w:p>
        </w:tc>
        <w:tc>
          <w:tcPr>
            <w:tcW w:w="1342" w:type="dxa"/>
            <w:gridSpan w:val="2"/>
            <w:tcBorders>
              <w:bottom w:val="single" w:sz="4" w:space="0" w:color="000000"/>
            </w:tcBorders>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Surname:</w:t>
            </w:r>
          </w:p>
        </w:tc>
        <w:tc>
          <w:tcPr>
            <w:tcW w:w="2627" w:type="dxa"/>
            <w:gridSpan w:val="2"/>
            <w:tcBorders>
              <w:bottom w:val="single" w:sz="4" w:space="0" w:color="000000"/>
            </w:tcBorders>
            <w:shd w:val="clear" w:color="auto" w:fill="auto"/>
            <w:vAlign w:val="center"/>
          </w:tcPr>
          <w:p w:rsidR="00DD2A36" w:rsidRDefault="00DD2A36">
            <w:pPr>
              <w:ind w:right="126"/>
              <w:rPr>
                <w:rFonts w:ascii="Verdana" w:eastAsia="Verdana" w:hAnsi="Verdana" w:cs="Verdana"/>
                <w:sz w:val="20"/>
                <w:szCs w:val="20"/>
              </w:rPr>
            </w:pPr>
          </w:p>
        </w:tc>
      </w:tr>
      <w:tr w:rsidR="00DD2A36">
        <w:trPr>
          <w:trHeight w:val="412"/>
        </w:trPr>
        <w:tc>
          <w:tcPr>
            <w:tcW w:w="1526" w:type="dxa"/>
            <w:shd w:val="clear" w:color="auto" w:fill="auto"/>
            <w:vAlign w:val="center"/>
          </w:tcPr>
          <w:p w:rsidR="00DD2A36" w:rsidRDefault="004949B0">
            <w:pPr>
              <w:ind w:right="126"/>
              <w:jc w:val="right"/>
              <w:rPr>
                <w:rFonts w:ascii="Verdana" w:eastAsia="Verdana" w:hAnsi="Verdana" w:cs="Verdana"/>
                <w:sz w:val="20"/>
                <w:szCs w:val="20"/>
              </w:rPr>
            </w:pPr>
            <w:r>
              <w:rPr>
                <w:rFonts w:ascii="Verdana" w:eastAsia="Verdana" w:hAnsi="Verdana" w:cs="Verdana"/>
                <w:sz w:val="20"/>
                <w:szCs w:val="20"/>
              </w:rPr>
              <w:t>DOB:</w:t>
            </w:r>
          </w:p>
        </w:tc>
        <w:tc>
          <w:tcPr>
            <w:tcW w:w="1276" w:type="dxa"/>
            <w:tcBorders>
              <w:right w:val="nil"/>
            </w:tcBorders>
            <w:shd w:val="clear" w:color="auto" w:fill="auto"/>
            <w:vAlign w:val="center"/>
          </w:tcPr>
          <w:p w:rsidR="00DD2A36" w:rsidRDefault="00DD2A36">
            <w:pPr>
              <w:ind w:right="126"/>
              <w:rPr>
                <w:rFonts w:ascii="Verdana" w:eastAsia="Verdana" w:hAnsi="Verdana" w:cs="Verdana"/>
                <w:sz w:val="20"/>
                <w:szCs w:val="20"/>
              </w:rPr>
            </w:pPr>
          </w:p>
        </w:tc>
        <w:tc>
          <w:tcPr>
            <w:tcW w:w="1275" w:type="dxa"/>
            <w:tcBorders>
              <w:left w:val="nil"/>
            </w:tcBorders>
            <w:shd w:val="clear" w:color="auto" w:fill="auto"/>
            <w:vAlign w:val="center"/>
          </w:tcPr>
          <w:p w:rsidR="00DD2A36" w:rsidRDefault="00DD2A36">
            <w:pPr>
              <w:ind w:right="126"/>
              <w:rPr>
                <w:rFonts w:ascii="Verdana" w:eastAsia="Verdana" w:hAnsi="Verdana" w:cs="Verdana"/>
                <w:sz w:val="20"/>
                <w:szCs w:val="20"/>
              </w:rPr>
            </w:pPr>
          </w:p>
        </w:tc>
        <w:tc>
          <w:tcPr>
            <w:tcW w:w="2694" w:type="dxa"/>
            <w:gridSpan w:val="3"/>
            <w:shd w:val="clear" w:color="auto" w:fill="auto"/>
            <w:vAlign w:val="center"/>
          </w:tcPr>
          <w:p w:rsidR="00DD2A36" w:rsidRDefault="004949B0">
            <w:pPr>
              <w:rPr>
                <w:rFonts w:ascii="Verdana" w:eastAsia="Verdana" w:hAnsi="Verdana" w:cs="Verdana"/>
                <w:i/>
                <w:iCs/>
                <w:sz w:val="16"/>
                <w:szCs w:val="16"/>
              </w:rPr>
            </w:pPr>
            <w:r>
              <w:rPr>
                <w:rFonts w:ascii="Verdana" w:eastAsia="Verdana" w:hAnsi="Verdana" w:cs="Verdana"/>
                <w:sz w:val="20"/>
                <w:szCs w:val="20"/>
              </w:rPr>
              <w:t>Age:</w:t>
            </w:r>
            <w:r>
              <w:rPr>
                <w:rFonts w:ascii="Verdana" w:eastAsia="Verdana" w:hAnsi="Verdana" w:cs="Verdana"/>
                <w:i/>
                <w:iCs/>
                <w:sz w:val="16"/>
                <w:szCs w:val="16"/>
              </w:rPr>
              <w:t xml:space="preserve"> [You must be 16, 17,18 (and under 19) on</w:t>
            </w:r>
          </w:p>
          <w:p w:rsidR="00DD2A36" w:rsidRDefault="004949B0">
            <w:pPr>
              <w:ind w:right="126"/>
              <w:rPr>
                <w:rFonts w:ascii="Verdana" w:eastAsia="Verdana" w:hAnsi="Verdana" w:cs="Verdana"/>
                <w:sz w:val="20"/>
                <w:szCs w:val="20"/>
              </w:rPr>
            </w:pPr>
            <w:r>
              <w:rPr>
                <w:rFonts w:ascii="Verdana" w:eastAsia="Verdana" w:hAnsi="Verdana" w:cs="Verdana"/>
                <w:i/>
                <w:iCs/>
                <w:sz w:val="16"/>
                <w:szCs w:val="16"/>
              </w:rPr>
              <w:t>31</w:t>
            </w:r>
            <w:r>
              <w:rPr>
                <w:rFonts w:ascii="Verdana" w:eastAsia="Verdana" w:hAnsi="Verdana" w:cs="Verdana"/>
                <w:i/>
                <w:iCs/>
                <w:sz w:val="16"/>
                <w:szCs w:val="16"/>
                <w:vertAlign w:val="superscript"/>
              </w:rPr>
              <w:t>st</w:t>
            </w:r>
            <w:r>
              <w:rPr>
                <w:rFonts w:ascii="Verdana" w:eastAsia="Verdana" w:hAnsi="Verdana" w:cs="Verdana"/>
                <w:i/>
                <w:iCs/>
                <w:sz w:val="16"/>
                <w:szCs w:val="16"/>
              </w:rPr>
              <w:t xml:space="preserve"> August to apply]</w:t>
            </w:r>
          </w:p>
        </w:tc>
        <w:tc>
          <w:tcPr>
            <w:tcW w:w="1342" w:type="dxa"/>
            <w:gridSpan w:val="2"/>
            <w:tcBorders>
              <w:right w:val="nil"/>
            </w:tcBorders>
            <w:shd w:val="clear" w:color="auto" w:fill="auto"/>
            <w:vAlign w:val="center"/>
          </w:tcPr>
          <w:p w:rsidR="00DD2A36" w:rsidRDefault="00DD2A36">
            <w:pPr>
              <w:ind w:right="126"/>
              <w:rPr>
                <w:rFonts w:ascii="Verdana" w:eastAsia="Verdana" w:hAnsi="Verdana" w:cs="Verdana"/>
                <w:sz w:val="20"/>
                <w:szCs w:val="20"/>
              </w:rPr>
            </w:pPr>
          </w:p>
        </w:tc>
        <w:tc>
          <w:tcPr>
            <w:tcW w:w="2627" w:type="dxa"/>
            <w:gridSpan w:val="2"/>
            <w:tcBorders>
              <w:left w:val="nil"/>
            </w:tcBorders>
            <w:shd w:val="clear" w:color="auto" w:fill="auto"/>
            <w:vAlign w:val="center"/>
          </w:tcPr>
          <w:p w:rsidR="00DD2A36" w:rsidRDefault="00DD2A36">
            <w:pPr>
              <w:ind w:right="126"/>
              <w:rPr>
                <w:rFonts w:ascii="Verdana" w:eastAsia="Verdana" w:hAnsi="Verdana" w:cs="Verdana"/>
                <w:sz w:val="20"/>
                <w:szCs w:val="20"/>
              </w:rPr>
            </w:pPr>
          </w:p>
        </w:tc>
      </w:tr>
      <w:tr w:rsidR="00DD2A36">
        <w:tc>
          <w:tcPr>
            <w:tcW w:w="1526" w:type="dxa"/>
            <w:shd w:val="clear" w:color="auto" w:fill="auto"/>
          </w:tcPr>
          <w:p w:rsidR="00DD2A36" w:rsidRDefault="004949B0">
            <w:pPr>
              <w:ind w:right="126"/>
              <w:jc w:val="right"/>
              <w:rPr>
                <w:rFonts w:ascii="Verdana" w:eastAsia="Verdana" w:hAnsi="Verdana" w:cs="Verdana"/>
                <w:sz w:val="20"/>
                <w:szCs w:val="20"/>
              </w:rPr>
            </w:pPr>
            <w:r>
              <w:rPr>
                <w:rFonts w:ascii="Verdana" w:eastAsia="Verdana" w:hAnsi="Verdana" w:cs="Verdana"/>
                <w:sz w:val="20"/>
                <w:szCs w:val="20"/>
              </w:rPr>
              <w:t>Address:</w:t>
            </w:r>
          </w:p>
          <w:p w:rsidR="00DD2A36" w:rsidRDefault="00DD2A36">
            <w:pPr>
              <w:ind w:right="126"/>
              <w:jc w:val="right"/>
              <w:rPr>
                <w:rFonts w:ascii="Verdana" w:eastAsia="Verdana" w:hAnsi="Verdana" w:cs="Verdana"/>
                <w:sz w:val="20"/>
                <w:szCs w:val="20"/>
              </w:rPr>
            </w:pPr>
          </w:p>
          <w:p w:rsidR="00DD2A36" w:rsidRDefault="00DD2A36">
            <w:pPr>
              <w:ind w:right="126"/>
              <w:jc w:val="right"/>
              <w:rPr>
                <w:rFonts w:ascii="Verdana" w:eastAsia="Verdana" w:hAnsi="Verdana" w:cs="Verdana"/>
                <w:sz w:val="20"/>
                <w:szCs w:val="20"/>
              </w:rPr>
            </w:pPr>
          </w:p>
          <w:p w:rsidR="00DD2A36" w:rsidRDefault="00DD2A36">
            <w:pPr>
              <w:ind w:right="126"/>
              <w:jc w:val="right"/>
              <w:rPr>
                <w:rFonts w:ascii="Verdana" w:eastAsia="Verdana" w:hAnsi="Verdana" w:cs="Verdana"/>
                <w:sz w:val="20"/>
                <w:szCs w:val="20"/>
              </w:rPr>
            </w:pPr>
          </w:p>
        </w:tc>
        <w:tc>
          <w:tcPr>
            <w:tcW w:w="9214" w:type="dxa"/>
            <w:gridSpan w:val="9"/>
            <w:shd w:val="clear" w:color="auto" w:fill="auto"/>
          </w:tcPr>
          <w:p w:rsidR="00DD2A36" w:rsidRDefault="00DD2A36">
            <w:pPr>
              <w:ind w:right="126"/>
              <w:rPr>
                <w:rFonts w:ascii="Verdana" w:eastAsia="Verdana" w:hAnsi="Verdana" w:cs="Verdana"/>
                <w:sz w:val="20"/>
                <w:szCs w:val="20"/>
              </w:rPr>
            </w:pPr>
          </w:p>
        </w:tc>
      </w:tr>
      <w:tr w:rsidR="00DD2A36">
        <w:trPr>
          <w:trHeight w:val="433"/>
        </w:trPr>
        <w:tc>
          <w:tcPr>
            <w:tcW w:w="1526" w:type="dxa"/>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Postcode:</w:t>
            </w:r>
          </w:p>
        </w:tc>
        <w:tc>
          <w:tcPr>
            <w:tcW w:w="1276" w:type="dxa"/>
            <w:shd w:val="clear" w:color="auto" w:fill="auto"/>
            <w:vAlign w:val="center"/>
          </w:tcPr>
          <w:p w:rsidR="00DD2A36" w:rsidRDefault="00DD2A36">
            <w:pPr>
              <w:ind w:right="126"/>
              <w:rPr>
                <w:rFonts w:ascii="Verdana" w:eastAsia="Verdana" w:hAnsi="Verdana" w:cs="Verdana"/>
                <w:sz w:val="20"/>
                <w:szCs w:val="20"/>
              </w:rPr>
            </w:pPr>
          </w:p>
        </w:tc>
        <w:tc>
          <w:tcPr>
            <w:tcW w:w="1559" w:type="dxa"/>
            <w:gridSpan w:val="2"/>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Telephone:</w:t>
            </w:r>
          </w:p>
        </w:tc>
        <w:tc>
          <w:tcPr>
            <w:tcW w:w="1843" w:type="dxa"/>
            <w:shd w:val="clear" w:color="auto" w:fill="auto"/>
            <w:vAlign w:val="center"/>
          </w:tcPr>
          <w:p w:rsidR="00DD2A36" w:rsidRDefault="00DD2A36">
            <w:pPr>
              <w:ind w:right="126"/>
              <w:rPr>
                <w:rFonts w:ascii="Verdana" w:eastAsia="Verdana" w:hAnsi="Verdana" w:cs="Verdana"/>
                <w:sz w:val="20"/>
                <w:szCs w:val="20"/>
              </w:rPr>
            </w:pPr>
          </w:p>
        </w:tc>
        <w:tc>
          <w:tcPr>
            <w:tcW w:w="1134" w:type="dxa"/>
            <w:gridSpan w:val="2"/>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Email:</w:t>
            </w:r>
          </w:p>
        </w:tc>
        <w:tc>
          <w:tcPr>
            <w:tcW w:w="3402" w:type="dxa"/>
            <w:gridSpan w:val="3"/>
            <w:shd w:val="clear" w:color="auto" w:fill="auto"/>
            <w:vAlign w:val="center"/>
          </w:tcPr>
          <w:p w:rsidR="00DD2A36" w:rsidRDefault="00DD2A36">
            <w:pPr>
              <w:ind w:right="126"/>
              <w:rPr>
                <w:rFonts w:ascii="Verdana" w:eastAsia="Verdana" w:hAnsi="Verdana" w:cs="Verdana"/>
                <w:sz w:val="20"/>
                <w:szCs w:val="20"/>
              </w:rPr>
            </w:pPr>
          </w:p>
        </w:tc>
      </w:tr>
      <w:tr w:rsidR="00DD2A36">
        <w:trPr>
          <w:trHeight w:val="433"/>
        </w:trPr>
        <w:tc>
          <w:tcPr>
            <w:tcW w:w="7338" w:type="dxa"/>
            <w:gridSpan w:val="7"/>
            <w:shd w:val="clear" w:color="auto" w:fill="auto"/>
            <w:vAlign w:val="center"/>
          </w:tcPr>
          <w:p w:rsidR="00DD2A36" w:rsidRDefault="004949B0">
            <w:pPr>
              <w:ind w:right="126"/>
              <w:rPr>
                <w:rFonts w:ascii="Verdana" w:eastAsia="Verdana" w:hAnsi="Verdana" w:cs="Verdana"/>
                <w:sz w:val="20"/>
                <w:szCs w:val="20"/>
              </w:rPr>
            </w:pPr>
            <w:r>
              <w:rPr>
                <w:rFonts w:ascii="Verdana" w:eastAsia="Verdana" w:hAnsi="Verdana" w:cs="Verdana"/>
                <w:sz w:val="20"/>
                <w:szCs w:val="20"/>
              </w:rPr>
              <w:t>Have you the right of abode and been resident in the UK for the last 3 years?</w:t>
            </w:r>
          </w:p>
        </w:tc>
        <w:tc>
          <w:tcPr>
            <w:tcW w:w="1701" w:type="dxa"/>
            <w:gridSpan w:val="2"/>
            <w:shd w:val="clear" w:color="auto" w:fill="auto"/>
            <w:vAlign w:val="center"/>
          </w:tcPr>
          <w:p w:rsidR="00DD2A36" w:rsidRDefault="004949B0">
            <w:pPr>
              <w:ind w:right="126"/>
              <w:rPr>
                <w:rFonts w:ascii="Verdana" w:eastAsia="Verdana" w:hAnsi="Verdana" w:cs="Verdana"/>
                <w:sz w:val="20"/>
                <w:szCs w:val="20"/>
              </w:rPr>
            </w:pPr>
            <w:sdt>
              <w:sdtPr>
                <w:tag w:val="goog_rdk_0"/>
                <w:id w:val="785384224"/>
              </w:sdtPr>
              <w:sdtEndPr/>
              <w:sdtContent>
                <w:proofErr w:type="gramStart"/>
                <w:r>
                  <w:rPr>
                    <w:rFonts w:ascii="Arial Unicode MS" w:eastAsia="Arial Unicode MS" w:hAnsi="Arial Unicode MS" w:cs="Arial Unicode MS"/>
                    <w:sz w:val="20"/>
                    <w:szCs w:val="20"/>
                  </w:rPr>
                  <w:t>Yes  ☐</w:t>
                </w:r>
                <w:proofErr w:type="gramEnd"/>
              </w:sdtContent>
            </w:sdt>
          </w:p>
        </w:tc>
        <w:tc>
          <w:tcPr>
            <w:tcW w:w="1701" w:type="dxa"/>
            <w:shd w:val="clear" w:color="auto" w:fill="auto"/>
            <w:vAlign w:val="center"/>
          </w:tcPr>
          <w:p w:rsidR="00DD2A36" w:rsidRDefault="004949B0">
            <w:pPr>
              <w:ind w:right="126"/>
              <w:rPr>
                <w:rFonts w:ascii="Verdana" w:eastAsia="Verdana" w:hAnsi="Verdana" w:cs="Verdana"/>
                <w:sz w:val="20"/>
                <w:szCs w:val="20"/>
              </w:rPr>
            </w:pPr>
            <w:sdt>
              <w:sdtPr>
                <w:tag w:val="goog_rdk_1"/>
                <w:id w:val="-2115070546"/>
              </w:sdtPr>
              <w:sdtEndPr/>
              <w:sdtContent>
                <w:proofErr w:type="gramStart"/>
                <w:r>
                  <w:rPr>
                    <w:rFonts w:ascii="Arial Unicode MS" w:eastAsia="Arial Unicode MS" w:hAnsi="Arial Unicode MS" w:cs="Arial Unicode MS"/>
                    <w:sz w:val="20"/>
                    <w:szCs w:val="20"/>
                  </w:rPr>
                  <w:t>No  ☐</w:t>
                </w:r>
                <w:proofErr w:type="gramEnd"/>
              </w:sdtContent>
            </w:sdt>
          </w:p>
        </w:tc>
      </w:tr>
    </w:tbl>
    <w:p w:rsidR="00DD2A36" w:rsidRDefault="00DD2A36">
      <w:pPr>
        <w:spacing w:after="0" w:line="240" w:lineRule="auto"/>
        <w:ind w:right="126"/>
        <w:rPr>
          <w:rFonts w:ascii="Verdana" w:eastAsia="Verdana" w:hAnsi="Verdana" w:cs="Verdana"/>
          <w:b/>
          <w:bCs/>
          <w:sz w:val="20"/>
          <w:szCs w:val="20"/>
        </w:rPr>
      </w:pPr>
    </w:p>
    <w:tbl>
      <w:tblPr>
        <w:tblStyle w:val="afb"/>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0"/>
      </w:tblGrid>
      <w:tr w:rsidR="00DD2A36">
        <w:tc>
          <w:tcPr>
            <w:tcW w:w="10740" w:type="dxa"/>
            <w:shd w:val="clear" w:color="auto" w:fill="D9D9D9"/>
          </w:tcPr>
          <w:p w:rsidR="00DD2A36" w:rsidRDefault="004949B0">
            <w:pPr>
              <w:tabs>
                <w:tab w:val="left" w:pos="4860"/>
              </w:tabs>
              <w:ind w:right="126"/>
              <w:rPr>
                <w:rFonts w:ascii="Verdana" w:eastAsia="Verdana" w:hAnsi="Verdana" w:cs="Verdana"/>
                <w:b/>
                <w:bCs/>
                <w:sz w:val="24"/>
                <w:szCs w:val="24"/>
              </w:rPr>
            </w:pPr>
            <w:r>
              <w:rPr>
                <w:rFonts w:ascii="Verdana" w:eastAsia="Verdana" w:hAnsi="Verdana" w:cs="Verdana"/>
                <w:b/>
                <w:bCs/>
                <w:sz w:val="24"/>
                <w:szCs w:val="24"/>
              </w:rPr>
              <w:t>Bursary for Vulnerable Groups Criteria</w:t>
            </w:r>
          </w:p>
        </w:tc>
      </w:tr>
      <w:tr w:rsidR="00DD2A36">
        <w:tc>
          <w:tcPr>
            <w:tcW w:w="10740" w:type="dxa"/>
            <w:shd w:val="clear" w:color="auto" w:fill="auto"/>
          </w:tcPr>
          <w:p w:rsidR="00DD2A36" w:rsidRDefault="004949B0">
            <w:pPr>
              <w:ind w:right="126"/>
              <w:rPr>
                <w:rFonts w:ascii="Verdana" w:eastAsia="Verdana" w:hAnsi="Verdana" w:cs="Verdana"/>
                <w:b/>
                <w:bCs/>
                <w:sz w:val="20"/>
                <w:szCs w:val="20"/>
              </w:rPr>
            </w:pPr>
            <w:r>
              <w:rPr>
                <w:rFonts w:ascii="Verdana" w:eastAsia="Verdana" w:hAnsi="Verdana" w:cs="Verdana"/>
                <w:sz w:val="20"/>
                <w:szCs w:val="20"/>
              </w:rPr>
              <w:t>To qualify you must be aged 16 or over and under 19 on 31</w:t>
            </w:r>
            <w:r>
              <w:rPr>
                <w:rFonts w:ascii="Verdana" w:eastAsia="Verdana" w:hAnsi="Verdana" w:cs="Verdana"/>
                <w:sz w:val="20"/>
                <w:szCs w:val="20"/>
                <w:vertAlign w:val="superscript"/>
              </w:rPr>
              <w:t>st</w:t>
            </w:r>
            <w:r>
              <w:rPr>
                <w:rFonts w:ascii="Verdana" w:eastAsia="Verdana" w:hAnsi="Verdana" w:cs="Verdana"/>
                <w:sz w:val="20"/>
                <w:szCs w:val="20"/>
              </w:rPr>
              <w:t xml:space="preserve"> August and meet the ESFA’s residency criteria. The bursary is paid to enable you to attend training with us and will only be paid if your attendance and behaviour meet the required standard.</w:t>
            </w:r>
          </w:p>
        </w:tc>
      </w:tr>
    </w:tbl>
    <w:p w:rsidR="00DD2A36" w:rsidRDefault="00DD2A36">
      <w:pPr>
        <w:spacing w:after="0" w:line="240" w:lineRule="auto"/>
        <w:ind w:right="126"/>
        <w:rPr>
          <w:rFonts w:ascii="Verdana" w:eastAsia="Verdana" w:hAnsi="Verdana" w:cs="Verdana"/>
          <w:b/>
          <w:bCs/>
          <w:sz w:val="20"/>
          <w:szCs w:val="20"/>
        </w:rPr>
      </w:pPr>
    </w:p>
    <w:tbl>
      <w:tblPr>
        <w:tblStyle w:val="afc"/>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gridCol w:w="1843"/>
      </w:tblGrid>
      <w:tr w:rsidR="00DD2A36">
        <w:tc>
          <w:tcPr>
            <w:tcW w:w="10740" w:type="dxa"/>
            <w:gridSpan w:val="2"/>
            <w:shd w:val="clear" w:color="auto" w:fill="D9D9D9"/>
          </w:tcPr>
          <w:p w:rsidR="00DD2A36" w:rsidRDefault="004949B0">
            <w:pPr>
              <w:tabs>
                <w:tab w:val="left" w:pos="4860"/>
              </w:tabs>
              <w:ind w:right="126"/>
              <w:rPr>
                <w:rFonts w:ascii="Verdana" w:eastAsia="Verdana" w:hAnsi="Verdana" w:cs="Verdana"/>
                <w:b/>
                <w:bCs/>
                <w:sz w:val="24"/>
                <w:szCs w:val="24"/>
              </w:rPr>
            </w:pPr>
            <w:r>
              <w:rPr>
                <w:rFonts w:ascii="Verdana" w:eastAsia="Verdana" w:hAnsi="Verdana" w:cs="Verdana"/>
                <w:b/>
                <w:bCs/>
                <w:sz w:val="24"/>
                <w:szCs w:val="24"/>
              </w:rPr>
              <w:t>Vul</w:t>
            </w:r>
            <w:r>
              <w:rPr>
                <w:rFonts w:ascii="Verdana" w:eastAsia="Verdana" w:hAnsi="Verdana" w:cs="Verdana"/>
                <w:b/>
                <w:bCs/>
                <w:sz w:val="24"/>
                <w:szCs w:val="24"/>
              </w:rPr>
              <w:t>nerable Bursary Criteria</w:t>
            </w:r>
          </w:p>
        </w:tc>
      </w:tr>
      <w:tr w:rsidR="00DD2A36">
        <w:trPr>
          <w:trHeight w:val="393"/>
        </w:trPr>
        <w:tc>
          <w:tcPr>
            <w:tcW w:w="10740" w:type="dxa"/>
            <w:gridSpan w:val="2"/>
            <w:shd w:val="clear" w:color="auto" w:fill="auto"/>
            <w:vAlign w:val="center"/>
          </w:tcPr>
          <w:p w:rsidR="00DD2A36" w:rsidRDefault="004949B0">
            <w:pPr>
              <w:tabs>
                <w:tab w:val="left" w:pos="4860"/>
              </w:tabs>
              <w:ind w:right="126"/>
              <w:rPr>
                <w:rFonts w:ascii="Verdana" w:eastAsia="Verdana" w:hAnsi="Verdana" w:cs="Verdana"/>
                <w:b/>
                <w:bCs/>
                <w:sz w:val="20"/>
                <w:szCs w:val="20"/>
              </w:rPr>
            </w:pPr>
            <w:r>
              <w:rPr>
                <w:rFonts w:ascii="Verdana" w:eastAsia="Verdana" w:hAnsi="Verdana" w:cs="Verdana"/>
                <w:sz w:val="20"/>
                <w:szCs w:val="20"/>
              </w:rPr>
              <w:t xml:space="preserve">To qualify you </w:t>
            </w:r>
            <w:r>
              <w:rPr>
                <w:rFonts w:ascii="Verdana" w:eastAsia="Verdana" w:hAnsi="Verdana" w:cs="Verdana"/>
                <w:b/>
                <w:bCs/>
                <w:sz w:val="20"/>
                <w:szCs w:val="20"/>
              </w:rPr>
              <w:t>(</w:t>
            </w:r>
            <w:r>
              <w:rPr>
                <w:rFonts w:ascii="Verdana" w:eastAsia="Verdana" w:hAnsi="Verdana" w:cs="Verdana"/>
                <w:b/>
                <w:bCs/>
                <w:i/>
                <w:iCs/>
                <w:sz w:val="20"/>
                <w:szCs w:val="20"/>
              </w:rPr>
              <w:t>the student</w:t>
            </w:r>
            <w:r>
              <w:rPr>
                <w:rFonts w:ascii="Verdana" w:eastAsia="Verdana" w:hAnsi="Verdana" w:cs="Verdana"/>
                <w:b/>
                <w:bCs/>
                <w:sz w:val="20"/>
                <w:szCs w:val="20"/>
              </w:rPr>
              <w:t>)</w:t>
            </w:r>
            <w:r>
              <w:rPr>
                <w:rFonts w:ascii="Verdana" w:eastAsia="Verdana" w:hAnsi="Verdana" w:cs="Verdana"/>
                <w:sz w:val="20"/>
                <w:szCs w:val="20"/>
              </w:rPr>
              <w:t xml:space="preserve"> must fall into one of the below categories and produce the required evidence as stated.</w:t>
            </w:r>
          </w:p>
        </w:tc>
      </w:tr>
      <w:tr w:rsidR="00DD2A36">
        <w:tc>
          <w:tcPr>
            <w:tcW w:w="8897" w:type="dxa"/>
            <w:shd w:val="clear" w:color="auto" w:fill="auto"/>
            <w:vAlign w:val="center"/>
          </w:tcPr>
          <w:p w:rsidR="00DD2A36" w:rsidRDefault="004949B0">
            <w:pPr>
              <w:tabs>
                <w:tab w:val="left" w:pos="4860"/>
              </w:tabs>
              <w:ind w:right="126"/>
              <w:rPr>
                <w:rFonts w:ascii="Verdana" w:eastAsia="Verdana" w:hAnsi="Verdana" w:cs="Verdana"/>
                <w:sz w:val="20"/>
                <w:szCs w:val="20"/>
              </w:rPr>
            </w:pPr>
            <w:r>
              <w:rPr>
                <w:rFonts w:ascii="Verdana" w:eastAsia="Verdana" w:hAnsi="Verdana" w:cs="Verdana"/>
                <w:sz w:val="20"/>
                <w:szCs w:val="20"/>
              </w:rPr>
              <w:t xml:space="preserve">Are you </w:t>
            </w:r>
            <w:r>
              <w:rPr>
                <w:rFonts w:ascii="Verdana" w:eastAsia="Verdana" w:hAnsi="Verdana" w:cs="Verdana"/>
                <w:b/>
                <w:bCs/>
                <w:sz w:val="20"/>
                <w:szCs w:val="20"/>
              </w:rPr>
              <w:t>(</w:t>
            </w:r>
            <w:r>
              <w:rPr>
                <w:rFonts w:ascii="Verdana" w:eastAsia="Verdana" w:hAnsi="Verdana" w:cs="Verdana"/>
                <w:b/>
                <w:bCs/>
                <w:i/>
                <w:iCs/>
                <w:sz w:val="20"/>
                <w:szCs w:val="20"/>
              </w:rPr>
              <w:t>the student</w:t>
            </w:r>
            <w:r>
              <w:rPr>
                <w:rFonts w:ascii="Verdana" w:eastAsia="Verdana" w:hAnsi="Verdana" w:cs="Verdana"/>
                <w:b/>
                <w:bCs/>
                <w:sz w:val="20"/>
                <w:szCs w:val="20"/>
              </w:rPr>
              <w:t>)</w:t>
            </w:r>
            <w:r>
              <w:rPr>
                <w:rFonts w:ascii="Verdana" w:eastAsia="Verdana" w:hAnsi="Verdana" w:cs="Verdana"/>
                <w:sz w:val="20"/>
                <w:szCs w:val="20"/>
              </w:rPr>
              <w:t xml:space="preserve"> in receipt of Income Support or Universal Credit? (evidence required - Income Support or Universal Credit Statement Letter)</w:t>
            </w:r>
          </w:p>
        </w:tc>
        <w:tc>
          <w:tcPr>
            <w:tcW w:w="1843" w:type="dxa"/>
            <w:shd w:val="clear" w:color="auto" w:fill="auto"/>
            <w:vAlign w:val="center"/>
          </w:tcPr>
          <w:p w:rsidR="00DD2A36" w:rsidRDefault="004949B0">
            <w:pPr>
              <w:ind w:right="126"/>
              <w:rPr>
                <w:rFonts w:ascii="Verdana" w:eastAsia="Verdana" w:hAnsi="Verdana" w:cs="Verdana"/>
                <w:sz w:val="20"/>
                <w:szCs w:val="20"/>
              </w:rPr>
            </w:pPr>
            <w:sdt>
              <w:sdtPr>
                <w:tag w:val="goog_rdk_2"/>
                <w:id w:val="973105541"/>
              </w:sdtPr>
              <w:sdtEndPr/>
              <w:sdtContent>
                <w:proofErr w:type="gramStart"/>
                <w:r>
                  <w:rPr>
                    <w:rFonts w:ascii="Arial Unicode MS" w:eastAsia="Arial Unicode MS" w:hAnsi="Arial Unicode MS" w:cs="Arial Unicode MS"/>
                    <w:sz w:val="20"/>
                    <w:szCs w:val="20"/>
                  </w:rPr>
                  <w:t>Yes  ☐</w:t>
                </w:r>
                <w:proofErr w:type="gramEnd"/>
                <w:r>
                  <w:rPr>
                    <w:rFonts w:ascii="Arial Unicode MS" w:eastAsia="Arial Unicode MS" w:hAnsi="Arial Unicode MS" w:cs="Arial Unicode MS"/>
                    <w:sz w:val="20"/>
                    <w:szCs w:val="20"/>
                  </w:rPr>
                  <w:t xml:space="preserve">  No ☐ </w:t>
                </w:r>
              </w:sdtContent>
            </w:sdt>
          </w:p>
        </w:tc>
      </w:tr>
      <w:tr w:rsidR="00DD2A36">
        <w:tc>
          <w:tcPr>
            <w:tcW w:w="8897" w:type="dxa"/>
            <w:shd w:val="clear" w:color="auto" w:fill="auto"/>
            <w:vAlign w:val="center"/>
          </w:tcPr>
          <w:p w:rsidR="00DD2A36" w:rsidRDefault="004949B0">
            <w:pPr>
              <w:tabs>
                <w:tab w:val="left" w:pos="4860"/>
              </w:tabs>
              <w:ind w:right="126"/>
              <w:rPr>
                <w:rFonts w:ascii="Verdana" w:eastAsia="Verdana" w:hAnsi="Verdana" w:cs="Verdana"/>
                <w:sz w:val="20"/>
                <w:szCs w:val="20"/>
              </w:rPr>
            </w:pPr>
            <w:r>
              <w:rPr>
                <w:rFonts w:ascii="Verdana" w:eastAsia="Verdana" w:hAnsi="Verdana" w:cs="Verdana"/>
                <w:sz w:val="20"/>
                <w:szCs w:val="20"/>
              </w:rPr>
              <w:t>Care Leaver or currently looked after in care? (evidence required - letter from Local Authority)</w:t>
            </w:r>
          </w:p>
        </w:tc>
        <w:bookmarkStart w:id="1" w:name="_heading=h.gjdgxs" w:colFirst="0" w:colLast="0"/>
        <w:bookmarkEnd w:id="1"/>
        <w:tc>
          <w:tcPr>
            <w:tcW w:w="1843" w:type="dxa"/>
            <w:shd w:val="clear" w:color="auto" w:fill="auto"/>
            <w:vAlign w:val="center"/>
          </w:tcPr>
          <w:p w:rsidR="00DD2A36" w:rsidRDefault="004949B0">
            <w:pPr>
              <w:ind w:right="126"/>
              <w:rPr>
                <w:rFonts w:ascii="Verdana" w:eastAsia="Verdana" w:hAnsi="Verdana" w:cs="Verdana"/>
                <w:sz w:val="20"/>
                <w:szCs w:val="20"/>
              </w:rPr>
            </w:pPr>
            <w:sdt>
              <w:sdtPr>
                <w:tag w:val="goog_rdk_3"/>
                <w:id w:val="-1559006090"/>
              </w:sdtPr>
              <w:sdtEndPr/>
              <w:sdtContent>
                <w:proofErr w:type="gramStart"/>
                <w:r>
                  <w:rPr>
                    <w:rFonts w:ascii="Arial Unicode MS" w:eastAsia="Arial Unicode MS" w:hAnsi="Arial Unicode MS" w:cs="Arial Unicode MS"/>
                    <w:sz w:val="20"/>
                    <w:szCs w:val="20"/>
                  </w:rPr>
                  <w:t>Yes  ☐</w:t>
                </w:r>
                <w:proofErr w:type="gramEnd"/>
                <w:r>
                  <w:rPr>
                    <w:rFonts w:ascii="Arial Unicode MS" w:eastAsia="Arial Unicode MS" w:hAnsi="Arial Unicode MS" w:cs="Arial Unicode MS"/>
                    <w:sz w:val="20"/>
                    <w:szCs w:val="20"/>
                  </w:rPr>
                  <w:t xml:space="preserve">  No ☐</w:t>
                </w:r>
              </w:sdtContent>
            </w:sdt>
          </w:p>
        </w:tc>
      </w:tr>
      <w:tr w:rsidR="00DD2A36">
        <w:tc>
          <w:tcPr>
            <w:tcW w:w="8897" w:type="dxa"/>
            <w:shd w:val="clear" w:color="auto" w:fill="auto"/>
            <w:vAlign w:val="center"/>
          </w:tcPr>
          <w:p w:rsidR="00DD2A36" w:rsidRDefault="004949B0">
            <w:pPr>
              <w:tabs>
                <w:tab w:val="left" w:pos="4860"/>
              </w:tabs>
              <w:ind w:right="126"/>
              <w:rPr>
                <w:rFonts w:ascii="Verdana" w:eastAsia="Verdana" w:hAnsi="Verdana" w:cs="Verdana"/>
                <w:sz w:val="20"/>
                <w:szCs w:val="20"/>
              </w:rPr>
            </w:pPr>
            <w:r>
              <w:rPr>
                <w:rFonts w:ascii="Verdana" w:eastAsia="Verdana" w:hAnsi="Verdana" w:cs="Verdana"/>
                <w:sz w:val="20"/>
                <w:szCs w:val="20"/>
              </w:rPr>
              <w:t xml:space="preserve">Disabled student in receipt of Universal </w:t>
            </w:r>
            <w:proofErr w:type="gramStart"/>
            <w:r>
              <w:rPr>
                <w:rFonts w:ascii="Verdana" w:eastAsia="Verdana" w:hAnsi="Verdana" w:cs="Verdana"/>
                <w:sz w:val="20"/>
                <w:szCs w:val="20"/>
              </w:rPr>
              <w:t>Credit  (</w:t>
            </w:r>
            <w:proofErr w:type="gramEnd"/>
            <w:r>
              <w:rPr>
                <w:rFonts w:ascii="Verdana" w:eastAsia="Verdana" w:hAnsi="Verdana" w:cs="Verdana"/>
                <w:sz w:val="20"/>
                <w:szCs w:val="20"/>
              </w:rPr>
              <w:t>evidence required - award letter)</w:t>
            </w:r>
          </w:p>
        </w:tc>
        <w:tc>
          <w:tcPr>
            <w:tcW w:w="1843" w:type="dxa"/>
            <w:shd w:val="clear" w:color="auto" w:fill="auto"/>
            <w:vAlign w:val="center"/>
          </w:tcPr>
          <w:p w:rsidR="00DD2A36" w:rsidRDefault="004949B0">
            <w:pPr>
              <w:ind w:right="126"/>
              <w:rPr>
                <w:rFonts w:ascii="Verdana" w:eastAsia="Verdana" w:hAnsi="Verdana" w:cs="Verdana"/>
                <w:sz w:val="20"/>
                <w:szCs w:val="20"/>
              </w:rPr>
            </w:pPr>
            <w:sdt>
              <w:sdtPr>
                <w:tag w:val="goog_rdk_4"/>
                <w:id w:val="-266420973"/>
              </w:sdtPr>
              <w:sdtEndPr/>
              <w:sdtContent>
                <w:proofErr w:type="gramStart"/>
                <w:r>
                  <w:rPr>
                    <w:rFonts w:ascii="Arial Unicode MS" w:eastAsia="Arial Unicode MS" w:hAnsi="Arial Unicode MS" w:cs="Arial Unicode MS"/>
                    <w:sz w:val="20"/>
                    <w:szCs w:val="20"/>
                  </w:rPr>
                  <w:t>Yes  ☐</w:t>
                </w:r>
                <w:proofErr w:type="gramEnd"/>
                <w:r>
                  <w:rPr>
                    <w:rFonts w:ascii="Arial Unicode MS" w:eastAsia="Arial Unicode MS" w:hAnsi="Arial Unicode MS" w:cs="Arial Unicode MS"/>
                    <w:sz w:val="20"/>
                    <w:szCs w:val="20"/>
                  </w:rPr>
                  <w:t xml:space="preserve">  No ☐</w:t>
                </w:r>
              </w:sdtContent>
            </w:sdt>
          </w:p>
        </w:tc>
      </w:tr>
    </w:tbl>
    <w:p w:rsidR="00DD2A36" w:rsidRDefault="00DD2A36">
      <w:pPr>
        <w:spacing w:after="0" w:line="240" w:lineRule="auto"/>
        <w:ind w:right="-1080"/>
        <w:rPr>
          <w:rFonts w:ascii="Verdana" w:eastAsia="Verdana" w:hAnsi="Verdana" w:cs="Verdana"/>
          <w:sz w:val="16"/>
          <w:szCs w:val="16"/>
        </w:rPr>
      </w:pPr>
    </w:p>
    <w:tbl>
      <w:tblPr>
        <w:tblStyle w:val="afd"/>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540"/>
        <w:gridCol w:w="3060"/>
        <w:gridCol w:w="540"/>
        <w:gridCol w:w="1980"/>
        <w:gridCol w:w="1103"/>
        <w:gridCol w:w="709"/>
      </w:tblGrid>
      <w:tr w:rsidR="00DD2A36">
        <w:tc>
          <w:tcPr>
            <w:tcW w:w="10740" w:type="dxa"/>
            <w:gridSpan w:val="7"/>
            <w:tcBorders>
              <w:top w:val="single" w:sz="4" w:space="0" w:color="000000"/>
              <w:bottom w:val="single" w:sz="4" w:space="0" w:color="000000"/>
              <w:right w:val="single" w:sz="4" w:space="0" w:color="000000"/>
            </w:tcBorders>
            <w:shd w:val="clear" w:color="auto" w:fill="D9D9D9"/>
            <w:vAlign w:val="center"/>
          </w:tcPr>
          <w:p w:rsidR="00DD2A36" w:rsidRDefault="004949B0">
            <w:pPr>
              <w:tabs>
                <w:tab w:val="left" w:pos="4860"/>
              </w:tabs>
              <w:ind w:right="126"/>
              <w:rPr>
                <w:rFonts w:ascii="Verdana" w:eastAsia="Verdana" w:hAnsi="Verdana" w:cs="Verdana"/>
                <w:b/>
                <w:bCs/>
                <w:sz w:val="24"/>
                <w:szCs w:val="24"/>
              </w:rPr>
            </w:pPr>
            <w:r>
              <w:rPr>
                <w:rFonts w:ascii="Verdana" w:eastAsia="Verdana" w:hAnsi="Verdana" w:cs="Verdana"/>
                <w:b/>
                <w:bCs/>
                <w:sz w:val="24"/>
                <w:szCs w:val="24"/>
              </w:rPr>
              <w:t>Discretionary Bursary Criteria</w:t>
            </w:r>
          </w:p>
        </w:tc>
      </w:tr>
      <w:tr w:rsidR="00DD2A36">
        <w:tc>
          <w:tcPr>
            <w:tcW w:w="10740" w:type="dxa"/>
            <w:gridSpan w:val="7"/>
            <w:tcBorders>
              <w:top w:val="single" w:sz="4" w:space="0" w:color="000000"/>
              <w:bottom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20"/>
                <w:szCs w:val="20"/>
              </w:rPr>
            </w:pPr>
            <w:r>
              <w:rPr>
                <w:rFonts w:ascii="Verdana" w:eastAsia="Verdana" w:hAnsi="Verdana" w:cs="Verdana"/>
                <w:sz w:val="20"/>
                <w:szCs w:val="20"/>
              </w:rPr>
              <w:t xml:space="preserve">Your household income is one of the criteria, which will help us to assess your application. If your </w:t>
            </w:r>
            <w:r>
              <w:rPr>
                <w:rFonts w:ascii="Verdana" w:eastAsia="Verdana" w:hAnsi="Verdana" w:cs="Verdana"/>
                <w:b/>
                <w:bCs/>
                <w:color w:val="000000"/>
                <w:sz w:val="20"/>
                <w:szCs w:val="20"/>
              </w:rPr>
              <w:t>TOTAL</w:t>
            </w:r>
            <w:r>
              <w:rPr>
                <w:rFonts w:ascii="Verdana" w:eastAsia="Verdana" w:hAnsi="Verdana" w:cs="Verdana"/>
                <w:sz w:val="20"/>
                <w:szCs w:val="20"/>
              </w:rPr>
              <w:t xml:space="preserve"> Household income exceeds £30,000 per annum, you will not be eligible for a Bursary payment.  </w:t>
            </w:r>
          </w:p>
        </w:tc>
      </w:tr>
      <w:tr w:rsidR="00DD2A36">
        <w:trPr>
          <w:trHeight w:val="495"/>
        </w:trPr>
        <w:tc>
          <w:tcPr>
            <w:tcW w:w="10740" w:type="dxa"/>
            <w:gridSpan w:val="7"/>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20"/>
                <w:szCs w:val="20"/>
              </w:rPr>
            </w:pPr>
            <w:r>
              <w:rPr>
                <w:rFonts w:ascii="Verdana" w:eastAsia="Verdana" w:hAnsi="Verdana" w:cs="Verdana"/>
                <w:sz w:val="20"/>
                <w:szCs w:val="20"/>
              </w:rPr>
              <w:t>Please tick to indicate what type of evidence you have provided. If you cannot provide evidence then we cannot process your application for bursary payments.</w:t>
            </w:r>
          </w:p>
        </w:tc>
      </w:tr>
      <w:tr w:rsidR="00DD2A36">
        <w:trPr>
          <w:trHeight w:val="495"/>
        </w:trPr>
        <w:tc>
          <w:tcPr>
            <w:tcW w:w="2808"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r>
              <w:rPr>
                <w:rFonts w:ascii="Verdana" w:eastAsia="Verdana" w:hAnsi="Verdana" w:cs="Verdana"/>
                <w:sz w:val="20"/>
                <w:szCs w:val="20"/>
              </w:rPr>
              <w:t>P60</w:t>
            </w:r>
          </w:p>
        </w:tc>
        <w:tc>
          <w:tcPr>
            <w:tcW w:w="54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sdt>
              <w:sdtPr>
                <w:tag w:val="goog_rdk_5"/>
                <w:id w:val="-1798243754"/>
              </w:sdtPr>
              <w:sdtEndPr/>
              <w:sdtContent>
                <w:r>
                  <w:rPr>
                    <w:rFonts w:ascii="Arial Unicode MS" w:eastAsia="Arial Unicode MS" w:hAnsi="Arial Unicode MS" w:cs="Arial Unicode MS"/>
                    <w:sz w:val="20"/>
                    <w:szCs w:val="20"/>
                  </w:rPr>
                  <w:t>☐</w:t>
                </w:r>
              </w:sdtContent>
            </w:sdt>
          </w:p>
        </w:tc>
        <w:tc>
          <w:tcPr>
            <w:tcW w:w="306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r>
              <w:rPr>
                <w:rFonts w:ascii="Verdana" w:eastAsia="Verdana" w:hAnsi="Verdana" w:cs="Verdana"/>
                <w:sz w:val="20"/>
                <w:szCs w:val="20"/>
              </w:rPr>
              <w:t xml:space="preserve">Universal </w:t>
            </w:r>
            <w:proofErr w:type="gramStart"/>
            <w:r>
              <w:rPr>
                <w:rFonts w:ascii="Verdana" w:eastAsia="Verdana" w:hAnsi="Verdana" w:cs="Verdana"/>
                <w:sz w:val="20"/>
                <w:szCs w:val="20"/>
              </w:rPr>
              <w:t>Credit  (</w:t>
            </w:r>
            <w:proofErr w:type="gramEnd"/>
            <w:r>
              <w:rPr>
                <w:rFonts w:ascii="Verdana" w:eastAsia="Verdana" w:hAnsi="Verdana" w:cs="Verdana"/>
                <w:sz w:val="20"/>
                <w:szCs w:val="20"/>
              </w:rPr>
              <w:t>award letter)</w:t>
            </w:r>
          </w:p>
        </w:tc>
        <w:tc>
          <w:tcPr>
            <w:tcW w:w="54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sdt>
              <w:sdtPr>
                <w:tag w:val="goog_rdk_6"/>
                <w:id w:val="-146197513"/>
              </w:sdtPr>
              <w:sdtEndPr/>
              <w:sdtContent>
                <w:r>
                  <w:rPr>
                    <w:rFonts w:ascii="Arial Unicode MS" w:eastAsia="Arial Unicode MS" w:hAnsi="Arial Unicode MS" w:cs="Arial Unicode MS"/>
                    <w:sz w:val="20"/>
                    <w:szCs w:val="20"/>
                  </w:rPr>
                  <w:t>☐</w:t>
                </w:r>
              </w:sdtContent>
            </w:sdt>
          </w:p>
        </w:tc>
        <w:tc>
          <w:tcPr>
            <w:tcW w:w="3083" w:type="dxa"/>
            <w:gridSpan w:val="2"/>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r>
              <w:rPr>
                <w:rFonts w:ascii="Verdana" w:eastAsia="Verdana" w:hAnsi="Verdana" w:cs="Verdana"/>
                <w:sz w:val="20"/>
                <w:szCs w:val="20"/>
              </w:rPr>
              <w:t>Full TCAN Notice</w:t>
            </w:r>
          </w:p>
        </w:tc>
        <w:tc>
          <w:tcPr>
            <w:tcW w:w="709" w:type="dxa"/>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rPr>
            </w:pPr>
            <w:sdt>
              <w:sdtPr>
                <w:tag w:val="goog_rdk_7"/>
                <w:id w:val="-294689815"/>
              </w:sdtPr>
              <w:sdtEndPr/>
              <w:sdtContent>
                <w:r>
                  <w:rPr>
                    <w:rFonts w:ascii="Arial Unicode MS" w:eastAsia="Arial Unicode MS" w:hAnsi="Arial Unicode MS" w:cs="Arial Unicode MS"/>
                    <w:sz w:val="20"/>
                    <w:szCs w:val="20"/>
                  </w:rPr>
                  <w:t>☐</w:t>
                </w:r>
              </w:sdtContent>
            </w:sdt>
          </w:p>
        </w:tc>
      </w:tr>
      <w:tr w:rsidR="00DD2A36">
        <w:trPr>
          <w:trHeight w:val="495"/>
        </w:trPr>
        <w:tc>
          <w:tcPr>
            <w:tcW w:w="2808"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r>
              <w:rPr>
                <w:rFonts w:ascii="Verdana" w:eastAsia="Verdana" w:hAnsi="Verdana" w:cs="Verdana"/>
                <w:sz w:val="20"/>
                <w:szCs w:val="20"/>
              </w:rPr>
              <w:t>Self-employed earnings (official tax return)</w:t>
            </w:r>
          </w:p>
        </w:tc>
        <w:tc>
          <w:tcPr>
            <w:tcW w:w="54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sdt>
              <w:sdtPr>
                <w:tag w:val="goog_rdk_8"/>
                <w:id w:val="371338636"/>
              </w:sdtPr>
              <w:sdtEndPr/>
              <w:sdtContent>
                <w:r>
                  <w:rPr>
                    <w:rFonts w:ascii="Arial Unicode MS" w:eastAsia="Arial Unicode MS" w:hAnsi="Arial Unicode MS" w:cs="Arial Unicode MS"/>
                    <w:sz w:val="20"/>
                    <w:szCs w:val="20"/>
                  </w:rPr>
                  <w:t>☐</w:t>
                </w:r>
              </w:sdtContent>
            </w:sdt>
          </w:p>
        </w:tc>
        <w:tc>
          <w:tcPr>
            <w:tcW w:w="306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proofErr w:type="gramStart"/>
            <w:r>
              <w:rPr>
                <w:rFonts w:ascii="Verdana" w:eastAsia="Verdana" w:hAnsi="Verdana" w:cs="Verdana"/>
                <w:sz w:val="20"/>
                <w:szCs w:val="20"/>
              </w:rPr>
              <w:t>Other</w:t>
            </w:r>
            <w:proofErr w:type="gramEnd"/>
            <w:r>
              <w:rPr>
                <w:rFonts w:ascii="Verdana" w:eastAsia="Verdana" w:hAnsi="Verdana" w:cs="Verdana"/>
                <w:sz w:val="20"/>
                <w:szCs w:val="20"/>
              </w:rPr>
              <w:t xml:space="preserve"> benefits/pension (award letter)</w:t>
            </w:r>
          </w:p>
        </w:tc>
        <w:tc>
          <w:tcPr>
            <w:tcW w:w="540" w:type="dxa"/>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sdt>
              <w:sdtPr>
                <w:tag w:val="goog_rdk_9"/>
                <w:id w:val="-97988418"/>
              </w:sdtPr>
              <w:sdtEndPr/>
              <w:sdtContent>
                <w:r>
                  <w:rPr>
                    <w:rFonts w:ascii="Arial Unicode MS" w:eastAsia="Arial Unicode MS" w:hAnsi="Arial Unicode MS" w:cs="Arial Unicode MS"/>
                    <w:sz w:val="20"/>
                    <w:szCs w:val="20"/>
                  </w:rPr>
                  <w:t>☐</w:t>
                </w:r>
              </w:sdtContent>
            </w:sdt>
          </w:p>
        </w:tc>
        <w:tc>
          <w:tcPr>
            <w:tcW w:w="3083" w:type="dxa"/>
            <w:gridSpan w:val="2"/>
            <w:tcBorders>
              <w:top w:val="single" w:sz="4" w:space="0" w:color="000000"/>
              <w:bottom w:val="single" w:sz="4" w:space="0" w:color="000000"/>
            </w:tcBorders>
            <w:shd w:val="clear" w:color="auto" w:fill="auto"/>
            <w:vAlign w:val="center"/>
          </w:tcPr>
          <w:p w:rsidR="00DD2A36" w:rsidRDefault="004949B0">
            <w:pPr>
              <w:rPr>
                <w:rFonts w:ascii="Verdana" w:eastAsia="Verdana" w:hAnsi="Verdana" w:cs="Verdana"/>
                <w:sz w:val="20"/>
                <w:szCs w:val="20"/>
              </w:rPr>
            </w:pPr>
            <w:r>
              <w:rPr>
                <w:rFonts w:ascii="Verdana" w:eastAsia="Verdana" w:hAnsi="Verdana" w:cs="Verdana"/>
                <w:sz w:val="20"/>
                <w:szCs w:val="20"/>
              </w:rPr>
              <w:t>3 months’ pay slips for household</w:t>
            </w:r>
          </w:p>
        </w:tc>
        <w:tc>
          <w:tcPr>
            <w:tcW w:w="709" w:type="dxa"/>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rPr>
            </w:pPr>
            <w:sdt>
              <w:sdtPr>
                <w:tag w:val="goog_rdk_10"/>
                <w:id w:val="-801514139"/>
              </w:sdtPr>
              <w:sdtEndPr/>
              <w:sdtContent>
                <w:r>
                  <w:rPr>
                    <w:rFonts w:ascii="Arial Unicode MS" w:eastAsia="Arial Unicode MS" w:hAnsi="Arial Unicode MS" w:cs="Arial Unicode MS"/>
                    <w:sz w:val="20"/>
                    <w:szCs w:val="20"/>
                  </w:rPr>
                  <w:t>☐</w:t>
                </w:r>
              </w:sdtContent>
            </w:sdt>
          </w:p>
        </w:tc>
      </w:tr>
      <w:tr w:rsidR="00DD2A36">
        <w:trPr>
          <w:trHeight w:val="314"/>
        </w:trPr>
        <w:tc>
          <w:tcPr>
            <w:tcW w:w="10740" w:type="dxa"/>
            <w:gridSpan w:val="7"/>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color w:val="000000"/>
                <w:sz w:val="20"/>
                <w:szCs w:val="20"/>
              </w:rPr>
            </w:pPr>
            <w:r>
              <w:rPr>
                <w:rFonts w:ascii="Verdana" w:eastAsia="Verdana" w:hAnsi="Verdana" w:cs="Verdana"/>
                <w:color w:val="000000"/>
                <w:sz w:val="20"/>
                <w:szCs w:val="20"/>
              </w:rPr>
              <w:t>Please list the names of the household members and relationship to learner:</w:t>
            </w:r>
          </w:p>
          <w:p w:rsidR="00DD2A36" w:rsidRDefault="00DD2A36">
            <w:pPr>
              <w:tabs>
                <w:tab w:val="left" w:pos="4860"/>
              </w:tabs>
              <w:ind w:right="126"/>
              <w:rPr>
                <w:rFonts w:ascii="Verdana" w:eastAsia="Verdana" w:hAnsi="Verdana" w:cs="Verdana"/>
                <w:color w:val="000000"/>
                <w:sz w:val="16"/>
                <w:szCs w:val="16"/>
              </w:rPr>
            </w:pPr>
          </w:p>
        </w:tc>
      </w:tr>
      <w:tr w:rsidR="00DD2A36">
        <w:trPr>
          <w:trHeight w:val="378"/>
        </w:trPr>
        <w:tc>
          <w:tcPr>
            <w:tcW w:w="6408" w:type="dxa"/>
            <w:gridSpan w:val="3"/>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color w:val="000000"/>
                <w:sz w:val="20"/>
                <w:szCs w:val="20"/>
              </w:rPr>
            </w:pPr>
            <w:r>
              <w:rPr>
                <w:rFonts w:ascii="Verdana" w:eastAsia="Verdana" w:hAnsi="Verdana" w:cs="Verdana"/>
                <w:color w:val="000000"/>
                <w:sz w:val="20"/>
                <w:szCs w:val="20"/>
              </w:rPr>
              <w:t>Name</w:t>
            </w:r>
          </w:p>
        </w:tc>
        <w:tc>
          <w:tcPr>
            <w:tcW w:w="4332" w:type="dxa"/>
            <w:gridSpan w:val="4"/>
            <w:tcBorders>
              <w:top w:val="single" w:sz="4" w:space="0" w:color="000000"/>
            </w:tcBorders>
            <w:shd w:val="clear" w:color="auto" w:fill="auto"/>
            <w:vAlign w:val="center"/>
          </w:tcPr>
          <w:p w:rsidR="00DD2A36" w:rsidRDefault="004949B0">
            <w:pPr>
              <w:tabs>
                <w:tab w:val="left" w:pos="4860"/>
              </w:tabs>
              <w:ind w:right="126"/>
              <w:rPr>
                <w:rFonts w:ascii="Verdana" w:eastAsia="Verdana" w:hAnsi="Verdana" w:cs="Verdana"/>
                <w:color w:val="000000"/>
                <w:sz w:val="18"/>
                <w:szCs w:val="18"/>
              </w:rPr>
            </w:pPr>
            <w:r>
              <w:rPr>
                <w:rFonts w:ascii="Verdana" w:eastAsia="Verdana" w:hAnsi="Verdana" w:cs="Verdana"/>
                <w:color w:val="000000"/>
                <w:sz w:val="18"/>
                <w:szCs w:val="18"/>
              </w:rPr>
              <w:t>Relationship to Learner</w:t>
            </w:r>
          </w:p>
        </w:tc>
      </w:tr>
      <w:tr w:rsidR="00DD2A36">
        <w:trPr>
          <w:trHeight w:val="604"/>
        </w:trPr>
        <w:tc>
          <w:tcPr>
            <w:tcW w:w="6408" w:type="dxa"/>
            <w:gridSpan w:val="3"/>
            <w:tcBorders>
              <w:top w:val="single" w:sz="4" w:space="0" w:color="000000"/>
              <w:bottom w:val="single" w:sz="4" w:space="0" w:color="000000"/>
            </w:tcBorders>
            <w:shd w:val="clear" w:color="auto" w:fill="auto"/>
            <w:vAlign w:val="center"/>
          </w:tcPr>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tc>
        <w:tc>
          <w:tcPr>
            <w:tcW w:w="4332" w:type="dxa"/>
            <w:gridSpan w:val="4"/>
            <w:tcBorders>
              <w:bottom w:val="single" w:sz="4" w:space="0" w:color="000000"/>
            </w:tcBorders>
            <w:shd w:val="clear" w:color="auto" w:fill="auto"/>
            <w:vAlign w:val="center"/>
          </w:tcPr>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p w:rsidR="00DD2A36" w:rsidRDefault="00DD2A36">
            <w:pPr>
              <w:tabs>
                <w:tab w:val="left" w:pos="4860"/>
              </w:tabs>
              <w:ind w:right="126"/>
              <w:rPr>
                <w:rFonts w:ascii="Verdana" w:eastAsia="Verdana" w:hAnsi="Verdana" w:cs="Verdana"/>
                <w:sz w:val="20"/>
                <w:szCs w:val="20"/>
              </w:rPr>
            </w:pPr>
          </w:p>
        </w:tc>
      </w:tr>
      <w:tr w:rsidR="00DD2A36">
        <w:trPr>
          <w:trHeight w:val="120"/>
        </w:trPr>
        <w:tc>
          <w:tcPr>
            <w:tcW w:w="10740" w:type="dxa"/>
            <w:gridSpan w:val="7"/>
            <w:tcBorders>
              <w:top w:val="single" w:sz="4" w:space="0" w:color="000000"/>
              <w:bottom w:val="single" w:sz="4" w:space="0" w:color="000000"/>
            </w:tcBorders>
            <w:shd w:val="clear" w:color="auto" w:fill="auto"/>
            <w:vAlign w:val="center"/>
          </w:tcPr>
          <w:p w:rsidR="00DD2A36" w:rsidRDefault="004949B0">
            <w:pPr>
              <w:tabs>
                <w:tab w:val="left" w:pos="4860"/>
              </w:tabs>
              <w:ind w:right="126"/>
              <w:rPr>
                <w:rFonts w:ascii="Verdana" w:eastAsia="Verdana" w:hAnsi="Verdana" w:cs="Verdana"/>
                <w:b/>
                <w:bCs/>
                <w:sz w:val="18"/>
                <w:szCs w:val="18"/>
              </w:rPr>
            </w:pPr>
            <w:r>
              <w:rPr>
                <w:rFonts w:ascii="Verdana" w:eastAsia="Verdana" w:hAnsi="Verdana" w:cs="Verdana"/>
                <w:b/>
                <w:bCs/>
                <w:sz w:val="18"/>
                <w:szCs w:val="18"/>
              </w:rPr>
              <w:t>Discretionary Bursary criteria continued</w:t>
            </w:r>
          </w:p>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The amount of financial assistance you will receive is dependent on your personal circumstances. It is intended to help you with the costs of overcoming any financial barriers you may have when attending learning.</w:t>
            </w:r>
          </w:p>
          <w:p w:rsidR="00DD2A36" w:rsidRDefault="004949B0">
            <w:pPr>
              <w:tabs>
                <w:tab w:val="left" w:pos="4860"/>
              </w:tabs>
              <w:ind w:right="126"/>
              <w:rPr>
                <w:rFonts w:ascii="Verdana" w:eastAsia="Verdana" w:hAnsi="Verdana" w:cs="Verdana"/>
                <w:b/>
                <w:bCs/>
                <w:sz w:val="18"/>
                <w:szCs w:val="18"/>
              </w:rPr>
            </w:pPr>
            <w:r>
              <w:rPr>
                <w:rFonts w:ascii="Verdana" w:eastAsia="Verdana" w:hAnsi="Verdana" w:cs="Verdana"/>
                <w:b/>
                <w:bCs/>
                <w:sz w:val="18"/>
                <w:szCs w:val="18"/>
              </w:rPr>
              <w:t>Using the table below, please tell us what</w:t>
            </w:r>
            <w:r>
              <w:rPr>
                <w:rFonts w:ascii="Verdana" w:eastAsia="Verdana" w:hAnsi="Verdana" w:cs="Verdana"/>
                <w:b/>
                <w:bCs/>
                <w:sz w:val="18"/>
                <w:szCs w:val="18"/>
              </w:rPr>
              <w:t xml:space="preserve"> you will need financial assistance for and how much you believe you will need for </w:t>
            </w:r>
            <w:r>
              <w:rPr>
                <w:rFonts w:ascii="Verdana" w:eastAsia="Verdana" w:hAnsi="Verdana" w:cs="Verdana"/>
                <w:b/>
                <w:bCs/>
                <w:sz w:val="18"/>
                <w:szCs w:val="18"/>
                <w:u w:val="single"/>
              </w:rPr>
              <w:t>each day</w:t>
            </w:r>
            <w:r>
              <w:rPr>
                <w:rFonts w:ascii="Verdana" w:eastAsia="Verdana" w:hAnsi="Verdana" w:cs="Verdana"/>
                <w:b/>
                <w:bCs/>
                <w:sz w:val="18"/>
                <w:szCs w:val="18"/>
              </w:rPr>
              <w:t xml:space="preserve"> in learning.</w:t>
            </w:r>
          </w:p>
          <w:p w:rsidR="00DD2A36" w:rsidRDefault="004949B0">
            <w:pPr>
              <w:tabs>
                <w:tab w:val="left" w:pos="4860"/>
              </w:tabs>
              <w:ind w:right="126"/>
              <w:rPr>
                <w:rFonts w:ascii="Verdana" w:eastAsia="Verdana" w:hAnsi="Verdana" w:cs="Verdana"/>
                <w:sz w:val="20"/>
                <w:szCs w:val="20"/>
              </w:rPr>
            </w:pPr>
            <w:r>
              <w:rPr>
                <w:rFonts w:ascii="Verdana" w:eastAsia="Verdana" w:hAnsi="Verdana" w:cs="Verdana"/>
                <w:sz w:val="18"/>
                <w:szCs w:val="18"/>
              </w:rPr>
              <w:t>This information is strictly confidential and will only be used for this assessment purpose.</w:t>
            </w:r>
          </w:p>
        </w:tc>
      </w:tr>
      <w:tr w:rsidR="00DD2A36">
        <w:trPr>
          <w:trHeight w:val="120"/>
        </w:trPr>
        <w:tc>
          <w:tcPr>
            <w:tcW w:w="6408" w:type="dxa"/>
            <w:gridSpan w:val="3"/>
            <w:tcBorders>
              <w:top w:val="single" w:sz="4" w:space="0" w:color="000000"/>
              <w:bottom w:val="single" w:sz="4" w:space="0" w:color="000000"/>
            </w:tcBorders>
            <w:shd w:val="clear" w:color="auto" w:fill="auto"/>
            <w:vAlign w:val="center"/>
          </w:tcPr>
          <w:p w:rsidR="00DD2A36" w:rsidRDefault="00DD2A36">
            <w:pPr>
              <w:tabs>
                <w:tab w:val="left" w:pos="4860"/>
              </w:tabs>
              <w:ind w:right="126"/>
              <w:rPr>
                <w:rFonts w:ascii="Verdana" w:eastAsia="Verdana" w:hAnsi="Verdana" w:cs="Verdana"/>
                <w:sz w:val="20"/>
                <w:szCs w:val="20"/>
              </w:rPr>
            </w:pPr>
          </w:p>
        </w:tc>
        <w:tc>
          <w:tcPr>
            <w:tcW w:w="2520" w:type="dxa"/>
            <w:gridSpan w:val="2"/>
            <w:tcBorders>
              <w:top w:val="single" w:sz="4" w:space="0" w:color="000000"/>
              <w:bottom w:val="single" w:sz="4" w:space="0" w:color="000000"/>
            </w:tcBorders>
            <w:shd w:val="clear" w:color="auto" w:fill="auto"/>
            <w:vAlign w:val="center"/>
          </w:tcPr>
          <w:p w:rsidR="00DD2A36" w:rsidRDefault="004949B0">
            <w:pPr>
              <w:tabs>
                <w:tab w:val="left" w:pos="4860"/>
              </w:tabs>
              <w:ind w:right="126"/>
              <w:jc w:val="center"/>
              <w:rPr>
                <w:rFonts w:ascii="Verdana" w:eastAsia="Verdana" w:hAnsi="Verdana" w:cs="Verdana"/>
                <w:sz w:val="16"/>
                <w:szCs w:val="16"/>
              </w:rPr>
            </w:pPr>
            <w:r>
              <w:rPr>
                <w:rFonts w:ascii="Verdana" w:eastAsia="Verdana" w:hAnsi="Verdana" w:cs="Verdana"/>
                <w:sz w:val="16"/>
                <w:szCs w:val="16"/>
              </w:rPr>
              <w:t>How much will you need for each day in learning?</w:t>
            </w:r>
          </w:p>
        </w:tc>
        <w:tc>
          <w:tcPr>
            <w:tcW w:w="1812" w:type="dxa"/>
            <w:gridSpan w:val="2"/>
            <w:tcBorders>
              <w:top w:val="single" w:sz="4" w:space="0" w:color="000000"/>
              <w:bottom w:val="single" w:sz="4" w:space="0" w:color="000000"/>
            </w:tcBorders>
            <w:shd w:val="clear" w:color="auto" w:fill="auto"/>
            <w:vAlign w:val="center"/>
          </w:tcPr>
          <w:p w:rsidR="00DD2A36" w:rsidRDefault="004949B0">
            <w:pPr>
              <w:tabs>
                <w:tab w:val="left" w:pos="4860"/>
              </w:tabs>
              <w:ind w:right="126"/>
              <w:jc w:val="center"/>
              <w:rPr>
                <w:rFonts w:ascii="Verdana" w:eastAsia="Verdana" w:hAnsi="Verdana" w:cs="Verdana"/>
                <w:sz w:val="16"/>
                <w:szCs w:val="16"/>
              </w:rPr>
            </w:pPr>
            <w:r>
              <w:rPr>
                <w:rFonts w:ascii="Verdana" w:eastAsia="Verdana" w:hAnsi="Verdana" w:cs="Verdana"/>
                <w:sz w:val="16"/>
                <w:szCs w:val="16"/>
              </w:rPr>
              <w:t>How many days per week?</w:t>
            </w:r>
          </w:p>
        </w:tc>
      </w:tr>
      <w:tr w:rsidR="00DD2A36">
        <w:trPr>
          <w:trHeight w:val="128"/>
        </w:trPr>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Travel*</w:t>
            </w:r>
          </w:p>
        </w:tc>
        <w:tc>
          <w:tcPr>
            <w:tcW w:w="2520" w:type="dxa"/>
            <w:gridSpan w:val="2"/>
            <w:tcBorders>
              <w:top w:val="single" w:sz="4" w:space="0" w:color="000000"/>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c>
          <w:tcPr>
            <w:tcW w:w="1812" w:type="dxa"/>
            <w:gridSpan w:val="2"/>
            <w:tcBorders>
              <w:top w:val="single" w:sz="4" w:space="0" w:color="000000"/>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r>
      <w:tr w:rsidR="00DD2A36">
        <w:trPr>
          <w:trHeight w:val="209"/>
        </w:trPr>
        <w:tc>
          <w:tcPr>
            <w:tcW w:w="6408" w:type="dxa"/>
            <w:gridSpan w:val="3"/>
            <w:tcBorders>
              <w:top w:val="single" w:sz="4" w:space="0" w:color="000000"/>
              <w:left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 xml:space="preserve">Meals: Please </w:t>
            </w:r>
            <w:proofErr w:type="gramStart"/>
            <w:r>
              <w:rPr>
                <w:rFonts w:ascii="Noto Sans Symbols" w:eastAsia="Noto Sans Symbols" w:hAnsi="Noto Sans Symbols" w:cs="Noto Sans Symbols"/>
                <w:sz w:val="18"/>
                <w:szCs w:val="18"/>
              </w:rPr>
              <w:t>✓</w:t>
            </w:r>
            <w:r>
              <w:rPr>
                <w:rFonts w:ascii="Verdana" w:eastAsia="Verdana" w:hAnsi="Verdana" w:cs="Verdana"/>
                <w:sz w:val="18"/>
                <w:szCs w:val="18"/>
              </w:rPr>
              <w:t xml:space="preserve">  </w:t>
            </w:r>
            <w:r>
              <w:rPr>
                <w:rFonts w:ascii="Verdana" w:eastAsia="Verdana" w:hAnsi="Verdana" w:cs="Verdana"/>
                <w:color w:val="000000"/>
                <w:sz w:val="18"/>
                <w:szCs w:val="18"/>
              </w:rPr>
              <w:t>Breakfast</w:t>
            </w:r>
            <w:proofErr w:type="gramEnd"/>
            <w:r>
              <w:rPr>
                <w:rFonts w:ascii="Verdana" w:eastAsia="Verdana" w:hAnsi="Verdana" w:cs="Verdana"/>
                <w:color w:val="000000"/>
                <w:sz w:val="18"/>
                <w:szCs w:val="18"/>
              </w:rPr>
              <w:t xml:space="preserve"> </w:t>
            </w:r>
            <w:r>
              <w:rPr>
                <w:rFonts w:ascii="Noto Sans Symbols" w:eastAsia="Noto Sans Symbols" w:hAnsi="Noto Sans Symbols" w:cs="Noto Sans Symbols"/>
                <w:color w:val="000000"/>
                <w:sz w:val="18"/>
                <w:szCs w:val="18"/>
              </w:rPr>
              <w:t>🗆</w:t>
            </w:r>
            <w:r>
              <w:rPr>
                <w:rFonts w:ascii="Verdana" w:eastAsia="Verdana" w:hAnsi="Verdana" w:cs="Verdana"/>
                <w:color w:val="000000"/>
                <w:sz w:val="18"/>
                <w:szCs w:val="18"/>
              </w:rPr>
              <w:t xml:space="preserve">  </w:t>
            </w:r>
            <w:r>
              <w:rPr>
                <w:rFonts w:ascii="Verdana" w:eastAsia="Verdana" w:hAnsi="Verdana" w:cs="Verdana"/>
                <w:color w:val="000000"/>
                <w:sz w:val="16"/>
                <w:szCs w:val="16"/>
              </w:rPr>
              <w:t>(and/or)</w:t>
            </w:r>
            <w:r>
              <w:rPr>
                <w:rFonts w:ascii="Verdana" w:eastAsia="Verdana" w:hAnsi="Verdana" w:cs="Verdana"/>
                <w:color w:val="000000"/>
                <w:sz w:val="18"/>
                <w:szCs w:val="18"/>
              </w:rPr>
              <w:t xml:space="preserve">  Lunch </w:t>
            </w:r>
            <w:r>
              <w:rPr>
                <w:rFonts w:ascii="Noto Sans Symbols" w:eastAsia="Noto Sans Symbols" w:hAnsi="Noto Sans Symbols" w:cs="Noto Sans Symbols"/>
                <w:color w:val="000000"/>
                <w:sz w:val="18"/>
                <w:szCs w:val="18"/>
              </w:rPr>
              <w:t>🗆</w:t>
            </w:r>
            <w:r>
              <w:rPr>
                <w:rFonts w:ascii="Verdana" w:eastAsia="Verdana" w:hAnsi="Verdana" w:cs="Verdana"/>
                <w:color w:val="000000"/>
                <w:sz w:val="18"/>
                <w:szCs w:val="18"/>
              </w:rPr>
              <w:t xml:space="preserve">  </w:t>
            </w:r>
          </w:p>
        </w:tc>
        <w:tc>
          <w:tcPr>
            <w:tcW w:w="2520"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c>
          <w:tcPr>
            <w:tcW w:w="1812"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r>
      <w:tr w:rsidR="00DD2A36">
        <w:trPr>
          <w:trHeight w:val="128"/>
        </w:trPr>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Appropriate Clothing to suit training and placement requirements</w:t>
            </w:r>
          </w:p>
        </w:tc>
        <w:tc>
          <w:tcPr>
            <w:tcW w:w="2520"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c>
          <w:tcPr>
            <w:tcW w:w="1812"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r>
      <w:tr w:rsidR="00DD2A36">
        <w:trPr>
          <w:trHeight w:val="128"/>
        </w:trPr>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Equipment</w:t>
            </w:r>
          </w:p>
        </w:tc>
        <w:tc>
          <w:tcPr>
            <w:tcW w:w="2520"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c>
          <w:tcPr>
            <w:tcW w:w="1812"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r>
      <w:tr w:rsidR="00DD2A36">
        <w:trPr>
          <w:trHeight w:val="128"/>
        </w:trPr>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D2A36" w:rsidRDefault="004949B0">
            <w:pPr>
              <w:tabs>
                <w:tab w:val="left" w:pos="4860"/>
              </w:tabs>
              <w:ind w:right="126"/>
              <w:rPr>
                <w:rFonts w:ascii="Verdana" w:eastAsia="Verdana" w:hAnsi="Verdana" w:cs="Verdana"/>
                <w:sz w:val="18"/>
                <w:szCs w:val="18"/>
              </w:rPr>
            </w:pPr>
            <w:r>
              <w:rPr>
                <w:rFonts w:ascii="Verdana" w:eastAsia="Verdana" w:hAnsi="Verdana" w:cs="Verdana"/>
                <w:sz w:val="18"/>
                <w:szCs w:val="18"/>
              </w:rPr>
              <w:t>Any other</w:t>
            </w:r>
          </w:p>
        </w:tc>
        <w:tc>
          <w:tcPr>
            <w:tcW w:w="2520"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c>
          <w:tcPr>
            <w:tcW w:w="1812" w:type="dxa"/>
            <w:gridSpan w:val="2"/>
            <w:tcBorders>
              <w:left w:val="single" w:sz="4" w:space="0" w:color="000000"/>
              <w:right w:val="single" w:sz="4" w:space="0" w:color="000000"/>
            </w:tcBorders>
            <w:shd w:val="clear" w:color="auto" w:fill="auto"/>
          </w:tcPr>
          <w:p w:rsidR="00DD2A36" w:rsidRDefault="00DD2A36">
            <w:pPr>
              <w:tabs>
                <w:tab w:val="left" w:pos="4860"/>
              </w:tabs>
              <w:ind w:right="126"/>
              <w:rPr>
                <w:rFonts w:ascii="Verdana" w:eastAsia="Verdana" w:hAnsi="Verdana" w:cs="Verdana"/>
                <w:sz w:val="20"/>
                <w:szCs w:val="20"/>
              </w:rPr>
            </w:pPr>
          </w:p>
        </w:tc>
      </w:tr>
    </w:tbl>
    <w:p w:rsidR="00DD2A36" w:rsidRDefault="00DD2A36">
      <w:pPr>
        <w:spacing w:after="0" w:line="240" w:lineRule="auto"/>
        <w:ind w:right="-234"/>
        <w:rPr>
          <w:rFonts w:ascii="Verdana" w:eastAsia="Verdana" w:hAnsi="Verdana" w:cs="Verdana"/>
          <w:b/>
          <w:bCs/>
          <w:sz w:val="16"/>
          <w:szCs w:val="16"/>
        </w:rPr>
      </w:pPr>
    </w:p>
    <w:p w:rsidR="00DD2A36" w:rsidRDefault="004949B0">
      <w:pPr>
        <w:spacing w:after="0" w:line="240" w:lineRule="auto"/>
        <w:ind w:right="-234"/>
        <w:rPr>
          <w:rFonts w:ascii="Verdana" w:eastAsia="Verdana" w:hAnsi="Verdana" w:cs="Verdana"/>
          <w:sz w:val="18"/>
          <w:szCs w:val="18"/>
        </w:rPr>
      </w:pPr>
      <w:r>
        <w:rPr>
          <w:rFonts w:ascii="Verdana" w:eastAsia="Verdana" w:hAnsi="Verdana" w:cs="Verdana"/>
          <w:sz w:val="18"/>
          <w:szCs w:val="18"/>
        </w:rPr>
        <w:t>* Students who live in London Boroughs qualify for a 16+OysterPhotocard which allows free travel on buses.  You will only be eligible for a Travel payment if you do not qualify for free travel to and from school.</w:t>
      </w:r>
    </w:p>
    <w:p w:rsidR="00DD2A36" w:rsidRDefault="00DD2A36">
      <w:pPr>
        <w:spacing w:after="0" w:line="240" w:lineRule="auto"/>
        <w:ind w:right="-234"/>
        <w:rPr>
          <w:rFonts w:ascii="Verdana" w:eastAsia="Verdana" w:hAnsi="Verdana" w:cs="Verdana"/>
          <w:sz w:val="18"/>
          <w:szCs w:val="18"/>
        </w:rPr>
      </w:pPr>
    </w:p>
    <w:p w:rsidR="00DD2A36" w:rsidRDefault="004949B0">
      <w:pPr>
        <w:spacing w:after="0" w:line="240" w:lineRule="auto"/>
        <w:ind w:right="-234"/>
        <w:rPr>
          <w:rFonts w:ascii="Verdana" w:eastAsia="Verdana" w:hAnsi="Verdana" w:cs="Verdana"/>
          <w:sz w:val="18"/>
          <w:szCs w:val="18"/>
        </w:rPr>
      </w:pPr>
      <w:r>
        <w:rPr>
          <w:rFonts w:ascii="Verdana" w:eastAsia="Verdana" w:hAnsi="Verdana" w:cs="Verdana"/>
          <w:sz w:val="18"/>
          <w:szCs w:val="18"/>
        </w:rPr>
        <w:t>Please provide your bank details below, as</w:t>
      </w:r>
      <w:r>
        <w:rPr>
          <w:rFonts w:ascii="Verdana" w:eastAsia="Verdana" w:hAnsi="Verdana" w:cs="Verdana"/>
          <w:sz w:val="18"/>
          <w:szCs w:val="18"/>
        </w:rPr>
        <w:t xml:space="preserve"> printed on your bankcard or statement. </w:t>
      </w:r>
    </w:p>
    <w:p w:rsidR="00DD2A36" w:rsidRDefault="004949B0">
      <w:pPr>
        <w:spacing w:after="0" w:line="240" w:lineRule="auto"/>
        <w:ind w:right="-234"/>
        <w:rPr>
          <w:rFonts w:ascii="Verdana" w:eastAsia="Verdana" w:hAnsi="Verdana" w:cs="Verdana"/>
          <w:sz w:val="18"/>
          <w:szCs w:val="18"/>
        </w:rPr>
      </w:pPr>
      <w:r>
        <w:rPr>
          <w:rFonts w:ascii="Verdana" w:eastAsia="Verdana" w:hAnsi="Verdana" w:cs="Verdana"/>
          <w:sz w:val="18"/>
          <w:szCs w:val="18"/>
        </w:rPr>
        <w:t xml:space="preserve">Bursary payments will be paid directly to Learners bank accounts </w:t>
      </w:r>
      <w:r>
        <w:rPr>
          <w:rFonts w:ascii="Verdana" w:eastAsia="Verdana" w:hAnsi="Verdana" w:cs="Verdana"/>
          <w:sz w:val="18"/>
          <w:szCs w:val="18"/>
          <w:u w:val="single"/>
        </w:rPr>
        <w:t>only</w:t>
      </w:r>
      <w:r>
        <w:rPr>
          <w:rFonts w:ascii="Verdana" w:eastAsia="Verdana" w:hAnsi="Verdana" w:cs="Verdana"/>
          <w:sz w:val="18"/>
          <w:szCs w:val="18"/>
        </w:rPr>
        <w:t>.</w:t>
      </w:r>
    </w:p>
    <w:p w:rsidR="00DD2A36" w:rsidRDefault="004949B0">
      <w:pPr>
        <w:spacing w:after="0" w:line="240" w:lineRule="auto"/>
        <w:ind w:right="-234"/>
        <w:rPr>
          <w:rFonts w:ascii="Verdana" w:eastAsia="Verdana" w:hAnsi="Verdana" w:cs="Verdana"/>
          <w:sz w:val="18"/>
          <w:szCs w:val="18"/>
        </w:rPr>
      </w:pPr>
      <w:r>
        <w:rPr>
          <w:rFonts w:ascii="Verdana" w:eastAsia="Verdana" w:hAnsi="Verdana" w:cs="Verdana"/>
          <w:sz w:val="18"/>
          <w:szCs w:val="18"/>
        </w:rPr>
        <w:t>Please be aware that Providers can choose to pay Bursary awards ‘in kind’ e.g. by purchasing any equipment required.</w:t>
      </w:r>
    </w:p>
    <w:p w:rsidR="00DD2A36" w:rsidRDefault="00DD2A36">
      <w:pPr>
        <w:spacing w:after="0" w:line="240" w:lineRule="auto"/>
        <w:ind w:right="-234"/>
        <w:rPr>
          <w:rFonts w:ascii="Verdana" w:eastAsia="Verdana" w:hAnsi="Verdana" w:cs="Verdana"/>
          <w:b/>
          <w:bCs/>
          <w:sz w:val="16"/>
          <w:szCs w:val="16"/>
        </w:rPr>
      </w:pPr>
    </w:p>
    <w:tbl>
      <w:tblPr>
        <w:tblStyle w:val="afe"/>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0"/>
      </w:tblGrid>
      <w:tr w:rsidR="00DD2A36">
        <w:tc>
          <w:tcPr>
            <w:tcW w:w="10740" w:type="dxa"/>
            <w:shd w:val="clear" w:color="auto" w:fill="auto"/>
          </w:tcPr>
          <w:p w:rsidR="00DD2A36" w:rsidRDefault="00DD2A36">
            <w:pPr>
              <w:rPr>
                <w:rFonts w:ascii="Verdana" w:eastAsia="Verdana" w:hAnsi="Verdana" w:cs="Verdana"/>
                <w:sz w:val="8"/>
                <w:szCs w:val="8"/>
              </w:rPr>
            </w:pPr>
          </w:p>
          <w:p w:rsidR="00DD2A36" w:rsidRDefault="004949B0">
            <w:pPr>
              <w:rPr>
                <w:rFonts w:ascii="Gill Alt One MT" w:eastAsia="Gill Alt One MT" w:hAnsi="Gill Alt One MT" w:cs="Gill Alt One MT"/>
                <w:sz w:val="18"/>
                <w:szCs w:val="18"/>
              </w:rPr>
            </w:pPr>
            <w:r>
              <w:rPr>
                <w:rFonts w:ascii="Verdana" w:eastAsia="Verdana" w:hAnsi="Verdana" w:cs="Verdana"/>
                <w:sz w:val="18"/>
                <w:szCs w:val="18"/>
              </w:rPr>
              <w:t>Account Name</w:t>
            </w:r>
            <w:r>
              <w:rPr>
                <w:rFonts w:ascii="Gill Alt One MT" w:eastAsia="Gill Alt One MT" w:hAnsi="Gill Alt One MT" w:cs="Gill Alt One MT"/>
                <w:sz w:val="18"/>
                <w:szCs w:val="18"/>
              </w:rPr>
              <w:t>:</w:t>
            </w:r>
          </w:p>
          <w:p w:rsidR="00DD2A36" w:rsidRDefault="004949B0">
            <w:pPr>
              <w:rPr>
                <w:rFonts w:ascii="Verdana" w:eastAsia="Verdana" w:hAnsi="Verdana" w:cs="Verdana"/>
                <w:sz w:val="18"/>
                <w:szCs w:val="1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1524000</wp:posOffset>
                      </wp:positionH>
                      <wp:positionV relativeFrom="paragraph">
                        <wp:posOffset>0</wp:posOffset>
                      </wp:positionV>
                      <wp:extent cx="0" cy="12700"/>
                      <wp:effectExtent l="0" t="0" r="0" b="0"/>
                      <wp:wrapNone/>
                      <wp:docPr id="130" name="Straight Arrow Connector 130"/>
                      <wp:cNvGraphicFramePr/>
                      <a:graphic xmlns:a="http://schemas.openxmlformats.org/drawingml/2006/main">
                        <a:graphicData uri="http://schemas.microsoft.com/office/word/2010/wordprocessingShape">
                          <wps:wsp>
                            <wps:cNvCnPr/>
                            <wps:spPr>
                              <a:xfrm>
                                <a:off x="2713290" y="3780000"/>
                                <a:ext cx="526542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1524000</wp:posOffset>
                      </wp:positionH>
                      <wp:positionV relativeFrom="paragraph">
                        <wp:posOffset>0</wp:posOffset>
                      </wp:positionV>
                      <wp:extent cx="0" cy="12700"/>
                      <wp:effectExtent b="0" l="0" r="0" t="0"/>
                      <wp:wrapNone/>
                      <wp:docPr id="130"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DD2A36" w:rsidRDefault="004949B0">
            <w:pPr>
              <w:rPr>
                <w:rFonts w:ascii="Verdana" w:eastAsia="Verdana" w:hAnsi="Verdana" w:cs="Verdana"/>
                <w:sz w:val="18"/>
                <w:szCs w:val="18"/>
              </w:rPr>
            </w:pPr>
            <w:r>
              <w:rPr>
                <w:rFonts w:ascii="Verdana" w:eastAsia="Verdana" w:hAnsi="Verdana" w:cs="Verdana"/>
                <w:sz w:val="18"/>
                <w:szCs w:val="18"/>
              </w:rPr>
              <w:t xml:space="preserve">BIB Reference (Admin use): ________________________________________________________  </w:t>
            </w:r>
          </w:p>
          <w:p w:rsidR="00DD2A36" w:rsidRDefault="004949B0">
            <w:pPr>
              <w:rPr>
                <w:rFonts w:ascii="Verdana" w:eastAsia="Verdana" w:hAnsi="Verdana" w:cs="Verdana"/>
                <w:sz w:val="18"/>
                <w:szCs w:val="18"/>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1577976</wp:posOffset>
                      </wp:positionH>
                      <wp:positionV relativeFrom="paragraph">
                        <wp:posOffset>28575</wp:posOffset>
                      </wp:positionV>
                      <wp:extent cx="227330" cy="264795"/>
                      <wp:effectExtent l="0" t="0" r="0" b="0"/>
                      <wp:wrapNone/>
                      <wp:docPr id="128" name="Rectangle 128"/>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8" o:spid="_x0000_s1026" style="position:absolute;margin-left:124.25pt;margin-top:2.25pt;width:17.9pt;height:2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5337176</wp:posOffset>
                      </wp:positionH>
                      <wp:positionV relativeFrom="paragraph">
                        <wp:posOffset>28575</wp:posOffset>
                      </wp:positionV>
                      <wp:extent cx="227330" cy="264795"/>
                      <wp:effectExtent l="0" t="0" r="0" b="0"/>
                      <wp:wrapNone/>
                      <wp:docPr id="136" name="Rectangle 136"/>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6" o:spid="_x0000_s1027" style="position:absolute;margin-left:420.25pt;margin-top:2.25pt;width:17.9pt;height:20.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5565776</wp:posOffset>
                      </wp:positionH>
                      <wp:positionV relativeFrom="paragraph">
                        <wp:posOffset>28575</wp:posOffset>
                      </wp:positionV>
                      <wp:extent cx="227330" cy="264795"/>
                      <wp:effectExtent l="0" t="0" r="0" b="0"/>
                      <wp:wrapNone/>
                      <wp:docPr id="129" name="Rectangle 129"/>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9" o:spid="_x0000_s1028" style="position:absolute;margin-left:438.25pt;margin-top:2.25pt;width:17.9pt;height:20.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1793876</wp:posOffset>
                      </wp:positionH>
                      <wp:positionV relativeFrom="paragraph">
                        <wp:posOffset>28575</wp:posOffset>
                      </wp:positionV>
                      <wp:extent cx="227330" cy="264795"/>
                      <wp:effectExtent l="0" t="0" r="0" b="0"/>
                      <wp:wrapNone/>
                      <wp:docPr id="131" name="Rectangle 131"/>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1" o:spid="_x0000_s1029" style="position:absolute;margin-left:141.25pt;margin-top:2.25pt;width:17.9pt;height:20.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2022476</wp:posOffset>
                      </wp:positionH>
                      <wp:positionV relativeFrom="paragraph">
                        <wp:posOffset>28575</wp:posOffset>
                      </wp:positionV>
                      <wp:extent cx="227330" cy="264795"/>
                      <wp:effectExtent l="0" t="0" r="0" b="0"/>
                      <wp:wrapNone/>
                      <wp:docPr id="132" name="Rectangle 132"/>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2" o:spid="_x0000_s1030" style="position:absolute;margin-left:159.25pt;margin-top:2.25pt;width:17.9pt;height:20.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2251076</wp:posOffset>
                      </wp:positionH>
                      <wp:positionV relativeFrom="paragraph">
                        <wp:posOffset>28575</wp:posOffset>
                      </wp:positionV>
                      <wp:extent cx="227330" cy="264795"/>
                      <wp:effectExtent l="0" t="0" r="0" b="0"/>
                      <wp:wrapNone/>
                      <wp:docPr id="134" name="Rectangle 134"/>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4" o:spid="_x0000_s1031" style="position:absolute;margin-left:177.25pt;margin-top:2.25pt;width:17.9pt;height:20.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2479676</wp:posOffset>
                      </wp:positionH>
                      <wp:positionV relativeFrom="paragraph">
                        <wp:posOffset>28575</wp:posOffset>
                      </wp:positionV>
                      <wp:extent cx="227330" cy="264795"/>
                      <wp:effectExtent l="0" t="0" r="0" b="0"/>
                      <wp:wrapNone/>
                      <wp:docPr id="135" name="Rectangle 135"/>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5" o:spid="_x0000_s1032" style="position:absolute;margin-left:195.25pt;margin-top:2.25pt;width:17.9pt;height:20.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2708276</wp:posOffset>
                      </wp:positionH>
                      <wp:positionV relativeFrom="paragraph">
                        <wp:posOffset>28575</wp:posOffset>
                      </wp:positionV>
                      <wp:extent cx="227330" cy="264795"/>
                      <wp:effectExtent l="0" t="0" r="0" b="0"/>
                      <wp:wrapNone/>
                      <wp:docPr id="133" name="Rectangle 133"/>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3" o:spid="_x0000_s1033" style="position:absolute;margin-left:213.25pt;margin-top:2.25pt;width:17.9pt;height:20.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2936876</wp:posOffset>
                      </wp:positionH>
                      <wp:positionV relativeFrom="paragraph">
                        <wp:posOffset>28575</wp:posOffset>
                      </wp:positionV>
                      <wp:extent cx="227330" cy="264795"/>
                      <wp:effectExtent l="0" t="0" r="0" b="0"/>
                      <wp:wrapNone/>
                      <wp:docPr id="125" name="Rectangle 125"/>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5" o:spid="_x0000_s1034" style="position:absolute;margin-left:231.25pt;margin-top:2.25pt;width:17.9pt;height:20.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column">
                        <wp:posOffset>3165476</wp:posOffset>
                      </wp:positionH>
                      <wp:positionV relativeFrom="paragraph">
                        <wp:posOffset>28575</wp:posOffset>
                      </wp:positionV>
                      <wp:extent cx="227330" cy="264795"/>
                      <wp:effectExtent l="0" t="0" r="0" b="0"/>
                      <wp:wrapNone/>
                      <wp:docPr id="124" name="Rectangle 124"/>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4" o:spid="_x0000_s1035" style="position:absolute;margin-left:249.25pt;margin-top:2.25pt;width:17.9pt;height:20.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4422775</wp:posOffset>
                      </wp:positionH>
                      <wp:positionV relativeFrom="paragraph">
                        <wp:posOffset>28575</wp:posOffset>
                      </wp:positionV>
                      <wp:extent cx="227330" cy="264795"/>
                      <wp:effectExtent l="0" t="0" r="0" b="0"/>
                      <wp:wrapNone/>
                      <wp:docPr id="127" name="Rectangle 127"/>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7" o:spid="_x0000_s1036" style="position:absolute;margin-left:348.25pt;margin-top:2.25pt;width:17.9pt;height:20.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4651375</wp:posOffset>
                      </wp:positionH>
                      <wp:positionV relativeFrom="paragraph">
                        <wp:posOffset>28575</wp:posOffset>
                      </wp:positionV>
                      <wp:extent cx="227330" cy="264795"/>
                      <wp:effectExtent l="0" t="0" r="0" b="0"/>
                      <wp:wrapNone/>
                      <wp:docPr id="126" name="Rectangle 126"/>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6" o:spid="_x0000_s1037" style="position:absolute;margin-left:366.25pt;margin-top:2.25pt;width:17.9pt;height:20.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4879975</wp:posOffset>
                      </wp:positionH>
                      <wp:positionV relativeFrom="paragraph">
                        <wp:posOffset>28575</wp:posOffset>
                      </wp:positionV>
                      <wp:extent cx="227330" cy="264795"/>
                      <wp:effectExtent l="0" t="0" r="0" b="0"/>
                      <wp:wrapNone/>
                      <wp:docPr id="123" name="Rectangle 123"/>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3" o:spid="_x0000_s1038" style="position:absolute;margin-left:384.25pt;margin-top:2.25pt;width:17.9pt;height:20.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5108575</wp:posOffset>
                      </wp:positionH>
                      <wp:positionV relativeFrom="paragraph">
                        <wp:posOffset>28575</wp:posOffset>
                      </wp:positionV>
                      <wp:extent cx="227330" cy="264795"/>
                      <wp:effectExtent l="0" t="0" r="0" b="0"/>
                      <wp:wrapNone/>
                      <wp:docPr id="122" name="Rectangle 122"/>
                      <wp:cNvGraphicFramePr/>
                      <a:graphic xmlns:a="http://schemas.openxmlformats.org/drawingml/2006/main">
                        <a:graphicData uri="http://schemas.microsoft.com/office/word/2010/wordprocessingShape">
                          <wps:wsp>
                            <wps:cNvSpPr/>
                            <wps:spPr>
                              <a:xfrm>
                                <a:off x="5251385" y="3666653"/>
                                <a:ext cx="189230" cy="22669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D2A36" w:rsidRDefault="00DD2A3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2" o:spid="_x0000_s1039" style="position:absolute;margin-left:402.25pt;margin-top:2.25pt;width:17.9pt;height:20.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">
                      <v:stroke startarrowwidth="narrow" startarrowlength="short" endarrowwidth="narrow" endarrowlength="short" miterlimit="5243f"/>
                      <v:textbox inset="2.53958mm,2.53958mm,2.53958mm,2.53958mm">
                        <w:txbxContent>
                          <w:p w:rsidR="00DD2A36" w:rsidRDefault="00DD2A36">
                            <w:pPr>
                              <w:spacing w:after="0" w:line="240" w:lineRule="auto"/>
                              <w:textDirection w:val="btLr"/>
                            </w:pPr>
                          </w:p>
                        </w:txbxContent>
                      </v:textbox>
                    </v:rect>
                  </w:pict>
                </mc:Fallback>
              </mc:AlternateContent>
            </w:r>
          </w:p>
          <w:p w:rsidR="00DD2A36" w:rsidRDefault="004949B0">
            <w:pPr>
              <w:rPr>
                <w:rFonts w:ascii="Verdana" w:eastAsia="Verdana" w:hAnsi="Verdana" w:cs="Verdana"/>
                <w:sz w:val="18"/>
                <w:szCs w:val="18"/>
              </w:rPr>
            </w:pPr>
            <w:r>
              <w:rPr>
                <w:rFonts w:ascii="Verdana" w:eastAsia="Verdana" w:hAnsi="Verdana" w:cs="Verdana"/>
                <w:sz w:val="18"/>
                <w:szCs w:val="18"/>
              </w:rPr>
              <w:t>Account Number:</w:t>
            </w:r>
            <w:r>
              <w:rPr>
                <w:rFonts w:ascii="Gill Alt One MT" w:eastAsia="Gill Alt One MT" w:hAnsi="Gill Alt One MT" w:cs="Gill Alt One MT"/>
                <w:sz w:val="18"/>
                <w:szCs w:val="18"/>
              </w:rPr>
              <w:t xml:space="preserve">  </w:t>
            </w:r>
            <w:r>
              <w:rPr>
                <w:rFonts w:ascii="Verdana" w:eastAsia="Verdana" w:hAnsi="Verdana" w:cs="Verdana"/>
                <w:sz w:val="18"/>
                <w:szCs w:val="18"/>
              </w:rPr>
              <w:t xml:space="preserve">                                               Sort Code:</w:t>
            </w:r>
          </w:p>
          <w:p w:rsidR="00DD2A36" w:rsidRDefault="00DD2A36">
            <w:pPr>
              <w:ind w:right="-234"/>
              <w:rPr>
                <w:rFonts w:ascii="Verdana" w:eastAsia="Verdana" w:hAnsi="Verdana" w:cs="Verdana"/>
                <w:b/>
                <w:bCs/>
                <w:sz w:val="20"/>
                <w:szCs w:val="20"/>
              </w:rPr>
            </w:pPr>
          </w:p>
        </w:tc>
      </w:tr>
    </w:tbl>
    <w:p w:rsidR="00DD2A36" w:rsidRDefault="00DD2A36">
      <w:pPr>
        <w:spacing w:after="0" w:line="240" w:lineRule="auto"/>
        <w:rPr>
          <w:rFonts w:ascii="Verdana" w:eastAsia="Verdana" w:hAnsi="Verdana" w:cs="Verdana"/>
          <w:sz w:val="16"/>
          <w:szCs w:val="16"/>
        </w:rPr>
      </w:pPr>
    </w:p>
    <w:p w:rsidR="00DD2A36" w:rsidRDefault="00DD2A36">
      <w:pPr>
        <w:spacing w:after="0" w:line="240" w:lineRule="auto"/>
        <w:rPr>
          <w:rFonts w:ascii="Verdana" w:eastAsia="Verdana" w:hAnsi="Verdana" w:cs="Verdana"/>
          <w:b/>
          <w:bCs/>
          <w:sz w:val="18"/>
          <w:szCs w:val="18"/>
        </w:rPr>
      </w:pPr>
    </w:p>
    <w:p w:rsidR="00DD2A36" w:rsidRDefault="004949B0">
      <w:pPr>
        <w:spacing w:after="0" w:line="240" w:lineRule="auto"/>
        <w:rPr>
          <w:rFonts w:ascii="Verdana" w:eastAsia="Verdana" w:hAnsi="Verdana" w:cs="Verdana"/>
          <w:b/>
          <w:bCs/>
          <w:sz w:val="18"/>
          <w:szCs w:val="18"/>
        </w:rPr>
      </w:pPr>
      <w:r>
        <w:rPr>
          <w:rFonts w:ascii="Verdana" w:eastAsia="Verdana" w:hAnsi="Verdana" w:cs="Verdana"/>
          <w:b/>
          <w:bCs/>
          <w:sz w:val="18"/>
          <w:szCs w:val="18"/>
        </w:rPr>
        <w:t>LEARNER DECLARATION</w:t>
      </w:r>
    </w:p>
    <w:p w:rsidR="00DD2A36" w:rsidRDefault="004949B0">
      <w:pPr>
        <w:numPr>
          <w:ilvl w:val="0"/>
          <w:numId w:val="6"/>
        </w:numPr>
        <w:spacing w:after="0" w:line="240" w:lineRule="auto"/>
        <w:rPr>
          <w:sz w:val="18"/>
          <w:szCs w:val="18"/>
        </w:rPr>
      </w:pPr>
      <w:r>
        <w:rPr>
          <w:rFonts w:ascii="Verdana" w:eastAsia="Verdana" w:hAnsi="Verdana" w:cs="Verdana"/>
          <w:sz w:val="18"/>
          <w:szCs w:val="18"/>
        </w:rPr>
        <w:t>I declare that the information on this form is true and accurate to the best of my knowledge.</w:t>
      </w:r>
    </w:p>
    <w:p w:rsidR="00DD2A36" w:rsidRDefault="004949B0">
      <w:pPr>
        <w:spacing w:after="0" w:line="240" w:lineRule="auto"/>
        <w:ind w:left="360"/>
        <w:rPr>
          <w:rFonts w:ascii="Verdana" w:eastAsia="Verdana" w:hAnsi="Verdana" w:cs="Verdana"/>
          <w:sz w:val="18"/>
          <w:szCs w:val="18"/>
        </w:rPr>
      </w:pPr>
      <w:r>
        <w:rPr>
          <w:rFonts w:ascii="Verdana" w:eastAsia="Verdana" w:hAnsi="Verdana" w:cs="Verdana"/>
          <w:sz w:val="18"/>
          <w:szCs w:val="18"/>
        </w:rPr>
        <w:t xml:space="preserve">I have made this claim for Bursary payment, fully aware that any false statements can lead to withdrawal/refusal of any financial support and may lead me open to </w:t>
      </w:r>
      <w:r>
        <w:rPr>
          <w:rFonts w:ascii="Verdana" w:eastAsia="Verdana" w:hAnsi="Verdana" w:cs="Verdana"/>
          <w:sz w:val="18"/>
          <w:szCs w:val="18"/>
        </w:rPr>
        <w:t>prosecution.</w:t>
      </w:r>
    </w:p>
    <w:p w:rsidR="00DD2A36" w:rsidRDefault="004949B0">
      <w:pPr>
        <w:numPr>
          <w:ilvl w:val="0"/>
          <w:numId w:val="6"/>
        </w:numPr>
        <w:spacing w:after="0" w:line="240" w:lineRule="auto"/>
        <w:rPr>
          <w:sz w:val="18"/>
          <w:szCs w:val="18"/>
        </w:rPr>
      </w:pPr>
      <w:r>
        <w:rPr>
          <w:rFonts w:ascii="Verdana" w:eastAsia="Verdana" w:hAnsi="Verdana" w:cs="Verdana"/>
          <w:sz w:val="18"/>
          <w:szCs w:val="18"/>
        </w:rPr>
        <w:t>I understand that if I refuse to provide information, which may be relevant to my claim, the Application will not be accepted.</w:t>
      </w:r>
    </w:p>
    <w:p w:rsidR="00DD2A36" w:rsidRDefault="004949B0">
      <w:pPr>
        <w:numPr>
          <w:ilvl w:val="0"/>
          <w:numId w:val="6"/>
        </w:numPr>
        <w:spacing w:after="0" w:line="240" w:lineRule="auto"/>
        <w:rPr>
          <w:sz w:val="18"/>
          <w:szCs w:val="18"/>
        </w:rPr>
      </w:pPr>
      <w:r>
        <w:rPr>
          <w:rFonts w:ascii="Verdana" w:eastAsia="Verdana" w:hAnsi="Verdana" w:cs="Verdana"/>
          <w:sz w:val="18"/>
          <w:szCs w:val="18"/>
        </w:rPr>
        <w:t>I understand that monies I receive under the Bursary Scheme will be paid on condition of standards of attendance and</w:t>
      </w:r>
      <w:r>
        <w:rPr>
          <w:rFonts w:ascii="Verdana" w:eastAsia="Verdana" w:hAnsi="Verdana" w:cs="Verdana"/>
          <w:sz w:val="18"/>
          <w:szCs w:val="18"/>
        </w:rPr>
        <w:t xml:space="preserve"> behaviour, as explained in the Bursary Fund Policy.  </w:t>
      </w:r>
      <w:r>
        <w:rPr>
          <w:rFonts w:ascii="Verdana" w:eastAsia="Verdana" w:hAnsi="Verdana" w:cs="Verdana"/>
          <w:b/>
          <w:bCs/>
          <w:sz w:val="18"/>
          <w:szCs w:val="18"/>
        </w:rPr>
        <w:t>HOLIDAYS WILL BE UNPAID.</w:t>
      </w:r>
    </w:p>
    <w:p w:rsidR="00DD2A36" w:rsidRDefault="004949B0">
      <w:pPr>
        <w:numPr>
          <w:ilvl w:val="0"/>
          <w:numId w:val="6"/>
        </w:numPr>
        <w:spacing w:after="0" w:line="240" w:lineRule="auto"/>
        <w:rPr>
          <w:sz w:val="18"/>
          <w:szCs w:val="18"/>
        </w:rPr>
      </w:pPr>
      <w:r>
        <w:rPr>
          <w:rFonts w:ascii="Verdana" w:eastAsia="Verdana" w:hAnsi="Verdana" w:cs="Verdana"/>
          <w:sz w:val="18"/>
          <w:szCs w:val="18"/>
        </w:rPr>
        <w:t>I will attend regularly and complete the course for which my bursary is supporting me.</w:t>
      </w:r>
    </w:p>
    <w:p w:rsidR="00DD2A36" w:rsidRDefault="004949B0">
      <w:pPr>
        <w:numPr>
          <w:ilvl w:val="0"/>
          <w:numId w:val="6"/>
        </w:numPr>
        <w:spacing w:after="0" w:line="240" w:lineRule="auto"/>
        <w:rPr>
          <w:sz w:val="18"/>
          <w:szCs w:val="18"/>
        </w:rPr>
      </w:pPr>
      <w:r>
        <w:rPr>
          <w:rFonts w:ascii="Verdana" w:eastAsia="Verdana" w:hAnsi="Verdana" w:cs="Verdana"/>
          <w:sz w:val="18"/>
          <w:szCs w:val="18"/>
        </w:rPr>
        <w:t>When changes to my household financial circumstances occur (which may result in changes to</w:t>
      </w:r>
      <w:r>
        <w:rPr>
          <w:rFonts w:ascii="Verdana" w:eastAsia="Verdana" w:hAnsi="Verdana" w:cs="Verdana"/>
          <w:sz w:val="18"/>
          <w:szCs w:val="18"/>
        </w:rPr>
        <w:t xml:space="preserve"> my claim), I confirm will notify my Provider immediately.</w:t>
      </w:r>
    </w:p>
    <w:p w:rsidR="00DD2A36" w:rsidRDefault="004949B0">
      <w:pPr>
        <w:numPr>
          <w:ilvl w:val="0"/>
          <w:numId w:val="6"/>
        </w:numPr>
        <w:spacing w:after="0" w:line="240" w:lineRule="auto"/>
        <w:rPr>
          <w:sz w:val="18"/>
          <w:szCs w:val="18"/>
        </w:rPr>
      </w:pPr>
      <w:r>
        <w:rPr>
          <w:rFonts w:ascii="Verdana" w:eastAsia="Verdana" w:hAnsi="Verdana" w:cs="Verdana"/>
          <w:sz w:val="18"/>
          <w:szCs w:val="18"/>
        </w:rPr>
        <w:t>I will notify my Provider immediately with any changes to my Bank/Building Society details.</w:t>
      </w:r>
    </w:p>
    <w:p w:rsidR="00DD2A36" w:rsidRDefault="004949B0">
      <w:pPr>
        <w:numPr>
          <w:ilvl w:val="0"/>
          <w:numId w:val="6"/>
        </w:numPr>
        <w:spacing w:after="0" w:line="240" w:lineRule="auto"/>
        <w:rPr>
          <w:sz w:val="18"/>
          <w:szCs w:val="18"/>
        </w:rPr>
      </w:pPr>
      <w:r>
        <w:rPr>
          <w:rFonts w:ascii="Verdana" w:eastAsia="Verdana" w:hAnsi="Verdana" w:cs="Verdana"/>
          <w:sz w:val="18"/>
          <w:szCs w:val="18"/>
        </w:rPr>
        <w:t>I understand that monies I receive under the Bursary Scheme have been awarded to provide me with financia</w:t>
      </w:r>
      <w:r>
        <w:rPr>
          <w:rFonts w:ascii="Verdana" w:eastAsia="Verdana" w:hAnsi="Verdana" w:cs="Verdana"/>
          <w:sz w:val="18"/>
          <w:szCs w:val="18"/>
        </w:rPr>
        <w:t>l support to allow me to continue in learning, and if I leave learning, financial support will stop.</w:t>
      </w:r>
    </w:p>
    <w:p w:rsidR="00DD2A36" w:rsidRDefault="004949B0">
      <w:pPr>
        <w:numPr>
          <w:ilvl w:val="0"/>
          <w:numId w:val="6"/>
        </w:numPr>
        <w:spacing w:after="0" w:line="240" w:lineRule="auto"/>
        <w:rPr>
          <w:sz w:val="18"/>
          <w:szCs w:val="18"/>
        </w:rPr>
      </w:pPr>
      <w:r>
        <w:rPr>
          <w:rFonts w:ascii="Verdana" w:eastAsia="Verdana" w:hAnsi="Verdana" w:cs="Verdana"/>
          <w:sz w:val="18"/>
          <w:szCs w:val="18"/>
        </w:rPr>
        <w:t>I understand that I do not have an automatic entitlement to Bursary payments, and all payments are based on the information I have provided.</w:t>
      </w:r>
    </w:p>
    <w:p w:rsidR="00DD2A36" w:rsidRDefault="004949B0">
      <w:pPr>
        <w:numPr>
          <w:ilvl w:val="0"/>
          <w:numId w:val="6"/>
        </w:numPr>
        <w:spacing w:after="0" w:line="240" w:lineRule="auto"/>
        <w:rPr>
          <w:sz w:val="18"/>
          <w:szCs w:val="18"/>
        </w:rPr>
      </w:pPr>
      <w:r>
        <w:rPr>
          <w:rFonts w:ascii="Verdana" w:eastAsia="Verdana" w:hAnsi="Verdana" w:cs="Verdana"/>
          <w:sz w:val="18"/>
          <w:szCs w:val="18"/>
        </w:rPr>
        <w:t>I am clear tha</w:t>
      </w:r>
      <w:r>
        <w:rPr>
          <w:rFonts w:ascii="Verdana" w:eastAsia="Verdana" w:hAnsi="Verdana" w:cs="Verdana"/>
          <w:sz w:val="18"/>
          <w:szCs w:val="18"/>
        </w:rPr>
        <w:t xml:space="preserve">t the Bursary payments I receive are to provide me with means to remain in learning and are to be used for items such as: books, equipment, travel costs, meals, additional costs i.e. </w:t>
      </w:r>
      <w:proofErr w:type="gramStart"/>
      <w:r>
        <w:rPr>
          <w:rFonts w:ascii="Verdana" w:eastAsia="Verdana" w:hAnsi="Verdana" w:cs="Verdana"/>
          <w:sz w:val="18"/>
          <w:szCs w:val="18"/>
        </w:rPr>
        <w:t>trips</w:t>
      </w:r>
      <w:proofErr w:type="gramEnd"/>
      <w:r>
        <w:rPr>
          <w:rFonts w:ascii="Verdana" w:eastAsia="Verdana" w:hAnsi="Verdana" w:cs="Verdana"/>
          <w:sz w:val="18"/>
          <w:szCs w:val="18"/>
        </w:rPr>
        <w:t>, miscellaneous course costs.</w:t>
      </w:r>
    </w:p>
    <w:p w:rsidR="00DD2A36" w:rsidRDefault="004949B0">
      <w:pPr>
        <w:numPr>
          <w:ilvl w:val="0"/>
          <w:numId w:val="6"/>
        </w:numPr>
        <w:spacing w:after="0" w:line="240" w:lineRule="auto"/>
        <w:rPr>
          <w:sz w:val="18"/>
          <w:szCs w:val="18"/>
        </w:rPr>
      </w:pPr>
      <w:r>
        <w:rPr>
          <w:rFonts w:ascii="Verdana" w:eastAsia="Verdana" w:hAnsi="Verdana" w:cs="Verdana"/>
          <w:sz w:val="18"/>
          <w:szCs w:val="18"/>
        </w:rPr>
        <w:t>I understand I have the right to appea</w:t>
      </w:r>
      <w:r>
        <w:rPr>
          <w:rFonts w:ascii="Verdana" w:eastAsia="Verdana" w:hAnsi="Verdana" w:cs="Verdana"/>
          <w:sz w:val="18"/>
          <w:szCs w:val="18"/>
        </w:rPr>
        <w:t xml:space="preserve">l if I disagree with the outcome of my Bursary Application.  This appeal should be made to my Provider, but if I feel I have not been treated fairly, I can follow the Complaints Procedure as explained during the Bursary Fund Policy. </w:t>
      </w:r>
    </w:p>
    <w:p w:rsidR="00DD2A36" w:rsidRDefault="00DD2A36">
      <w:pPr>
        <w:spacing w:after="0" w:line="240" w:lineRule="auto"/>
        <w:rPr>
          <w:rFonts w:ascii="Verdana" w:eastAsia="Verdana" w:hAnsi="Verdana" w:cs="Verdana"/>
          <w:b/>
          <w:bCs/>
          <w:sz w:val="18"/>
          <w:szCs w:val="18"/>
        </w:rPr>
      </w:pPr>
    </w:p>
    <w:p w:rsidR="00DD2A36" w:rsidRDefault="004949B0">
      <w:pPr>
        <w:spacing w:after="0" w:line="240" w:lineRule="auto"/>
        <w:rPr>
          <w:rFonts w:ascii="Verdana" w:eastAsia="Verdana" w:hAnsi="Verdana" w:cs="Verdana"/>
          <w:b/>
          <w:bCs/>
          <w:sz w:val="18"/>
          <w:szCs w:val="18"/>
        </w:rPr>
      </w:pPr>
      <w:r>
        <w:rPr>
          <w:rFonts w:ascii="Verdana" w:eastAsia="Verdana" w:hAnsi="Verdana" w:cs="Verdana"/>
          <w:b/>
          <w:bCs/>
          <w:sz w:val="18"/>
          <w:szCs w:val="18"/>
        </w:rPr>
        <w:t>I confirm I have read the ‘Bursary Fund Policy’ which was given to me with this application.</w:t>
      </w:r>
    </w:p>
    <w:p w:rsidR="00DD2A36" w:rsidRDefault="00DD2A36">
      <w:pPr>
        <w:spacing w:after="0" w:line="240" w:lineRule="auto"/>
        <w:rPr>
          <w:rFonts w:ascii="Verdana" w:eastAsia="Verdana" w:hAnsi="Verdana" w:cs="Verdana"/>
          <w:sz w:val="20"/>
          <w:szCs w:val="20"/>
        </w:rPr>
      </w:pPr>
    </w:p>
    <w:p w:rsidR="00DD2A36" w:rsidRDefault="00DD2A36">
      <w:pPr>
        <w:spacing w:after="0" w:line="240" w:lineRule="auto"/>
        <w:rPr>
          <w:rFonts w:ascii="Verdana" w:eastAsia="Verdana" w:hAnsi="Verdana" w:cs="Verdana"/>
          <w:b/>
          <w:bCs/>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 xml:space="preserve">Applicant Signature:       </w:t>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t xml:space="preserve">Date: </w:t>
      </w:r>
      <w:r>
        <w:rPr>
          <w:noProof/>
        </w:rPr>
        <mc:AlternateContent>
          <mc:Choice Requires="wps">
            <w:drawing>
              <wp:anchor distT="0" distB="0" distL="114300" distR="114300" simplePos="0" relativeHeight="251673600" behindDoc="0" locked="0" layoutInCell="1" hidden="0" allowOverlap="1">
                <wp:simplePos x="0" y="0"/>
                <wp:positionH relativeFrom="column">
                  <wp:posOffset>1485900</wp:posOffset>
                </wp:positionH>
                <wp:positionV relativeFrom="paragraph">
                  <wp:posOffset>139700</wp:posOffset>
                </wp:positionV>
                <wp:extent cx="0" cy="12700"/>
                <wp:effectExtent l="0" t="0" r="0" b="0"/>
                <wp:wrapNone/>
                <wp:docPr id="115" name="Straight Arrow Connector 115"/>
                <wp:cNvGraphicFramePr/>
                <a:graphic xmlns:a="http://schemas.openxmlformats.org/drawingml/2006/main">
                  <a:graphicData uri="http://schemas.microsoft.com/office/word/2010/wordprocessingShape">
                    <wps:wsp>
                      <wps:cNvCnPr/>
                      <wps:spPr>
                        <a:xfrm>
                          <a:off x="3866450" y="3780000"/>
                          <a:ext cx="2959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1485900</wp:posOffset>
                </wp:positionH>
                <wp:positionV relativeFrom="paragraph">
                  <wp:posOffset>139700</wp:posOffset>
                </wp:positionV>
                <wp:extent cx="0" cy="12700"/>
                <wp:effectExtent b="0" l="0" r="0" t="0"/>
                <wp:wrapNone/>
                <wp:docPr id="115"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column">
                  <wp:posOffset>4978400</wp:posOffset>
                </wp:positionH>
                <wp:positionV relativeFrom="paragraph">
                  <wp:posOffset>139700</wp:posOffset>
                </wp:positionV>
                <wp:extent cx="0" cy="12700"/>
                <wp:effectExtent l="0" t="0" r="0" b="0"/>
                <wp:wrapNone/>
                <wp:docPr id="116" name="Straight Arrow Connector 116"/>
                <wp:cNvGraphicFramePr/>
                <a:graphic xmlns:a="http://schemas.openxmlformats.org/drawingml/2006/main">
                  <a:graphicData uri="http://schemas.microsoft.com/office/word/2010/wordprocessingShape">
                    <wps:wsp>
                      <wps:cNvCnPr/>
                      <wps:spPr>
                        <a:xfrm>
                          <a:off x="4509388" y="3780000"/>
                          <a:ext cx="16732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4978400</wp:posOffset>
                </wp:positionH>
                <wp:positionV relativeFrom="paragraph">
                  <wp:posOffset>139700</wp:posOffset>
                </wp:positionV>
                <wp:extent cx="0" cy="12700"/>
                <wp:effectExtent b="0" l="0" r="0" t="0"/>
                <wp:wrapNone/>
                <wp:docPr id="11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DD2A36" w:rsidRDefault="004949B0">
      <w:pPr>
        <w:spacing w:after="0" w:line="240" w:lineRule="auto"/>
        <w:rPr>
          <w:rFonts w:ascii="Verdana" w:eastAsia="Verdana" w:hAnsi="Verdana" w:cs="Verdana"/>
          <w:sz w:val="20"/>
          <w:szCs w:val="20"/>
        </w:rPr>
      </w:pP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r>
      <w:r>
        <w:rPr>
          <w:rFonts w:ascii="Verdana" w:eastAsia="Verdana" w:hAnsi="Verdana" w:cs="Verdana"/>
          <w:b/>
          <w:bCs/>
          <w:sz w:val="20"/>
          <w:szCs w:val="20"/>
        </w:rPr>
        <w:tab/>
        <w:t xml:space="preserve">       </w:t>
      </w: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4949B0">
      <w:pPr>
        <w:spacing w:after="0" w:line="240" w:lineRule="auto"/>
        <w:ind w:right="-54"/>
        <w:jc w:val="center"/>
        <w:rPr>
          <w:rFonts w:ascii="Verdana" w:eastAsia="Verdana" w:hAnsi="Verdana" w:cs="Verdana"/>
          <w:b/>
          <w:bCs/>
          <w:color w:val="000000"/>
          <w:sz w:val="26"/>
          <w:szCs w:val="26"/>
        </w:rPr>
      </w:pPr>
      <w:r>
        <w:rPr>
          <w:rFonts w:ascii="Verdana" w:eastAsia="Verdana" w:hAnsi="Verdana" w:cs="Verdana"/>
          <w:b/>
          <w:bCs/>
          <w:color w:val="000000"/>
          <w:sz w:val="26"/>
          <w:szCs w:val="26"/>
        </w:rPr>
        <w:t>Sacred Heart of Mary Girls’ School</w:t>
      </w:r>
    </w:p>
    <w:p w:rsidR="00DD2A36" w:rsidRDefault="004949B0">
      <w:pPr>
        <w:spacing w:after="0" w:line="240" w:lineRule="auto"/>
        <w:ind w:right="-54"/>
        <w:jc w:val="center"/>
        <w:rPr>
          <w:rFonts w:ascii="Verdana" w:eastAsia="Verdana" w:hAnsi="Verdana" w:cs="Verdana"/>
          <w:b/>
          <w:bCs/>
          <w:color w:val="000000"/>
          <w:sz w:val="26"/>
          <w:szCs w:val="26"/>
        </w:rPr>
      </w:pPr>
      <w:r>
        <w:rPr>
          <w:rFonts w:ascii="Verdana" w:eastAsia="Verdana" w:hAnsi="Verdana" w:cs="Verdana"/>
          <w:b/>
          <w:bCs/>
          <w:color w:val="000000"/>
          <w:sz w:val="26"/>
          <w:szCs w:val="26"/>
        </w:rPr>
        <w:t xml:space="preserve">Bursary </w:t>
      </w:r>
      <w:proofErr w:type="gramStart"/>
      <w:r>
        <w:rPr>
          <w:rFonts w:ascii="Verdana" w:eastAsia="Verdana" w:hAnsi="Verdana" w:cs="Verdana"/>
          <w:b/>
          <w:bCs/>
          <w:color w:val="000000"/>
          <w:sz w:val="26"/>
          <w:szCs w:val="26"/>
        </w:rPr>
        <w:t>Fund  ‘</w:t>
      </w:r>
      <w:proofErr w:type="gramEnd"/>
      <w:r>
        <w:rPr>
          <w:rFonts w:ascii="Verdana" w:eastAsia="Verdana" w:hAnsi="Verdana" w:cs="Verdana"/>
          <w:b/>
          <w:bCs/>
          <w:color w:val="000000"/>
          <w:sz w:val="26"/>
          <w:szCs w:val="26"/>
        </w:rPr>
        <w:t>Any Other Requests’ Application Form 20</w:t>
      </w:r>
      <w:r>
        <w:rPr>
          <w:rFonts w:ascii="Verdana" w:eastAsia="Verdana" w:hAnsi="Verdana" w:cs="Verdana"/>
          <w:b/>
          <w:bCs/>
          <w:sz w:val="26"/>
          <w:szCs w:val="26"/>
        </w:rPr>
        <w:t>26</w:t>
      </w:r>
      <w:r>
        <w:rPr>
          <w:rFonts w:ascii="Verdana" w:eastAsia="Verdana" w:hAnsi="Verdana" w:cs="Verdana"/>
          <w:b/>
          <w:bCs/>
          <w:color w:val="000000"/>
          <w:sz w:val="26"/>
          <w:szCs w:val="26"/>
        </w:rPr>
        <w:t>/202</w:t>
      </w:r>
      <w:r>
        <w:rPr>
          <w:rFonts w:ascii="Verdana" w:eastAsia="Verdana" w:hAnsi="Verdana" w:cs="Verdana"/>
          <w:b/>
          <w:bCs/>
          <w:sz w:val="26"/>
          <w:szCs w:val="26"/>
        </w:rPr>
        <w:t>7</w:t>
      </w:r>
    </w:p>
    <w:p w:rsidR="00DD2A36" w:rsidRDefault="00DD2A36">
      <w:pPr>
        <w:spacing w:after="0" w:line="240" w:lineRule="auto"/>
        <w:ind w:right="-54"/>
        <w:jc w:val="center"/>
        <w:rPr>
          <w:rFonts w:ascii="Verdana" w:eastAsia="Verdana" w:hAnsi="Verdana" w:cs="Verdana"/>
          <w:b/>
          <w:bCs/>
          <w:color w:val="000000"/>
          <w:sz w:val="16"/>
          <w:szCs w:val="16"/>
        </w:rPr>
      </w:pPr>
    </w:p>
    <w:p w:rsidR="00DD2A36" w:rsidRDefault="004949B0">
      <w:pPr>
        <w:spacing w:after="0" w:line="240" w:lineRule="auto"/>
        <w:ind w:right="126"/>
        <w:rPr>
          <w:rFonts w:ascii="Verdana" w:eastAsia="Verdana" w:hAnsi="Verdana" w:cs="Verdana"/>
          <w:color w:val="000000"/>
          <w:sz w:val="20"/>
          <w:szCs w:val="20"/>
        </w:rPr>
      </w:pPr>
      <w:r>
        <w:rPr>
          <w:rFonts w:ascii="Verdana" w:eastAsia="Verdana" w:hAnsi="Verdana" w:cs="Verdana"/>
          <w:color w:val="000000"/>
          <w:sz w:val="20"/>
          <w:szCs w:val="20"/>
        </w:rPr>
        <w:t>Please complete the table below if you wish to apply for additional funding to cover ‘Any other Requests’ in the original application form.</w:t>
      </w:r>
    </w:p>
    <w:p w:rsidR="00DD2A36" w:rsidRDefault="00DD2A36">
      <w:pPr>
        <w:spacing w:after="0" w:line="240" w:lineRule="auto"/>
        <w:ind w:right="126"/>
        <w:rPr>
          <w:rFonts w:ascii="Verdana" w:eastAsia="Verdana" w:hAnsi="Verdana" w:cs="Verdana"/>
          <w:color w:val="000000"/>
          <w:sz w:val="20"/>
          <w:szCs w:val="20"/>
        </w:rPr>
      </w:pPr>
    </w:p>
    <w:p w:rsidR="00DD2A36" w:rsidRDefault="004949B0">
      <w:pPr>
        <w:spacing w:after="0" w:line="240" w:lineRule="auto"/>
        <w:ind w:right="126"/>
        <w:rPr>
          <w:rFonts w:ascii="Verdana" w:eastAsia="Verdana" w:hAnsi="Verdana" w:cs="Verdana"/>
          <w:color w:val="000000"/>
          <w:sz w:val="20"/>
          <w:szCs w:val="20"/>
        </w:rPr>
      </w:pPr>
      <w:r>
        <w:rPr>
          <w:rFonts w:ascii="Verdana" w:eastAsia="Verdana" w:hAnsi="Verdana" w:cs="Verdana"/>
          <w:color w:val="000000"/>
          <w:sz w:val="20"/>
          <w:szCs w:val="20"/>
        </w:rPr>
        <w:t>For any other items it must be shown that these cannot be ordered via the school and a receipt/invoice will need to</w:t>
      </w:r>
      <w:r>
        <w:rPr>
          <w:rFonts w:ascii="Verdana" w:eastAsia="Verdana" w:hAnsi="Verdana" w:cs="Verdana"/>
          <w:color w:val="000000"/>
          <w:sz w:val="20"/>
          <w:szCs w:val="20"/>
        </w:rPr>
        <w:t xml:space="preserve"> be provided.</w:t>
      </w:r>
    </w:p>
    <w:p w:rsidR="00DD2A36" w:rsidRDefault="00DD2A36">
      <w:pPr>
        <w:spacing w:after="0" w:line="240" w:lineRule="auto"/>
        <w:ind w:right="126"/>
        <w:rPr>
          <w:rFonts w:ascii="Verdana" w:eastAsia="Verdana" w:hAnsi="Verdana" w:cs="Verdana"/>
          <w:color w:val="000000"/>
          <w:sz w:val="20"/>
          <w:szCs w:val="20"/>
        </w:rPr>
      </w:pPr>
    </w:p>
    <w:p w:rsidR="00DD2A36" w:rsidRDefault="004949B0">
      <w:pPr>
        <w:spacing w:after="0" w:line="240" w:lineRule="auto"/>
        <w:ind w:right="126"/>
        <w:rPr>
          <w:rFonts w:ascii="Verdana" w:eastAsia="Verdana" w:hAnsi="Verdana" w:cs="Verdana"/>
          <w:color w:val="000000"/>
          <w:sz w:val="20"/>
          <w:szCs w:val="20"/>
        </w:rPr>
      </w:pPr>
      <w:r>
        <w:rPr>
          <w:rFonts w:ascii="Verdana" w:eastAsia="Verdana" w:hAnsi="Verdana" w:cs="Verdana"/>
          <w:color w:val="000000"/>
          <w:sz w:val="20"/>
          <w:szCs w:val="20"/>
        </w:rPr>
        <w:t>Payments will be considered, and made in-line with, the 16-19 bursary policy statement.</w:t>
      </w:r>
    </w:p>
    <w:p w:rsidR="00DD2A36" w:rsidRDefault="00DD2A36">
      <w:pPr>
        <w:spacing w:after="0" w:line="240" w:lineRule="auto"/>
        <w:ind w:right="126"/>
        <w:rPr>
          <w:rFonts w:ascii="Verdana" w:eastAsia="Verdana" w:hAnsi="Verdana" w:cs="Verdana"/>
          <w:color w:val="000000"/>
          <w:sz w:val="20"/>
          <w:szCs w:val="20"/>
        </w:rPr>
      </w:pPr>
    </w:p>
    <w:tbl>
      <w:tblPr>
        <w:tblStyle w:val="aff"/>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2977"/>
        <w:gridCol w:w="2551"/>
        <w:gridCol w:w="1389"/>
      </w:tblGrid>
      <w:tr w:rsidR="00DD2A36">
        <w:tc>
          <w:tcPr>
            <w:tcW w:w="3539" w:type="dxa"/>
          </w:tcPr>
          <w:p w:rsidR="00DD2A36" w:rsidRDefault="00DD2A36">
            <w:pPr>
              <w:ind w:right="126"/>
              <w:rPr>
                <w:rFonts w:ascii="Verdana" w:eastAsia="Verdana" w:hAnsi="Verdana" w:cs="Verdana"/>
                <w:color w:val="000000"/>
                <w:sz w:val="20"/>
                <w:szCs w:val="20"/>
              </w:rPr>
            </w:pPr>
          </w:p>
        </w:tc>
        <w:tc>
          <w:tcPr>
            <w:tcW w:w="2977"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Specific details of request and amount requested</w:t>
            </w:r>
          </w:p>
        </w:tc>
        <w:tc>
          <w:tcPr>
            <w:tcW w:w="2551" w:type="dxa"/>
          </w:tcPr>
          <w:p w:rsidR="00DD2A36" w:rsidRDefault="00DD2A36">
            <w:pPr>
              <w:ind w:right="126"/>
              <w:rPr>
                <w:rFonts w:ascii="Verdana" w:eastAsia="Verdana" w:hAnsi="Verdana" w:cs="Verdana"/>
                <w:color w:val="000000"/>
                <w:sz w:val="20"/>
                <w:szCs w:val="20"/>
              </w:rPr>
            </w:pPr>
          </w:p>
        </w:tc>
        <w:tc>
          <w:tcPr>
            <w:tcW w:w="138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Office use only</w:t>
            </w:r>
          </w:p>
        </w:tc>
      </w:tr>
      <w:tr w:rsidR="00DD2A36">
        <w:tc>
          <w:tcPr>
            <w:tcW w:w="353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School trips – we will reserve this amount of funding and apply it to specific trips at your request.</w:t>
            </w: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 xml:space="preserve">Discount applied via </w:t>
            </w:r>
            <w:proofErr w:type="spellStart"/>
            <w:r>
              <w:rPr>
                <w:rFonts w:ascii="Verdana" w:eastAsia="Verdana" w:hAnsi="Verdana" w:cs="Verdana"/>
                <w:color w:val="000000"/>
                <w:sz w:val="20"/>
                <w:szCs w:val="20"/>
              </w:rPr>
              <w:t>ScoPay</w:t>
            </w:r>
            <w:proofErr w:type="spellEnd"/>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Uniform – we will reserve this amount of funding and apply it to specific items at your request to be collected from the sc</w:t>
            </w:r>
            <w:r>
              <w:rPr>
                <w:rFonts w:ascii="Verdana" w:eastAsia="Verdana" w:hAnsi="Verdana" w:cs="Verdana"/>
                <w:color w:val="000000"/>
                <w:sz w:val="20"/>
                <w:szCs w:val="20"/>
              </w:rPr>
              <w:t>hool uniform shop</w:t>
            </w: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 xml:space="preserve">Discount applied via </w:t>
            </w:r>
            <w:proofErr w:type="spellStart"/>
            <w:r>
              <w:rPr>
                <w:rFonts w:ascii="Verdana" w:eastAsia="Verdana" w:hAnsi="Verdana" w:cs="Verdana"/>
                <w:color w:val="000000"/>
                <w:sz w:val="20"/>
                <w:szCs w:val="20"/>
              </w:rPr>
              <w:t>ScoPay</w:t>
            </w:r>
            <w:proofErr w:type="spellEnd"/>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Books – full details to be provided to the Finance Office who will order the books for collection</w:t>
            </w:r>
          </w:p>
        </w:tc>
        <w:tc>
          <w:tcPr>
            <w:tcW w:w="2977" w:type="dxa"/>
          </w:tcPr>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tc>
        <w:tc>
          <w:tcPr>
            <w:tcW w:w="2551"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Books for collection from Finance Office</w:t>
            </w:r>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UCAS fee</w:t>
            </w:r>
          </w:p>
        </w:tc>
        <w:tc>
          <w:tcPr>
            <w:tcW w:w="2977" w:type="dxa"/>
          </w:tcPr>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tc>
        <w:tc>
          <w:tcPr>
            <w:tcW w:w="2551"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Finance Office</w:t>
            </w:r>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Travel to University open days/interviews</w:t>
            </w: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Travel card provided for minimum cost</w:t>
            </w:r>
          </w:p>
          <w:p w:rsidR="00DD2A36" w:rsidRDefault="004949B0">
            <w:pPr>
              <w:ind w:right="126"/>
              <w:rPr>
                <w:rFonts w:ascii="Verdana" w:eastAsia="Verdana" w:hAnsi="Verdana" w:cs="Verdana"/>
                <w:color w:val="000000"/>
                <w:sz w:val="20"/>
                <w:szCs w:val="20"/>
              </w:rPr>
            </w:pPr>
            <w:r>
              <w:rPr>
                <w:rFonts w:ascii="Verdana" w:eastAsia="Verdana" w:hAnsi="Verdana" w:cs="Verdana"/>
                <w:color w:val="000000"/>
                <w:sz w:val="20"/>
                <w:szCs w:val="20"/>
              </w:rPr>
              <w:t>Or receipt from Oyster/Smartcard to be reimbursed</w:t>
            </w:r>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DD2A36">
            <w:pPr>
              <w:ind w:right="126"/>
              <w:rPr>
                <w:rFonts w:ascii="Verdana" w:eastAsia="Verdana" w:hAnsi="Verdana" w:cs="Verdana"/>
                <w:color w:val="000000"/>
                <w:sz w:val="20"/>
                <w:szCs w:val="20"/>
              </w:rPr>
            </w:pPr>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DD2A36">
            <w:pPr>
              <w:ind w:right="126"/>
              <w:rPr>
                <w:rFonts w:ascii="Verdana" w:eastAsia="Verdana" w:hAnsi="Verdana" w:cs="Verdana"/>
                <w:color w:val="000000"/>
                <w:sz w:val="20"/>
                <w:szCs w:val="20"/>
              </w:rPr>
            </w:pPr>
          </w:p>
        </w:tc>
        <w:tc>
          <w:tcPr>
            <w:tcW w:w="1389" w:type="dxa"/>
          </w:tcPr>
          <w:p w:rsidR="00DD2A36" w:rsidRDefault="00DD2A36">
            <w:pPr>
              <w:ind w:right="126"/>
              <w:rPr>
                <w:rFonts w:ascii="Verdana" w:eastAsia="Verdana" w:hAnsi="Verdana" w:cs="Verdana"/>
                <w:color w:val="000000"/>
                <w:sz w:val="20"/>
                <w:szCs w:val="20"/>
              </w:rPr>
            </w:pPr>
          </w:p>
        </w:tc>
      </w:tr>
      <w:tr w:rsidR="00DD2A36">
        <w:tc>
          <w:tcPr>
            <w:tcW w:w="3539" w:type="dxa"/>
          </w:tcPr>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p w:rsidR="00DD2A36" w:rsidRDefault="00DD2A36">
            <w:pPr>
              <w:ind w:right="126"/>
              <w:rPr>
                <w:rFonts w:ascii="Verdana" w:eastAsia="Verdana" w:hAnsi="Verdana" w:cs="Verdana"/>
                <w:color w:val="000000"/>
                <w:sz w:val="20"/>
                <w:szCs w:val="20"/>
              </w:rPr>
            </w:pPr>
          </w:p>
        </w:tc>
        <w:tc>
          <w:tcPr>
            <w:tcW w:w="2977" w:type="dxa"/>
          </w:tcPr>
          <w:p w:rsidR="00DD2A36" w:rsidRDefault="00DD2A36">
            <w:pPr>
              <w:ind w:right="126"/>
              <w:rPr>
                <w:rFonts w:ascii="Verdana" w:eastAsia="Verdana" w:hAnsi="Verdana" w:cs="Verdana"/>
                <w:color w:val="000000"/>
                <w:sz w:val="20"/>
                <w:szCs w:val="20"/>
              </w:rPr>
            </w:pPr>
          </w:p>
        </w:tc>
        <w:tc>
          <w:tcPr>
            <w:tcW w:w="2551" w:type="dxa"/>
          </w:tcPr>
          <w:p w:rsidR="00DD2A36" w:rsidRDefault="00DD2A36">
            <w:pPr>
              <w:ind w:right="126"/>
              <w:rPr>
                <w:rFonts w:ascii="Verdana" w:eastAsia="Verdana" w:hAnsi="Verdana" w:cs="Verdana"/>
                <w:color w:val="000000"/>
                <w:sz w:val="20"/>
                <w:szCs w:val="20"/>
              </w:rPr>
            </w:pPr>
          </w:p>
        </w:tc>
        <w:tc>
          <w:tcPr>
            <w:tcW w:w="1389" w:type="dxa"/>
          </w:tcPr>
          <w:p w:rsidR="00DD2A36" w:rsidRDefault="00DD2A36">
            <w:pPr>
              <w:ind w:right="126"/>
              <w:rPr>
                <w:rFonts w:ascii="Verdana" w:eastAsia="Verdana" w:hAnsi="Verdana" w:cs="Verdana"/>
                <w:color w:val="000000"/>
                <w:sz w:val="20"/>
                <w:szCs w:val="20"/>
              </w:rPr>
            </w:pPr>
          </w:p>
        </w:tc>
      </w:tr>
    </w:tbl>
    <w:p w:rsidR="00DD2A36" w:rsidRDefault="00DD2A36">
      <w:pPr>
        <w:spacing w:after="0" w:line="240" w:lineRule="auto"/>
        <w:ind w:right="126"/>
        <w:rPr>
          <w:rFonts w:ascii="Verdana" w:eastAsia="Verdana" w:hAnsi="Verdana" w:cs="Verdana"/>
          <w:color w:val="000000"/>
          <w:sz w:val="20"/>
          <w:szCs w:val="20"/>
        </w:rPr>
      </w:pPr>
    </w:p>
    <w:p w:rsidR="00DD2A36" w:rsidRDefault="004949B0">
      <w:pPr>
        <w:spacing w:after="0" w:line="240" w:lineRule="auto"/>
        <w:rPr>
          <w:rFonts w:ascii="Verdana" w:eastAsia="Verdana" w:hAnsi="Verdana" w:cs="Verdana"/>
          <w:b/>
          <w:bCs/>
          <w:color w:val="000000"/>
          <w:sz w:val="20"/>
          <w:szCs w:val="20"/>
        </w:rPr>
      </w:pPr>
      <w:r>
        <w:rPr>
          <w:rFonts w:ascii="Verdana" w:eastAsia="Verdana" w:hAnsi="Verdana" w:cs="Verdana"/>
          <w:b/>
          <w:bCs/>
          <w:color w:val="000000"/>
          <w:sz w:val="20"/>
          <w:szCs w:val="20"/>
        </w:rPr>
        <w:t xml:space="preserve">Applicant Name:       </w:t>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t xml:space="preserve">Form: </w:t>
      </w:r>
      <w:r>
        <w:rPr>
          <w:noProof/>
        </w:rPr>
        <mc:AlternateContent>
          <mc:Choice Requires="wps">
            <w:drawing>
              <wp:anchor distT="0" distB="0" distL="114300" distR="114300" simplePos="0" relativeHeight="251675648" behindDoc="0" locked="0" layoutInCell="1" hidden="0" allowOverlap="1">
                <wp:simplePos x="0" y="0"/>
                <wp:positionH relativeFrom="column">
                  <wp:posOffset>1485900</wp:posOffset>
                </wp:positionH>
                <wp:positionV relativeFrom="paragraph">
                  <wp:posOffset>139700</wp:posOffset>
                </wp:positionV>
                <wp:extent cx="0" cy="12700"/>
                <wp:effectExtent l="0" t="0" r="0" b="0"/>
                <wp:wrapNone/>
                <wp:docPr id="117" name="Straight Arrow Connector 117"/>
                <wp:cNvGraphicFramePr/>
                <a:graphic xmlns:a="http://schemas.openxmlformats.org/drawingml/2006/main">
                  <a:graphicData uri="http://schemas.microsoft.com/office/word/2010/wordprocessingShape">
                    <wps:wsp>
                      <wps:cNvCnPr/>
                      <wps:spPr>
                        <a:xfrm>
                          <a:off x="3866450" y="3780000"/>
                          <a:ext cx="2959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1485900</wp:posOffset>
                </wp:positionH>
                <wp:positionV relativeFrom="paragraph">
                  <wp:posOffset>139700</wp:posOffset>
                </wp:positionV>
                <wp:extent cx="0" cy="12700"/>
                <wp:effectExtent b="0" l="0" r="0" t="0"/>
                <wp:wrapNone/>
                <wp:docPr id="11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6672" behindDoc="0" locked="0" layoutInCell="1" hidden="0" allowOverlap="1">
                <wp:simplePos x="0" y="0"/>
                <wp:positionH relativeFrom="column">
                  <wp:posOffset>4978400</wp:posOffset>
                </wp:positionH>
                <wp:positionV relativeFrom="paragraph">
                  <wp:posOffset>139700</wp:posOffset>
                </wp:positionV>
                <wp:extent cx="0" cy="12700"/>
                <wp:effectExtent l="0" t="0" r="0" b="0"/>
                <wp:wrapNone/>
                <wp:docPr id="118" name="Straight Arrow Connector 118"/>
                <wp:cNvGraphicFramePr/>
                <a:graphic xmlns:a="http://schemas.openxmlformats.org/drawingml/2006/main">
                  <a:graphicData uri="http://schemas.microsoft.com/office/word/2010/wordprocessingShape">
                    <wps:wsp>
                      <wps:cNvCnPr/>
                      <wps:spPr>
                        <a:xfrm>
                          <a:off x="4509388" y="3780000"/>
                          <a:ext cx="16732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4978400</wp:posOffset>
                </wp:positionH>
                <wp:positionV relativeFrom="paragraph">
                  <wp:posOffset>139700</wp:posOffset>
                </wp:positionV>
                <wp:extent cx="0" cy="12700"/>
                <wp:effectExtent b="0" l="0" r="0" t="0"/>
                <wp:wrapNone/>
                <wp:docPr id="118"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DD2A36" w:rsidRDefault="00DD2A36">
      <w:pPr>
        <w:spacing w:after="0" w:line="240" w:lineRule="auto"/>
        <w:rPr>
          <w:rFonts w:ascii="Verdana" w:eastAsia="Verdana" w:hAnsi="Verdana" w:cs="Verdana"/>
          <w:color w:val="000000"/>
          <w:sz w:val="20"/>
          <w:szCs w:val="20"/>
        </w:rPr>
      </w:pPr>
    </w:p>
    <w:p w:rsidR="00DD2A36" w:rsidRDefault="00DD2A36">
      <w:pPr>
        <w:spacing w:after="0" w:line="240" w:lineRule="auto"/>
        <w:rPr>
          <w:rFonts w:ascii="Verdana" w:eastAsia="Verdana" w:hAnsi="Verdana" w:cs="Verdana"/>
          <w:b/>
          <w:bCs/>
          <w:color w:val="000000"/>
          <w:sz w:val="20"/>
          <w:szCs w:val="20"/>
        </w:rPr>
      </w:pPr>
    </w:p>
    <w:p w:rsidR="00DD2A36" w:rsidRDefault="004949B0">
      <w:pPr>
        <w:spacing w:after="0" w:line="240" w:lineRule="auto"/>
        <w:rPr>
          <w:rFonts w:ascii="Verdana" w:eastAsia="Verdana" w:hAnsi="Verdana" w:cs="Verdana"/>
          <w:b/>
          <w:bCs/>
          <w:color w:val="000000"/>
          <w:sz w:val="20"/>
          <w:szCs w:val="20"/>
        </w:rPr>
      </w:pPr>
      <w:r>
        <w:rPr>
          <w:rFonts w:ascii="Verdana" w:eastAsia="Verdana" w:hAnsi="Verdana" w:cs="Verdana"/>
          <w:b/>
          <w:bCs/>
          <w:color w:val="000000"/>
          <w:sz w:val="20"/>
          <w:szCs w:val="20"/>
        </w:rPr>
        <w:t xml:space="preserve">Applicant Signature:       </w:t>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r>
      <w:r>
        <w:rPr>
          <w:rFonts w:ascii="Verdana" w:eastAsia="Verdana" w:hAnsi="Verdana" w:cs="Verdana"/>
          <w:b/>
          <w:bCs/>
          <w:color w:val="000000"/>
          <w:sz w:val="20"/>
          <w:szCs w:val="20"/>
        </w:rPr>
        <w:tab/>
        <w:t xml:space="preserve">Date: </w:t>
      </w:r>
      <w:r>
        <w:rPr>
          <w:noProof/>
        </w:rPr>
        <mc:AlternateContent>
          <mc:Choice Requires="wps">
            <w:drawing>
              <wp:anchor distT="0" distB="0" distL="114300" distR="114300" simplePos="0" relativeHeight="251677696" behindDoc="0" locked="0" layoutInCell="1" hidden="0" allowOverlap="1">
                <wp:simplePos x="0" y="0"/>
                <wp:positionH relativeFrom="column">
                  <wp:posOffset>1485900</wp:posOffset>
                </wp:positionH>
                <wp:positionV relativeFrom="paragraph">
                  <wp:posOffset>139700</wp:posOffset>
                </wp:positionV>
                <wp:extent cx="0" cy="12700"/>
                <wp:effectExtent l="0" t="0" r="0" b="0"/>
                <wp:wrapNone/>
                <wp:docPr id="114" name="Straight Arrow Connector 114"/>
                <wp:cNvGraphicFramePr/>
                <a:graphic xmlns:a="http://schemas.openxmlformats.org/drawingml/2006/main">
                  <a:graphicData uri="http://schemas.microsoft.com/office/word/2010/wordprocessingShape">
                    <wps:wsp>
                      <wps:cNvCnPr/>
                      <wps:spPr>
                        <a:xfrm>
                          <a:off x="3866450" y="3780000"/>
                          <a:ext cx="2959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1485900</wp:posOffset>
                </wp:positionH>
                <wp:positionV relativeFrom="paragraph">
                  <wp:posOffset>139700</wp:posOffset>
                </wp:positionV>
                <wp:extent cx="0" cy="12700"/>
                <wp:effectExtent b="0" l="0" r="0" t="0"/>
                <wp:wrapNone/>
                <wp:docPr id="11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8720" behindDoc="0" locked="0" layoutInCell="1" hidden="0" allowOverlap="1">
                <wp:simplePos x="0" y="0"/>
                <wp:positionH relativeFrom="column">
                  <wp:posOffset>4978400</wp:posOffset>
                </wp:positionH>
                <wp:positionV relativeFrom="paragraph">
                  <wp:posOffset>139700</wp:posOffset>
                </wp:positionV>
                <wp:extent cx="0" cy="12700"/>
                <wp:effectExtent l="0" t="0" r="0" b="0"/>
                <wp:wrapNone/>
                <wp:docPr id="120" name="Straight Arrow Connector 120"/>
                <wp:cNvGraphicFramePr/>
                <a:graphic xmlns:a="http://schemas.openxmlformats.org/drawingml/2006/main">
                  <a:graphicData uri="http://schemas.microsoft.com/office/word/2010/wordprocessingShape">
                    <wps:wsp>
                      <wps:cNvCnPr/>
                      <wps:spPr>
                        <a:xfrm>
                          <a:off x="4509388" y="3780000"/>
                          <a:ext cx="16732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4978400</wp:posOffset>
                </wp:positionH>
                <wp:positionV relativeFrom="paragraph">
                  <wp:posOffset>139700</wp:posOffset>
                </wp:positionV>
                <wp:extent cx="0" cy="12700"/>
                <wp:effectExtent b="0" l="0" r="0" t="0"/>
                <wp:wrapNone/>
                <wp:docPr id="120"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DD2A36" w:rsidRDefault="00DD2A36">
      <w:pPr>
        <w:spacing w:after="0" w:line="240" w:lineRule="auto"/>
        <w:jc w:val="center"/>
        <w:rPr>
          <w:rFonts w:ascii="Verdana" w:eastAsia="Verdana" w:hAnsi="Verdana" w:cs="Verdana"/>
          <w:b/>
          <w:bCs/>
          <w:sz w:val="28"/>
          <w:szCs w:val="28"/>
        </w:rPr>
      </w:pPr>
    </w:p>
    <w:p w:rsidR="00DD2A36" w:rsidRDefault="004949B0">
      <w:pPr>
        <w:pBdr>
          <w:top w:val="nil"/>
          <w:left w:val="nil"/>
          <w:bottom w:val="nil"/>
          <w:right w:val="nil"/>
          <w:between w:val="nil"/>
        </w:pBdr>
        <w:tabs>
          <w:tab w:val="left" w:pos="3828"/>
          <w:tab w:val="left" w:pos="5964"/>
          <w:tab w:val="left" w:pos="7655"/>
          <w:tab w:val="left" w:pos="8505"/>
        </w:tabs>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FINANCE OFFICE</w:t>
      </w:r>
    </w:p>
    <w:p w:rsidR="00DD2A36" w:rsidRDefault="004949B0">
      <w:pPr>
        <w:pBdr>
          <w:top w:val="nil"/>
          <w:left w:val="nil"/>
          <w:bottom w:val="nil"/>
          <w:right w:val="nil"/>
          <w:between w:val="nil"/>
        </w:pBdr>
        <w:tabs>
          <w:tab w:val="left" w:pos="3828"/>
          <w:tab w:val="left" w:pos="5964"/>
          <w:tab w:val="left" w:pos="7655"/>
          <w:tab w:val="left" w:pos="8505"/>
        </w:tabs>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SIGNED:</w:t>
      </w:r>
      <w:r>
        <w:rPr>
          <w:rFonts w:ascii="Verdana" w:eastAsia="Verdana" w:hAnsi="Verdana" w:cs="Verdana"/>
          <w:color w:val="000000"/>
          <w:sz w:val="20"/>
          <w:szCs w:val="20"/>
        </w:rPr>
        <w:tab/>
        <w:t xml:space="preserve">                               DATE:        </w:t>
      </w:r>
    </w:p>
    <w:p w:rsidR="00DD2A36" w:rsidRDefault="00DD2A36">
      <w:pPr>
        <w:spacing w:after="0" w:line="240" w:lineRule="auto"/>
        <w:jc w:val="center"/>
        <w:rPr>
          <w:rFonts w:ascii="Verdana" w:eastAsia="Verdana" w:hAnsi="Verdana" w:cs="Verdana"/>
          <w:b/>
          <w:bCs/>
          <w:sz w:val="28"/>
          <w:szCs w:val="28"/>
        </w:rPr>
      </w:pPr>
    </w:p>
    <w:p w:rsidR="00DD2A36" w:rsidRDefault="00DD2A36">
      <w:pPr>
        <w:spacing w:after="0" w:line="240" w:lineRule="auto"/>
        <w:jc w:val="center"/>
        <w:rPr>
          <w:rFonts w:ascii="Verdana" w:eastAsia="Verdana" w:hAnsi="Verdana" w:cs="Verdana"/>
          <w:b/>
          <w:bCs/>
          <w:sz w:val="28"/>
          <w:szCs w:val="28"/>
        </w:rPr>
      </w:pPr>
    </w:p>
    <w:p w:rsidR="00DD2A36" w:rsidRDefault="004949B0">
      <w:pPr>
        <w:spacing w:after="0" w:line="240" w:lineRule="auto"/>
        <w:jc w:val="center"/>
        <w:rPr>
          <w:rFonts w:ascii="Verdana" w:eastAsia="Verdana" w:hAnsi="Verdana" w:cs="Verdana"/>
          <w:b/>
          <w:bCs/>
          <w:sz w:val="28"/>
          <w:szCs w:val="28"/>
        </w:rPr>
      </w:pPr>
      <w:r>
        <w:rPr>
          <w:rFonts w:ascii="Verdana" w:eastAsia="Verdana" w:hAnsi="Verdana" w:cs="Verdana"/>
          <w:b/>
          <w:bCs/>
          <w:sz w:val="28"/>
          <w:szCs w:val="28"/>
        </w:rPr>
        <w:t>Sacred Heart of Mary Girls’ School</w:t>
      </w:r>
    </w:p>
    <w:p w:rsidR="00DD2A36" w:rsidRDefault="004949B0">
      <w:pPr>
        <w:spacing w:after="0" w:line="240" w:lineRule="auto"/>
        <w:jc w:val="center"/>
        <w:rPr>
          <w:rFonts w:ascii="Verdana" w:eastAsia="Verdana" w:hAnsi="Verdana" w:cs="Verdana"/>
          <w:b/>
          <w:bCs/>
          <w:sz w:val="28"/>
          <w:szCs w:val="28"/>
        </w:rPr>
      </w:pPr>
      <w:r>
        <w:rPr>
          <w:rFonts w:ascii="Verdana" w:eastAsia="Verdana" w:hAnsi="Verdana" w:cs="Verdana"/>
          <w:b/>
          <w:bCs/>
          <w:sz w:val="28"/>
          <w:szCs w:val="28"/>
        </w:rPr>
        <w:t>16-19 Bursary Policy</w:t>
      </w: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1. Introduction</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Our mission as a Catholic School is to provide the highest possible quality of education for all our students, delivered within the context of Gospel values and the teachings of the Church, within our Christian community.  This Policy ensures that the scho</w:t>
      </w:r>
      <w:r>
        <w:rPr>
          <w:rFonts w:ascii="Verdana" w:eastAsia="Verdana" w:hAnsi="Verdana" w:cs="Verdana"/>
          <w:sz w:val="20"/>
          <w:szCs w:val="20"/>
        </w:rPr>
        <w:t>ol operates a consistent and fair approach to allocation of the 16-19 Bursary Fund for Sixth Form students to ensure that deprivation is not a barrier to their learning.</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The 16-19 Bursary has been set up to support the most vulnerable young people to parti</w:t>
      </w:r>
      <w:r>
        <w:rPr>
          <w:rFonts w:ascii="Verdana" w:eastAsia="Verdana" w:hAnsi="Verdana" w:cs="Verdana"/>
          <w:sz w:val="20"/>
          <w:szCs w:val="20"/>
        </w:rPr>
        <w:t>cipate in and benefit from post-16 education and training. The Education and Skills Funding Agency (ESFA) sets the allocation for each academic year.  This allows the school to pay:</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Bursaries of £1200 to all young people in the nominated vulnerable group</w:t>
      </w:r>
      <w:r>
        <w:rPr>
          <w:rFonts w:ascii="Verdana" w:eastAsia="Verdana" w:hAnsi="Verdana" w:cs="Verdana"/>
          <w:sz w:val="20"/>
          <w:szCs w:val="20"/>
        </w:rPr>
        <w:t>s detailed in section 2.2</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Discretionary bursaries to young people in the sixth form facing financial barriers to participation, such as the costs of transport, books and equipment.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2. Eligibility</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2.1 To be eligible to receive a bursary the student must be aged under 19 on 31 August in the academic year in which they start their programme of study meet the residency criteria in the ESFA ‘Funding Guidance for Young People 2018-19’ document.  Further </w:t>
      </w:r>
      <w:r>
        <w:rPr>
          <w:rFonts w:ascii="Verdana" w:eastAsia="Verdana" w:hAnsi="Verdana" w:cs="Verdana"/>
          <w:sz w:val="20"/>
          <w:szCs w:val="20"/>
        </w:rPr>
        <w:t>details can be found at the following website.</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hyperlink r:id="rId10">
        <w:r>
          <w:rPr>
            <w:rFonts w:ascii="Verdana" w:eastAsia="Verdana" w:hAnsi="Verdana" w:cs="Verdana"/>
            <w:color w:val="1155CC"/>
            <w:sz w:val="20"/>
            <w:szCs w:val="20"/>
            <w:u w:val="single"/>
          </w:rPr>
          <w:t>https://www.gov.uk/government/public</w:t>
        </w:r>
        <w:r>
          <w:rPr>
            <w:rFonts w:ascii="Verdana" w:eastAsia="Verdana" w:hAnsi="Verdana" w:cs="Verdana"/>
            <w:color w:val="1155CC"/>
            <w:sz w:val="20"/>
            <w:szCs w:val="20"/>
            <w:u w:val="single"/>
          </w:rPr>
          <w:t>ations/16-to-19-bursary-fund-guide-2024-to-2025-academic-year/16-to-19-bursary-fund-guide-2024-to-2025-academic-year</w:t>
        </w:r>
      </w:hyperlink>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Where a student turns 19 during their programme of study, they can continue to be supported to the end of the academic year in which they </w:t>
      </w:r>
      <w:r>
        <w:rPr>
          <w:rFonts w:ascii="Verdana" w:eastAsia="Verdana" w:hAnsi="Verdana" w:cs="Verdana"/>
          <w:sz w:val="20"/>
          <w:szCs w:val="20"/>
        </w:rPr>
        <w:t>turn 19.</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2.2 The most vulnerable young people will be eligible for a bursary of £1200 per annum. This bursary will usually be divided into three payments and paid at the start of each term, unless there are exceptional circumstances warranting a lump sum </w:t>
      </w:r>
      <w:r>
        <w:rPr>
          <w:rFonts w:ascii="Verdana" w:eastAsia="Verdana" w:hAnsi="Verdana" w:cs="Verdana"/>
          <w:sz w:val="20"/>
          <w:szCs w:val="20"/>
        </w:rPr>
        <w:t xml:space="preserve">payment. This group covers young people who are looked after; care </w:t>
      </w:r>
      <w:proofErr w:type="gramStart"/>
      <w:r>
        <w:rPr>
          <w:rFonts w:ascii="Verdana" w:eastAsia="Verdana" w:hAnsi="Verdana" w:cs="Verdana"/>
          <w:sz w:val="20"/>
          <w:szCs w:val="20"/>
        </w:rPr>
        <w:t>leavers;  or</w:t>
      </w:r>
      <w:proofErr w:type="gramEnd"/>
      <w:r>
        <w:rPr>
          <w:rFonts w:ascii="Verdana" w:eastAsia="Verdana" w:hAnsi="Verdana" w:cs="Verdana"/>
          <w:sz w:val="20"/>
          <w:szCs w:val="20"/>
        </w:rPr>
        <w:t xml:space="preserve"> those getting Universal Credit.  Evidence will be required in the form </w:t>
      </w:r>
      <w:proofErr w:type="gramStart"/>
      <w:r>
        <w:rPr>
          <w:rFonts w:ascii="Verdana" w:eastAsia="Verdana" w:hAnsi="Verdana" w:cs="Verdana"/>
          <w:sz w:val="20"/>
          <w:szCs w:val="20"/>
        </w:rPr>
        <w:t>of:-</w:t>
      </w:r>
      <w:proofErr w:type="gramEnd"/>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a letter setting out the benefit to which the young person is entitled;</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 written confirmation of </w:t>
      </w:r>
      <w:r>
        <w:rPr>
          <w:rFonts w:ascii="Verdana" w:eastAsia="Verdana" w:hAnsi="Verdana" w:cs="Verdana"/>
          <w:sz w:val="20"/>
          <w:szCs w:val="20"/>
        </w:rPr>
        <w:t>the young person’s current or previous looked-after status from the local authority which looks after them or provides their leaving care services.</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2.3 The school is free to determine which students should be eligible to receive a bursary and how much the</w:t>
      </w:r>
      <w:r>
        <w:rPr>
          <w:rFonts w:ascii="Verdana" w:eastAsia="Verdana" w:hAnsi="Verdana" w:cs="Verdana"/>
          <w:sz w:val="20"/>
          <w:szCs w:val="20"/>
        </w:rPr>
        <w:t>y should receive. Decisions will be made to reflect the individual needs of the students. Payments may be limited by the level of demand for bursary support.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2.4 A student’s household income will usually be assessed as evidenced by receipt of Universal Cr</w:t>
      </w:r>
      <w:r>
        <w:rPr>
          <w:rFonts w:ascii="Verdana" w:eastAsia="Verdana" w:hAnsi="Verdana" w:cs="Verdana"/>
          <w:sz w:val="20"/>
          <w:szCs w:val="20"/>
        </w:rPr>
        <w:t>edit; P60, payslips from the previous 3 months or Tax Credit Award Notice if employed; or SA302 form or certified accounts if self-employed. Students currently or previously in receipt of free school meals are not automatically entitled to receive a bursar</w:t>
      </w:r>
      <w:r>
        <w:rPr>
          <w:rFonts w:ascii="Verdana" w:eastAsia="Verdana" w:hAnsi="Verdana" w:cs="Verdana"/>
          <w:sz w:val="20"/>
          <w:szCs w:val="20"/>
        </w:rPr>
        <w:t xml:space="preserve">y, but this may be </w:t>
      </w:r>
      <w:proofErr w:type="gramStart"/>
      <w:r>
        <w:rPr>
          <w:rFonts w:ascii="Verdana" w:eastAsia="Verdana" w:hAnsi="Verdana" w:cs="Verdana"/>
          <w:sz w:val="20"/>
          <w:szCs w:val="20"/>
        </w:rPr>
        <w:t>taken into account</w:t>
      </w:r>
      <w:proofErr w:type="gramEnd"/>
      <w:r>
        <w:rPr>
          <w:rFonts w:ascii="Verdana" w:eastAsia="Verdana" w:hAnsi="Verdana" w:cs="Verdana"/>
          <w:sz w:val="20"/>
          <w:szCs w:val="20"/>
        </w:rPr>
        <w: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2.5 Receipt of a bursary should be conditional on the student meeting agreed standards set out in </w:t>
      </w:r>
      <w:r>
        <w:rPr>
          <w:rFonts w:ascii="Verdana" w:eastAsia="Verdana" w:hAnsi="Verdana" w:cs="Verdana"/>
          <w:b/>
          <w:bCs/>
          <w:sz w:val="20"/>
          <w:szCs w:val="20"/>
        </w:rPr>
        <w:t>4.8</w:t>
      </w:r>
      <w:r>
        <w:rPr>
          <w:rFonts w:ascii="Verdana" w:eastAsia="Verdana" w:hAnsi="Verdana" w:cs="Verdana"/>
          <w:sz w:val="20"/>
          <w:szCs w:val="20"/>
        </w:rPr>
        <w: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2.6 There will be four categories of bursary payment:</w:t>
      </w:r>
    </w:p>
    <w:p w:rsidR="00DD2A36" w:rsidRDefault="004949B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Vulnerable young person, £1200 per annum.</w:t>
      </w:r>
    </w:p>
    <w:p w:rsidR="00DD2A36" w:rsidRDefault="004949B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Discretionary Bu</w:t>
      </w:r>
      <w:r>
        <w:rPr>
          <w:rFonts w:ascii="Verdana" w:eastAsia="Verdana" w:hAnsi="Verdana" w:cs="Verdana"/>
          <w:color w:val="000000"/>
          <w:sz w:val="20"/>
          <w:szCs w:val="20"/>
        </w:rPr>
        <w:t>rsary Category A. Those whose gross annual household income is £</w:t>
      </w:r>
      <w:r>
        <w:rPr>
          <w:rFonts w:ascii="Verdana" w:eastAsia="Verdana" w:hAnsi="Verdana" w:cs="Verdana"/>
          <w:sz w:val="20"/>
          <w:szCs w:val="20"/>
        </w:rPr>
        <w:t>25</w:t>
      </w:r>
      <w:r>
        <w:rPr>
          <w:rFonts w:ascii="Verdana" w:eastAsia="Verdana" w:hAnsi="Verdana" w:cs="Verdana"/>
          <w:color w:val="000000"/>
          <w:sz w:val="20"/>
          <w:szCs w:val="20"/>
        </w:rPr>
        <w:t>,000 or less. The amount paid will be dependent upon the total allocated to the school for the academic year and will be 100% of the actual cost.</w:t>
      </w:r>
    </w:p>
    <w:p w:rsidR="00DD2A36" w:rsidRDefault="004949B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Discretionary Bursary Category B. Those whose gross annual household income is between £2</w:t>
      </w:r>
      <w:r>
        <w:rPr>
          <w:rFonts w:ascii="Verdana" w:eastAsia="Verdana" w:hAnsi="Verdana" w:cs="Verdana"/>
          <w:sz w:val="20"/>
          <w:szCs w:val="20"/>
        </w:rPr>
        <w:t>5</w:t>
      </w:r>
      <w:r>
        <w:rPr>
          <w:rFonts w:ascii="Verdana" w:eastAsia="Verdana" w:hAnsi="Verdana" w:cs="Verdana"/>
          <w:color w:val="000000"/>
          <w:sz w:val="20"/>
          <w:szCs w:val="20"/>
        </w:rPr>
        <w:t>,001 – £</w:t>
      </w:r>
      <w:r>
        <w:rPr>
          <w:rFonts w:ascii="Verdana" w:eastAsia="Verdana" w:hAnsi="Verdana" w:cs="Verdana"/>
          <w:sz w:val="20"/>
          <w:szCs w:val="20"/>
        </w:rPr>
        <w:t>30</w:t>
      </w:r>
      <w:r>
        <w:rPr>
          <w:rFonts w:ascii="Verdana" w:eastAsia="Verdana" w:hAnsi="Verdana" w:cs="Verdana"/>
          <w:color w:val="000000"/>
          <w:sz w:val="20"/>
          <w:szCs w:val="20"/>
        </w:rPr>
        <w:t>, 000. The amount paid will be dependent upon the total allocated to the school for the academic year and will be up to 75% of the actual cost.</w:t>
      </w:r>
    </w:p>
    <w:p w:rsidR="00DD2A36" w:rsidRDefault="004949B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In-kind burs</w:t>
      </w:r>
      <w:r>
        <w:rPr>
          <w:rFonts w:ascii="Verdana" w:eastAsia="Verdana" w:hAnsi="Verdana" w:cs="Verdana"/>
          <w:color w:val="000000"/>
          <w:sz w:val="20"/>
          <w:szCs w:val="20"/>
        </w:rPr>
        <w:t xml:space="preserve">ary payment for students with an identifiable financial need to finance education-related costs (for example uniform, materials, course-related trips, UCAS fee/travel to open day). </w:t>
      </w:r>
    </w:p>
    <w:p w:rsidR="00DD2A36" w:rsidRDefault="00DD2A36">
      <w:pPr>
        <w:pBdr>
          <w:top w:val="nil"/>
          <w:left w:val="nil"/>
          <w:bottom w:val="nil"/>
          <w:right w:val="nil"/>
          <w:between w:val="nil"/>
        </w:pBdr>
        <w:spacing w:after="0" w:line="240" w:lineRule="auto"/>
        <w:ind w:left="360"/>
        <w:rPr>
          <w:rFonts w:ascii="Verdana" w:eastAsia="Verdana" w:hAnsi="Verdana" w:cs="Verdana"/>
          <w:color w:val="000000"/>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lastRenderedPageBreak/>
        <w:t>2.7 If there is a change in personal circumstances, meaning that the eligibility criteria are no longer being met, it is the responsibility of the parent and student to inform the School Business Manager.</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3. Administration</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For audit purposes, hard copies </w:t>
      </w:r>
      <w:r>
        <w:rPr>
          <w:rFonts w:ascii="Verdana" w:eastAsia="Verdana" w:hAnsi="Verdana" w:cs="Verdana"/>
          <w:sz w:val="20"/>
          <w:szCs w:val="20"/>
        </w:rPr>
        <w:t>of all documentation for the Bursary Fund should be kept for a period of 6 years. This documentation must include evidence of the application process, documents relating to how the learner was assessed and the funds issued.</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4. Applications and payment pro</w:t>
      </w:r>
      <w:r>
        <w:rPr>
          <w:rFonts w:ascii="Verdana" w:eastAsia="Verdana" w:hAnsi="Verdana" w:cs="Verdana"/>
          <w:b/>
          <w:bCs/>
          <w:sz w:val="20"/>
          <w:szCs w:val="20"/>
        </w:rPr>
        <w:t>cess</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4.1 Students should apply for a bursary by 30</w:t>
      </w:r>
      <w:r>
        <w:rPr>
          <w:rFonts w:ascii="Verdana" w:eastAsia="Verdana" w:hAnsi="Verdana" w:cs="Verdana"/>
          <w:sz w:val="20"/>
          <w:szCs w:val="20"/>
          <w:vertAlign w:val="superscript"/>
        </w:rPr>
        <w:t>th</w:t>
      </w:r>
      <w:r>
        <w:rPr>
          <w:rFonts w:ascii="Verdana" w:eastAsia="Verdana" w:hAnsi="Verdana" w:cs="Verdana"/>
          <w:sz w:val="20"/>
          <w:szCs w:val="20"/>
        </w:rPr>
        <w:t xml:space="preserve"> September. Students must apply for funds for specific educational purposes. All applications must be submitted to the Head of Sixth Form using the application form.  Applications made after this date wil</w:t>
      </w:r>
      <w:r>
        <w:rPr>
          <w:rFonts w:ascii="Verdana" w:eastAsia="Verdana" w:hAnsi="Verdana" w:cs="Verdana"/>
          <w:sz w:val="20"/>
          <w:szCs w:val="20"/>
        </w:rPr>
        <w:t>l be considered provided sufficient funds are available. However, once the Bursary Fund has been used, it will not be possible to consider further applications.</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Consideration must be given to assisting any student to make an application where they are una</w:t>
      </w:r>
      <w:r>
        <w:rPr>
          <w:rFonts w:ascii="Verdana" w:eastAsia="Verdana" w:hAnsi="Verdana" w:cs="Verdana"/>
          <w:sz w:val="20"/>
          <w:szCs w:val="20"/>
        </w:rPr>
        <w:t>ble to do so due to a level of learning difficulty and/or disability. Consideration must also be given to assisting any student in making an application where they are not able to provide supporting evidence due to difficulties with engagement or support f</w:t>
      </w:r>
      <w:r>
        <w:rPr>
          <w:rFonts w:ascii="Verdana" w:eastAsia="Verdana" w:hAnsi="Verdana" w:cs="Verdana"/>
          <w:sz w:val="20"/>
          <w:szCs w:val="20"/>
        </w:rPr>
        <w:t>rom their parent/guardian/carer(s).</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4.2 The Assessment Panel will assess each claim and authorise payments. The Assessment Panel will meet to make decisions on applications. Payment decisions must be recorded for audit purposes along with records of appli</w:t>
      </w:r>
      <w:r>
        <w:rPr>
          <w:rFonts w:ascii="Verdana" w:eastAsia="Verdana" w:hAnsi="Verdana" w:cs="Verdana"/>
          <w:sz w:val="20"/>
          <w:szCs w:val="20"/>
        </w:rPr>
        <w:t>cations and evidence. The assessment panels will consist of the Head of Sixth Form, a member of SLT and the School Business Manager.</w:t>
      </w:r>
    </w:p>
    <w:p w:rsidR="00DD2A36" w:rsidRDefault="00DD2A36">
      <w:pPr>
        <w:spacing w:after="0" w:line="240" w:lineRule="auto"/>
        <w:rPr>
          <w:rFonts w:ascii="Verdana" w:eastAsia="Verdana" w:hAnsi="Verdana" w:cs="Verdana"/>
          <w:color w:val="FF0000"/>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 xml:space="preserve">4.3 Successful bursary applicants remain eligible for one academic year.  Each payment is dependent upon students meeting the eligibility criteria set out in </w:t>
      </w:r>
      <w:r>
        <w:rPr>
          <w:rFonts w:ascii="Verdana" w:eastAsia="Verdana" w:hAnsi="Verdana" w:cs="Verdana"/>
          <w:b/>
          <w:bCs/>
          <w:sz w:val="20"/>
          <w:szCs w:val="20"/>
        </w:rPr>
        <w:t>4.8</w:t>
      </w:r>
      <w:r>
        <w:rPr>
          <w:rFonts w:ascii="Verdana" w:eastAsia="Verdana" w:hAnsi="Verdana" w:cs="Verdana"/>
          <w:sz w:val="20"/>
          <w:szCs w:val="20"/>
        </w:rPr>
        <w: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4.4 In-year applications may be made if there are a change in circumstances and the Assessme</w:t>
      </w:r>
      <w:r>
        <w:rPr>
          <w:rFonts w:ascii="Verdana" w:eastAsia="Verdana" w:hAnsi="Verdana" w:cs="Verdana"/>
          <w:sz w:val="20"/>
          <w:szCs w:val="20"/>
        </w:rPr>
        <w:t>nt panels will meet as soon as possible to assess these applications.</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4.5 Students will be informed in writing of the decisions of the Assessment Panel within two weeks of the Assessment Panel’s meeting.</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4.6 Bursary payments will be made weekly by cheque</w:t>
      </w:r>
      <w:r>
        <w:rPr>
          <w:rFonts w:ascii="Verdana" w:eastAsia="Verdana" w:hAnsi="Verdana" w:cs="Verdana"/>
          <w:sz w:val="20"/>
          <w:szCs w:val="20"/>
        </w:rPr>
        <w:t xml:space="preserve"> to a bank account in the name of the student or credit to the student’s </w:t>
      </w:r>
      <w:proofErr w:type="spellStart"/>
      <w:r>
        <w:rPr>
          <w:rFonts w:ascii="Verdana" w:eastAsia="Verdana" w:hAnsi="Verdana" w:cs="Verdana"/>
          <w:sz w:val="20"/>
          <w:szCs w:val="20"/>
        </w:rPr>
        <w:t>ScoPay</w:t>
      </w:r>
      <w:proofErr w:type="spellEnd"/>
      <w:r>
        <w:rPr>
          <w:rFonts w:ascii="Verdana" w:eastAsia="Verdana" w:hAnsi="Verdana" w:cs="Verdana"/>
          <w:sz w:val="20"/>
          <w:szCs w:val="20"/>
        </w:rPr>
        <w:t xml:space="preserve"> account.</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4.7 Bursaries may also be paid ‘in kind’ in circumstances of short-term and extreme financial issues. Such items will be specifically stated and provided to the named</w:t>
      </w:r>
      <w:r>
        <w:rPr>
          <w:rFonts w:ascii="Verdana" w:eastAsia="Verdana" w:hAnsi="Verdana" w:cs="Verdana"/>
          <w:sz w:val="20"/>
          <w:szCs w:val="20"/>
        </w:rPr>
        <w:t xml:space="preserve"> individual.</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4.8 In determining payments of the 16-19 Bursary Fund students will not be discriminated against on the basis of their protected characteristics. Payments are also subject to the public sector equality duty in section 149(1) of the Equality Act. 16-19 Burs</w:t>
      </w:r>
      <w:r>
        <w:rPr>
          <w:rFonts w:ascii="Verdana" w:eastAsia="Verdana" w:hAnsi="Verdana" w:cs="Verdana"/>
          <w:sz w:val="20"/>
          <w:szCs w:val="20"/>
        </w:rPr>
        <w:t xml:space="preserve">ary Eligibility criteria </w:t>
      </w:r>
      <w:proofErr w:type="gramStart"/>
      <w:r>
        <w:rPr>
          <w:rFonts w:ascii="Verdana" w:eastAsia="Verdana" w:hAnsi="Verdana" w:cs="Verdana"/>
          <w:sz w:val="20"/>
          <w:szCs w:val="20"/>
        </w:rPr>
        <w:t>In</w:t>
      </w:r>
      <w:proofErr w:type="gramEnd"/>
      <w:r>
        <w:rPr>
          <w:rFonts w:ascii="Verdana" w:eastAsia="Verdana" w:hAnsi="Verdana" w:cs="Verdana"/>
          <w:sz w:val="20"/>
          <w:szCs w:val="20"/>
        </w:rPr>
        <w:t xml:space="preserve"> addition to an assessment of financial situation, the Assessment Panel will use the following criteria to assess your eligibility for support under the 16-19 Bursary Scheme:</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90% attendance</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Exemplary conduct towards staff and all</w:t>
      </w:r>
      <w:r>
        <w:rPr>
          <w:rFonts w:ascii="Verdana" w:eastAsia="Verdana" w:hAnsi="Verdana" w:cs="Verdana"/>
          <w:color w:val="000000"/>
          <w:sz w:val="20"/>
          <w:szCs w:val="20"/>
        </w:rPr>
        <w:t xml:space="preserve"> members of the school community.</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Excellent punctuality</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Adherence to the dress code</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All work is fully up to date and completed</w:t>
      </w:r>
    </w:p>
    <w:p w:rsidR="00DD2A36" w:rsidRDefault="004949B0">
      <w:pPr>
        <w:numPr>
          <w:ilvl w:val="0"/>
          <w:numId w:val="3"/>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Adhering to the school’s code of conduct</w:t>
      </w:r>
    </w:p>
    <w:p w:rsidR="00DD2A36" w:rsidRDefault="00DD2A36">
      <w:pPr>
        <w:pBdr>
          <w:top w:val="nil"/>
          <w:left w:val="nil"/>
          <w:bottom w:val="nil"/>
          <w:right w:val="nil"/>
          <w:between w:val="nil"/>
        </w:pBdr>
        <w:spacing w:after="0" w:line="240" w:lineRule="auto"/>
        <w:ind w:left="720"/>
        <w:rPr>
          <w:rFonts w:ascii="Verdana" w:eastAsia="Verdana" w:hAnsi="Verdana" w:cs="Verdana"/>
          <w:color w:val="000000"/>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b/>
          <w:bCs/>
          <w:sz w:val="20"/>
          <w:szCs w:val="20"/>
        </w:rPr>
        <w:t>5.</w:t>
      </w:r>
      <w:r>
        <w:rPr>
          <w:rFonts w:ascii="Verdana" w:eastAsia="Verdana" w:hAnsi="Verdana" w:cs="Verdana"/>
          <w:sz w:val="20"/>
          <w:szCs w:val="20"/>
        </w:rPr>
        <w:t xml:space="preserve"> </w:t>
      </w:r>
      <w:r>
        <w:rPr>
          <w:rFonts w:ascii="Verdana" w:eastAsia="Verdana" w:hAnsi="Verdana" w:cs="Verdana"/>
          <w:b/>
          <w:bCs/>
          <w:sz w:val="20"/>
          <w:szCs w:val="20"/>
        </w:rPr>
        <w:t>Appeals</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If any young person or their parent/guardian/carer(s) are not satisfied with</w:t>
      </w:r>
      <w:r>
        <w:rPr>
          <w:rFonts w:ascii="Verdana" w:eastAsia="Verdana" w:hAnsi="Verdana" w:cs="Verdana"/>
          <w:sz w:val="20"/>
          <w:szCs w:val="20"/>
        </w:rPr>
        <w:t xml:space="preserve"> the outcome of their application, they should write to the Headteacher outlining their reasons why. The Headteacher will convene a 16-19 Bursary Appeals Panel, consisting of:</w:t>
      </w:r>
    </w:p>
    <w:p w:rsidR="00DD2A36" w:rsidRDefault="004949B0">
      <w:pPr>
        <w:spacing w:after="0" w:line="240" w:lineRule="auto"/>
        <w:rPr>
          <w:rFonts w:ascii="Verdana" w:eastAsia="Verdana" w:hAnsi="Verdana" w:cs="Verdana"/>
          <w:sz w:val="20"/>
          <w:szCs w:val="20"/>
        </w:rPr>
      </w:pPr>
      <w:sdt>
        <w:sdtPr>
          <w:tag w:val="goog_rdk_11"/>
          <w:id w:val="41223743"/>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 xml:space="preserve"> Headteacher</w:t>
          </w:r>
        </w:sdtContent>
      </w:sdt>
    </w:p>
    <w:p w:rsidR="00DD2A36" w:rsidRDefault="004949B0">
      <w:pPr>
        <w:spacing w:after="0" w:line="240" w:lineRule="auto"/>
        <w:rPr>
          <w:rFonts w:ascii="Verdana" w:eastAsia="Verdana" w:hAnsi="Verdana" w:cs="Verdana"/>
          <w:sz w:val="20"/>
          <w:szCs w:val="20"/>
        </w:rPr>
      </w:pPr>
      <w:sdt>
        <w:sdtPr>
          <w:tag w:val="goog_rdk_12"/>
          <w:id w:val="1316518186"/>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 xml:space="preserve"> A member of the Governing Body</w:t>
          </w:r>
        </w:sdtContent>
      </w:sdt>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lastRenderedPageBreak/>
        <w:t xml:space="preserve">The Panel will consider and </w:t>
      </w:r>
      <w:r>
        <w:rPr>
          <w:rFonts w:ascii="Verdana" w:eastAsia="Verdana" w:hAnsi="Verdana" w:cs="Verdana"/>
          <w:sz w:val="20"/>
          <w:szCs w:val="20"/>
        </w:rPr>
        <w:t>respond to appeals within two weeks of receipt. If the appeal is upheld or partly upheld it will be referred back to the 16-19 Bursary Application Panel with recommendations. If the appeal is not upheld the appealing party will be signposted to the School’</w:t>
      </w:r>
      <w:r>
        <w:rPr>
          <w:rFonts w:ascii="Verdana" w:eastAsia="Verdana" w:hAnsi="Verdana" w:cs="Verdana"/>
          <w:sz w:val="20"/>
          <w:szCs w:val="20"/>
        </w:rPr>
        <w:t>s Complaints Procedure.</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6. Confidentiality</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Applications and supporting evidence will be confidential to the 16-19 Bursary Application Panel and in the event of an appeal, the 16-19 Bursary Appeals Panel. The applications and supporting evidence will remain confidential during processing, payment an</w:t>
      </w:r>
      <w:r>
        <w:rPr>
          <w:rFonts w:ascii="Verdana" w:eastAsia="Verdana" w:hAnsi="Verdana" w:cs="Verdana"/>
          <w:sz w:val="20"/>
          <w:szCs w:val="20"/>
        </w:rPr>
        <w:t>d storage. If it is necessary to obtain additional information to reach a decision, the young person and/or their 16-19 Bursary Policy parent/guardian/carer(s) will be told the reasons why this is necessary prior to sharing any information further.</w:t>
      </w:r>
    </w:p>
    <w:p w:rsidR="00DD2A36" w:rsidRDefault="00DD2A36">
      <w:pPr>
        <w:spacing w:after="0" w:line="240" w:lineRule="auto"/>
        <w:rPr>
          <w:rFonts w:ascii="Verdana" w:eastAsia="Verdana" w:hAnsi="Verdana" w:cs="Verdana"/>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7. Sup</w:t>
      </w:r>
      <w:r>
        <w:rPr>
          <w:rFonts w:ascii="Verdana" w:eastAsia="Verdana" w:hAnsi="Verdana" w:cs="Verdana"/>
          <w:b/>
          <w:bCs/>
          <w:sz w:val="20"/>
          <w:szCs w:val="20"/>
        </w:rPr>
        <w:t>porting documents</w:t>
      </w:r>
    </w:p>
    <w:p w:rsidR="00DD2A36" w:rsidRDefault="004949B0">
      <w:pPr>
        <w:spacing w:after="0" w:line="240" w:lineRule="auto"/>
        <w:rPr>
          <w:rFonts w:ascii="Verdana" w:eastAsia="Verdana" w:hAnsi="Verdana" w:cs="Verdana"/>
          <w:sz w:val="20"/>
          <w:szCs w:val="20"/>
        </w:rPr>
      </w:pPr>
      <w:r>
        <w:rPr>
          <w:rFonts w:ascii="Verdana" w:eastAsia="Verdana" w:hAnsi="Verdana" w:cs="Verdana"/>
          <w:sz w:val="20"/>
          <w:szCs w:val="20"/>
        </w:rPr>
        <w:t>In addition to this policy being openly shared with all young people and their parent/guardian/carer(s), the following documents will be used in the 16-19 Bursary process:</w:t>
      </w:r>
    </w:p>
    <w:p w:rsidR="00DD2A36" w:rsidRDefault="004949B0">
      <w:pPr>
        <w:numPr>
          <w:ilvl w:val="0"/>
          <w:numId w:val="4"/>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Application Form</w:t>
      </w:r>
    </w:p>
    <w:p w:rsidR="00DD2A36" w:rsidRDefault="004949B0">
      <w:pPr>
        <w:numPr>
          <w:ilvl w:val="0"/>
          <w:numId w:val="4"/>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Information for students</w:t>
      </w:r>
    </w:p>
    <w:p w:rsidR="00DD2A36" w:rsidRDefault="004949B0">
      <w:pPr>
        <w:numPr>
          <w:ilvl w:val="0"/>
          <w:numId w:val="4"/>
        </w:num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Information for parent/g</w:t>
      </w:r>
      <w:r>
        <w:rPr>
          <w:rFonts w:ascii="Verdana" w:eastAsia="Verdana" w:hAnsi="Verdana" w:cs="Verdana"/>
          <w:color w:val="000000"/>
          <w:sz w:val="20"/>
          <w:szCs w:val="20"/>
        </w:rPr>
        <w:t>uardian/carer(s).</w:t>
      </w:r>
    </w:p>
    <w:p w:rsidR="00DD2A36" w:rsidRDefault="00DD2A36">
      <w:pPr>
        <w:rPr>
          <w:rFonts w:ascii="Verdana" w:eastAsia="Verdana" w:hAnsi="Verdana" w:cs="Verdana"/>
        </w:rPr>
      </w:pPr>
    </w:p>
    <w:p w:rsidR="00DD2A36" w:rsidRDefault="00DD2A36">
      <w:pPr>
        <w:rPr>
          <w:rFonts w:ascii="Verdana" w:eastAsia="Verdana" w:hAnsi="Verdana" w:cs="Verdana"/>
        </w:rPr>
      </w:pPr>
    </w:p>
    <w:p w:rsidR="00DD2A36" w:rsidRDefault="00DD2A36">
      <w:pPr>
        <w:rPr>
          <w:rFonts w:ascii="Verdana" w:eastAsia="Verdana" w:hAnsi="Verdana" w:cs="Verdana"/>
          <w:sz w:val="20"/>
          <w:szCs w:val="20"/>
        </w:rPr>
      </w:pPr>
    </w:p>
    <w:p w:rsidR="00DD2A36" w:rsidRDefault="00DD2A36">
      <w:pPr>
        <w:rPr>
          <w:rFonts w:ascii="Verdana" w:eastAsia="Verdana" w:hAnsi="Verdana" w:cs="Verdana"/>
          <w:sz w:val="20"/>
          <w:szCs w:val="20"/>
        </w:rPr>
      </w:pPr>
    </w:p>
    <w:p w:rsidR="00DD2A36" w:rsidRDefault="00DD2A36">
      <w:pPr>
        <w:rPr>
          <w:rFonts w:ascii="Verdana" w:eastAsia="Verdana" w:hAnsi="Verdana" w:cs="Verdana"/>
          <w:sz w:val="20"/>
          <w:szCs w:val="20"/>
        </w:rPr>
      </w:pPr>
    </w:p>
    <w:p w:rsidR="00DD2A36" w:rsidRDefault="00DD2A36">
      <w:pPr>
        <w:rPr>
          <w:rFonts w:ascii="Verdana" w:eastAsia="Verdana" w:hAnsi="Verdana" w:cs="Verdana"/>
          <w:sz w:val="20"/>
          <w:szCs w:val="20"/>
        </w:rPr>
      </w:pPr>
    </w:p>
    <w:p w:rsidR="00DD2A36" w:rsidRDefault="00DD2A36">
      <w:pPr>
        <w:rPr>
          <w:rFonts w:ascii="Verdana" w:eastAsia="Verdana" w:hAnsi="Verdana" w:cs="Verdana"/>
          <w:sz w:val="20"/>
          <w:szCs w:val="20"/>
        </w:rPr>
      </w:pPr>
    </w:p>
    <w:p w:rsidR="00DD2A36" w:rsidRDefault="00DD2A36">
      <w:pPr>
        <w:rPr>
          <w:rFonts w:ascii="Verdana" w:eastAsia="Verdana" w:hAnsi="Verdana" w:cs="Verdana"/>
          <w:sz w:val="20"/>
          <w:szCs w:val="20"/>
        </w:rPr>
      </w:pPr>
    </w:p>
    <w:p w:rsidR="00DD2A36" w:rsidRDefault="004949B0">
      <w:pPr>
        <w:pBdr>
          <w:top w:val="nil"/>
          <w:left w:val="nil"/>
          <w:bottom w:val="nil"/>
          <w:right w:val="nil"/>
          <w:between w:val="nil"/>
        </w:pBdr>
        <w:spacing w:after="0" w:line="240" w:lineRule="auto"/>
        <w:jc w:val="center"/>
        <w:rPr>
          <w:rFonts w:ascii="Verdana" w:eastAsia="Verdana" w:hAnsi="Verdana" w:cs="Verdana"/>
          <w:b/>
          <w:bCs/>
          <w:color w:val="000000"/>
          <w:sz w:val="24"/>
          <w:szCs w:val="24"/>
        </w:rPr>
      </w:pPr>
      <w:r>
        <w:br w:type="page"/>
      </w:r>
      <w:r>
        <w:rPr>
          <w:rFonts w:ascii="Verdana" w:eastAsia="Verdana" w:hAnsi="Verdana" w:cs="Verdana"/>
          <w:b/>
          <w:bCs/>
          <w:color w:val="000000"/>
          <w:sz w:val="28"/>
          <w:szCs w:val="28"/>
        </w:rPr>
        <w:lastRenderedPageBreak/>
        <w:t>Assessment and Approval 202</w:t>
      </w:r>
      <w:r>
        <w:rPr>
          <w:rFonts w:ascii="Verdana" w:eastAsia="Verdana" w:hAnsi="Verdana" w:cs="Verdana"/>
          <w:b/>
          <w:bCs/>
          <w:sz w:val="28"/>
          <w:szCs w:val="28"/>
        </w:rPr>
        <w:t>6</w:t>
      </w:r>
      <w:r>
        <w:rPr>
          <w:rFonts w:ascii="Verdana" w:eastAsia="Verdana" w:hAnsi="Verdana" w:cs="Verdana"/>
          <w:b/>
          <w:bCs/>
          <w:color w:val="000000"/>
          <w:sz w:val="28"/>
          <w:szCs w:val="28"/>
        </w:rPr>
        <w:t>/2</w:t>
      </w:r>
      <w:r>
        <w:rPr>
          <w:rFonts w:ascii="Verdana" w:eastAsia="Verdana" w:hAnsi="Verdana" w:cs="Verdana"/>
          <w:b/>
          <w:bCs/>
          <w:sz w:val="28"/>
          <w:szCs w:val="28"/>
        </w:rPr>
        <w:t>7</w:t>
      </w:r>
    </w:p>
    <w:p w:rsidR="00DD2A36" w:rsidRDefault="00DD2A36">
      <w:pPr>
        <w:pBdr>
          <w:top w:val="nil"/>
          <w:left w:val="nil"/>
          <w:bottom w:val="nil"/>
          <w:right w:val="nil"/>
          <w:between w:val="nil"/>
        </w:pBdr>
        <w:spacing w:after="0" w:line="240" w:lineRule="auto"/>
        <w:jc w:val="center"/>
        <w:rPr>
          <w:rFonts w:ascii="Verdana" w:eastAsia="Verdana" w:hAnsi="Verdana" w:cs="Verdana"/>
          <w:b/>
          <w:bCs/>
          <w:color w:val="000000"/>
          <w:sz w:val="24"/>
          <w:szCs w:val="24"/>
        </w:rPr>
      </w:pPr>
    </w:p>
    <w:p w:rsidR="00DD2A36" w:rsidRDefault="004949B0">
      <w:pPr>
        <w:pBdr>
          <w:top w:val="nil"/>
          <w:left w:val="nil"/>
          <w:bottom w:val="nil"/>
          <w:right w:val="nil"/>
          <w:between w:val="nil"/>
        </w:pBdr>
        <w:spacing w:after="0" w:line="240" w:lineRule="auto"/>
        <w:jc w:val="center"/>
        <w:rPr>
          <w:rFonts w:ascii="Verdana" w:eastAsia="Verdana" w:hAnsi="Verdana" w:cs="Verdana"/>
          <w:b/>
          <w:bCs/>
          <w:color w:val="000000"/>
          <w:sz w:val="24"/>
          <w:szCs w:val="24"/>
        </w:rPr>
      </w:pPr>
      <w:r>
        <w:rPr>
          <w:rFonts w:ascii="Verdana" w:eastAsia="Verdana" w:hAnsi="Verdana" w:cs="Verdana"/>
          <w:b/>
          <w:bCs/>
          <w:color w:val="000000"/>
          <w:sz w:val="24"/>
          <w:szCs w:val="24"/>
        </w:rPr>
        <w:t>FOR OFFICE USE ONLY</w:t>
      </w:r>
    </w:p>
    <w:tbl>
      <w:tblPr>
        <w:tblStyle w:val="aff0"/>
        <w:tblW w:w="10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40"/>
        <w:gridCol w:w="3016"/>
      </w:tblGrid>
      <w:tr w:rsidR="00DD2A36">
        <w:trPr>
          <w:trHeight w:val="407"/>
        </w:trPr>
        <w:tc>
          <w:tcPr>
            <w:tcW w:w="7440" w:type="dxa"/>
            <w:tcBorders>
              <w:top w:val="single" w:sz="4" w:space="0" w:color="000000"/>
              <w:left w:val="single" w:sz="4" w:space="0" w:color="000000"/>
              <w:bottom w:val="single" w:sz="4" w:space="0" w:color="000000"/>
              <w:right w:val="single" w:sz="4" w:space="0" w:color="000000"/>
            </w:tcBorders>
            <w:vAlign w:val="center"/>
          </w:tcPr>
          <w:p w:rsidR="00DD2A36" w:rsidRDefault="004949B0">
            <w:pPr>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Learner Name: </w:t>
            </w:r>
          </w:p>
        </w:tc>
        <w:tc>
          <w:tcPr>
            <w:tcW w:w="3016" w:type="dxa"/>
            <w:tcBorders>
              <w:top w:val="single" w:sz="4" w:space="0" w:color="000000"/>
              <w:left w:val="single" w:sz="4" w:space="0" w:color="000000"/>
              <w:bottom w:val="single" w:sz="4" w:space="0" w:color="000000"/>
              <w:right w:val="single" w:sz="4" w:space="0" w:color="000000"/>
            </w:tcBorders>
            <w:vAlign w:val="center"/>
          </w:tcPr>
          <w:p w:rsidR="00DD2A36" w:rsidRDefault="00DD2A36">
            <w:pPr>
              <w:pBdr>
                <w:top w:val="nil"/>
                <w:left w:val="nil"/>
                <w:bottom w:val="nil"/>
                <w:right w:val="nil"/>
                <w:between w:val="nil"/>
              </w:pBdr>
              <w:rPr>
                <w:rFonts w:ascii="Verdana" w:eastAsia="Verdana" w:hAnsi="Verdana" w:cs="Verdana"/>
                <w:color w:val="000000"/>
                <w:sz w:val="20"/>
                <w:szCs w:val="20"/>
              </w:rPr>
            </w:pPr>
          </w:p>
          <w:p w:rsidR="00DD2A36" w:rsidRDefault="004949B0">
            <w:pPr>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D.O.B: </w:t>
            </w:r>
          </w:p>
          <w:p w:rsidR="00DD2A36" w:rsidRDefault="00DD2A36">
            <w:pPr>
              <w:pBdr>
                <w:top w:val="nil"/>
                <w:left w:val="nil"/>
                <w:bottom w:val="nil"/>
                <w:right w:val="nil"/>
                <w:between w:val="nil"/>
              </w:pBdr>
              <w:rPr>
                <w:rFonts w:ascii="Verdana" w:eastAsia="Verdana" w:hAnsi="Verdana" w:cs="Verdana"/>
                <w:color w:val="000000"/>
                <w:sz w:val="20"/>
                <w:szCs w:val="20"/>
              </w:rPr>
            </w:pPr>
          </w:p>
        </w:tc>
      </w:tr>
    </w:tbl>
    <w:p w:rsidR="00DD2A36" w:rsidRDefault="00DD2A36">
      <w:pPr>
        <w:spacing w:after="0" w:line="240" w:lineRule="auto"/>
        <w:rPr>
          <w:rFonts w:ascii="Verdana" w:eastAsia="Verdana" w:hAnsi="Verdana" w:cs="Verdana"/>
          <w:b/>
          <w:bCs/>
          <w:sz w:val="20"/>
          <w:szCs w:val="20"/>
        </w:rPr>
      </w:pPr>
    </w:p>
    <w:p w:rsidR="00DD2A36" w:rsidRDefault="004949B0">
      <w:pPr>
        <w:spacing w:after="0" w:line="240" w:lineRule="auto"/>
        <w:rPr>
          <w:rFonts w:ascii="Verdana" w:eastAsia="Verdana" w:hAnsi="Verdana" w:cs="Verdana"/>
          <w:b/>
          <w:bCs/>
          <w:sz w:val="20"/>
          <w:szCs w:val="20"/>
        </w:rPr>
      </w:pPr>
      <w:r>
        <w:rPr>
          <w:rFonts w:ascii="Verdana" w:eastAsia="Verdana" w:hAnsi="Verdana" w:cs="Verdana"/>
          <w:b/>
          <w:bCs/>
          <w:sz w:val="20"/>
          <w:szCs w:val="20"/>
        </w:rPr>
        <w:t>Eligibility – please tick appropriate box (</w:t>
      </w:r>
      <w:r>
        <w:rPr>
          <w:rFonts w:ascii="Noto Sans Symbols" w:eastAsia="Noto Sans Symbols" w:hAnsi="Noto Sans Symbols" w:cs="Noto Sans Symbols"/>
          <w:b/>
          <w:bCs/>
          <w:sz w:val="24"/>
          <w:szCs w:val="24"/>
        </w:rPr>
        <w:t>✔</w:t>
      </w:r>
      <w:r>
        <w:rPr>
          <w:rFonts w:ascii="Verdana" w:eastAsia="Verdana" w:hAnsi="Verdana" w:cs="Verdana"/>
          <w:b/>
          <w:bCs/>
          <w:sz w:val="20"/>
          <w:szCs w:val="20"/>
        </w:rPr>
        <w:t>)</w:t>
      </w: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tbl>
      <w:tblPr>
        <w:tblStyle w:val="aff1"/>
        <w:tblW w:w="1049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1"/>
        <w:gridCol w:w="701"/>
        <w:gridCol w:w="7808"/>
      </w:tblGrid>
      <w:tr w:rsidR="00DD2A36">
        <w:tc>
          <w:tcPr>
            <w:tcW w:w="1981" w:type="dxa"/>
            <w:shd w:val="clear" w:color="auto" w:fill="auto"/>
          </w:tcPr>
          <w:p w:rsidR="00DD2A36" w:rsidRDefault="004949B0">
            <w:pPr>
              <w:rPr>
                <w:rFonts w:ascii="Verdana" w:eastAsia="Verdana" w:hAnsi="Verdana" w:cs="Verdana"/>
                <w:b/>
                <w:bCs/>
                <w:sz w:val="20"/>
                <w:szCs w:val="20"/>
              </w:rPr>
            </w:pPr>
            <w:r>
              <w:rPr>
                <w:rFonts w:ascii="Verdana" w:eastAsia="Verdana" w:hAnsi="Verdana" w:cs="Verdana"/>
                <w:b/>
                <w:bCs/>
                <w:sz w:val="20"/>
                <w:szCs w:val="20"/>
              </w:rPr>
              <w:t>Vulnerable Bursary</w:t>
            </w:r>
          </w:p>
        </w:tc>
        <w:tc>
          <w:tcPr>
            <w:tcW w:w="701" w:type="dxa"/>
            <w:shd w:val="clear" w:color="auto" w:fill="auto"/>
            <w:vAlign w:val="center"/>
          </w:tcPr>
          <w:p w:rsidR="00DD2A36" w:rsidRDefault="004949B0">
            <w:pPr>
              <w:jc w:val="center"/>
              <w:rPr>
                <w:rFonts w:ascii="Verdana" w:eastAsia="Verdana" w:hAnsi="Verdana" w:cs="Verdana"/>
                <w:b/>
                <w:bCs/>
                <w:sz w:val="20"/>
                <w:szCs w:val="20"/>
              </w:rPr>
            </w:pPr>
            <w:sdt>
              <w:sdtPr>
                <w:tag w:val="goog_rdk_13"/>
                <w:id w:val="882503929"/>
              </w:sdtPr>
              <w:sdtEndPr/>
              <w:sdtContent>
                <w:r>
                  <w:rPr>
                    <w:rFonts w:ascii="Arial Unicode MS" w:eastAsia="Arial Unicode MS" w:hAnsi="Arial Unicode MS" w:cs="Arial Unicode MS"/>
                    <w:sz w:val="20"/>
                    <w:szCs w:val="20"/>
                  </w:rPr>
                  <w:t>☐</w:t>
                </w:r>
              </w:sdtContent>
            </w:sdt>
          </w:p>
        </w:tc>
        <w:tc>
          <w:tcPr>
            <w:tcW w:w="7808" w:type="dxa"/>
            <w:shd w:val="clear" w:color="auto" w:fill="auto"/>
          </w:tcPr>
          <w:p w:rsidR="00DD2A36" w:rsidRDefault="004949B0">
            <w:pPr>
              <w:numPr>
                <w:ilvl w:val="0"/>
                <w:numId w:val="5"/>
              </w:numPr>
              <w:rPr>
                <w:sz w:val="20"/>
                <w:szCs w:val="20"/>
              </w:rPr>
            </w:pPr>
            <w:r>
              <w:rPr>
                <w:rFonts w:ascii="Verdana" w:eastAsia="Verdana" w:hAnsi="Verdana" w:cs="Verdana"/>
                <w:sz w:val="20"/>
                <w:szCs w:val="20"/>
              </w:rPr>
              <w:t>Those young people who receive income support/universal credit</w:t>
            </w:r>
          </w:p>
          <w:p w:rsidR="00DD2A36" w:rsidRDefault="004949B0">
            <w:pPr>
              <w:numPr>
                <w:ilvl w:val="0"/>
                <w:numId w:val="5"/>
              </w:numPr>
              <w:rPr>
                <w:sz w:val="20"/>
                <w:szCs w:val="20"/>
              </w:rPr>
            </w:pPr>
            <w:r>
              <w:rPr>
                <w:rFonts w:ascii="Verdana" w:eastAsia="Verdana" w:hAnsi="Verdana" w:cs="Verdana"/>
                <w:sz w:val="20"/>
                <w:szCs w:val="20"/>
              </w:rPr>
              <w:t>Care Leavers or young people who are looked after children</w:t>
            </w:r>
          </w:p>
          <w:p w:rsidR="00DD2A36" w:rsidRDefault="004949B0">
            <w:pPr>
              <w:numPr>
                <w:ilvl w:val="0"/>
                <w:numId w:val="5"/>
              </w:numPr>
              <w:rPr>
                <w:sz w:val="20"/>
                <w:szCs w:val="20"/>
              </w:rPr>
            </w:pPr>
            <w:r>
              <w:rPr>
                <w:rFonts w:ascii="Verdana" w:eastAsia="Verdana" w:hAnsi="Verdana" w:cs="Verdana"/>
                <w:sz w:val="20"/>
                <w:szCs w:val="20"/>
              </w:rPr>
              <w:t>Disabled young people in receipt of both Employment Support Allowance and Disability Living Allowance/PIP</w:t>
            </w:r>
          </w:p>
          <w:p w:rsidR="00DD2A36" w:rsidRDefault="00DD2A36">
            <w:pPr>
              <w:rPr>
                <w:rFonts w:ascii="Verdana" w:eastAsia="Verdana" w:hAnsi="Verdana" w:cs="Verdana"/>
                <w:sz w:val="20"/>
                <w:szCs w:val="20"/>
              </w:rPr>
            </w:pPr>
          </w:p>
        </w:tc>
      </w:tr>
      <w:tr w:rsidR="00DD2A36">
        <w:tc>
          <w:tcPr>
            <w:tcW w:w="1981" w:type="dxa"/>
            <w:shd w:val="clear" w:color="auto" w:fill="auto"/>
          </w:tcPr>
          <w:p w:rsidR="00DD2A36" w:rsidRDefault="004949B0">
            <w:pPr>
              <w:rPr>
                <w:rFonts w:ascii="Verdana" w:eastAsia="Verdana" w:hAnsi="Verdana" w:cs="Verdana"/>
                <w:b/>
                <w:bCs/>
                <w:sz w:val="20"/>
                <w:szCs w:val="20"/>
              </w:rPr>
            </w:pPr>
            <w:r>
              <w:rPr>
                <w:rFonts w:ascii="Verdana" w:eastAsia="Verdana" w:hAnsi="Verdana" w:cs="Verdana"/>
                <w:b/>
                <w:bCs/>
                <w:sz w:val="20"/>
                <w:szCs w:val="20"/>
              </w:rPr>
              <w:t>Discretionary Bursary Category A.</w:t>
            </w:r>
          </w:p>
        </w:tc>
        <w:tc>
          <w:tcPr>
            <w:tcW w:w="701" w:type="dxa"/>
            <w:shd w:val="clear" w:color="auto" w:fill="auto"/>
            <w:vAlign w:val="center"/>
          </w:tcPr>
          <w:p w:rsidR="00DD2A36" w:rsidRDefault="004949B0">
            <w:pPr>
              <w:jc w:val="center"/>
              <w:rPr>
                <w:rFonts w:ascii="Verdana" w:eastAsia="Verdana" w:hAnsi="Verdana" w:cs="Verdana"/>
                <w:b/>
                <w:bCs/>
                <w:sz w:val="20"/>
                <w:szCs w:val="20"/>
              </w:rPr>
            </w:pPr>
            <w:sdt>
              <w:sdtPr>
                <w:tag w:val="goog_rdk_14"/>
                <w:id w:val="-1416387701"/>
              </w:sdtPr>
              <w:sdtEndPr/>
              <w:sdtContent>
                <w:r>
                  <w:rPr>
                    <w:rFonts w:ascii="Arial Unicode MS" w:eastAsia="Arial Unicode MS" w:hAnsi="Arial Unicode MS" w:cs="Arial Unicode MS"/>
                    <w:sz w:val="20"/>
                    <w:szCs w:val="20"/>
                  </w:rPr>
                  <w:t>☐</w:t>
                </w:r>
              </w:sdtContent>
            </w:sdt>
          </w:p>
        </w:tc>
        <w:tc>
          <w:tcPr>
            <w:tcW w:w="7808" w:type="dxa"/>
            <w:shd w:val="clear" w:color="auto" w:fill="auto"/>
          </w:tcPr>
          <w:p w:rsidR="00DD2A36" w:rsidRDefault="004949B0">
            <w:pPr>
              <w:numPr>
                <w:ilvl w:val="0"/>
                <w:numId w:val="5"/>
              </w:numPr>
              <w:rPr>
                <w:sz w:val="20"/>
                <w:szCs w:val="20"/>
              </w:rPr>
            </w:pPr>
            <w:r>
              <w:rPr>
                <w:rFonts w:ascii="Verdana" w:eastAsia="Verdana" w:hAnsi="Verdana" w:cs="Verdana"/>
                <w:sz w:val="20"/>
                <w:szCs w:val="20"/>
              </w:rPr>
              <w:t>Those whose gross annual household income is £25, 000 or less. The amount paid will be dependent upon the total allocated to the school for the academic year and will be 100% of the actual cost.</w:t>
            </w:r>
          </w:p>
          <w:p w:rsidR="00DD2A36" w:rsidRDefault="004949B0">
            <w:pPr>
              <w:numPr>
                <w:ilvl w:val="0"/>
                <w:numId w:val="5"/>
              </w:numPr>
              <w:rPr>
                <w:b/>
                <w:bCs/>
                <w:sz w:val="20"/>
                <w:szCs w:val="20"/>
              </w:rPr>
            </w:pPr>
            <w:r>
              <w:rPr>
                <w:rFonts w:ascii="Verdana" w:eastAsia="Verdana" w:hAnsi="Verdana" w:cs="Verdana"/>
                <w:sz w:val="20"/>
                <w:szCs w:val="20"/>
              </w:rPr>
              <w:t>Young people facing financial barriers to participation in fu</w:t>
            </w:r>
            <w:r>
              <w:rPr>
                <w:rFonts w:ascii="Verdana" w:eastAsia="Verdana" w:hAnsi="Verdana" w:cs="Verdana"/>
                <w:sz w:val="20"/>
                <w:szCs w:val="20"/>
              </w:rPr>
              <w:t>rther education. Agreed standards of behaviour and attendance should be met.</w:t>
            </w:r>
          </w:p>
        </w:tc>
      </w:tr>
      <w:tr w:rsidR="00DD2A36">
        <w:trPr>
          <w:trHeight w:val="1768"/>
        </w:trPr>
        <w:tc>
          <w:tcPr>
            <w:tcW w:w="1981" w:type="dxa"/>
            <w:shd w:val="clear" w:color="auto" w:fill="auto"/>
          </w:tcPr>
          <w:p w:rsidR="00DD2A36" w:rsidRDefault="004949B0">
            <w:pPr>
              <w:rPr>
                <w:rFonts w:ascii="Verdana" w:eastAsia="Verdana" w:hAnsi="Verdana" w:cs="Verdana"/>
                <w:b/>
                <w:bCs/>
                <w:sz w:val="20"/>
                <w:szCs w:val="20"/>
              </w:rPr>
            </w:pPr>
            <w:r>
              <w:rPr>
                <w:rFonts w:ascii="Verdana" w:eastAsia="Verdana" w:hAnsi="Verdana" w:cs="Verdana"/>
                <w:b/>
                <w:bCs/>
              </w:rPr>
              <w:t>Discretionary Bursary Category B</w:t>
            </w:r>
          </w:p>
        </w:tc>
        <w:tc>
          <w:tcPr>
            <w:tcW w:w="701" w:type="dxa"/>
            <w:shd w:val="clear" w:color="auto" w:fill="auto"/>
            <w:vAlign w:val="center"/>
          </w:tcPr>
          <w:p w:rsidR="00DD2A36" w:rsidRDefault="004949B0">
            <w:pPr>
              <w:jc w:val="center"/>
              <w:rPr>
                <w:rFonts w:ascii="Verdana" w:eastAsia="Verdana" w:hAnsi="Verdana" w:cs="Verdana"/>
                <w:sz w:val="20"/>
                <w:szCs w:val="20"/>
              </w:rPr>
            </w:pPr>
            <w:sdt>
              <w:sdtPr>
                <w:tag w:val="goog_rdk_15"/>
                <w:id w:val="-1103929844"/>
              </w:sdtPr>
              <w:sdtEndPr/>
              <w:sdtContent>
                <w:r>
                  <w:rPr>
                    <w:rFonts w:ascii="Arial Unicode MS" w:eastAsia="Arial Unicode MS" w:hAnsi="Arial Unicode MS" w:cs="Arial Unicode MS"/>
                    <w:sz w:val="20"/>
                    <w:szCs w:val="20"/>
                  </w:rPr>
                  <w:t>☐</w:t>
                </w:r>
              </w:sdtContent>
            </w:sdt>
          </w:p>
        </w:tc>
        <w:tc>
          <w:tcPr>
            <w:tcW w:w="7808" w:type="dxa"/>
            <w:shd w:val="clear" w:color="auto" w:fill="auto"/>
          </w:tcPr>
          <w:p w:rsidR="00DD2A36" w:rsidRDefault="004949B0">
            <w:pPr>
              <w:numPr>
                <w:ilvl w:val="0"/>
                <w:numId w:val="5"/>
              </w:numPr>
              <w:rPr>
                <w:sz w:val="20"/>
                <w:szCs w:val="20"/>
              </w:rPr>
            </w:pPr>
            <w:r>
              <w:rPr>
                <w:rFonts w:ascii="Verdana" w:eastAsia="Verdana" w:hAnsi="Verdana" w:cs="Verdana"/>
                <w:sz w:val="20"/>
                <w:szCs w:val="20"/>
              </w:rPr>
              <w:t>Those whose gross annual household income is between £25,001 – £30, 000. The amount paid will be dependent upon the total allocated to the sc</w:t>
            </w:r>
            <w:r>
              <w:rPr>
                <w:rFonts w:ascii="Verdana" w:eastAsia="Verdana" w:hAnsi="Verdana" w:cs="Verdana"/>
                <w:sz w:val="20"/>
                <w:szCs w:val="20"/>
              </w:rPr>
              <w:t>hool for the academic year and will be up to 75% of the actual cost.</w:t>
            </w:r>
          </w:p>
          <w:p w:rsidR="00DD2A36" w:rsidRDefault="004949B0">
            <w:pPr>
              <w:numPr>
                <w:ilvl w:val="0"/>
                <w:numId w:val="5"/>
              </w:numPr>
              <w:pBdr>
                <w:top w:val="nil"/>
                <w:left w:val="nil"/>
                <w:bottom w:val="nil"/>
                <w:right w:val="nil"/>
                <w:between w:val="nil"/>
              </w:pBdr>
              <w:spacing w:after="160" w:line="259" w:lineRule="auto"/>
              <w:rPr>
                <w:color w:val="000000"/>
                <w:sz w:val="20"/>
                <w:szCs w:val="20"/>
              </w:rPr>
            </w:pPr>
            <w:r>
              <w:rPr>
                <w:rFonts w:ascii="Verdana" w:eastAsia="Verdana" w:hAnsi="Verdana" w:cs="Verdana"/>
                <w:color w:val="000000"/>
                <w:sz w:val="20"/>
                <w:szCs w:val="20"/>
              </w:rPr>
              <w:t>Young people facing financial barriers to participation in further education. Agreed standards of behaviour and attendance should be met.</w:t>
            </w:r>
          </w:p>
        </w:tc>
      </w:tr>
    </w:tbl>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tbl>
      <w:tblPr>
        <w:tblStyle w:val="aff2"/>
        <w:tblW w:w="1049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6"/>
        <w:gridCol w:w="2714"/>
      </w:tblGrid>
      <w:tr w:rsidR="00DD2A36">
        <w:tc>
          <w:tcPr>
            <w:tcW w:w="7776" w:type="dxa"/>
            <w:shd w:val="clear" w:color="auto" w:fill="D9D9D9"/>
            <w:vAlign w:val="center"/>
          </w:tcPr>
          <w:p w:rsidR="00DD2A36" w:rsidRDefault="00DD2A36">
            <w:pPr>
              <w:jc w:val="center"/>
              <w:rPr>
                <w:rFonts w:ascii="Verdana" w:eastAsia="Verdana" w:hAnsi="Verdana" w:cs="Verdana"/>
                <w:b/>
                <w:bCs/>
                <w:sz w:val="20"/>
                <w:szCs w:val="20"/>
              </w:rPr>
            </w:pPr>
          </w:p>
          <w:p w:rsidR="00DD2A36" w:rsidRDefault="004949B0">
            <w:pPr>
              <w:jc w:val="center"/>
              <w:rPr>
                <w:rFonts w:ascii="Verdana" w:eastAsia="Verdana" w:hAnsi="Verdana" w:cs="Verdana"/>
                <w:b/>
                <w:bCs/>
                <w:sz w:val="20"/>
                <w:szCs w:val="20"/>
              </w:rPr>
            </w:pPr>
            <w:r>
              <w:rPr>
                <w:rFonts w:ascii="Verdana" w:eastAsia="Verdana" w:hAnsi="Verdana" w:cs="Verdana"/>
                <w:b/>
                <w:bCs/>
                <w:sz w:val="20"/>
                <w:szCs w:val="20"/>
              </w:rPr>
              <w:t>Assistance Requested</w:t>
            </w:r>
          </w:p>
          <w:p w:rsidR="00DD2A36" w:rsidRDefault="00DD2A36">
            <w:pPr>
              <w:jc w:val="center"/>
              <w:rPr>
                <w:rFonts w:ascii="Verdana" w:eastAsia="Verdana" w:hAnsi="Verdana" w:cs="Verdana"/>
                <w:b/>
                <w:bCs/>
                <w:sz w:val="20"/>
                <w:szCs w:val="20"/>
              </w:rPr>
            </w:pPr>
          </w:p>
        </w:tc>
        <w:tc>
          <w:tcPr>
            <w:tcW w:w="2714" w:type="dxa"/>
            <w:shd w:val="clear" w:color="auto" w:fill="D9D9D9"/>
            <w:vAlign w:val="center"/>
          </w:tcPr>
          <w:p w:rsidR="00DD2A36" w:rsidRDefault="004949B0">
            <w:pPr>
              <w:jc w:val="center"/>
              <w:rPr>
                <w:rFonts w:ascii="Verdana" w:eastAsia="Verdana" w:hAnsi="Verdana" w:cs="Verdana"/>
                <w:b/>
                <w:bCs/>
                <w:sz w:val="20"/>
                <w:szCs w:val="20"/>
              </w:rPr>
            </w:pPr>
            <w:r>
              <w:rPr>
                <w:rFonts w:ascii="Verdana" w:eastAsia="Verdana" w:hAnsi="Verdana" w:cs="Verdana"/>
                <w:b/>
                <w:bCs/>
                <w:sz w:val="20"/>
                <w:szCs w:val="20"/>
              </w:rPr>
              <w:t xml:space="preserve">Assistance Granted </w:t>
            </w:r>
            <w:r>
              <w:rPr>
                <w:rFonts w:ascii="Noto Sans Symbols" w:eastAsia="Noto Sans Symbols" w:hAnsi="Noto Sans Symbols" w:cs="Noto Sans Symbols"/>
                <w:b/>
                <w:bCs/>
                <w:sz w:val="20"/>
                <w:szCs w:val="20"/>
              </w:rPr>
              <w:t>✓</w:t>
            </w:r>
          </w:p>
        </w:tc>
      </w:tr>
      <w:tr w:rsidR="00DD2A36">
        <w:tc>
          <w:tcPr>
            <w:tcW w:w="7776" w:type="dxa"/>
            <w:shd w:val="clear" w:color="auto" w:fill="auto"/>
            <w:vAlign w:val="center"/>
          </w:tcPr>
          <w:p w:rsidR="00DD2A36" w:rsidRDefault="00DD2A36">
            <w:pPr>
              <w:tabs>
                <w:tab w:val="left" w:pos="4860"/>
              </w:tabs>
              <w:ind w:right="126"/>
              <w:rPr>
                <w:rFonts w:ascii="Verdana" w:eastAsia="Verdana" w:hAnsi="Verdana" w:cs="Verdana"/>
              </w:rPr>
            </w:pPr>
          </w:p>
          <w:p w:rsidR="00DD2A36" w:rsidRDefault="004949B0">
            <w:pPr>
              <w:tabs>
                <w:tab w:val="left" w:pos="4860"/>
              </w:tabs>
              <w:ind w:right="126"/>
              <w:rPr>
                <w:rFonts w:ascii="Verdana" w:eastAsia="Verdana" w:hAnsi="Verdana" w:cs="Verdana"/>
              </w:rPr>
            </w:pPr>
            <w:r>
              <w:rPr>
                <w:rFonts w:ascii="Verdana" w:eastAsia="Verdana" w:hAnsi="Verdana" w:cs="Verdana"/>
              </w:rPr>
              <w:t>Travel</w:t>
            </w:r>
          </w:p>
          <w:p w:rsidR="00DD2A36" w:rsidRDefault="004949B0">
            <w:pPr>
              <w:ind w:right="-234"/>
              <w:rPr>
                <w:rFonts w:ascii="Verdana" w:eastAsia="Verdana" w:hAnsi="Verdana" w:cs="Verdana"/>
                <w:sz w:val="18"/>
                <w:szCs w:val="18"/>
              </w:rPr>
            </w:pPr>
            <w:r>
              <w:rPr>
                <w:rFonts w:ascii="Verdana" w:eastAsia="Verdana" w:hAnsi="Verdana" w:cs="Verdana"/>
                <w:sz w:val="18"/>
                <w:szCs w:val="18"/>
              </w:rPr>
              <w:t>* Students who live in London Boroughs qualify for a 16+OysterPhotocard which allows free travel on buses.  You will only be eligible for a Travel payment if you do not qualify for free travel to and from school.</w:t>
            </w:r>
          </w:p>
        </w:tc>
        <w:tc>
          <w:tcPr>
            <w:tcW w:w="2714" w:type="dxa"/>
            <w:shd w:val="clear" w:color="auto" w:fill="auto"/>
            <w:vAlign w:val="center"/>
          </w:tcPr>
          <w:p w:rsidR="00DD2A36" w:rsidRDefault="00DD2A36">
            <w:pPr>
              <w:jc w:val="center"/>
              <w:rPr>
                <w:rFonts w:ascii="Verdana" w:eastAsia="Verdana" w:hAnsi="Verdana" w:cs="Verdana"/>
                <w:b/>
                <w:bCs/>
              </w:rPr>
            </w:pPr>
          </w:p>
          <w:p w:rsidR="00DD2A36" w:rsidRDefault="004949B0">
            <w:pPr>
              <w:jc w:val="center"/>
              <w:rPr>
                <w:rFonts w:ascii="Verdana" w:eastAsia="Verdana" w:hAnsi="Verdana" w:cs="Verdana"/>
                <w:b/>
                <w:bCs/>
              </w:rPr>
            </w:pPr>
            <w:sdt>
              <w:sdtPr>
                <w:tag w:val="goog_rdk_16"/>
                <w:id w:val="-318509291"/>
              </w:sdtPr>
              <w:sdtEndPr/>
              <w:sdtContent>
                <w:r>
                  <w:rPr>
                    <w:rFonts w:ascii="Arial Unicode MS" w:eastAsia="Arial Unicode MS" w:hAnsi="Arial Unicode MS" w:cs="Arial Unicode MS"/>
                  </w:rPr>
                  <w:t>☐</w:t>
                </w:r>
              </w:sdtContent>
            </w:sdt>
          </w:p>
        </w:tc>
      </w:tr>
      <w:tr w:rsidR="00DD2A36">
        <w:trPr>
          <w:trHeight w:val="264"/>
        </w:trPr>
        <w:tc>
          <w:tcPr>
            <w:tcW w:w="7776" w:type="dxa"/>
            <w:shd w:val="clear" w:color="auto" w:fill="auto"/>
            <w:vAlign w:val="center"/>
          </w:tcPr>
          <w:p w:rsidR="00DD2A36" w:rsidRDefault="00DD2A36">
            <w:pPr>
              <w:tabs>
                <w:tab w:val="left" w:pos="4860"/>
              </w:tabs>
              <w:ind w:right="126"/>
              <w:rPr>
                <w:rFonts w:ascii="Verdana" w:eastAsia="Verdana" w:hAnsi="Verdana" w:cs="Verdana"/>
              </w:rPr>
            </w:pPr>
          </w:p>
          <w:p w:rsidR="00DD2A36" w:rsidRDefault="004949B0">
            <w:pPr>
              <w:tabs>
                <w:tab w:val="left" w:pos="4860"/>
              </w:tabs>
              <w:ind w:right="126"/>
              <w:rPr>
                <w:rFonts w:ascii="Verdana" w:eastAsia="Verdana" w:hAnsi="Verdana" w:cs="Verdana"/>
                <w:color w:val="000000"/>
              </w:rPr>
            </w:pPr>
            <w:r>
              <w:rPr>
                <w:rFonts w:ascii="Verdana" w:eastAsia="Verdana" w:hAnsi="Verdana" w:cs="Verdana"/>
              </w:rPr>
              <w:t>Meals</w:t>
            </w:r>
            <w:r>
              <w:rPr>
                <w:rFonts w:ascii="Verdana" w:eastAsia="Verdana" w:hAnsi="Verdana" w:cs="Verdana"/>
                <w:color w:val="000000"/>
              </w:rPr>
              <w:t xml:space="preserve">:          </w:t>
            </w:r>
            <w:r>
              <w:rPr>
                <w:rFonts w:ascii="Verdana" w:eastAsia="Verdana" w:hAnsi="Verdana" w:cs="Verdana"/>
                <w:color w:val="000000"/>
                <w:sz w:val="20"/>
                <w:szCs w:val="20"/>
              </w:rPr>
              <w:t xml:space="preserve"> </w:t>
            </w:r>
            <w:proofErr w:type="gramStart"/>
            <w:r>
              <w:rPr>
                <w:rFonts w:ascii="Verdana" w:eastAsia="Verdana" w:hAnsi="Verdana" w:cs="Verdana"/>
                <w:color w:val="000000"/>
                <w:sz w:val="20"/>
                <w:szCs w:val="20"/>
              </w:rPr>
              <w:t xml:space="preserve">Breakfast  </w:t>
            </w:r>
            <w:r>
              <w:rPr>
                <w:rFonts w:ascii="Noto Sans Symbols" w:eastAsia="Noto Sans Symbols" w:hAnsi="Noto Sans Symbols" w:cs="Noto Sans Symbols"/>
                <w:color w:val="000000"/>
                <w:sz w:val="28"/>
                <w:szCs w:val="28"/>
              </w:rPr>
              <w:t>🗆</w:t>
            </w:r>
            <w:proofErr w:type="gramEnd"/>
            <w:r>
              <w:rPr>
                <w:rFonts w:ascii="Verdana" w:eastAsia="Verdana" w:hAnsi="Verdana" w:cs="Verdana"/>
                <w:color w:val="000000"/>
                <w:sz w:val="20"/>
                <w:szCs w:val="20"/>
              </w:rPr>
              <w:t xml:space="preserve">     (and/or)  Lunch </w:t>
            </w:r>
            <w:r>
              <w:rPr>
                <w:rFonts w:ascii="Noto Sans Symbols" w:eastAsia="Noto Sans Symbols" w:hAnsi="Noto Sans Symbols" w:cs="Noto Sans Symbols"/>
                <w:color w:val="000000"/>
                <w:sz w:val="28"/>
                <w:szCs w:val="28"/>
              </w:rPr>
              <w:t>🗆</w:t>
            </w:r>
            <w:r>
              <w:rPr>
                <w:rFonts w:ascii="Verdana" w:eastAsia="Verdana" w:hAnsi="Verdana" w:cs="Verdana"/>
                <w:color w:val="000000"/>
                <w:sz w:val="28"/>
                <w:szCs w:val="28"/>
              </w:rPr>
              <w:t xml:space="preserve">  </w:t>
            </w:r>
          </w:p>
        </w:tc>
        <w:tc>
          <w:tcPr>
            <w:tcW w:w="2714" w:type="dxa"/>
            <w:shd w:val="clear" w:color="auto" w:fill="auto"/>
            <w:vAlign w:val="center"/>
          </w:tcPr>
          <w:p w:rsidR="00DD2A36" w:rsidRDefault="004949B0">
            <w:pPr>
              <w:jc w:val="center"/>
              <w:rPr>
                <w:rFonts w:ascii="Verdana" w:eastAsia="Verdana" w:hAnsi="Verdana" w:cs="Verdana"/>
                <w:b/>
                <w:bCs/>
              </w:rPr>
            </w:pPr>
            <w:sdt>
              <w:sdtPr>
                <w:tag w:val="goog_rdk_17"/>
                <w:id w:val="280726648"/>
              </w:sdtPr>
              <w:sdtEndPr/>
              <w:sdtContent>
                <w:r>
                  <w:rPr>
                    <w:rFonts w:ascii="Arial Unicode MS" w:eastAsia="Arial Unicode MS" w:hAnsi="Arial Unicode MS" w:cs="Arial Unicode MS"/>
                  </w:rPr>
                  <w:t>☐</w:t>
                </w:r>
              </w:sdtContent>
            </w:sdt>
          </w:p>
        </w:tc>
      </w:tr>
      <w:tr w:rsidR="00DD2A36">
        <w:trPr>
          <w:trHeight w:val="264"/>
        </w:trPr>
        <w:tc>
          <w:tcPr>
            <w:tcW w:w="7776" w:type="dxa"/>
            <w:shd w:val="clear" w:color="auto" w:fill="auto"/>
            <w:vAlign w:val="center"/>
          </w:tcPr>
          <w:p w:rsidR="00DD2A36" w:rsidRDefault="00DD2A36">
            <w:pPr>
              <w:tabs>
                <w:tab w:val="left" w:pos="4860"/>
              </w:tabs>
              <w:ind w:right="126"/>
              <w:rPr>
                <w:rFonts w:ascii="Verdana" w:eastAsia="Verdana" w:hAnsi="Verdana" w:cs="Verdana"/>
              </w:rPr>
            </w:pPr>
          </w:p>
          <w:p w:rsidR="00DD2A36" w:rsidRDefault="004949B0">
            <w:pPr>
              <w:tabs>
                <w:tab w:val="left" w:pos="4860"/>
              </w:tabs>
              <w:ind w:right="126"/>
              <w:rPr>
                <w:rFonts w:ascii="Verdana" w:eastAsia="Verdana" w:hAnsi="Verdana" w:cs="Verdana"/>
              </w:rPr>
            </w:pPr>
            <w:r>
              <w:rPr>
                <w:rFonts w:ascii="Verdana" w:eastAsia="Verdana" w:hAnsi="Verdana" w:cs="Verdana"/>
              </w:rPr>
              <w:t>Appropriate Clothing to suit training and placement requirements</w:t>
            </w:r>
          </w:p>
        </w:tc>
        <w:tc>
          <w:tcPr>
            <w:tcW w:w="2714" w:type="dxa"/>
            <w:shd w:val="clear" w:color="auto" w:fill="auto"/>
            <w:vAlign w:val="center"/>
          </w:tcPr>
          <w:p w:rsidR="00DD2A36" w:rsidRDefault="004949B0">
            <w:pPr>
              <w:jc w:val="center"/>
              <w:rPr>
                <w:rFonts w:ascii="Verdana" w:eastAsia="Verdana" w:hAnsi="Verdana" w:cs="Verdana"/>
                <w:b/>
                <w:bCs/>
              </w:rPr>
            </w:pPr>
            <w:sdt>
              <w:sdtPr>
                <w:tag w:val="goog_rdk_18"/>
                <w:id w:val="-342819530"/>
              </w:sdtPr>
              <w:sdtEndPr/>
              <w:sdtContent>
                <w:r>
                  <w:rPr>
                    <w:rFonts w:ascii="Arial Unicode MS" w:eastAsia="Arial Unicode MS" w:hAnsi="Arial Unicode MS" w:cs="Arial Unicode MS"/>
                  </w:rPr>
                  <w:t>☐</w:t>
                </w:r>
              </w:sdtContent>
            </w:sdt>
          </w:p>
        </w:tc>
      </w:tr>
      <w:tr w:rsidR="00DD2A36">
        <w:trPr>
          <w:trHeight w:val="264"/>
        </w:trPr>
        <w:tc>
          <w:tcPr>
            <w:tcW w:w="7776" w:type="dxa"/>
            <w:shd w:val="clear" w:color="auto" w:fill="auto"/>
            <w:vAlign w:val="center"/>
          </w:tcPr>
          <w:p w:rsidR="00DD2A36" w:rsidRDefault="00DD2A36">
            <w:pPr>
              <w:tabs>
                <w:tab w:val="left" w:pos="4860"/>
              </w:tabs>
              <w:ind w:right="126"/>
              <w:rPr>
                <w:rFonts w:ascii="Verdana" w:eastAsia="Verdana" w:hAnsi="Verdana" w:cs="Verdana"/>
              </w:rPr>
            </w:pPr>
          </w:p>
          <w:p w:rsidR="00DD2A36" w:rsidRDefault="004949B0">
            <w:pPr>
              <w:tabs>
                <w:tab w:val="left" w:pos="4860"/>
              </w:tabs>
              <w:ind w:right="126"/>
              <w:rPr>
                <w:rFonts w:ascii="Verdana" w:eastAsia="Verdana" w:hAnsi="Verdana" w:cs="Verdana"/>
              </w:rPr>
            </w:pPr>
            <w:r>
              <w:rPr>
                <w:rFonts w:ascii="Verdana" w:eastAsia="Verdana" w:hAnsi="Verdana" w:cs="Verdana"/>
              </w:rPr>
              <w:t>Equipment</w:t>
            </w:r>
          </w:p>
        </w:tc>
        <w:tc>
          <w:tcPr>
            <w:tcW w:w="2714" w:type="dxa"/>
            <w:shd w:val="clear" w:color="auto" w:fill="auto"/>
            <w:vAlign w:val="center"/>
          </w:tcPr>
          <w:p w:rsidR="00DD2A36" w:rsidRDefault="004949B0">
            <w:pPr>
              <w:jc w:val="center"/>
              <w:rPr>
                <w:rFonts w:ascii="Verdana" w:eastAsia="Verdana" w:hAnsi="Verdana" w:cs="Verdana"/>
                <w:b/>
                <w:bCs/>
              </w:rPr>
            </w:pPr>
            <w:sdt>
              <w:sdtPr>
                <w:tag w:val="goog_rdk_19"/>
                <w:id w:val="1850765608"/>
              </w:sdtPr>
              <w:sdtEndPr/>
              <w:sdtContent>
                <w:r>
                  <w:rPr>
                    <w:rFonts w:ascii="Arial Unicode MS" w:eastAsia="Arial Unicode MS" w:hAnsi="Arial Unicode MS" w:cs="Arial Unicode MS"/>
                  </w:rPr>
                  <w:t>☐</w:t>
                </w:r>
              </w:sdtContent>
            </w:sdt>
          </w:p>
        </w:tc>
      </w:tr>
      <w:tr w:rsidR="00DD2A36">
        <w:trPr>
          <w:trHeight w:val="264"/>
        </w:trPr>
        <w:tc>
          <w:tcPr>
            <w:tcW w:w="7776" w:type="dxa"/>
            <w:shd w:val="clear" w:color="auto" w:fill="auto"/>
            <w:vAlign w:val="center"/>
          </w:tcPr>
          <w:p w:rsidR="00DD2A36" w:rsidRDefault="00DD2A36">
            <w:pPr>
              <w:tabs>
                <w:tab w:val="left" w:pos="4860"/>
              </w:tabs>
              <w:ind w:right="126"/>
              <w:rPr>
                <w:rFonts w:ascii="Verdana" w:eastAsia="Verdana" w:hAnsi="Verdana" w:cs="Verdana"/>
              </w:rPr>
            </w:pPr>
          </w:p>
          <w:p w:rsidR="00DD2A36" w:rsidRDefault="004949B0">
            <w:pPr>
              <w:tabs>
                <w:tab w:val="left" w:pos="4860"/>
              </w:tabs>
              <w:ind w:right="126"/>
              <w:rPr>
                <w:rFonts w:ascii="Verdana" w:eastAsia="Verdana" w:hAnsi="Verdana" w:cs="Verdana"/>
              </w:rPr>
            </w:pPr>
            <w:r>
              <w:rPr>
                <w:rFonts w:ascii="Verdana" w:eastAsia="Verdana" w:hAnsi="Verdana" w:cs="Verdana"/>
              </w:rPr>
              <w:t>Any other</w:t>
            </w:r>
          </w:p>
        </w:tc>
        <w:tc>
          <w:tcPr>
            <w:tcW w:w="2714" w:type="dxa"/>
            <w:shd w:val="clear" w:color="auto" w:fill="auto"/>
            <w:vAlign w:val="center"/>
          </w:tcPr>
          <w:p w:rsidR="00DD2A36" w:rsidRDefault="004949B0">
            <w:pPr>
              <w:jc w:val="center"/>
              <w:rPr>
                <w:rFonts w:ascii="Verdana" w:eastAsia="Verdana" w:hAnsi="Verdana" w:cs="Verdana"/>
                <w:b/>
                <w:bCs/>
              </w:rPr>
            </w:pPr>
            <w:sdt>
              <w:sdtPr>
                <w:tag w:val="goog_rdk_20"/>
                <w:id w:val="-970379503"/>
              </w:sdtPr>
              <w:sdtEndPr/>
              <w:sdtContent>
                <w:r>
                  <w:rPr>
                    <w:rFonts w:ascii="Arial Unicode MS" w:eastAsia="Arial Unicode MS" w:hAnsi="Arial Unicode MS" w:cs="Arial Unicode MS"/>
                  </w:rPr>
                  <w:t>☐</w:t>
                </w:r>
              </w:sdtContent>
            </w:sdt>
          </w:p>
        </w:tc>
      </w:tr>
      <w:tr w:rsidR="00DD2A36">
        <w:trPr>
          <w:trHeight w:val="264"/>
        </w:trPr>
        <w:tc>
          <w:tcPr>
            <w:tcW w:w="10490" w:type="dxa"/>
            <w:gridSpan w:val="2"/>
            <w:shd w:val="clear" w:color="auto" w:fill="auto"/>
            <w:vAlign w:val="center"/>
          </w:tcPr>
          <w:p w:rsidR="00DD2A36" w:rsidRDefault="00DD2A36">
            <w:pPr>
              <w:rPr>
                <w:rFonts w:ascii="Verdana" w:eastAsia="Verdana" w:hAnsi="Verdana" w:cs="Verdana"/>
                <w:b/>
                <w:bCs/>
              </w:rPr>
            </w:pPr>
          </w:p>
          <w:p w:rsidR="00DD2A36" w:rsidRDefault="004949B0">
            <w:pPr>
              <w:rPr>
                <w:rFonts w:ascii="Verdana" w:eastAsia="Verdana" w:hAnsi="Verdana" w:cs="Verdana"/>
                <w:b/>
                <w:bCs/>
              </w:rPr>
            </w:pPr>
            <w:r>
              <w:rPr>
                <w:rFonts w:ascii="Verdana" w:eastAsia="Verdana" w:hAnsi="Verdana" w:cs="Verdana"/>
                <w:b/>
                <w:bCs/>
              </w:rPr>
              <w:t>NOTE - Must fall within guide amounts</w:t>
            </w:r>
          </w:p>
          <w:p w:rsidR="00DD2A36" w:rsidRDefault="00DD2A36">
            <w:pPr>
              <w:rPr>
                <w:rFonts w:ascii="Verdana" w:eastAsia="Verdana" w:hAnsi="Verdana" w:cs="Verdana"/>
                <w:b/>
                <w:bCs/>
              </w:rPr>
            </w:pPr>
          </w:p>
        </w:tc>
      </w:tr>
    </w:tbl>
    <w:p w:rsidR="00DD2A36" w:rsidRDefault="00DD2A36">
      <w:pPr>
        <w:pBdr>
          <w:top w:val="nil"/>
          <w:left w:val="nil"/>
          <w:bottom w:val="nil"/>
          <w:right w:val="nil"/>
          <w:between w:val="nil"/>
        </w:pBdr>
        <w:spacing w:after="0" w:line="240" w:lineRule="auto"/>
        <w:rPr>
          <w:rFonts w:ascii="Verdana" w:eastAsia="Verdana" w:hAnsi="Verdana" w:cs="Verdana"/>
          <w:color w:val="000000"/>
          <w:sz w:val="8"/>
          <w:szCs w:val="8"/>
        </w:rPr>
      </w:pPr>
    </w:p>
    <w:p w:rsidR="00DD2A36" w:rsidRDefault="00DD2A36">
      <w:pPr>
        <w:pBdr>
          <w:top w:val="nil"/>
          <w:left w:val="nil"/>
          <w:bottom w:val="nil"/>
          <w:right w:val="nil"/>
          <w:between w:val="nil"/>
        </w:pBdr>
        <w:tabs>
          <w:tab w:val="left" w:pos="3828"/>
          <w:tab w:val="left" w:pos="5964"/>
          <w:tab w:val="left" w:pos="7655"/>
          <w:tab w:val="left" w:pos="8505"/>
        </w:tabs>
        <w:spacing w:after="0" w:line="240" w:lineRule="auto"/>
        <w:rPr>
          <w:rFonts w:ascii="Verdana" w:eastAsia="Verdana" w:hAnsi="Verdana" w:cs="Verdana"/>
          <w:color w:val="000000"/>
          <w:sz w:val="20"/>
          <w:szCs w:val="20"/>
        </w:rPr>
      </w:pPr>
    </w:p>
    <w:p w:rsidR="00DD2A36" w:rsidRDefault="004949B0">
      <w:pPr>
        <w:pBdr>
          <w:top w:val="nil"/>
          <w:left w:val="nil"/>
          <w:bottom w:val="nil"/>
          <w:right w:val="nil"/>
          <w:between w:val="nil"/>
        </w:pBdr>
        <w:tabs>
          <w:tab w:val="left" w:pos="3828"/>
          <w:tab w:val="left" w:pos="5964"/>
          <w:tab w:val="left" w:pos="7655"/>
          <w:tab w:val="left" w:pos="8505"/>
        </w:tabs>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SIGNED:</w:t>
      </w:r>
      <w:r>
        <w:rPr>
          <w:rFonts w:ascii="Verdana" w:eastAsia="Verdana" w:hAnsi="Verdana" w:cs="Verdana"/>
          <w:color w:val="000000"/>
          <w:sz w:val="20"/>
          <w:szCs w:val="20"/>
        </w:rPr>
        <w:tab/>
        <w:t xml:space="preserve">                               DATE:        </w:t>
      </w:r>
    </w:p>
    <w:p w:rsidR="00DD2A36" w:rsidRDefault="004949B0">
      <w:pPr>
        <w:pBdr>
          <w:top w:val="nil"/>
          <w:left w:val="nil"/>
          <w:bottom w:val="nil"/>
          <w:right w:val="nil"/>
          <w:between w:val="nil"/>
        </w:pBdr>
        <w:tabs>
          <w:tab w:val="left" w:pos="3828"/>
          <w:tab w:val="left" w:pos="7655"/>
          <w:tab w:val="left" w:pos="8505"/>
        </w:tabs>
        <w:spacing w:after="0" w:line="240" w:lineRule="auto"/>
        <w:rPr>
          <w:rFonts w:ascii="Verdana" w:eastAsia="Verdana" w:hAnsi="Verdana" w:cs="Verdana"/>
          <w:color w:val="000000"/>
          <w:sz w:val="20"/>
          <w:szCs w:val="20"/>
        </w:rPr>
      </w:pPr>
      <w:r>
        <w:rPr>
          <w:noProof/>
        </w:rPr>
        <mc:AlternateContent>
          <mc:Choice Requires="wps">
            <w:drawing>
              <wp:anchor distT="0" distB="0" distL="114300" distR="114300" simplePos="0" relativeHeight="251679744" behindDoc="0" locked="0" layoutInCell="1" hidden="0" allowOverlap="1">
                <wp:simplePos x="0" y="0"/>
                <wp:positionH relativeFrom="column">
                  <wp:posOffset>584200</wp:posOffset>
                </wp:positionH>
                <wp:positionV relativeFrom="paragraph">
                  <wp:posOffset>0</wp:posOffset>
                </wp:positionV>
                <wp:extent cx="0" cy="12700"/>
                <wp:effectExtent l="0" t="0" r="0" b="0"/>
                <wp:wrapNone/>
                <wp:docPr id="121" name="Straight Arrow Connector 121"/>
                <wp:cNvGraphicFramePr/>
                <a:graphic xmlns:a="http://schemas.openxmlformats.org/drawingml/2006/main">
                  <a:graphicData uri="http://schemas.microsoft.com/office/word/2010/wordprocessingShape">
                    <wps:wsp>
                      <wps:cNvCnPr/>
                      <wps:spPr>
                        <a:xfrm>
                          <a:off x="3944238" y="3780000"/>
                          <a:ext cx="28035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584200</wp:posOffset>
                </wp:positionH>
                <wp:positionV relativeFrom="paragraph">
                  <wp:posOffset>0</wp:posOffset>
                </wp:positionV>
                <wp:extent cx="0" cy="12700"/>
                <wp:effectExtent b="0" l="0" r="0" t="0"/>
                <wp:wrapNone/>
                <wp:docPr id="12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4483100</wp:posOffset>
                </wp:positionH>
                <wp:positionV relativeFrom="paragraph">
                  <wp:posOffset>0</wp:posOffset>
                </wp:positionV>
                <wp:extent cx="635" cy="12700"/>
                <wp:effectExtent l="0" t="0" r="0" b="0"/>
                <wp:wrapNone/>
                <wp:docPr id="119" name="Straight Arrow Connector 119"/>
                <wp:cNvGraphicFramePr/>
                <a:graphic xmlns:a="http://schemas.openxmlformats.org/drawingml/2006/main">
                  <a:graphicData uri="http://schemas.microsoft.com/office/word/2010/wordprocessingShape">
                    <wps:wsp>
                      <wps:cNvCnPr/>
                      <wps:spPr>
                        <a:xfrm rot="10800000" flipH="1">
                          <a:off x="4297933" y="3779683"/>
                          <a:ext cx="2096135" cy="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4483100</wp:posOffset>
                </wp:positionH>
                <wp:positionV relativeFrom="paragraph">
                  <wp:posOffset>0</wp:posOffset>
                </wp:positionV>
                <wp:extent cx="635" cy="12700"/>
                <wp:effectExtent b="0" l="0" r="0" t="0"/>
                <wp:wrapNone/>
                <wp:docPr id="119"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35" cy="12700"/>
                        </a:xfrm>
                        <a:prstGeom prst="rect"/>
                        <a:ln/>
                      </pic:spPr>
                    </pic:pic>
                  </a:graphicData>
                </a:graphic>
              </wp:anchor>
            </w:drawing>
          </mc:Fallback>
        </mc:AlternateContent>
      </w:r>
    </w:p>
    <w:p w:rsidR="00DD2A36" w:rsidRDefault="00DD2A36"/>
    <w:sectPr w:rsidR="00DD2A36">
      <w:headerReference w:type="default" r:id="rId11"/>
      <w:footerReference w:type="default" r:id="rId12"/>
      <w:pgSz w:w="11906" w:h="16838"/>
      <w:pgMar w:top="720" w:right="720" w:bottom="720" w:left="720" w:header="283"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9B0" w:rsidRDefault="004949B0">
      <w:pPr>
        <w:spacing w:after="0" w:line="240" w:lineRule="auto"/>
      </w:pPr>
      <w:r>
        <w:separator/>
      </w:r>
    </w:p>
  </w:endnote>
  <w:endnote w:type="continuationSeparator" w:id="0">
    <w:p w:rsidR="004949B0" w:rsidRDefault="0049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58B24598-1A85-44CB-B12A-B9550D3AADFA}"/>
    <w:embedBold r:id="rId2" w:fontKey="{0A9B1277-5472-4860-85AA-4D51365DE6D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BAF4EE04-F02C-4C15-9A6D-67E83851C419}"/>
    <w:embedBold r:id="rId4" w:fontKey="{58052812-1599-4CCA-9EA1-CA6840513B4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0E4AB478-D516-4D6C-9965-AC56A5E0EBB1}"/>
  </w:font>
  <w:font w:name="Georgia">
    <w:panose1 w:val="02040502050405020303"/>
    <w:charset w:val="00"/>
    <w:family w:val="roman"/>
    <w:pitch w:val="variable"/>
    <w:sig w:usb0="00000287" w:usb1="00000000" w:usb2="00000000" w:usb3="00000000" w:csb0="0000009F" w:csb1="00000000"/>
    <w:embedItalic r:id="rId6" w:fontKey="{017E7952-D327-4B71-9750-D91D01E9706A}"/>
  </w:font>
  <w:font w:name="Verdana">
    <w:panose1 w:val="020B0604030504040204"/>
    <w:charset w:val="00"/>
    <w:family w:val="swiss"/>
    <w:pitch w:val="variable"/>
    <w:sig w:usb0="A00006FF" w:usb1="4000205B" w:usb2="00000010" w:usb3="00000000" w:csb0="0000019F" w:csb1="00000000"/>
    <w:embedRegular r:id="rId7" w:fontKey="{A86463D0-B5AB-4BB4-BAE0-4189E87918FC}"/>
    <w:embedBold r:id="rId8" w:fontKey="{644018FE-5A5B-4A72-8DB6-0B5E28AD9701}"/>
    <w:embedItalic r:id="rId9" w:fontKey="{D5B082C5-BB2F-4340-92CB-CF9E5721F799}"/>
    <w:embedBoldItalic r:id="rId10" w:fontKey="{9BEB84EE-2A2E-4A76-8310-B68D2924FD9E}"/>
  </w:font>
  <w:font w:name="Arial Unicode MS">
    <w:panose1 w:val="020B0604020202020204"/>
    <w:charset w:val="80"/>
    <w:family w:val="swiss"/>
    <w:pitch w:val="variable"/>
    <w:sig w:usb0="F7FFAEFF" w:usb1="F9DFFFFF" w:usb2="0000007F" w:usb3="00000000" w:csb0="003F01FF" w:csb1="00000000"/>
    <w:embedRegular r:id="rId11" w:subsetted="1" w:fontKey="{97E0069A-E2C8-47BA-BA11-6BD349B2C9DA}"/>
  </w:font>
  <w:font w:name="Gill Alt One MT">
    <w:altName w:val="Calibri"/>
    <w:charset w:val="00"/>
    <w:family w:val="auto"/>
    <w:pitch w:val="default"/>
  </w:font>
  <w:font w:name="Libre Franklin">
    <w:charset w:val="00"/>
    <w:family w:val="auto"/>
    <w:pitch w:val="default"/>
    <w:embedRegular r:id="rId12" w:fontKey="{4F558334-2698-4180-9D0E-FB9C2C63E5BB}"/>
  </w:font>
  <w:font w:name="Calibri Light">
    <w:panose1 w:val="020F0302020204030204"/>
    <w:charset w:val="00"/>
    <w:family w:val="swiss"/>
    <w:pitch w:val="variable"/>
    <w:sig w:usb0="E4002EFF" w:usb1="C200247B" w:usb2="00000009" w:usb3="00000000" w:csb0="000001FF" w:csb1="00000000"/>
    <w:embedRegular r:id="rId13" w:fontKey="{AE1C8D38-686A-4740-9AEB-E56CEEB757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A36" w:rsidRDefault="004949B0">
    <w:pPr>
      <w:pBdr>
        <w:top w:val="nil"/>
        <w:left w:val="nil"/>
        <w:bottom w:val="nil"/>
        <w:right w:val="nil"/>
        <w:between w:val="nil"/>
      </w:pBdr>
      <w:tabs>
        <w:tab w:val="center" w:pos="4513"/>
        <w:tab w:val="right" w:pos="9026"/>
      </w:tabs>
      <w:spacing w:after="0" w:line="240" w:lineRule="auto"/>
      <w:rPr>
        <w:color w:val="000000"/>
      </w:rPr>
    </w:pPr>
    <w:r>
      <w:t>CR July 2022</w:t>
    </w:r>
    <w:r>
      <w:tab/>
    </w:r>
    <w:r>
      <w:tab/>
    </w:r>
    <w:r>
      <w:tab/>
    </w:r>
    <w:r>
      <w:tab/>
    </w:r>
    <w:r>
      <w:rPr>
        <w:color w:val="000000"/>
      </w:rPr>
      <w:fldChar w:fldCharType="begin"/>
    </w:r>
    <w:r>
      <w:rPr>
        <w:color w:val="000000"/>
      </w:rPr>
      <w:instrText>PAGE</w:instrText>
    </w:r>
    <w:r w:rsidR="00981B4B">
      <w:rPr>
        <w:color w:val="000000"/>
      </w:rPr>
      <w:fldChar w:fldCharType="separate"/>
    </w:r>
    <w:r w:rsidR="00981B4B">
      <w:rPr>
        <w:noProof/>
        <w:color w:val="000000"/>
      </w:rPr>
      <w:t>1</w:t>
    </w:r>
    <w:r>
      <w:rPr>
        <w:color w:val="000000"/>
      </w:rPr>
      <w:fldChar w:fldCharType="end"/>
    </w:r>
  </w:p>
  <w:p w:rsidR="00DD2A36" w:rsidRDefault="00DD2A3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9B0" w:rsidRDefault="004949B0">
      <w:pPr>
        <w:spacing w:after="0" w:line="240" w:lineRule="auto"/>
      </w:pPr>
      <w:r>
        <w:separator/>
      </w:r>
    </w:p>
  </w:footnote>
  <w:footnote w:type="continuationSeparator" w:id="0">
    <w:p w:rsidR="004949B0" w:rsidRDefault="00494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A36" w:rsidRDefault="004949B0">
    <w:pPr>
      <w:spacing w:after="0" w:line="240" w:lineRule="auto"/>
      <w:ind w:left="720"/>
      <w:rPr>
        <w:rFonts w:ascii="Libre Franklin" w:eastAsia="Libre Franklin" w:hAnsi="Libre Franklin" w:cs="Libre Franklin"/>
        <w:color w:val="1F3864"/>
        <w:sz w:val="28"/>
        <w:szCs w:val="28"/>
      </w:rPr>
    </w:pPr>
    <w:r>
      <w:rPr>
        <w:rFonts w:ascii="Libre Franklin" w:eastAsia="Libre Franklin" w:hAnsi="Libre Franklin" w:cs="Libre Franklin"/>
        <w:color w:val="1F3864"/>
        <w:sz w:val="28"/>
        <w:szCs w:val="28"/>
      </w:rPr>
      <w:t xml:space="preserve">    Sacred Heart of Mary Girls’ School</w:t>
    </w:r>
    <w:r>
      <w:rPr>
        <w:noProof/>
      </w:rPr>
      <w:drawing>
        <wp:anchor distT="0" distB="0" distL="114300" distR="114300" simplePos="0" relativeHeight="251658240" behindDoc="0" locked="0" layoutInCell="1" hidden="0" allowOverlap="1">
          <wp:simplePos x="0" y="0"/>
          <wp:positionH relativeFrom="column">
            <wp:posOffset>3815</wp:posOffset>
          </wp:positionH>
          <wp:positionV relativeFrom="paragraph">
            <wp:posOffset>-3170</wp:posOffset>
          </wp:positionV>
          <wp:extent cx="600710" cy="489585"/>
          <wp:effectExtent l="0" t="0" r="0" b="0"/>
          <wp:wrapSquare wrapText="bothSides" distT="0" distB="0" distL="114300" distR="114300"/>
          <wp:docPr id="138" name="image11.jpg" descr="Y:\School Design Work\Logo 2018\LOGO 2018.jpg"/>
          <wp:cNvGraphicFramePr/>
          <a:graphic xmlns:a="http://schemas.openxmlformats.org/drawingml/2006/main">
            <a:graphicData uri="http://schemas.openxmlformats.org/drawingml/2006/picture">
              <pic:pic xmlns:pic="http://schemas.openxmlformats.org/drawingml/2006/picture">
                <pic:nvPicPr>
                  <pic:cNvPr id="0" name="image11.jpg" descr="Y:\School Design Work\Logo 2018\LOGO 2018.jpg"/>
                  <pic:cNvPicPr preferRelativeResize="0"/>
                </pic:nvPicPr>
                <pic:blipFill>
                  <a:blip r:embed="rId1"/>
                  <a:srcRect t="16300" b="22091"/>
                  <a:stretch>
                    <a:fillRect/>
                  </a:stretch>
                </pic:blipFill>
                <pic:spPr>
                  <a:xfrm>
                    <a:off x="0" y="0"/>
                    <a:ext cx="600710" cy="489585"/>
                  </a:xfrm>
                  <a:prstGeom prst="rect">
                    <a:avLst/>
                  </a:prstGeom>
                  <a:ln/>
                </pic:spPr>
              </pic:pic>
            </a:graphicData>
          </a:graphic>
        </wp:anchor>
      </w:drawing>
    </w:r>
  </w:p>
  <w:p w:rsidR="00DD2A36" w:rsidRDefault="004949B0">
    <w:pPr>
      <w:spacing w:after="0" w:line="240" w:lineRule="auto"/>
      <w:ind w:left="720" w:firstLine="720"/>
      <w:rPr>
        <w:color w:val="1F3864"/>
        <w:sz w:val="28"/>
        <w:szCs w:val="28"/>
      </w:rPr>
    </w:pPr>
    <w:r>
      <w:rPr>
        <w:rFonts w:ascii="Libre Franklin" w:eastAsia="Libre Franklin" w:hAnsi="Libre Franklin" w:cs="Libre Franklin"/>
        <w:color w:val="1F3864"/>
        <w:sz w:val="28"/>
        <w:szCs w:val="28"/>
      </w:rPr>
      <w:t xml:space="preserve">“Ut </w:t>
    </w:r>
    <w:proofErr w:type="spellStart"/>
    <w:r>
      <w:rPr>
        <w:rFonts w:ascii="Libre Franklin" w:eastAsia="Libre Franklin" w:hAnsi="Libre Franklin" w:cs="Libre Franklin"/>
        <w:color w:val="1F3864"/>
        <w:sz w:val="28"/>
        <w:szCs w:val="28"/>
      </w:rPr>
      <w:t>Vitam</w:t>
    </w:r>
    <w:proofErr w:type="spellEnd"/>
    <w:r>
      <w:rPr>
        <w:rFonts w:ascii="Libre Franklin" w:eastAsia="Libre Franklin" w:hAnsi="Libre Franklin" w:cs="Libre Franklin"/>
        <w:color w:val="1F3864"/>
        <w:sz w:val="28"/>
        <w:szCs w:val="28"/>
      </w:rPr>
      <w:t xml:space="preserve"> </w:t>
    </w:r>
    <w:proofErr w:type="spellStart"/>
    <w:r>
      <w:rPr>
        <w:rFonts w:ascii="Libre Franklin" w:eastAsia="Libre Franklin" w:hAnsi="Libre Franklin" w:cs="Libre Franklin"/>
        <w:color w:val="1F3864"/>
        <w:sz w:val="28"/>
        <w:szCs w:val="28"/>
      </w:rPr>
      <w:t>Habeant</w:t>
    </w:r>
    <w:proofErr w:type="spellEnd"/>
    <w:r>
      <w:rPr>
        <w:rFonts w:ascii="Libre Franklin" w:eastAsia="Libre Franklin" w:hAnsi="Libre Franklin" w:cs="Libre Franklin"/>
        <w:color w:val="1F3864"/>
        <w:sz w:val="28"/>
        <w:szCs w:val="28"/>
      </w:rPr>
      <w:t>”</w:t>
    </w:r>
  </w:p>
  <w:p w:rsidR="00DD2A36" w:rsidRDefault="00DD2A3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1B7E"/>
    <w:multiLevelType w:val="multilevel"/>
    <w:tmpl w:val="C3B0C6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43C31B9"/>
    <w:multiLevelType w:val="multilevel"/>
    <w:tmpl w:val="84508BA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4560119"/>
    <w:multiLevelType w:val="multilevel"/>
    <w:tmpl w:val="8CF656E6"/>
    <w:lvl w:ilvl="0">
      <w:start w:val="1"/>
      <w:numFmt w:val="decimal"/>
      <w:pStyle w:val="Dept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BD43E8"/>
    <w:multiLevelType w:val="multilevel"/>
    <w:tmpl w:val="D27ED9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CE5521"/>
    <w:multiLevelType w:val="multilevel"/>
    <w:tmpl w:val="37AAD1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4B06617"/>
    <w:multiLevelType w:val="multilevel"/>
    <w:tmpl w:val="822689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123FFD"/>
    <w:multiLevelType w:val="multilevel"/>
    <w:tmpl w:val="F77027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A36"/>
    <w:rsid w:val="004949B0"/>
    <w:rsid w:val="00981B4B"/>
    <w:rsid w:val="00DD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F450"/>
  <w15:docId w15:val="{D7778372-33E6-42FD-A34E-620CC357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8E774F"/>
    <w:pPr>
      <w:ind w:left="720"/>
      <w:contextualSpacing/>
    </w:pPr>
  </w:style>
  <w:style w:type="character" w:styleId="Hyperlink">
    <w:name w:val="Hyperlink"/>
    <w:basedOn w:val="DefaultParagraphFont"/>
    <w:uiPriority w:val="99"/>
    <w:unhideWhenUsed/>
    <w:rsid w:val="001D3843"/>
    <w:rPr>
      <w:color w:val="0563C1" w:themeColor="hyperlink"/>
      <w:u w:val="single"/>
    </w:rPr>
  </w:style>
  <w:style w:type="paragraph" w:styleId="Header">
    <w:name w:val="header"/>
    <w:basedOn w:val="Normal"/>
    <w:link w:val="HeaderChar"/>
    <w:uiPriority w:val="99"/>
    <w:unhideWhenUsed/>
    <w:rsid w:val="00456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D80"/>
  </w:style>
  <w:style w:type="paragraph" w:styleId="Footer">
    <w:name w:val="footer"/>
    <w:basedOn w:val="Normal"/>
    <w:link w:val="FooterChar"/>
    <w:uiPriority w:val="99"/>
    <w:unhideWhenUsed/>
    <w:rsid w:val="00456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D80"/>
  </w:style>
  <w:style w:type="character" w:styleId="FollowedHyperlink">
    <w:name w:val="FollowedHyperlink"/>
    <w:basedOn w:val="DefaultParagraphFont"/>
    <w:uiPriority w:val="99"/>
    <w:semiHidden/>
    <w:unhideWhenUsed/>
    <w:rsid w:val="00912C43"/>
    <w:rPr>
      <w:color w:val="954F72" w:themeColor="followedHyperlink"/>
      <w:u w:val="single"/>
    </w:rPr>
  </w:style>
  <w:style w:type="paragraph" w:styleId="NoSpacing">
    <w:name w:val="No Spacing"/>
    <w:link w:val="NoSpacingChar"/>
    <w:qFormat/>
    <w:rsid w:val="00E10D78"/>
    <w:pPr>
      <w:spacing w:after="0" w:line="240" w:lineRule="auto"/>
    </w:pPr>
    <w:rPr>
      <w:rFonts w:eastAsia="Times New Roman" w:cs="Times New Roman"/>
    </w:rPr>
  </w:style>
  <w:style w:type="character" w:customStyle="1" w:styleId="NoSpacingChar">
    <w:name w:val="No Spacing Char"/>
    <w:link w:val="NoSpacing"/>
    <w:rsid w:val="00E10D78"/>
    <w:rPr>
      <w:rFonts w:ascii="Calibri" w:eastAsia="Times New Roman" w:hAnsi="Calibri" w:cs="Times New Roman"/>
    </w:rPr>
  </w:style>
  <w:style w:type="paragraph" w:customStyle="1" w:styleId="DeptBullets">
    <w:name w:val="DeptBullets"/>
    <w:basedOn w:val="Normal"/>
    <w:rsid w:val="003C476F"/>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16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009"/>
    <w:rPr>
      <w:rFonts w:ascii="Segoe UI" w:hAnsi="Segoe UI" w:cs="Segoe UI"/>
      <w:sz w:val="18"/>
      <w:szCs w:val="18"/>
    </w:rPr>
  </w:style>
  <w:style w:type="table" w:styleId="TableGrid">
    <w:name w:val="Table Grid"/>
    <w:basedOn w:val="TableNormal"/>
    <w:uiPriority w:val="39"/>
    <w:rsid w:val="00D43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16-to-19-bursary-fund-guide-2024-to-2025-academic-year/16-to-19-bursary-fund-guide-2024-to-2025-academic-year" TargetMode="External"/><Relationship Id="rId4" Type="http://schemas.openxmlformats.org/officeDocument/2006/relationships/settings" Target="settings.xml"/><Relationship Id="rId9" Type="http://schemas.openxmlformats.org/officeDocument/2006/relationships/image" Target="media/image19.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ORAi9xHZ/7odVc/4b7VhSHDkNg==">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CRaper</dc:creator>
  <cp:lastModifiedBy>CMcCoy</cp:lastModifiedBy>
  <cp:revision>2</cp:revision>
  <dcterms:created xsi:type="dcterms:W3CDTF">2020-01-16T15:06:00Z</dcterms:created>
  <dcterms:modified xsi:type="dcterms:W3CDTF">2026-09-02T07:02:00Z</dcterms:modified>
</cp:coreProperties>
</file>