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185B" w14:textId="77777777" w:rsidR="008347B2" w:rsidRPr="008347B2" w:rsidRDefault="008347B2">
      <w:pPr>
        <w:rPr>
          <w:sz w:val="14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308"/>
      </w:tblGrid>
      <w:tr w:rsidR="008347B2" w:rsidRPr="00154D9A" w14:paraId="0841FD78" w14:textId="77777777" w:rsidTr="008347B2">
        <w:trPr>
          <w:trHeight w:val="624"/>
        </w:trPr>
        <w:tc>
          <w:tcPr>
            <w:tcW w:w="10308" w:type="dxa"/>
            <w:shd w:val="clear" w:color="auto" w:fill="8DB3E2" w:themeFill="text2" w:themeFillTint="66"/>
            <w:vAlign w:val="center"/>
          </w:tcPr>
          <w:p w14:paraId="07D818F4" w14:textId="796E9620" w:rsidR="008347B2" w:rsidRPr="00154D9A" w:rsidRDefault="008347B2" w:rsidP="00AA6780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154D9A">
              <w:rPr>
                <w:rFonts w:asciiTheme="minorHAnsi" w:hAnsiTheme="minorHAnsi" w:cstheme="minorHAnsi"/>
                <w:b/>
                <w:sz w:val="30"/>
                <w:szCs w:val="30"/>
              </w:rPr>
              <w:t>POST TITLE:</w:t>
            </w:r>
            <w:r w:rsidRPr="00154D9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3118DE">
              <w:rPr>
                <w:rFonts w:asciiTheme="minorHAnsi" w:hAnsiTheme="minorHAnsi" w:cstheme="minorHAnsi"/>
                <w:b/>
                <w:sz w:val="36"/>
              </w:rPr>
              <w:t>Examination Invigilator</w:t>
            </w:r>
          </w:p>
        </w:tc>
      </w:tr>
      <w:tr w:rsidR="008347B2" w:rsidRPr="00154D9A" w14:paraId="7A1B1875" w14:textId="77777777" w:rsidTr="008347B2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66A59A3E" w14:textId="77777777" w:rsidR="008347B2" w:rsidRPr="00154D9A" w:rsidRDefault="008347B2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t>OVERALL PURPOSE OF THE POST</w:t>
            </w:r>
          </w:p>
        </w:tc>
      </w:tr>
      <w:tr w:rsidR="008347B2" w:rsidRPr="00154D9A" w14:paraId="422FA97E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6A7CF733" w14:textId="77777777" w:rsidR="003118DE" w:rsidRPr="003118DE" w:rsidRDefault="003118DE" w:rsidP="003118DE">
            <w:pPr>
              <w:pStyle w:val="ListParagraph"/>
              <w:numPr>
                <w:ilvl w:val="0"/>
                <w:numId w:val="16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118DE">
              <w:rPr>
                <w:rFonts w:asciiTheme="minorHAnsi" w:hAnsiTheme="minorHAnsi" w:cstheme="minorHAnsi"/>
              </w:rPr>
              <w:t>To support students with access arrangements in examinations.</w:t>
            </w:r>
          </w:p>
          <w:p w14:paraId="572459BC" w14:textId="77777777" w:rsidR="003118DE" w:rsidRPr="003118DE" w:rsidRDefault="003118DE" w:rsidP="003118DE">
            <w:pPr>
              <w:pStyle w:val="ListParagraph"/>
              <w:numPr>
                <w:ilvl w:val="0"/>
                <w:numId w:val="16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118DE">
              <w:rPr>
                <w:rFonts w:asciiTheme="minorHAnsi" w:hAnsiTheme="minorHAnsi" w:cstheme="minorHAnsi"/>
              </w:rPr>
              <w:t>To ensure that exam regulations are followed.</w:t>
            </w:r>
          </w:p>
          <w:p w14:paraId="74497C3A" w14:textId="289364F4" w:rsidR="0008273E" w:rsidRPr="003118DE" w:rsidRDefault="003118DE" w:rsidP="003118DE">
            <w:pPr>
              <w:pStyle w:val="ListParagraph"/>
              <w:numPr>
                <w:ilvl w:val="0"/>
                <w:numId w:val="16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118DE">
              <w:rPr>
                <w:rFonts w:asciiTheme="minorHAnsi" w:hAnsiTheme="minorHAnsi" w:cstheme="minorHAnsi"/>
              </w:rPr>
              <w:t>To assist in the smooth running of examinations.</w:t>
            </w:r>
            <w:r w:rsidRPr="003118DE">
              <w:rPr>
                <w:rFonts w:asciiTheme="minorHAnsi" w:hAnsiTheme="minorHAnsi" w:cstheme="minorHAnsi"/>
              </w:rPr>
              <w:tab/>
            </w:r>
          </w:p>
        </w:tc>
      </w:tr>
      <w:tr w:rsidR="008347B2" w:rsidRPr="00154D9A" w14:paraId="68AC8391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39861A52" w14:textId="77777777" w:rsidR="008347B2" w:rsidRPr="00154D9A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t>MAIN DUTIES AND RESPONSIBILITIES</w:t>
            </w:r>
          </w:p>
        </w:tc>
      </w:tr>
      <w:tr w:rsidR="008347B2" w:rsidRPr="00154D9A" w14:paraId="04384541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15A55DB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To assist in the preparation of the examination venue prior to the arrival of the candidates ensuring that:</w:t>
            </w:r>
          </w:p>
          <w:p w14:paraId="019C5734" w14:textId="77777777" w:rsidR="003118DE" w:rsidRPr="003118DE" w:rsidRDefault="003118DE" w:rsidP="003118DE">
            <w:pPr>
              <w:numPr>
                <w:ilvl w:val="0"/>
                <w:numId w:val="15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Heating, lighting and noise levels are acceptable</w:t>
            </w:r>
          </w:p>
          <w:p w14:paraId="65CA128C" w14:textId="77777777" w:rsidR="003118DE" w:rsidRPr="003118DE" w:rsidRDefault="003118DE" w:rsidP="003118DE">
            <w:pPr>
              <w:numPr>
                <w:ilvl w:val="0"/>
                <w:numId w:val="15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A clock is visible to all candidates</w:t>
            </w:r>
          </w:p>
          <w:p w14:paraId="14367417" w14:textId="77777777" w:rsidR="003118DE" w:rsidRPr="003118DE" w:rsidRDefault="003118DE" w:rsidP="003118DE">
            <w:pPr>
              <w:numPr>
                <w:ilvl w:val="0"/>
                <w:numId w:val="15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Desks are set out as per JCQ regulations</w:t>
            </w:r>
          </w:p>
          <w:p w14:paraId="08105ED1" w14:textId="77777777" w:rsidR="003118DE" w:rsidRPr="003118DE" w:rsidRDefault="003118DE" w:rsidP="003118DE">
            <w:pPr>
              <w:numPr>
                <w:ilvl w:val="0"/>
                <w:numId w:val="15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Examination posters are displayed in accordance with JCQ regulations</w:t>
            </w:r>
          </w:p>
          <w:p w14:paraId="77121DD6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Assist with the organising and supervising of candidates before, during and after examinations, ensuring that:</w:t>
            </w:r>
          </w:p>
          <w:p w14:paraId="0D0F9780" w14:textId="77777777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Candidates are seated correctly</w:t>
            </w:r>
          </w:p>
          <w:p w14:paraId="2A33CD9D" w14:textId="77777777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Permitted possessions are clearly advised</w:t>
            </w:r>
          </w:p>
          <w:p w14:paraId="2063B7C9" w14:textId="77777777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Candidates are silent once inside the examination venue</w:t>
            </w:r>
          </w:p>
          <w:p w14:paraId="2C8E52E4" w14:textId="77777777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Examination materials are distributed efficiently</w:t>
            </w:r>
          </w:p>
          <w:p w14:paraId="6B0EC97F" w14:textId="77777777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Candidates are aware of the starting and finishing time of examinations and notified of relevant examination instructions</w:t>
            </w:r>
          </w:p>
          <w:p w14:paraId="0B4AF3DE" w14:textId="484AD938" w:rsidR="003118DE" w:rsidRPr="003118DE" w:rsidRDefault="003118DE" w:rsidP="003118DE">
            <w:pPr>
              <w:numPr>
                <w:ilvl w:val="0"/>
                <w:numId w:val="14"/>
              </w:numPr>
              <w:spacing w:after="100" w:afterAutospacing="1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Candidates are supervised whilst outside of the examination venue and leave the venue in a quiet, orderly manner</w:t>
            </w:r>
          </w:p>
          <w:p w14:paraId="22A385C2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 xml:space="preserve">Support students with access arrangements by either acting as a reader or scribe, as directed by the Access Arrangements Assessor </w:t>
            </w:r>
          </w:p>
          <w:p w14:paraId="764F1ED1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Check attendance during examinations</w:t>
            </w:r>
          </w:p>
          <w:p w14:paraId="545E32BB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Record details of any late arrivals/early leaver and collect scripts from early leavers</w:t>
            </w:r>
          </w:p>
          <w:p w14:paraId="3CCD250C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Maintain the integrity of the examination</w:t>
            </w:r>
          </w:p>
          <w:p w14:paraId="25131387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To understand and observe the policies and procedures of the Academy</w:t>
            </w:r>
          </w:p>
          <w:p w14:paraId="67E0F789" w14:textId="77777777" w:rsidR="003118DE" w:rsidRPr="003118DE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To carry out any other duties as directed by the Examinations Manager</w:t>
            </w:r>
          </w:p>
          <w:p w14:paraId="73B861EE" w14:textId="77777777" w:rsidR="00287A84" w:rsidRDefault="003118DE" w:rsidP="003118DE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118DE">
              <w:rPr>
                <w:rFonts w:asciiTheme="minorHAnsi" w:hAnsiTheme="minorHAnsi" w:cstheme="minorHAnsi"/>
                <w:color w:val="000000"/>
                <w:lang w:eastAsia="en-GB"/>
              </w:rPr>
              <w:t>To attend the professional learning sessions as directed to ensure the JCQ Ofqual regulations are adhered to at all times</w:t>
            </w:r>
          </w:p>
          <w:p w14:paraId="10378D82" w14:textId="77777777" w:rsidR="003118DE" w:rsidRDefault="003118DE" w:rsidP="003118DE">
            <w:pPr>
              <w:pStyle w:val="ListParagraph"/>
              <w:spacing w:before="120" w:after="100" w:afterAutospacing="1"/>
              <w:ind w:left="714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782D7D99" w14:textId="0391ECD6" w:rsidR="003118DE" w:rsidRPr="003118DE" w:rsidRDefault="003118DE" w:rsidP="003118DE">
            <w:pPr>
              <w:pStyle w:val="ListParagraph"/>
              <w:spacing w:before="120" w:after="100" w:afterAutospacing="1"/>
              <w:ind w:left="714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347B2" w:rsidRPr="00154D9A" w14:paraId="1EC02B26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7DC58D06" w14:textId="77777777" w:rsidR="008347B2" w:rsidRPr="00154D9A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lastRenderedPageBreak/>
              <w:t>OTHER</w:t>
            </w:r>
          </w:p>
        </w:tc>
      </w:tr>
      <w:tr w:rsidR="008347B2" w:rsidRPr="00154D9A" w14:paraId="11E7C600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D440FF8" w14:textId="77777777" w:rsidR="00404A90" w:rsidRPr="00154D9A" w:rsidRDefault="00404A90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All ACET staff are expected to:</w:t>
            </w:r>
          </w:p>
          <w:p w14:paraId="47257BA7" w14:textId="77777777" w:rsidR="00404A90" w:rsidRPr="00154D9A" w:rsidRDefault="00404A90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Appropriately maintain the confidentiality of the working environment;</w:t>
            </w:r>
          </w:p>
          <w:p w14:paraId="0405985A" w14:textId="2E61F002" w:rsidR="00404A90" w:rsidRDefault="00404A90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Promote and support the aims, ethos and vision of the academy/trust;</w:t>
            </w:r>
          </w:p>
          <w:p w14:paraId="7E414BC6" w14:textId="427A407B" w:rsidR="00F95974" w:rsidRDefault="00F95974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F95974">
              <w:rPr>
                <w:rFonts w:asciiTheme="minorHAnsi" w:hAnsiTheme="minorHAnsi" w:cstheme="minorHAnsi"/>
                <w:bCs/>
              </w:rPr>
              <w:t>Support and maintain a positive working environment between colleagues across the Academy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670887EC" w14:textId="7A3EAE83" w:rsidR="00F95974" w:rsidRPr="00F95974" w:rsidRDefault="00F95974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F95974">
              <w:rPr>
                <w:rFonts w:asciiTheme="minorHAnsi" w:hAnsiTheme="minorHAnsi" w:cstheme="minorHAnsi"/>
                <w:bCs/>
              </w:rPr>
              <w:t>To undertake training as required</w:t>
            </w:r>
          </w:p>
          <w:p w14:paraId="65B270A3" w14:textId="77777777" w:rsidR="00404A90" w:rsidRPr="00154D9A" w:rsidRDefault="00404A90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To comply with all ACET policies and procedures;</w:t>
            </w:r>
          </w:p>
          <w:p w14:paraId="0998030C" w14:textId="77777777" w:rsidR="00404A90" w:rsidRPr="00154D9A" w:rsidRDefault="00404A90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To comply with all statutory guidance as relevant for their role, including the Health and Safety at Work Act 1974;</w:t>
            </w:r>
          </w:p>
          <w:p w14:paraId="27B99111" w14:textId="77777777" w:rsidR="00404A90" w:rsidRPr="00154D9A" w:rsidRDefault="00404A90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Work in a flexible manner, undertaking any reasonable duties commensurate with the salary and grade of the post.</w:t>
            </w:r>
          </w:p>
          <w:p w14:paraId="14FF0B60" w14:textId="55AEA172" w:rsidR="00404A90" w:rsidRPr="00F95974" w:rsidRDefault="0015055C" w:rsidP="00F95974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54D9A">
              <w:rPr>
                <w:rFonts w:asciiTheme="minorHAnsi" w:hAnsiTheme="minorHAnsi" w:cstheme="minorHAnsi"/>
                <w:bCs/>
              </w:rPr>
              <w:t>Work in other AC</w:t>
            </w:r>
            <w:r w:rsidRPr="00154D9A">
              <w:rPr>
                <w:rFonts w:asciiTheme="minorHAnsi" w:hAnsiTheme="minorHAnsi" w:cstheme="minorHAnsi"/>
                <w:bCs/>
                <w:lang w:val="en-US"/>
              </w:rPr>
              <w:t>ET academies, as required (with travel payment if appropriate).</w:t>
            </w:r>
          </w:p>
          <w:p w14:paraId="2774703A" w14:textId="77777777" w:rsidR="00F95974" w:rsidRPr="00154D9A" w:rsidRDefault="00F95974" w:rsidP="00F95974">
            <w:pPr>
              <w:pStyle w:val="ListParagraph"/>
              <w:spacing w:before="120"/>
              <w:ind w:left="714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17641F52" w14:textId="77777777" w:rsidR="0015055C" w:rsidRPr="00154D9A" w:rsidRDefault="0015055C" w:rsidP="00F95974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Cs/>
                <w:sz w:val="8"/>
              </w:rPr>
            </w:pPr>
          </w:p>
          <w:p w14:paraId="0465BB9F" w14:textId="3AB102FE" w:rsidR="00404A90" w:rsidRPr="00F95974" w:rsidRDefault="00404A90" w:rsidP="00F959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95974">
              <w:rPr>
                <w:rFonts w:asciiTheme="minorHAnsi" w:hAnsiTheme="minorHAnsi" w:cstheme="minorHAnsi"/>
                <w:b/>
                <w:iCs/>
              </w:rPr>
              <w:t>The purpose of this job profile is</w:t>
            </w:r>
            <w:r w:rsidR="00F95974">
              <w:rPr>
                <w:rFonts w:asciiTheme="minorHAnsi" w:hAnsiTheme="minorHAnsi" w:cstheme="minorHAnsi"/>
                <w:b/>
                <w:iCs/>
              </w:rPr>
              <w:t xml:space="preserve"> to</w:t>
            </w:r>
            <w:r w:rsidRPr="00F95974">
              <w:rPr>
                <w:rFonts w:asciiTheme="minorHAnsi" w:hAnsiTheme="minorHAnsi" w:cstheme="minorHAnsi"/>
                <w:b/>
                <w:iCs/>
              </w:rPr>
              <w:t xml:space="preserve"> provide an overview of the duties and responsibilities involved in this </w:t>
            </w:r>
            <w:proofErr w:type="gramStart"/>
            <w:r w:rsidRPr="00F95974">
              <w:rPr>
                <w:rFonts w:asciiTheme="minorHAnsi" w:hAnsiTheme="minorHAnsi" w:cstheme="minorHAnsi"/>
                <w:b/>
                <w:iCs/>
              </w:rPr>
              <w:t>role,</w:t>
            </w:r>
            <w:proofErr w:type="gramEnd"/>
            <w:r w:rsidRPr="00F95974">
              <w:rPr>
                <w:rFonts w:asciiTheme="minorHAnsi" w:hAnsiTheme="minorHAnsi" w:cstheme="minorHAnsi"/>
                <w:b/>
                <w:iCs/>
              </w:rPr>
              <w:t xml:space="preserve"> however it is not intended to be exhaustive. In consultation with the post holder, this profile may be reviewed and could be subject to change during the course of employment.</w:t>
            </w:r>
          </w:p>
          <w:p w14:paraId="75FDC338" w14:textId="77777777" w:rsidR="00F95974" w:rsidRDefault="00F95974" w:rsidP="00F959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77123E2A" w14:textId="18617B31" w:rsidR="00F95974" w:rsidRPr="00F95974" w:rsidRDefault="00F95974" w:rsidP="00F959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95974">
              <w:rPr>
                <w:rFonts w:asciiTheme="minorHAnsi" w:hAnsiTheme="minorHAnsi" w:cstheme="minorHAnsi"/>
                <w:b/>
              </w:rPr>
              <w:t>ACET is committed to safeguarding and promoting the welfare of children and young people and expects all staff and volunteers to share this commitment.</w:t>
            </w:r>
          </w:p>
        </w:tc>
      </w:tr>
    </w:tbl>
    <w:p w14:paraId="03A3A17B" w14:textId="77777777" w:rsidR="008347B2" w:rsidRPr="001D63AA" w:rsidRDefault="008347B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8347B2" w:rsidRPr="001D63AA" w:rsidSect="00404A90">
      <w:footerReference w:type="default" r:id="rId10"/>
      <w:headerReference w:type="first" r:id="rId11"/>
      <w:pgSz w:w="11906" w:h="16838"/>
      <w:pgMar w:top="1389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0AF4" w14:textId="77777777" w:rsidR="008347B2" w:rsidRDefault="008347B2" w:rsidP="008347B2">
      <w:r>
        <w:separator/>
      </w:r>
    </w:p>
  </w:endnote>
  <w:endnote w:type="continuationSeparator" w:id="0">
    <w:p w14:paraId="6C311269" w14:textId="77777777" w:rsidR="008347B2" w:rsidRDefault="008347B2" w:rsidP="008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D52" w14:textId="77777777" w:rsidR="008347B2" w:rsidRPr="008347B2" w:rsidRDefault="008347B2" w:rsidP="008347B2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96FE" w14:textId="77777777" w:rsidR="008347B2" w:rsidRDefault="008347B2" w:rsidP="008347B2">
      <w:r>
        <w:separator/>
      </w:r>
    </w:p>
  </w:footnote>
  <w:footnote w:type="continuationSeparator" w:id="0">
    <w:p w14:paraId="0E14B2FC" w14:textId="77777777" w:rsidR="008347B2" w:rsidRDefault="008347B2" w:rsidP="0083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01E0" w14:textId="77777777" w:rsidR="008347B2" w:rsidRPr="00154D9A" w:rsidRDefault="008347B2" w:rsidP="008347B2">
    <w:pPr>
      <w:pStyle w:val="Header"/>
      <w:spacing w:after="240"/>
      <w:rPr>
        <w:rFonts w:asciiTheme="minorHAnsi" w:hAnsiTheme="minorHAnsi" w:cstheme="minorHAnsi"/>
        <w:b/>
        <w:sz w:val="60"/>
        <w:szCs w:val="60"/>
      </w:rPr>
    </w:pPr>
    <w:r w:rsidRPr="00154D9A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61312" behindDoc="0" locked="0" layoutInCell="1" allowOverlap="1" wp14:anchorId="51577131" wp14:editId="229E562B">
          <wp:simplePos x="0" y="0"/>
          <wp:positionH relativeFrom="margin">
            <wp:posOffset>5602750</wp:posOffset>
          </wp:positionH>
          <wp:positionV relativeFrom="paragraph">
            <wp:posOffset>-287655</wp:posOffset>
          </wp:positionV>
          <wp:extent cx="995423" cy="995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23" cy="9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2F5C82A5" wp14:editId="0B0CB150">
          <wp:simplePos x="0" y="0"/>
          <wp:positionH relativeFrom="column">
            <wp:posOffset>8929828</wp:posOffset>
          </wp:positionH>
          <wp:positionV relativeFrom="paragraph">
            <wp:posOffset>-287165</wp:posOffset>
          </wp:positionV>
          <wp:extent cx="915003" cy="9150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03" cy="91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t>JOB</w:t>
    </w:r>
    <w:r w:rsidRPr="00154D9A">
      <w:rPr>
        <w:rFonts w:asciiTheme="minorHAnsi" w:hAnsiTheme="minorHAnsi" w:cstheme="minorHAnsi"/>
        <w:b/>
        <w:sz w:val="60"/>
        <w:szCs w:val="60"/>
      </w:rPr>
      <w:t xml:space="preserve"> </w:t>
    </w:r>
    <w:r w:rsidR="00944A85" w:rsidRPr="00154D9A">
      <w:rPr>
        <w:rFonts w:asciiTheme="minorHAnsi" w:hAnsiTheme="minorHAnsi" w:cstheme="minorHAnsi"/>
        <w:b/>
        <w:sz w:val="60"/>
        <w:szCs w:val="60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D5B"/>
    <w:multiLevelType w:val="hybridMultilevel"/>
    <w:tmpl w:val="F6A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1CD"/>
    <w:multiLevelType w:val="hybridMultilevel"/>
    <w:tmpl w:val="9F96A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D0E74"/>
    <w:multiLevelType w:val="hybridMultilevel"/>
    <w:tmpl w:val="4BBC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94F"/>
    <w:multiLevelType w:val="hybridMultilevel"/>
    <w:tmpl w:val="4A94833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40608A"/>
    <w:multiLevelType w:val="hybridMultilevel"/>
    <w:tmpl w:val="F03847BE"/>
    <w:lvl w:ilvl="0" w:tplc="BABC2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C16"/>
    <w:multiLevelType w:val="hybridMultilevel"/>
    <w:tmpl w:val="17A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029A1"/>
    <w:multiLevelType w:val="hybridMultilevel"/>
    <w:tmpl w:val="66B2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1C5D"/>
    <w:multiLevelType w:val="hybridMultilevel"/>
    <w:tmpl w:val="B1BE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17F4"/>
    <w:multiLevelType w:val="hybridMultilevel"/>
    <w:tmpl w:val="644E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4B72"/>
    <w:multiLevelType w:val="hybridMultilevel"/>
    <w:tmpl w:val="0F2A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6621"/>
    <w:multiLevelType w:val="hybridMultilevel"/>
    <w:tmpl w:val="820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BCA"/>
    <w:multiLevelType w:val="hybridMultilevel"/>
    <w:tmpl w:val="57F00074"/>
    <w:lvl w:ilvl="0" w:tplc="0809000F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551B"/>
    <w:multiLevelType w:val="hybridMultilevel"/>
    <w:tmpl w:val="55B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080"/>
    <w:multiLevelType w:val="hybridMultilevel"/>
    <w:tmpl w:val="7408C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634E"/>
    <w:multiLevelType w:val="hybridMultilevel"/>
    <w:tmpl w:val="C1B610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0E3CFD"/>
    <w:multiLevelType w:val="hybridMultilevel"/>
    <w:tmpl w:val="F48A1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3A04"/>
    <w:multiLevelType w:val="hybridMultilevel"/>
    <w:tmpl w:val="1B28469E"/>
    <w:lvl w:ilvl="0" w:tplc="8F02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3"/>
    <w:rsid w:val="000135BD"/>
    <w:rsid w:val="0001493A"/>
    <w:rsid w:val="00066CAE"/>
    <w:rsid w:val="00076DA8"/>
    <w:rsid w:val="00080243"/>
    <w:rsid w:val="0008273E"/>
    <w:rsid w:val="000C0C8D"/>
    <w:rsid w:val="00127842"/>
    <w:rsid w:val="0013262B"/>
    <w:rsid w:val="0013460F"/>
    <w:rsid w:val="0015055C"/>
    <w:rsid w:val="00154D9A"/>
    <w:rsid w:val="0016583E"/>
    <w:rsid w:val="00172170"/>
    <w:rsid w:val="001B2CDE"/>
    <w:rsid w:val="001C036A"/>
    <w:rsid w:val="001D63AA"/>
    <w:rsid w:val="001E3479"/>
    <w:rsid w:val="001E390E"/>
    <w:rsid w:val="0020142D"/>
    <w:rsid w:val="0020696D"/>
    <w:rsid w:val="00244691"/>
    <w:rsid w:val="002467A8"/>
    <w:rsid w:val="0025351D"/>
    <w:rsid w:val="00255FA5"/>
    <w:rsid w:val="00264FBE"/>
    <w:rsid w:val="002654B2"/>
    <w:rsid w:val="002862EB"/>
    <w:rsid w:val="00287A84"/>
    <w:rsid w:val="002B4058"/>
    <w:rsid w:val="002B6872"/>
    <w:rsid w:val="002B7730"/>
    <w:rsid w:val="002C31B1"/>
    <w:rsid w:val="003116D0"/>
    <w:rsid w:val="003118DE"/>
    <w:rsid w:val="0031655A"/>
    <w:rsid w:val="003463A0"/>
    <w:rsid w:val="00381F1C"/>
    <w:rsid w:val="0038211F"/>
    <w:rsid w:val="0038294D"/>
    <w:rsid w:val="003B1F78"/>
    <w:rsid w:val="003F0944"/>
    <w:rsid w:val="003F5666"/>
    <w:rsid w:val="00404A90"/>
    <w:rsid w:val="00405CDD"/>
    <w:rsid w:val="004174AB"/>
    <w:rsid w:val="00426A26"/>
    <w:rsid w:val="00447684"/>
    <w:rsid w:val="00462192"/>
    <w:rsid w:val="0047493F"/>
    <w:rsid w:val="004853C1"/>
    <w:rsid w:val="004A19D1"/>
    <w:rsid w:val="004D01BE"/>
    <w:rsid w:val="004E26F6"/>
    <w:rsid w:val="00503DCA"/>
    <w:rsid w:val="00565BEF"/>
    <w:rsid w:val="00567931"/>
    <w:rsid w:val="005855E3"/>
    <w:rsid w:val="005B6B8D"/>
    <w:rsid w:val="005B7AB4"/>
    <w:rsid w:val="005C2784"/>
    <w:rsid w:val="005D0EE3"/>
    <w:rsid w:val="005D195F"/>
    <w:rsid w:val="005E254A"/>
    <w:rsid w:val="005F519C"/>
    <w:rsid w:val="0060385F"/>
    <w:rsid w:val="00635454"/>
    <w:rsid w:val="00646EB0"/>
    <w:rsid w:val="00673D34"/>
    <w:rsid w:val="00680CD3"/>
    <w:rsid w:val="006844F3"/>
    <w:rsid w:val="006933AE"/>
    <w:rsid w:val="006B3039"/>
    <w:rsid w:val="006F498B"/>
    <w:rsid w:val="00752673"/>
    <w:rsid w:val="00763259"/>
    <w:rsid w:val="00775398"/>
    <w:rsid w:val="00776FC6"/>
    <w:rsid w:val="007903A4"/>
    <w:rsid w:val="007953E2"/>
    <w:rsid w:val="007976CA"/>
    <w:rsid w:val="0083183B"/>
    <w:rsid w:val="008347B2"/>
    <w:rsid w:val="00857C02"/>
    <w:rsid w:val="0088747D"/>
    <w:rsid w:val="00890587"/>
    <w:rsid w:val="008949E5"/>
    <w:rsid w:val="008A65EE"/>
    <w:rsid w:val="008C3528"/>
    <w:rsid w:val="008F19EE"/>
    <w:rsid w:val="00920402"/>
    <w:rsid w:val="00944A85"/>
    <w:rsid w:val="0099093C"/>
    <w:rsid w:val="009917D1"/>
    <w:rsid w:val="00992CD8"/>
    <w:rsid w:val="009978F7"/>
    <w:rsid w:val="009A39EB"/>
    <w:rsid w:val="009A7A04"/>
    <w:rsid w:val="009C09C6"/>
    <w:rsid w:val="009C126E"/>
    <w:rsid w:val="009D5FEA"/>
    <w:rsid w:val="00A0002C"/>
    <w:rsid w:val="00A5206B"/>
    <w:rsid w:val="00A5689B"/>
    <w:rsid w:val="00A75875"/>
    <w:rsid w:val="00A92C7D"/>
    <w:rsid w:val="00A97B10"/>
    <w:rsid w:val="00AB65D2"/>
    <w:rsid w:val="00AC3893"/>
    <w:rsid w:val="00B05753"/>
    <w:rsid w:val="00B512C4"/>
    <w:rsid w:val="00B6514B"/>
    <w:rsid w:val="00B93432"/>
    <w:rsid w:val="00BC4DAD"/>
    <w:rsid w:val="00BC502F"/>
    <w:rsid w:val="00BD6072"/>
    <w:rsid w:val="00BD64D7"/>
    <w:rsid w:val="00C05DB5"/>
    <w:rsid w:val="00C22E99"/>
    <w:rsid w:val="00C238A5"/>
    <w:rsid w:val="00C26674"/>
    <w:rsid w:val="00C63B0F"/>
    <w:rsid w:val="00CA123F"/>
    <w:rsid w:val="00CC28C0"/>
    <w:rsid w:val="00D1132F"/>
    <w:rsid w:val="00D15A4C"/>
    <w:rsid w:val="00D22290"/>
    <w:rsid w:val="00D24B0E"/>
    <w:rsid w:val="00D43308"/>
    <w:rsid w:val="00D5480B"/>
    <w:rsid w:val="00D6140B"/>
    <w:rsid w:val="00DB1C90"/>
    <w:rsid w:val="00DB72DA"/>
    <w:rsid w:val="00DB7CD0"/>
    <w:rsid w:val="00DD32F1"/>
    <w:rsid w:val="00DD7E27"/>
    <w:rsid w:val="00EB0708"/>
    <w:rsid w:val="00EB7251"/>
    <w:rsid w:val="00F05228"/>
    <w:rsid w:val="00F05F8A"/>
    <w:rsid w:val="00F13949"/>
    <w:rsid w:val="00F51F25"/>
    <w:rsid w:val="00F536A7"/>
    <w:rsid w:val="00F73E45"/>
    <w:rsid w:val="00F95974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874"/>
  <w15:docId w15:val="{CF6579EF-A89A-479D-B6BA-6DCB081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855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5E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5855E3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rsid w:val="005855E3"/>
    <w:rPr>
      <w:rFonts w:ascii="Arial Black" w:eastAsia="Times New Roman" w:hAnsi="Arial Black" w:cs="Times New Roman"/>
      <w:szCs w:val="16"/>
    </w:rPr>
  </w:style>
  <w:style w:type="paragraph" w:styleId="BodyTextIndent">
    <w:name w:val="Body Text Indent"/>
    <w:basedOn w:val="Normal"/>
    <w:link w:val="BodyTextIndentChar"/>
    <w:unhideWhenUsed/>
    <w:rsid w:val="005855E3"/>
    <w:pPr>
      <w:ind w:left="1080" w:hanging="1080"/>
    </w:pPr>
  </w:style>
  <w:style w:type="character" w:customStyle="1" w:styleId="BodyTextIndentChar">
    <w:name w:val="Body Text Indent Char"/>
    <w:basedOn w:val="DefaultParagraphFont"/>
    <w:link w:val="BodyTextIndent"/>
    <w:rsid w:val="005855E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1C"/>
    <w:pPr>
      <w:ind w:left="720"/>
      <w:contextualSpacing/>
    </w:pPr>
    <w:rPr>
      <w:rFonts w:eastAsiaTheme="minorHAnsi" w:cs="Arial"/>
    </w:rPr>
  </w:style>
  <w:style w:type="table" w:styleId="TableGrid">
    <w:name w:val="Table Grid"/>
    <w:basedOn w:val="TableNormal"/>
    <w:uiPriority w:val="39"/>
    <w:rsid w:val="004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B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B2"/>
    <w:rPr>
      <w:rFonts w:ascii="Arial" w:eastAsia="Times New Roman" w:hAnsi="Arial" w:cs="Times New Roman"/>
      <w:sz w:val="24"/>
      <w:szCs w:val="24"/>
    </w:rPr>
  </w:style>
  <w:style w:type="character" w:customStyle="1" w:styleId="wbzude">
    <w:name w:val="wbzude"/>
    <w:basedOn w:val="DefaultParagraphFont"/>
    <w:rsid w:val="0008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6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FA13E-C8D8-4DEF-8A35-9247A77F7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D2620-F0D8-454E-A652-7DAFA7C9B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E5727-47DA-47D0-A0BA-6CC36614E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Sanigar</dc:creator>
  <cp:lastModifiedBy>Julie Stott</cp:lastModifiedBy>
  <cp:revision>3</cp:revision>
  <cp:lastPrinted>2022-09-06T09:10:00Z</cp:lastPrinted>
  <dcterms:created xsi:type="dcterms:W3CDTF">2023-01-30T10:35:00Z</dcterms:created>
  <dcterms:modified xsi:type="dcterms:W3CDTF">2023-01-30T10:35:00Z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