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CABB3" w14:textId="55422208" w:rsidR="00232F52" w:rsidRPr="002E70BC" w:rsidRDefault="00273975" w:rsidP="00232F52">
      <w:pPr>
        <w:spacing w:after="100" w:afterAutospacing="1"/>
        <w:outlineLvl w:val="2"/>
        <w:rPr>
          <w:rFonts w:eastAsia="Times New Roman" w:cstheme="minorHAnsi"/>
          <w:b/>
          <w:bCs/>
          <w:color w:val="212529"/>
          <w:lang w:eastAsia="en-GB"/>
        </w:rPr>
      </w:pPr>
      <w:r>
        <w:rPr>
          <w:rFonts w:eastAsia="Times New Roman" w:cstheme="minorHAnsi"/>
          <w:b/>
          <w:bCs/>
          <w:color w:val="212529"/>
          <w:lang w:eastAsia="en-GB"/>
        </w:rPr>
        <w:t xml:space="preserve">Shirebrook Academy: </w:t>
      </w:r>
      <w:r w:rsidR="00232F52" w:rsidRPr="002E70BC">
        <w:rPr>
          <w:rFonts w:eastAsia="Times New Roman" w:cstheme="minorHAnsi"/>
          <w:b/>
          <w:bCs/>
          <w:color w:val="212529"/>
          <w:lang w:eastAsia="en-GB"/>
        </w:rPr>
        <w:t>Key Stage 4 (Years 10 and 11)</w:t>
      </w:r>
      <w:r>
        <w:rPr>
          <w:rFonts w:eastAsia="Times New Roman" w:cstheme="minorHAnsi"/>
          <w:b/>
          <w:bCs/>
          <w:color w:val="212529"/>
          <w:lang w:eastAsia="en-GB"/>
        </w:rPr>
        <w:t xml:space="preserve"> Curriculum</w:t>
      </w:r>
      <w:r w:rsidR="002E70BC" w:rsidRPr="002E70BC">
        <w:rPr>
          <w:rFonts w:eastAsia="Times New Roman" w:cstheme="minorHAnsi"/>
          <w:b/>
          <w:bCs/>
          <w:color w:val="212529"/>
          <w:lang w:eastAsia="en-GB"/>
        </w:rPr>
        <w:t>.</w:t>
      </w:r>
    </w:p>
    <w:p w14:paraId="63B668D7" w14:textId="39A8B5C4" w:rsidR="002E70BC" w:rsidRPr="002E70BC" w:rsidRDefault="002E70BC" w:rsidP="00232F52">
      <w:pPr>
        <w:spacing w:after="100" w:afterAutospacing="1"/>
        <w:outlineLvl w:val="2"/>
        <w:rPr>
          <w:rFonts w:eastAsia="Times New Roman" w:cstheme="minorHAnsi"/>
          <w:b/>
          <w:bCs/>
          <w:color w:val="212529"/>
          <w:lang w:eastAsia="en-GB"/>
        </w:rPr>
      </w:pPr>
      <w:r w:rsidRPr="002E70BC">
        <w:rPr>
          <w:rFonts w:eastAsia="Times New Roman" w:cstheme="minorHAnsi"/>
          <w:b/>
          <w:bCs/>
          <w:color w:val="212529"/>
          <w:lang w:eastAsia="en-GB"/>
        </w:rPr>
        <w:t>Subject list of specifications and Examination boards.</w:t>
      </w:r>
    </w:p>
    <w:p w14:paraId="6E8FADB0" w14:textId="0BBCA284" w:rsidR="002E70BC" w:rsidRPr="002E70BC" w:rsidRDefault="00232F52" w:rsidP="00232F52">
      <w:pPr>
        <w:spacing w:after="100" w:afterAutospacing="1"/>
        <w:rPr>
          <w:rFonts w:eastAsia="Times New Roman" w:cstheme="minorHAnsi"/>
          <w:color w:val="212529"/>
          <w:lang w:eastAsia="en-GB"/>
        </w:rPr>
      </w:pPr>
      <w:r w:rsidRPr="002E70BC">
        <w:rPr>
          <w:rFonts w:eastAsia="Times New Roman" w:cstheme="minorHAnsi"/>
          <w:color w:val="212529"/>
          <w:lang w:eastAsia="en-GB"/>
        </w:rPr>
        <w:t xml:space="preserve">The curriculum provision provided for Year 10 and 11 </w:t>
      </w:r>
      <w:r w:rsidR="00BA501E">
        <w:rPr>
          <w:rFonts w:eastAsia="Times New Roman" w:cstheme="minorHAnsi"/>
          <w:color w:val="212529"/>
          <w:lang w:eastAsia="en-GB"/>
        </w:rPr>
        <w:t xml:space="preserve">students </w:t>
      </w:r>
      <w:r w:rsidRPr="002E70BC">
        <w:rPr>
          <w:rFonts w:eastAsia="Times New Roman" w:cstheme="minorHAnsi"/>
          <w:color w:val="212529"/>
          <w:lang w:eastAsia="en-GB"/>
        </w:rPr>
        <w:t>closely follows the National Curriculum requirements for Key Stage 4 (14-16)</w:t>
      </w:r>
      <w:r w:rsidR="00273975">
        <w:rPr>
          <w:rFonts w:eastAsia="Times New Roman" w:cstheme="minorHAnsi"/>
          <w:color w:val="212529"/>
          <w:lang w:eastAsia="en-GB"/>
        </w:rPr>
        <w:t>,</w:t>
      </w:r>
      <w:r w:rsidRPr="002E70BC">
        <w:rPr>
          <w:rFonts w:eastAsia="Times New Roman" w:cstheme="minorHAnsi"/>
          <w:color w:val="212529"/>
          <w:lang w:eastAsia="en-GB"/>
        </w:rPr>
        <w:t xml:space="preserve"> with all </w:t>
      </w:r>
      <w:r w:rsidR="002A125D">
        <w:rPr>
          <w:rFonts w:eastAsia="Times New Roman" w:cstheme="minorHAnsi"/>
          <w:color w:val="212529"/>
          <w:lang w:eastAsia="en-GB"/>
        </w:rPr>
        <w:t>students</w:t>
      </w:r>
      <w:r w:rsidRPr="002E70BC">
        <w:rPr>
          <w:rFonts w:eastAsia="Times New Roman" w:cstheme="minorHAnsi"/>
          <w:color w:val="212529"/>
          <w:lang w:eastAsia="en-GB"/>
        </w:rPr>
        <w:t xml:space="preserve"> studying for qualifications in the core subjects of English, Mathematics and Science.  Our broad and balanced curriculum offers </w:t>
      </w:r>
      <w:r w:rsidR="00BA501E">
        <w:rPr>
          <w:rFonts w:eastAsia="Times New Roman" w:cstheme="minorHAnsi"/>
          <w:color w:val="212529"/>
          <w:lang w:eastAsia="en-GB"/>
        </w:rPr>
        <w:t>students</w:t>
      </w:r>
      <w:r w:rsidRPr="002E70BC">
        <w:rPr>
          <w:rFonts w:eastAsia="Times New Roman" w:cstheme="minorHAnsi"/>
          <w:color w:val="212529"/>
          <w:lang w:eastAsia="en-GB"/>
        </w:rPr>
        <w:t xml:space="preserve"> choices both within and in addition to the National Curriculum framework.  </w:t>
      </w:r>
    </w:p>
    <w:p w14:paraId="2393BC5C" w14:textId="10E7958A" w:rsidR="00232F52" w:rsidRPr="002E70BC" w:rsidRDefault="002E70BC" w:rsidP="002E70BC">
      <w:pPr>
        <w:spacing w:after="100" w:afterAutospacing="1"/>
        <w:rPr>
          <w:rFonts w:eastAsia="Times New Roman" w:cstheme="minorHAnsi"/>
          <w:color w:val="212529"/>
          <w:lang w:eastAsia="en-GB"/>
        </w:rPr>
      </w:pPr>
      <w:r w:rsidRPr="002E70BC">
        <w:rPr>
          <w:rFonts w:eastAsia="Times New Roman" w:cstheme="minorHAnsi"/>
          <w:color w:val="212529"/>
          <w:lang w:eastAsia="en-GB"/>
        </w:rPr>
        <w:t>*</w:t>
      </w:r>
      <w:r w:rsidR="00232F52" w:rsidRPr="002E70BC">
        <w:rPr>
          <w:rFonts w:eastAsia="Times New Roman" w:cstheme="minorHAnsi"/>
          <w:color w:val="212529"/>
          <w:lang w:eastAsia="en-GB"/>
        </w:rPr>
        <w:t xml:space="preserve">This is subject to change in the future as we review the curriculum annually </w:t>
      </w:r>
      <w:proofErr w:type="gramStart"/>
      <w:r w:rsidR="00232F52" w:rsidRPr="002E70BC">
        <w:rPr>
          <w:rFonts w:eastAsia="Times New Roman" w:cstheme="minorHAnsi"/>
          <w:color w:val="212529"/>
          <w:lang w:eastAsia="en-GB"/>
        </w:rPr>
        <w:t>in order to</w:t>
      </w:r>
      <w:proofErr w:type="gramEnd"/>
      <w:r w:rsidR="00232F52" w:rsidRPr="002E70BC">
        <w:rPr>
          <w:rFonts w:eastAsia="Times New Roman" w:cstheme="minorHAnsi"/>
          <w:color w:val="212529"/>
          <w:lang w:eastAsia="en-GB"/>
        </w:rPr>
        <w:t xml:space="preserve"> best meet the needs of our </w:t>
      </w:r>
      <w:r w:rsidR="002A125D">
        <w:rPr>
          <w:rFonts w:eastAsia="Times New Roman" w:cstheme="minorHAnsi"/>
          <w:color w:val="212529"/>
          <w:lang w:eastAsia="en-GB"/>
        </w:rPr>
        <w:t>students</w:t>
      </w:r>
      <w:r w:rsidR="00232F52" w:rsidRPr="002E70BC">
        <w:rPr>
          <w:rFonts w:eastAsia="Times New Roman" w:cstheme="minorHAnsi"/>
          <w:color w:val="212529"/>
          <w:lang w:eastAsia="en-GB"/>
        </w:rPr>
        <w:t>. </w:t>
      </w:r>
    </w:p>
    <w:p w14:paraId="01BE9D6A" w14:textId="71398589" w:rsidR="009C7788" w:rsidRPr="003D7B8F" w:rsidRDefault="002E70BC">
      <w:pPr>
        <w:rPr>
          <w:rFonts w:cstheme="minorHAnsi"/>
          <w:color w:val="0000FF"/>
        </w:rPr>
      </w:pPr>
      <w:r w:rsidRPr="002E70BC">
        <w:rPr>
          <w:rFonts w:cstheme="minorHAnsi"/>
        </w:rPr>
        <w:t xml:space="preserve">Art: </w:t>
      </w:r>
      <w:r w:rsidRPr="002E70BC">
        <w:rPr>
          <w:rStyle w:val="apple-converted-space"/>
          <w:rFonts w:cstheme="minorHAnsi"/>
          <w:color w:val="000000"/>
        </w:rPr>
        <w:t> </w:t>
      </w:r>
      <w:hyperlink r:id="rId5" w:anchor="tab_keydocuments" w:history="1">
        <w:r w:rsidRPr="003D7B8F">
          <w:rPr>
            <w:rStyle w:val="Hyperlink"/>
            <w:rFonts w:cstheme="minorHAnsi"/>
          </w:rPr>
          <w:t>https://www.eduqas.co.uk/qualifications/art-and-design-gcse/#tab_keydocuments</w:t>
        </w:r>
      </w:hyperlink>
    </w:p>
    <w:p w14:paraId="68051F04" w14:textId="77777777" w:rsidR="002E70BC" w:rsidRPr="002E70BC" w:rsidRDefault="002E70BC" w:rsidP="002E70BC">
      <w:pPr>
        <w:rPr>
          <w:rFonts w:cstheme="minorHAnsi"/>
          <w:color w:val="000000"/>
        </w:rPr>
      </w:pPr>
    </w:p>
    <w:p w14:paraId="2783CE1F" w14:textId="77777777" w:rsidR="002E70BC" w:rsidRPr="002E70BC" w:rsidRDefault="002E70BC" w:rsidP="002E70BC">
      <w:pPr>
        <w:rPr>
          <w:rFonts w:cstheme="minorHAnsi"/>
          <w:color w:val="000000"/>
        </w:rPr>
      </w:pPr>
      <w:r w:rsidRPr="002E70BC">
        <w:rPr>
          <w:rFonts w:cstheme="minorHAnsi"/>
          <w:color w:val="000000"/>
        </w:rPr>
        <w:t>Computer Science </w:t>
      </w:r>
    </w:p>
    <w:p w14:paraId="068743CC" w14:textId="77777777" w:rsidR="002E70BC" w:rsidRPr="002E70BC" w:rsidRDefault="00000000" w:rsidP="002E70BC">
      <w:pPr>
        <w:rPr>
          <w:rFonts w:cstheme="minorHAnsi"/>
          <w:color w:val="000000"/>
        </w:rPr>
      </w:pPr>
      <w:hyperlink r:id="rId6" w:history="1">
        <w:r w:rsidR="002E70BC" w:rsidRPr="002E70BC">
          <w:rPr>
            <w:rStyle w:val="Hyperlink"/>
            <w:rFonts w:cstheme="minorHAnsi"/>
          </w:rPr>
          <w:t>https://ocr.org.uk/Images/558027-specification-gcse-computer-science-j277.pdf</w:t>
        </w:r>
      </w:hyperlink>
    </w:p>
    <w:p w14:paraId="0E4095FF" w14:textId="77777777" w:rsidR="002E70BC" w:rsidRPr="002E70BC" w:rsidRDefault="002E70BC" w:rsidP="002E70BC">
      <w:pPr>
        <w:rPr>
          <w:rFonts w:cstheme="minorHAnsi"/>
          <w:color w:val="000000"/>
        </w:rPr>
      </w:pPr>
    </w:p>
    <w:p w14:paraId="5EC7038B" w14:textId="4EAE1B95" w:rsidR="002E70BC" w:rsidRPr="002E70BC" w:rsidRDefault="002E70BC" w:rsidP="002E70BC">
      <w:pPr>
        <w:rPr>
          <w:rFonts w:cstheme="minorHAnsi"/>
          <w:color w:val="000000"/>
        </w:rPr>
      </w:pPr>
      <w:r w:rsidRPr="002E70BC">
        <w:rPr>
          <w:rStyle w:val="fluidplugincopy"/>
          <w:rFonts w:cstheme="minorHAnsi"/>
          <w:color w:val="000000"/>
          <w:shd w:val="clear" w:color="auto" w:fill="FFFFFF"/>
        </w:rPr>
        <w:t>BTEC Digital Information Technology</w:t>
      </w:r>
      <w:r>
        <w:rPr>
          <w:rStyle w:val="fluidplugincopy"/>
          <w:rFonts w:cstheme="minorHAnsi"/>
          <w:color w:val="000000"/>
          <w:shd w:val="clear" w:color="auto" w:fill="FFFFFF"/>
        </w:rPr>
        <w:t>:</w:t>
      </w:r>
    </w:p>
    <w:p w14:paraId="13DFD646" w14:textId="75B0C4BF" w:rsidR="002E70BC" w:rsidRDefault="00000000" w:rsidP="002E70BC">
      <w:pPr>
        <w:rPr>
          <w:rStyle w:val="Hyperlink"/>
          <w:rFonts w:cstheme="minorHAnsi"/>
        </w:rPr>
      </w:pPr>
      <w:hyperlink r:id="rId7" w:history="1">
        <w:r w:rsidR="002E70BC" w:rsidRPr="002E70BC">
          <w:rPr>
            <w:rStyle w:val="Hyperlink"/>
            <w:rFonts w:cstheme="minorHAnsi"/>
          </w:rPr>
          <w:t>https://qualifications.pearson.com/content/dam/pdf/btec-tec-awards/information-technology/2017/specification-and-sample-assessments/Spec-BTEC-L1-2TECHAWD-DIT.pdf</w:t>
        </w:r>
      </w:hyperlink>
    </w:p>
    <w:p w14:paraId="1978C954" w14:textId="49D04B65" w:rsidR="005D6A08" w:rsidRDefault="005D6A08" w:rsidP="002E70BC">
      <w:pPr>
        <w:rPr>
          <w:rStyle w:val="Hyperlink"/>
          <w:rFonts w:cstheme="minorHAnsi"/>
        </w:rPr>
      </w:pPr>
    </w:p>
    <w:p w14:paraId="284B205A" w14:textId="21038C32" w:rsidR="005D6A08" w:rsidRDefault="005D6A08" w:rsidP="005D6A08">
      <w:pPr>
        <w:rPr>
          <w:rStyle w:val="fluidplugincopy"/>
          <w:rFonts w:cstheme="minorHAnsi"/>
          <w:color w:val="000000"/>
          <w:shd w:val="clear" w:color="auto" w:fill="FFFFFF"/>
        </w:rPr>
      </w:pPr>
      <w:r w:rsidRPr="002E70BC">
        <w:rPr>
          <w:rStyle w:val="fluidplugincopy"/>
          <w:rFonts w:cstheme="minorHAnsi"/>
          <w:color w:val="000000"/>
          <w:shd w:val="clear" w:color="auto" w:fill="FFFFFF"/>
        </w:rPr>
        <w:t xml:space="preserve">BTEC </w:t>
      </w:r>
      <w:r>
        <w:rPr>
          <w:rStyle w:val="fluidplugincopy"/>
          <w:rFonts w:cstheme="minorHAnsi"/>
          <w:color w:val="000000"/>
          <w:shd w:val="clear" w:color="auto" w:fill="FFFFFF"/>
        </w:rPr>
        <w:t>Sport Y11s:</w:t>
      </w:r>
    </w:p>
    <w:p w14:paraId="504F3DFF" w14:textId="47172DAF" w:rsidR="005D6A08" w:rsidRDefault="00000000" w:rsidP="005D6A08">
      <w:pPr>
        <w:rPr>
          <w:rFonts w:cstheme="minorHAnsi"/>
          <w:color w:val="000000"/>
        </w:rPr>
      </w:pPr>
      <w:hyperlink r:id="rId8" w:history="1">
        <w:r w:rsidR="005D6A08" w:rsidRPr="000A227F">
          <w:rPr>
            <w:rStyle w:val="Hyperlink"/>
            <w:rFonts w:cstheme="minorHAnsi"/>
          </w:rPr>
          <w:t>https://qualifications.pearson.com/content/dam/pdf/BTEC-Firsts/Sport/2012/Specification-and-sample-assessments/9781446936368_BTECFIRST_AWD_SPORT_SPEC_ISS4.pdf</w:t>
        </w:r>
      </w:hyperlink>
    </w:p>
    <w:p w14:paraId="10241AC7" w14:textId="5F40612C" w:rsidR="005D6A08" w:rsidRDefault="005D6A08" w:rsidP="005D6A08">
      <w:pPr>
        <w:rPr>
          <w:rFonts w:cstheme="minorHAnsi"/>
          <w:color w:val="000000"/>
        </w:rPr>
      </w:pPr>
    </w:p>
    <w:p w14:paraId="43DCC394" w14:textId="25E49F9A" w:rsidR="005D6A08" w:rsidRDefault="005D6A08" w:rsidP="005D6A0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BTEC Sport Y10s:</w:t>
      </w:r>
    </w:p>
    <w:p w14:paraId="4ECBACAA" w14:textId="21B5937B" w:rsidR="005D6A08" w:rsidRDefault="00000000" w:rsidP="005D6A08">
      <w:pPr>
        <w:rPr>
          <w:rFonts w:cstheme="minorHAnsi"/>
          <w:color w:val="000000"/>
        </w:rPr>
      </w:pPr>
      <w:hyperlink r:id="rId9" w:history="1">
        <w:r w:rsidR="005D6A08" w:rsidRPr="000A227F">
          <w:rPr>
            <w:rStyle w:val="Hyperlink"/>
            <w:rFonts w:cstheme="minorHAnsi"/>
          </w:rPr>
          <w:t>https://qualifications.pearson.com/content/dam/pdf/btec-tec-awards/sport/2022/specification-and-sample-assessments/btec-tech-award-sport-spec.pdf</w:t>
        </w:r>
      </w:hyperlink>
    </w:p>
    <w:p w14:paraId="65F4AF29" w14:textId="4DE79A64" w:rsidR="005D6A08" w:rsidRDefault="005D6A08" w:rsidP="005D6A08">
      <w:pPr>
        <w:rPr>
          <w:rFonts w:cstheme="minorHAnsi"/>
          <w:color w:val="000000"/>
        </w:rPr>
      </w:pPr>
    </w:p>
    <w:p w14:paraId="491ADDD2" w14:textId="3AC032CF" w:rsidR="005D6A08" w:rsidRDefault="005D6A08" w:rsidP="005D6A0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BTEC HSC Y11s:</w:t>
      </w:r>
    </w:p>
    <w:p w14:paraId="7A6A0729" w14:textId="17F6D9C6" w:rsidR="005D6A08" w:rsidRDefault="00000000" w:rsidP="005D6A08">
      <w:pPr>
        <w:rPr>
          <w:rFonts w:cstheme="minorHAnsi"/>
          <w:color w:val="000000"/>
        </w:rPr>
      </w:pPr>
      <w:hyperlink r:id="rId10" w:history="1">
        <w:r w:rsidR="005D6A08" w:rsidRPr="000A227F">
          <w:rPr>
            <w:rStyle w:val="Hyperlink"/>
            <w:rFonts w:cstheme="minorHAnsi"/>
          </w:rPr>
          <w:t>https://qualifications.pearson.com/content/dam/pdf/btec-tec-awards/health-and-social-care/2017/specification-and-sample-assessments/tech-award-HSC-spec.pdf</w:t>
        </w:r>
      </w:hyperlink>
    </w:p>
    <w:p w14:paraId="6757B088" w14:textId="740D5286" w:rsidR="005D6A08" w:rsidRDefault="005D6A08" w:rsidP="005D6A08">
      <w:pPr>
        <w:rPr>
          <w:rFonts w:cstheme="minorHAnsi"/>
          <w:color w:val="000000"/>
        </w:rPr>
      </w:pPr>
    </w:p>
    <w:p w14:paraId="195A1788" w14:textId="5686CE05" w:rsidR="005D6A08" w:rsidRDefault="005D6A08" w:rsidP="005D6A08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>BTEC HSC Y10s:</w:t>
      </w:r>
    </w:p>
    <w:p w14:paraId="0C9A7B0C" w14:textId="62FB5E42" w:rsidR="005D6A08" w:rsidRDefault="00000000" w:rsidP="005D6A08">
      <w:pPr>
        <w:rPr>
          <w:rFonts w:cstheme="minorHAnsi"/>
          <w:color w:val="000000"/>
        </w:rPr>
      </w:pPr>
      <w:hyperlink r:id="rId11" w:history="1">
        <w:r w:rsidR="005D6A08" w:rsidRPr="000A227F">
          <w:rPr>
            <w:rStyle w:val="Hyperlink"/>
            <w:rFonts w:cstheme="minorHAnsi"/>
          </w:rPr>
          <w:t>https://qualifications.pearson.com/content/dam/pdf/btec-tec-awards/health-and-social-care/2022/specification-and-sample-assessments/btec-tech-award-health-and-social-care-spec.pdf</w:t>
        </w:r>
      </w:hyperlink>
    </w:p>
    <w:p w14:paraId="0146BDE6" w14:textId="43D77137" w:rsidR="002E70BC" w:rsidRPr="002E70BC" w:rsidRDefault="002E70BC">
      <w:pPr>
        <w:rPr>
          <w:rFonts w:cstheme="minorHAnsi"/>
        </w:rPr>
      </w:pPr>
    </w:p>
    <w:p w14:paraId="35A0FA21" w14:textId="1BE4FCF8" w:rsidR="002E70BC" w:rsidRPr="002E70BC" w:rsidRDefault="002E70BC">
      <w:pPr>
        <w:rPr>
          <w:rFonts w:cstheme="minorHAnsi"/>
        </w:rPr>
      </w:pPr>
      <w:r w:rsidRPr="002E70BC">
        <w:rPr>
          <w:rFonts w:cstheme="minorHAnsi"/>
        </w:rPr>
        <w:t xml:space="preserve">Design &amp; Technology TIMBERS: </w:t>
      </w:r>
      <w:hyperlink r:id="rId12" w:history="1">
        <w:r w:rsidRPr="002E70BC">
          <w:rPr>
            <w:rStyle w:val="Hyperlink"/>
            <w:rFonts w:cstheme="minorHAnsi"/>
          </w:rPr>
          <w:t>https://qualifications.pearson.com/en/qualifications/edexcel-gcses/design-and-technology-2017.html</w:t>
        </w:r>
      </w:hyperlink>
    </w:p>
    <w:p w14:paraId="43B16E45" w14:textId="78F5143D" w:rsidR="002E70BC" w:rsidRPr="002E70BC" w:rsidRDefault="002E70BC">
      <w:pPr>
        <w:rPr>
          <w:rFonts w:cstheme="minorHAnsi"/>
        </w:rPr>
      </w:pPr>
    </w:p>
    <w:p w14:paraId="6D165ADF" w14:textId="194F2722" w:rsidR="002E70BC" w:rsidRPr="002E70BC" w:rsidRDefault="002E70BC">
      <w:pPr>
        <w:rPr>
          <w:rFonts w:cstheme="minorHAnsi"/>
        </w:rPr>
      </w:pPr>
      <w:r w:rsidRPr="002E70BC">
        <w:rPr>
          <w:rFonts w:cstheme="minorHAnsi"/>
        </w:rPr>
        <w:t xml:space="preserve">Drama: </w:t>
      </w:r>
      <w:hyperlink r:id="rId13" w:history="1">
        <w:r w:rsidRPr="003D7B8F">
          <w:rPr>
            <w:rStyle w:val="Hyperlink"/>
            <w:rFonts w:cstheme="minorHAnsi"/>
            <w:shd w:val="clear" w:color="auto" w:fill="FFFFFF"/>
          </w:rPr>
          <w:t>https://www.aqa.org.uk/subjects/drama/gcse/drama-8261</w:t>
        </w:r>
      </w:hyperlink>
    </w:p>
    <w:p w14:paraId="0C9CF21C" w14:textId="77777777" w:rsidR="002E70BC" w:rsidRPr="002E70BC" w:rsidRDefault="002E70BC">
      <w:pPr>
        <w:rPr>
          <w:rFonts w:cstheme="minorHAnsi"/>
        </w:rPr>
      </w:pPr>
    </w:p>
    <w:p w14:paraId="5B5AA243" w14:textId="64C2A112" w:rsidR="002E70BC" w:rsidRPr="002E70BC" w:rsidRDefault="002E70BC">
      <w:pPr>
        <w:rPr>
          <w:rFonts w:cstheme="minorHAnsi"/>
        </w:rPr>
      </w:pPr>
      <w:r w:rsidRPr="002E70BC">
        <w:rPr>
          <w:rFonts w:cstheme="minorHAnsi"/>
        </w:rPr>
        <w:t xml:space="preserve">Food preparation and Nutrition: </w:t>
      </w:r>
      <w:hyperlink r:id="rId14" w:history="1">
        <w:r w:rsidRPr="002E70BC">
          <w:rPr>
            <w:rStyle w:val="Hyperlink"/>
            <w:rFonts w:cstheme="minorHAnsi"/>
            <w:shd w:val="clear" w:color="auto" w:fill="FFFFFF"/>
          </w:rPr>
          <w:t>https://www.aqa.org.uk/subjects/food/gcse/food-preparation-and-nutrition-8585</w:t>
        </w:r>
      </w:hyperlink>
    </w:p>
    <w:p w14:paraId="19AA2986" w14:textId="77777777" w:rsidR="002E70BC" w:rsidRPr="002E70BC" w:rsidRDefault="002E70BC">
      <w:pPr>
        <w:rPr>
          <w:rFonts w:cstheme="minorHAnsi"/>
        </w:rPr>
      </w:pPr>
    </w:p>
    <w:p w14:paraId="34538F8D" w14:textId="509D76E2" w:rsidR="002E70BC" w:rsidRPr="002E70BC" w:rsidRDefault="002E70BC">
      <w:pPr>
        <w:rPr>
          <w:rFonts w:cstheme="minorHAnsi"/>
        </w:rPr>
      </w:pPr>
      <w:r w:rsidRPr="002E70BC">
        <w:rPr>
          <w:rFonts w:cstheme="minorHAnsi"/>
        </w:rPr>
        <w:t xml:space="preserve">French: </w:t>
      </w:r>
      <w:hyperlink r:id="rId15" w:history="1">
        <w:r w:rsidRPr="002E70BC">
          <w:rPr>
            <w:rStyle w:val="Hyperlink"/>
            <w:rFonts w:cstheme="minorHAnsi"/>
          </w:rPr>
          <w:t>https://www.aqa.org.uk/subjects/languages/gcse/french-8658/specification-at-a-glance</w:t>
        </w:r>
      </w:hyperlink>
    </w:p>
    <w:p w14:paraId="7EB18020" w14:textId="77777777" w:rsidR="002E70BC" w:rsidRPr="002E70BC" w:rsidRDefault="002E70BC">
      <w:pPr>
        <w:rPr>
          <w:rFonts w:cstheme="minorHAnsi"/>
        </w:rPr>
      </w:pPr>
    </w:p>
    <w:p w14:paraId="6F20D78D" w14:textId="77777777" w:rsidR="002E70BC" w:rsidRPr="002E70BC" w:rsidRDefault="002E70BC" w:rsidP="002E70BC">
      <w:pPr>
        <w:rPr>
          <w:rFonts w:cstheme="minorHAnsi"/>
          <w:color w:val="000000"/>
        </w:rPr>
      </w:pPr>
      <w:r w:rsidRPr="002E70BC">
        <w:rPr>
          <w:rStyle w:val="contentpasted0"/>
          <w:rFonts w:cstheme="minorHAnsi"/>
          <w:color w:val="000000"/>
          <w:shd w:val="clear" w:color="auto" w:fill="FFFFFF"/>
        </w:rPr>
        <w:t>Geography: </w:t>
      </w:r>
      <w:hyperlink r:id="rId16" w:history="1">
        <w:r w:rsidRPr="002E70BC">
          <w:rPr>
            <w:rStyle w:val="Hyperlink"/>
            <w:rFonts w:cstheme="minorHAnsi"/>
            <w:shd w:val="clear" w:color="auto" w:fill="FFFFFF"/>
          </w:rPr>
          <w:t>https://filestore.aqa.org.uk/resources/geography/specifications/AQA-8035-SP-2016.PDF</w:t>
        </w:r>
      </w:hyperlink>
      <w:r w:rsidRPr="002E70BC">
        <w:rPr>
          <w:rStyle w:val="contentpasted0"/>
          <w:rFonts w:cstheme="minorHAnsi"/>
          <w:color w:val="000000"/>
          <w:shd w:val="clear" w:color="auto" w:fill="FFFFFF"/>
        </w:rPr>
        <w:t> </w:t>
      </w:r>
    </w:p>
    <w:p w14:paraId="59FA3C0D" w14:textId="7A8D538B" w:rsidR="002E70BC" w:rsidRPr="002E70BC" w:rsidRDefault="002E70BC" w:rsidP="002E70BC">
      <w:pPr>
        <w:rPr>
          <w:rFonts w:cstheme="minorHAnsi"/>
          <w:color w:val="000000"/>
        </w:rPr>
      </w:pPr>
    </w:p>
    <w:p w14:paraId="1ACAE885" w14:textId="1F40AC13" w:rsidR="002E70BC" w:rsidRPr="002E70BC" w:rsidRDefault="002E70BC" w:rsidP="002E70BC">
      <w:pPr>
        <w:rPr>
          <w:rFonts w:cstheme="minorHAnsi"/>
          <w:color w:val="000000"/>
        </w:rPr>
      </w:pPr>
      <w:r w:rsidRPr="002E70BC">
        <w:rPr>
          <w:rFonts w:cstheme="minorHAnsi"/>
          <w:color w:val="000000"/>
        </w:rPr>
        <w:t xml:space="preserve">German: </w:t>
      </w:r>
      <w:hyperlink r:id="rId17" w:history="1">
        <w:r w:rsidRPr="002E70BC">
          <w:rPr>
            <w:rStyle w:val="Hyperlink"/>
            <w:rFonts w:cstheme="minorHAnsi"/>
          </w:rPr>
          <w:t>https://www.aqa.org.uk/subjects/languages/gcse/german-8668/specification-at-a-glance</w:t>
        </w:r>
      </w:hyperlink>
    </w:p>
    <w:p w14:paraId="051752F5" w14:textId="77777777" w:rsidR="002E70BC" w:rsidRPr="002E70BC" w:rsidRDefault="002E70BC" w:rsidP="002E70BC">
      <w:pPr>
        <w:rPr>
          <w:rFonts w:cstheme="minorHAnsi"/>
          <w:color w:val="000000"/>
        </w:rPr>
      </w:pPr>
    </w:p>
    <w:p w14:paraId="6FDE9410" w14:textId="77777777" w:rsidR="002E70BC" w:rsidRPr="002E70BC" w:rsidRDefault="002E70BC" w:rsidP="002E70BC">
      <w:pPr>
        <w:rPr>
          <w:rFonts w:cstheme="minorHAnsi"/>
          <w:color w:val="000000"/>
        </w:rPr>
      </w:pPr>
      <w:r w:rsidRPr="002E70BC">
        <w:rPr>
          <w:rStyle w:val="contentpasted0"/>
          <w:rFonts w:cstheme="minorHAnsi"/>
          <w:color w:val="000000"/>
          <w:shd w:val="clear" w:color="auto" w:fill="FFFFFF"/>
        </w:rPr>
        <w:t>History: </w:t>
      </w:r>
      <w:hyperlink r:id="rId18" w:history="1">
        <w:r w:rsidRPr="002E70BC">
          <w:rPr>
            <w:rStyle w:val="Hyperlink"/>
            <w:rFonts w:cstheme="minorHAnsi"/>
            <w:shd w:val="clear" w:color="auto" w:fill="FFFFFF"/>
          </w:rPr>
          <w:t>https://qualifications.pearson.com/content/dam/pdf/GCSE/History/2016/specification-and-sample-assessments/gcse-9-1-history-specification.pdf</w:t>
        </w:r>
      </w:hyperlink>
      <w:r w:rsidRPr="002E70BC">
        <w:rPr>
          <w:rStyle w:val="contentpasted0"/>
          <w:rFonts w:cstheme="minorHAnsi"/>
          <w:color w:val="000000"/>
          <w:shd w:val="clear" w:color="auto" w:fill="FFFFFF"/>
        </w:rPr>
        <w:t> </w:t>
      </w:r>
    </w:p>
    <w:p w14:paraId="5509AC39" w14:textId="2589A9FD" w:rsidR="002E70BC" w:rsidRPr="002E70BC" w:rsidRDefault="002E70BC">
      <w:pPr>
        <w:rPr>
          <w:rFonts w:cstheme="minorHAnsi"/>
        </w:rPr>
      </w:pPr>
    </w:p>
    <w:p w14:paraId="36F9E456" w14:textId="77777777" w:rsidR="002E70BC" w:rsidRPr="002E70BC" w:rsidRDefault="002E70BC" w:rsidP="002E70BC">
      <w:pPr>
        <w:rPr>
          <w:rFonts w:cstheme="minorHAnsi"/>
          <w:color w:val="000000"/>
        </w:rPr>
      </w:pPr>
      <w:r w:rsidRPr="002E70BC">
        <w:rPr>
          <w:rFonts w:cstheme="minorHAnsi"/>
          <w:color w:val="000000"/>
        </w:rPr>
        <w:t>Maths </w:t>
      </w:r>
    </w:p>
    <w:p w14:paraId="2BB993C8" w14:textId="77777777" w:rsidR="002E70BC" w:rsidRPr="002E70BC" w:rsidRDefault="00000000" w:rsidP="002E70BC">
      <w:pPr>
        <w:rPr>
          <w:rFonts w:cstheme="minorHAnsi"/>
          <w:color w:val="000000"/>
        </w:rPr>
      </w:pPr>
      <w:hyperlink r:id="rId19" w:history="1">
        <w:r w:rsidR="002E70BC" w:rsidRPr="002E70BC">
          <w:rPr>
            <w:rStyle w:val="Hyperlink"/>
            <w:rFonts w:cstheme="minorHAnsi"/>
          </w:rPr>
          <w:t>https://ocr.org.uk/Images/168982-specification-gcse-mathematics.pdf</w:t>
        </w:r>
      </w:hyperlink>
    </w:p>
    <w:p w14:paraId="2D4B25E7" w14:textId="22316076" w:rsidR="002E70BC" w:rsidRPr="002E70BC" w:rsidRDefault="002E70BC">
      <w:pPr>
        <w:rPr>
          <w:rFonts w:cstheme="minorHAnsi"/>
        </w:rPr>
      </w:pPr>
    </w:p>
    <w:p w14:paraId="5B4E48DC" w14:textId="576084B4" w:rsidR="002E70BC" w:rsidRDefault="003D7B8F">
      <w:pPr>
        <w:rPr>
          <w:rStyle w:val="Hyperlink"/>
          <w:rFonts w:ascii="Calibri" w:hAnsi="Calibri" w:cs="Calibri"/>
        </w:rPr>
      </w:pPr>
      <w:r>
        <w:rPr>
          <w:rFonts w:ascii="Calibri" w:hAnsi="Calibri" w:cs="Calibri"/>
          <w:color w:val="000000"/>
        </w:rPr>
        <w:t>Philosophy and Ethics: </w:t>
      </w:r>
      <w:hyperlink r:id="rId20" w:history="1">
        <w:r>
          <w:rPr>
            <w:rStyle w:val="Hyperlink"/>
            <w:rFonts w:ascii="Calibri" w:hAnsi="Calibri" w:cs="Calibri"/>
          </w:rPr>
          <w:t>https://filestore.aqa.org.uk/resources/rs/specifications/AQA-8062-SP-2016.PDF</w:t>
        </w:r>
      </w:hyperlink>
    </w:p>
    <w:p w14:paraId="2CCFD791" w14:textId="77777777" w:rsidR="005D6A08" w:rsidRDefault="005D6A08">
      <w:pPr>
        <w:rPr>
          <w:rStyle w:val="Hyperlink"/>
          <w:rFonts w:ascii="Calibri" w:hAnsi="Calibri" w:cs="Calibri"/>
        </w:rPr>
      </w:pPr>
    </w:p>
    <w:p w14:paraId="10F8A18A" w14:textId="7B8AF75D" w:rsidR="005D6A08" w:rsidRDefault="005D6A08" w:rsidP="005D6A08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Physical Education: </w:t>
      </w:r>
      <w:hyperlink r:id="rId21" w:history="1">
        <w:r w:rsidRPr="000A227F">
          <w:rPr>
            <w:rStyle w:val="Hyperlink"/>
            <w:rFonts w:ascii="Calibri" w:hAnsi="Calibri" w:cs="Calibri"/>
          </w:rPr>
          <w:t>https://filestore.aqa.org.uk/resources/pe/specifications/AQA-8582-SP-2016.PDF</w:t>
        </w:r>
      </w:hyperlink>
    </w:p>
    <w:p w14:paraId="34630FC3" w14:textId="4AE010FD" w:rsidR="005D6A08" w:rsidRDefault="005D6A08" w:rsidP="005D6A08">
      <w:pPr>
        <w:rPr>
          <w:rStyle w:val="Hyperlink"/>
          <w:rFonts w:ascii="Calibri" w:hAnsi="Calibri" w:cs="Calibri"/>
        </w:rPr>
      </w:pPr>
      <w:r>
        <w:rPr>
          <w:rStyle w:val="Hyperlink"/>
          <w:rFonts w:ascii="Calibri" w:hAnsi="Calibri" w:cs="Calibri"/>
        </w:rPr>
        <w:t xml:space="preserve"> </w:t>
      </w:r>
    </w:p>
    <w:p w14:paraId="18C421F2" w14:textId="57BBC399" w:rsidR="005D6A08" w:rsidRPr="002E70BC" w:rsidRDefault="005D6A08">
      <w:pPr>
        <w:rPr>
          <w:rFonts w:cstheme="minorHAnsi"/>
        </w:rPr>
      </w:pPr>
    </w:p>
    <w:sectPr w:rsidR="005D6A08" w:rsidRPr="002E70BC" w:rsidSect="00C333E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25447"/>
    <w:multiLevelType w:val="hybridMultilevel"/>
    <w:tmpl w:val="D47AE9E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74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F52"/>
    <w:rsid w:val="00017994"/>
    <w:rsid w:val="00232F52"/>
    <w:rsid w:val="00273975"/>
    <w:rsid w:val="002A125D"/>
    <w:rsid w:val="002E70BC"/>
    <w:rsid w:val="003D7B8F"/>
    <w:rsid w:val="004823BA"/>
    <w:rsid w:val="005D6A08"/>
    <w:rsid w:val="009C7788"/>
    <w:rsid w:val="00BA501E"/>
    <w:rsid w:val="00C333ED"/>
    <w:rsid w:val="00CA3226"/>
    <w:rsid w:val="00DB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EECE"/>
  <w15:chartTrackingRefBased/>
  <w15:docId w15:val="{626E6E69-3253-9B4E-B3AC-FFB7CF76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A08"/>
  </w:style>
  <w:style w:type="paragraph" w:styleId="Heading3">
    <w:name w:val="heading 3"/>
    <w:basedOn w:val="Normal"/>
    <w:link w:val="Heading3Char"/>
    <w:uiPriority w:val="9"/>
    <w:qFormat/>
    <w:rsid w:val="00232F5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32F5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32F5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232F52"/>
    <w:rPr>
      <w:b/>
      <w:bCs/>
    </w:rPr>
  </w:style>
  <w:style w:type="character" w:styleId="Hyperlink">
    <w:name w:val="Hyperlink"/>
    <w:basedOn w:val="DefaultParagraphFont"/>
    <w:uiPriority w:val="99"/>
    <w:unhideWhenUsed/>
    <w:rsid w:val="00232F52"/>
    <w:rPr>
      <w:color w:val="0000FF"/>
      <w:u w:val="single"/>
    </w:rPr>
  </w:style>
  <w:style w:type="character" w:customStyle="1" w:styleId="contentpasted0">
    <w:name w:val="contentpasted0"/>
    <w:basedOn w:val="DefaultParagraphFont"/>
    <w:rsid w:val="002E70BC"/>
  </w:style>
  <w:style w:type="paragraph" w:styleId="ListParagraph">
    <w:name w:val="List Paragraph"/>
    <w:basedOn w:val="Normal"/>
    <w:uiPriority w:val="34"/>
    <w:qFormat/>
    <w:rsid w:val="002E70BC"/>
    <w:pPr>
      <w:ind w:left="720"/>
      <w:contextualSpacing/>
    </w:pPr>
  </w:style>
  <w:style w:type="character" w:customStyle="1" w:styleId="fluidplugincopy">
    <w:name w:val="fluidplugincopy"/>
    <w:basedOn w:val="DefaultParagraphFont"/>
    <w:rsid w:val="002E70B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E70BC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2E70BC"/>
  </w:style>
  <w:style w:type="character" w:styleId="FollowedHyperlink">
    <w:name w:val="FollowedHyperlink"/>
    <w:basedOn w:val="DefaultParagraphFont"/>
    <w:uiPriority w:val="99"/>
    <w:semiHidden/>
    <w:unhideWhenUsed/>
    <w:rsid w:val="005D6A0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7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5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alifications.pearson.com/content/dam/pdf/BTEC-Firsts/Sport/2012/Specification-and-sample-assessments/9781446936368_BTECFIRST_AWD_SPORT_SPEC_ISS4.pdf" TargetMode="External"/><Relationship Id="rId13" Type="http://schemas.openxmlformats.org/officeDocument/2006/relationships/hyperlink" Target="https://www.aqa.org.uk/subjects/drama/gcse/drama-8261" TargetMode="External"/><Relationship Id="rId18" Type="http://schemas.openxmlformats.org/officeDocument/2006/relationships/hyperlink" Target="https://qualifications.pearson.com/content/dam/pdf/GCSE/History/2016/specification-and-sample-assessments/gcse-9-1-history-specific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ilestore.aqa.org.uk/resources/pe/specifications/AQA-8582-SP-2016.PDF" TargetMode="External"/><Relationship Id="rId7" Type="http://schemas.openxmlformats.org/officeDocument/2006/relationships/hyperlink" Target="https://qualifications.pearson.com/content/dam/pdf/btec-tec-awards/information-technology/2017/specification-and-sample-assessments/Spec-BTEC-L1-2TECHAWD-DIT.pdf" TargetMode="External"/><Relationship Id="rId12" Type="http://schemas.openxmlformats.org/officeDocument/2006/relationships/hyperlink" Target="https://qualifications.pearson.com/en/qualifications/edexcel-gcses/design-and-technology-2017.html" TargetMode="External"/><Relationship Id="rId17" Type="http://schemas.openxmlformats.org/officeDocument/2006/relationships/hyperlink" Target="https://www.aqa.org.uk/subjects/languages/gcse/german-8668/specification-at-a-gl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tore.aqa.org.uk/resources/geography/specifications/AQA-8035-SP-2016.PDF" TargetMode="External"/><Relationship Id="rId20" Type="http://schemas.openxmlformats.org/officeDocument/2006/relationships/hyperlink" Target="https://filestore.aqa.org.uk/resources/rs/specifications/AQA-8062-SP-2016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cr.org.uk/Images/558027-specification-gcse-computer-science-j277.pdf" TargetMode="External"/><Relationship Id="rId11" Type="http://schemas.openxmlformats.org/officeDocument/2006/relationships/hyperlink" Target="https://qualifications.pearson.com/content/dam/pdf/btec-tec-awards/health-and-social-care/2022/specification-and-sample-assessments/btec-tech-award-health-and-social-care-spec.pdf" TargetMode="External"/><Relationship Id="rId5" Type="http://schemas.openxmlformats.org/officeDocument/2006/relationships/hyperlink" Target="https://www.eduqas.co.uk/qualifications/art-and-design-gcse/" TargetMode="External"/><Relationship Id="rId15" Type="http://schemas.openxmlformats.org/officeDocument/2006/relationships/hyperlink" Target="https://www.aqa.org.uk/subjects/languages/gcse/french-8658/specification-at-a-glance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qualifications.pearson.com/content/dam/pdf/btec-tec-awards/health-and-social-care/2017/specification-and-sample-assessments/tech-award-HSC-spec.pdf" TargetMode="External"/><Relationship Id="rId19" Type="http://schemas.openxmlformats.org/officeDocument/2006/relationships/hyperlink" Target="https://ocr.org.uk/Images/168982-specification-gcse-mathematic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alifications.pearson.com/content/dam/pdf/btec-tec-awards/sport/2022/specification-and-sample-assessments/btec-tech-award-sport-spec.pdf" TargetMode="External"/><Relationship Id="rId14" Type="http://schemas.openxmlformats.org/officeDocument/2006/relationships/hyperlink" Target="https://www.aqa.org.uk/subjects/food/gcse/food-preparation-and-nutrition-858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O'Reilly</dc:creator>
  <cp:keywords/>
  <dc:description/>
  <cp:lastModifiedBy>Damian O'Reilly</cp:lastModifiedBy>
  <cp:revision>5</cp:revision>
  <dcterms:created xsi:type="dcterms:W3CDTF">2023-01-11T13:02:00Z</dcterms:created>
  <dcterms:modified xsi:type="dcterms:W3CDTF">2023-01-18T07:42:00Z</dcterms:modified>
</cp:coreProperties>
</file>