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37D" w:rsidRDefault="00E3237D" w:rsidP="00E3237D">
      <w:pPr>
        <w:spacing w:after="80"/>
        <w:jc w:val="both"/>
        <w:rPr>
          <w:rFonts w:ascii="Century Gothic" w:hAnsi="Century Gothic"/>
          <w:sz w:val="21"/>
          <w:szCs w:val="21"/>
        </w:rPr>
      </w:pPr>
      <w:bookmarkStart w:id="0" w:name="_GoBack"/>
      <w:bookmarkEnd w:id="0"/>
      <w:r w:rsidRPr="002B6A4F">
        <w:rPr>
          <w:rFonts w:ascii="Century Gothic" w:hAnsi="Century Gothic"/>
          <w:sz w:val="21"/>
          <w:szCs w:val="21"/>
        </w:rPr>
        <w:t xml:space="preserve">The post holder will be expected to undertake duties in line with the professional </w:t>
      </w:r>
      <w:r w:rsidR="00A46651">
        <w:rPr>
          <w:rFonts w:ascii="Century Gothic" w:hAnsi="Century Gothic"/>
          <w:sz w:val="21"/>
          <w:szCs w:val="21"/>
        </w:rPr>
        <w:t>teacher standards for qualified teachers and work towards meeting these standards.</w:t>
      </w:r>
    </w:p>
    <w:p w:rsidR="00A46651" w:rsidRPr="002B6A4F" w:rsidRDefault="00A46651" w:rsidP="00C86142">
      <w:pPr>
        <w:spacing w:after="80"/>
        <w:jc w:val="center"/>
        <w:rPr>
          <w:rFonts w:ascii="Century Gothic" w:hAnsi="Century Gothic"/>
          <w:b/>
          <w:bCs/>
          <w:sz w:val="21"/>
          <w:szCs w:val="21"/>
        </w:rPr>
      </w:pPr>
    </w:p>
    <w:p w:rsidR="0099793A" w:rsidRDefault="0099793A" w:rsidP="0099793A">
      <w:pPr>
        <w:spacing w:after="80"/>
        <w:jc w:val="both"/>
        <w:rPr>
          <w:rFonts w:ascii="Century Gothic" w:hAnsi="Century Gothic"/>
          <w:b/>
          <w:bCs/>
          <w:sz w:val="22"/>
          <w:szCs w:val="22"/>
        </w:rPr>
      </w:pPr>
      <w:r>
        <w:rPr>
          <w:rFonts w:ascii="Century Gothic" w:hAnsi="Century Gothic"/>
          <w:b/>
          <w:bCs/>
        </w:rPr>
        <w:t xml:space="preserve">DUTIES OF ALL TEACHING STAFF             </w:t>
      </w:r>
    </w:p>
    <w:p w:rsidR="0099793A" w:rsidRDefault="0099793A" w:rsidP="0099793A">
      <w:pPr>
        <w:spacing w:after="80"/>
        <w:jc w:val="both"/>
        <w:rPr>
          <w:rFonts w:ascii="Century Gothic" w:hAnsi="Century Gothic"/>
          <w:b/>
          <w:bCs/>
          <w:sz w:val="21"/>
          <w:szCs w:val="21"/>
        </w:rPr>
      </w:pPr>
      <w:r>
        <w:rPr>
          <w:rFonts w:ascii="Century Gothic" w:hAnsi="Century Gothic"/>
          <w:b/>
          <w:bCs/>
          <w:sz w:val="21"/>
          <w:szCs w:val="21"/>
        </w:rPr>
        <w:t>Purpose</w:t>
      </w:r>
    </w:p>
    <w:p w:rsidR="0099793A" w:rsidRDefault="0099793A" w:rsidP="0099793A">
      <w:pPr>
        <w:spacing w:after="80"/>
        <w:ind w:left="720" w:hanging="720"/>
        <w:jc w:val="both"/>
        <w:rPr>
          <w:rFonts w:ascii="Century Gothic" w:hAnsi="Century Gothic"/>
          <w:sz w:val="21"/>
          <w:szCs w:val="21"/>
        </w:rPr>
      </w:pPr>
      <w:r>
        <w:rPr>
          <w:rFonts w:ascii="Century Gothic" w:hAnsi="Century Gothic"/>
          <w:sz w:val="21"/>
          <w:szCs w:val="21"/>
        </w:rPr>
        <w:t>1.         Inspire students to achieve their very best.</w:t>
      </w:r>
    </w:p>
    <w:p w:rsidR="0099793A" w:rsidRDefault="0099793A" w:rsidP="0099793A">
      <w:pPr>
        <w:spacing w:after="80"/>
        <w:ind w:left="720" w:hanging="720"/>
        <w:jc w:val="both"/>
        <w:rPr>
          <w:rFonts w:ascii="Century Gothic" w:hAnsi="Century Gothic"/>
          <w:sz w:val="21"/>
          <w:szCs w:val="21"/>
        </w:rPr>
      </w:pPr>
      <w:r>
        <w:rPr>
          <w:rFonts w:ascii="Century Gothic" w:hAnsi="Century Gothic"/>
          <w:sz w:val="21"/>
          <w:szCs w:val="21"/>
        </w:rPr>
        <w:t>2.         Ensure all lessons meet the expectations of the Shirebrook Academy Learning &amp; Teaching Agreement.</w:t>
      </w:r>
    </w:p>
    <w:p w:rsidR="0099793A" w:rsidRDefault="0099793A" w:rsidP="0099793A">
      <w:pPr>
        <w:spacing w:after="80"/>
        <w:ind w:left="720" w:hanging="720"/>
        <w:jc w:val="both"/>
        <w:rPr>
          <w:rFonts w:ascii="Century Gothic" w:hAnsi="Century Gothic"/>
          <w:sz w:val="21"/>
          <w:szCs w:val="21"/>
        </w:rPr>
      </w:pPr>
      <w:r>
        <w:rPr>
          <w:rFonts w:ascii="Century Gothic" w:hAnsi="Century Gothic"/>
          <w:sz w:val="21"/>
          <w:szCs w:val="21"/>
        </w:rPr>
        <w:t>3.         Ensure all students make excellent progress towards achieving challenging targets.</w:t>
      </w:r>
    </w:p>
    <w:p w:rsidR="0099793A" w:rsidRDefault="0099793A" w:rsidP="0099793A">
      <w:pPr>
        <w:spacing w:after="80"/>
        <w:ind w:left="720" w:hanging="720"/>
        <w:jc w:val="both"/>
        <w:rPr>
          <w:rFonts w:ascii="Century Gothic" w:hAnsi="Century Gothic"/>
          <w:sz w:val="21"/>
          <w:szCs w:val="21"/>
        </w:rPr>
      </w:pPr>
      <w:r>
        <w:rPr>
          <w:rFonts w:ascii="Century Gothic" w:hAnsi="Century Gothic"/>
          <w:sz w:val="21"/>
          <w:szCs w:val="21"/>
        </w:rPr>
        <w:t>4.         Fully implement all Academy policies and procedures.</w:t>
      </w:r>
    </w:p>
    <w:p w:rsidR="0099793A" w:rsidRDefault="0099793A" w:rsidP="0099793A">
      <w:pPr>
        <w:spacing w:after="80"/>
        <w:ind w:left="720" w:hanging="720"/>
        <w:jc w:val="both"/>
        <w:rPr>
          <w:rFonts w:ascii="Century Gothic" w:hAnsi="Century Gothic"/>
          <w:sz w:val="21"/>
          <w:szCs w:val="21"/>
        </w:rPr>
      </w:pPr>
      <w:r>
        <w:rPr>
          <w:rFonts w:ascii="Century Gothic" w:hAnsi="Century Gothic"/>
          <w:sz w:val="21"/>
          <w:szCs w:val="21"/>
        </w:rPr>
        <w:t xml:space="preserve">                                                                                                                                                     </w:t>
      </w:r>
    </w:p>
    <w:p w:rsidR="0099793A" w:rsidRDefault="0099793A" w:rsidP="0099793A">
      <w:pPr>
        <w:spacing w:after="80"/>
        <w:jc w:val="both"/>
        <w:rPr>
          <w:rFonts w:ascii="Century Gothic" w:hAnsi="Century Gothic"/>
          <w:b/>
          <w:bCs/>
          <w:sz w:val="22"/>
          <w:szCs w:val="22"/>
        </w:rPr>
      </w:pPr>
      <w:r>
        <w:rPr>
          <w:rFonts w:ascii="Century Gothic" w:hAnsi="Century Gothic"/>
          <w:b/>
          <w:bCs/>
        </w:rPr>
        <w:t>ROLES AND RESPONSIBILITIES OF ALL TEACHING STAFF</w:t>
      </w:r>
    </w:p>
    <w:p w:rsidR="0099793A" w:rsidRDefault="0099793A" w:rsidP="0099793A">
      <w:pPr>
        <w:spacing w:after="80"/>
        <w:jc w:val="both"/>
        <w:rPr>
          <w:rFonts w:ascii="Century Gothic" w:hAnsi="Century Gothic"/>
          <w:sz w:val="21"/>
          <w:szCs w:val="21"/>
        </w:rPr>
      </w:pPr>
      <w:r>
        <w:rPr>
          <w:rFonts w:ascii="Century Gothic" w:hAnsi="Century Gothic"/>
          <w:sz w:val="21"/>
          <w:szCs w:val="21"/>
        </w:rPr>
        <w:t>There are seven main areas of responsibility:</w:t>
      </w:r>
    </w:p>
    <w:p w:rsidR="0099793A" w:rsidRDefault="0099793A" w:rsidP="0099793A">
      <w:pPr>
        <w:spacing w:after="80"/>
        <w:ind w:left="720" w:hanging="720"/>
        <w:jc w:val="both"/>
        <w:rPr>
          <w:rFonts w:ascii="Century Gothic" w:hAnsi="Century Gothic"/>
          <w:b/>
          <w:bCs/>
          <w:sz w:val="21"/>
          <w:szCs w:val="21"/>
        </w:rPr>
      </w:pPr>
      <w:r>
        <w:rPr>
          <w:rFonts w:ascii="Century Gothic" w:hAnsi="Century Gothic"/>
          <w:b/>
          <w:bCs/>
          <w:sz w:val="21"/>
          <w:szCs w:val="21"/>
        </w:rPr>
        <w:t>1.         Ethos</w:t>
      </w:r>
    </w:p>
    <w:p w:rsidR="0099793A" w:rsidRDefault="0099793A" w:rsidP="0099793A">
      <w:pPr>
        <w:spacing w:after="80"/>
        <w:ind w:left="720" w:hanging="360"/>
        <w:jc w:val="both"/>
        <w:rPr>
          <w:rFonts w:ascii="Century Gothic" w:hAnsi="Century Gothic"/>
          <w:sz w:val="21"/>
          <w:szCs w:val="21"/>
        </w:rPr>
      </w:pPr>
      <w:r>
        <w:rPr>
          <w:rFonts w:ascii="Century Gothic" w:hAnsi="Century Gothic"/>
          <w:sz w:val="21"/>
          <w:szCs w:val="21"/>
        </w:rPr>
        <w:t>1.   To create a stimulating learning environment.</w:t>
      </w:r>
    </w:p>
    <w:p w:rsidR="0099793A" w:rsidRDefault="0099793A" w:rsidP="0099793A">
      <w:pPr>
        <w:spacing w:after="80"/>
        <w:ind w:left="720" w:hanging="360"/>
        <w:jc w:val="both"/>
        <w:rPr>
          <w:rFonts w:ascii="Century Gothic" w:hAnsi="Century Gothic"/>
          <w:sz w:val="21"/>
          <w:szCs w:val="21"/>
        </w:rPr>
      </w:pPr>
      <w:r>
        <w:rPr>
          <w:rFonts w:ascii="Century Gothic" w:hAnsi="Century Gothic"/>
          <w:sz w:val="21"/>
          <w:szCs w:val="21"/>
        </w:rPr>
        <w:t xml:space="preserve">2.   To include all students.                                                     </w:t>
      </w:r>
    </w:p>
    <w:p w:rsidR="0099793A" w:rsidRDefault="0099793A" w:rsidP="0099793A">
      <w:pPr>
        <w:spacing w:after="80"/>
        <w:ind w:left="720" w:hanging="360"/>
        <w:jc w:val="both"/>
        <w:rPr>
          <w:rFonts w:ascii="Century Gothic" w:hAnsi="Century Gothic"/>
          <w:sz w:val="21"/>
          <w:szCs w:val="21"/>
        </w:rPr>
      </w:pPr>
      <w:r>
        <w:rPr>
          <w:rFonts w:ascii="Century Gothic" w:hAnsi="Century Gothic"/>
          <w:sz w:val="21"/>
          <w:szCs w:val="21"/>
        </w:rPr>
        <w:t>3.   To create relationships based on mutual respect.</w:t>
      </w:r>
    </w:p>
    <w:p w:rsidR="0099793A" w:rsidRDefault="0099793A" w:rsidP="0099793A">
      <w:pPr>
        <w:spacing w:after="80"/>
        <w:ind w:left="720" w:hanging="360"/>
        <w:jc w:val="both"/>
        <w:rPr>
          <w:rFonts w:ascii="Century Gothic" w:hAnsi="Century Gothic"/>
          <w:sz w:val="21"/>
          <w:szCs w:val="21"/>
        </w:rPr>
      </w:pPr>
      <w:r>
        <w:rPr>
          <w:rFonts w:ascii="Century Gothic" w:hAnsi="Century Gothic"/>
          <w:sz w:val="21"/>
          <w:szCs w:val="21"/>
        </w:rPr>
        <w:t>4.   To be an effective part of the team.</w:t>
      </w:r>
    </w:p>
    <w:p w:rsidR="0099793A" w:rsidRDefault="0099793A" w:rsidP="0099793A">
      <w:pPr>
        <w:spacing w:after="80"/>
        <w:ind w:left="720" w:hanging="360"/>
        <w:jc w:val="both"/>
        <w:rPr>
          <w:rFonts w:ascii="Century Gothic" w:hAnsi="Century Gothic"/>
          <w:color w:val="000000"/>
          <w:sz w:val="21"/>
          <w:szCs w:val="21"/>
        </w:rPr>
      </w:pPr>
      <w:r>
        <w:rPr>
          <w:rFonts w:ascii="Century Gothic" w:hAnsi="Century Gothic"/>
          <w:color w:val="000000"/>
          <w:sz w:val="21"/>
          <w:szCs w:val="21"/>
        </w:rPr>
        <w:t>5.   To manage own professional development.</w:t>
      </w:r>
    </w:p>
    <w:p w:rsidR="0099793A" w:rsidRDefault="0099793A" w:rsidP="0099793A">
      <w:pPr>
        <w:spacing w:after="80"/>
        <w:ind w:left="720" w:hanging="360"/>
        <w:jc w:val="both"/>
        <w:rPr>
          <w:rFonts w:ascii="Century Gothic" w:hAnsi="Century Gothic"/>
          <w:sz w:val="21"/>
          <w:szCs w:val="21"/>
        </w:rPr>
      </w:pPr>
      <w:r>
        <w:rPr>
          <w:rFonts w:ascii="Century Gothic" w:hAnsi="Century Gothic"/>
          <w:sz w:val="21"/>
          <w:szCs w:val="21"/>
        </w:rPr>
        <w:t xml:space="preserve">6.   To teach throughout the school. </w:t>
      </w:r>
    </w:p>
    <w:p w:rsidR="0099793A" w:rsidRDefault="0099793A" w:rsidP="0099793A">
      <w:pPr>
        <w:spacing w:after="80"/>
        <w:ind w:left="720" w:hanging="360"/>
        <w:jc w:val="both"/>
        <w:rPr>
          <w:rFonts w:ascii="Century Gothic" w:hAnsi="Century Gothic"/>
          <w:sz w:val="21"/>
          <w:szCs w:val="21"/>
        </w:rPr>
      </w:pPr>
      <w:r>
        <w:rPr>
          <w:rFonts w:ascii="Century Gothic" w:hAnsi="Century Gothic"/>
          <w:sz w:val="21"/>
          <w:szCs w:val="21"/>
        </w:rPr>
        <w:t>7.   To set and maintain exemplary standards of professional conduct.</w:t>
      </w:r>
    </w:p>
    <w:p w:rsidR="0099793A" w:rsidRDefault="0099793A" w:rsidP="0099793A">
      <w:pPr>
        <w:spacing w:after="80"/>
        <w:ind w:left="1440" w:hanging="720"/>
        <w:jc w:val="both"/>
        <w:rPr>
          <w:rFonts w:ascii="Century Gothic" w:hAnsi="Century Gothic"/>
          <w:sz w:val="21"/>
          <w:szCs w:val="21"/>
        </w:rPr>
      </w:pPr>
    </w:p>
    <w:p w:rsidR="0099793A" w:rsidRDefault="0099793A" w:rsidP="0099793A">
      <w:pPr>
        <w:spacing w:after="80"/>
        <w:jc w:val="both"/>
        <w:rPr>
          <w:rFonts w:ascii="Century Gothic" w:hAnsi="Century Gothic"/>
          <w:b/>
          <w:bCs/>
          <w:sz w:val="21"/>
          <w:szCs w:val="21"/>
        </w:rPr>
      </w:pPr>
      <w:r>
        <w:rPr>
          <w:rFonts w:ascii="Century Gothic" w:hAnsi="Century Gothic"/>
          <w:b/>
          <w:bCs/>
          <w:sz w:val="21"/>
          <w:szCs w:val="21"/>
        </w:rPr>
        <w:t>2.         Curriculum and Planning</w:t>
      </w:r>
    </w:p>
    <w:p w:rsidR="0099793A" w:rsidRDefault="0099793A" w:rsidP="0099793A">
      <w:pPr>
        <w:spacing w:after="80"/>
        <w:ind w:left="720" w:hanging="360"/>
        <w:jc w:val="both"/>
        <w:rPr>
          <w:rFonts w:ascii="Century Gothic" w:hAnsi="Century Gothic"/>
          <w:sz w:val="21"/>
          <w:szCs w:val="21"/>
        </w:rPr>
      </w:pPr>
      <w:r>
        <w:rPr>
          <w:rFonts w:ascii="Century Gothic" w:hAnsi="Century Gothic"/>
          <w:sz w:val="21"/>
          <w:szCs w:val="21"/>
        </w:rPr>
        <w:t>1.   To have a clear understanding of the intent of the Humanities curriculum and the intended end points for students, working with others to plan highly effective lessons, Schemes of Work and Curriculum Maps.</w:t>
      </w:r>
    </w:p>
    <w:p w:rsidR="0099793A" w:rsidRDefault="0099793A" w:rsidP="0099793A">
      <w:pPr>
        <w:spacing w:after="80"/>
        <w:ind w:left="720" w:hanging="360"/>
        <w:jc w:val="both"/>
        <w:rPr>
          <w:rFonts w:ascii="Century Gothic" w:hAnsi="Century Gothic"/>
          <w:sz w:val="21"/>
          <w:szCs w:val="21"/>
        </w:rPr>
      </w:pPr>
      <w:r>
        <w:rPr>
          <w:rFonts w:ascii="Century Gothic" w:hAnsi="Century Gothic"/>
          <w:sz w:val="21"/>
          <w:szCs w:val="21"/>
        </w:rPr>
        <w:t>2.   To review own lessons and effectiveness of own planning.</w:t>
      </w:r>
    </w:p>
    <w:p w:rsidR="0099793A" w:rsidRDefault="0099793A" w:rsidP="0099793A">
      <w:pPr>
        <w:spacing w:after="80"/>
        <w:ind w:left="720" w:hanging="360"/>
        <w:jc w:val="both"/>
        <w:rPr>
          <w:rFonts w:ascii="Century Gothic" w:hAnsi="Century Gothic"/>
          <w:sz w:val="21"/>
          <w:szCs w:val="21"/>
        </w:rPr>
      </w:pPr>
      <w:r>
        <w:rPr>
          <w:rFonts w:ascii="Century Gothic" w:hAnsi="Century Gothic"/>
          <w:sz w:val="21"/>
          <w:szCs w:val="21"/>
        </w:rPr>
        <w:t>3.   To contribute to development of Curriculum, Homework and other projects.</w:t>
      </w:r>
    </w:p>
    <w:p w:rsidR="0099793A" w:rsidRDefault="0099793A" w:rsidP="0099793A">
      <w:pPr>
        <w:spacing w:after="80"/>
        <w:ind w:left="720" w:hanging="360"/>
        <w:jc w:val="both"/>
        <w:rPr>
          <w:rFonts w:ascii="Century Gothic" w:hAnsi="Century Gothic"/>
          <w:sz w:val="21"/>
          <w:szCs w:val="21"/>
        </w:rPr>
      </w:pPr>
      <w:r>
        <w:rPr>
          <w:rFonts w:ascii="Century Gothic" w:hAnsi="Century Gothic"/>
          <w:sz w:val="21"/>
          <w:szCs w:val="21"/>
        </w:rPr>
        <w:t xml:space="preserve">4.   To plan with TAs </w:t>
      </w:r>
      <w:r>
        <w:rPr>
          <w:rFonts w:ascii="Century Gothic" w:hAnsi="Century Gothic"/>
          <w:color w:val="000000"/>
          <w:sz w:val="21"/>
          <w:szCs w:val="21"/>
        </w:rPr>
        <w:t>to meet the needs of individual students on code of practice.</w:t>
      </w:r>
    </w:p>
    <w:p w:rsidR="0099793A" w:rsidRDefault="0099793A" w:rsidP="0099793A">
      <w:pPr>
        <w:spacing w:after="80"/>
        <w:ind w:left="1440" w:hanging="720"/>
        <w:jc w:val="both"/>
        <w:rPr>
          <w:rFonts w:ascii="Century Gothic" w:hAnsi="Century Gothic"/>
          <w:sz w:val="21"/>
          <w:szCs w:val="21"/>
        </w:rPr>
      </w:pPr>
    </w:p>
    <w:p w:rsidR="0099793A" w:rsidRDefault="0099793A" w:rsidP="0099793A">
      <w:pPr>
        <w:spacing w:after="80"/>
        <w:jc w:val="both"/>
        <w:rPr>
          <w:rFonts w:ascii="Century Gothic" w:hAnsi="Century Gothic"/>
          <w:b/>
          <w:bCs/>
          <w:sz w:val="21"/>
          <w:szCs w:val="21"/>
        </w:rPr>
      </w:pPr>
      <w:r>
        <w:rPr>
          <w:rFonts w:ascii="Century Gothic" w:hAnsi="Century Gothic"/>
          <w:b/>
          <w:bCs/>
          <w:sz w:val="21"/>
          <w:szCs w:val="21"/>
        </w:rPr>
        <w:t>3.         Teaching and Learning</w:t>
      </w:r>
    </w:p>
    <w:p w:rsidR="0099793A" w:rsidRDefault="0099793A" w:rsidP="0099793A">
      <w:pPr>
        <w:spacing w:after="80"/>
        <w:ind w:left="720" w:hanging="360"/>
        <w:jc w:val="both"/>
        <w:rPr>
          <w:rFonts w:ascii="Century Gothic" w:hAnsi="Century Gothic"/>
          <w:sz w:val="21"/>
          <w:szCs w:val="21"/>
        </w:rPr>
      </w:pPr>
      <w:r>
        <w:rPr>
          <w:rFonts w:ascii="Century Gothic" w:hAnsi="Century Gothic"/>
          <w:sz w:val="21"/>
          <w:szCs w:val="21"/>
        </w:rPr>
        <w:t>1.   To fully implement all Academy policies and procedures.</w:t>
      </w:r>
    </w:p>
    <w:p w:rsidR="0099793A" w:rsidRDefault="0099793A" w:rsidP="0099793A">
      <w:pPr>
        <w:spacing w:after="80"/>
        <w:ind w:left="720" w:hanging="360"/>
        <w:jc w:val="both"/>
        <w:rPr>
          <w:rFonts w:ascii="Century Gothic" w:hAnsi="Century Gothic"/>
          <w:sz w:val="21"/>
          <w:szCs w:val="21"/>
        </w:rPr>
      </w:pPr>
      <w:r>
        <w:rPr>
          <w:rFonts w:ascii="Century Gothic" w:hAnsi="Century Gothic"/>
          <w:sz w:val="21"/>
          <w:szCs w:val="21"/>
        </w:rPr>
        <w:t>2.   To make effective use of resources, including ICT.</w:t>
      </w:r>
    </w:p>
    <w:p w:rsidR="0099793A" w:rsidRDefault="0099793A" w:rsidP="0099793A">
      <w:pPr>
        <w:spacing w:after="80"/>
        <w:ind w:left="720" w:hanging="360"/>
        <w:jc w:val="both"/>
        <w:rPr>
          <w:rFonts w:ascii="Century Gothic" w:hAnsi="Century Gothic"/>
          <w:sz w:val="21"/>
          <w:szCs w:val="21"/>
        </w:rPr>
      </w:pPr>
      <w:r>
        <w:rPr>
          <w:rFonts w:ascii="Century Gothic" w:hAnsi="Century Gothic"/>
          <w:sz w:val="21"/>
          <w:szCs w:val="21"/>
        </w:rPr>
        <w:t>3.   To take part in peer skill exchanges, observations, coaching and mentoring.</w:t>
      </w:r>
    </w:p>
    <w:p w:rsidR="0099793A" w:rsidRDefault="0099793A" w:rsidP="0099793A">
      <w:pPr>
        <w:spacing w:after="80"/>
        <w:ind w:left="720" w:hanging="360"/>
        <w:jc w:val="both"/>
        <w:rPr>
          <w:rFonts w:ascii="Century Gothic" w:hAnsi="Century Gothic"/>
          <w:sz w:val="21"/>
          <w:szCs w:val="21"/>
        </w:rPr>
      </w:pPr>
      <w:r>
        <w:rPr>
          <w:rFonts w:ascii="Century Gothic" w:hAnsi="Century Gothic"/>
          <w:sz w:val="21"/>
          <w:szCs w:val="21"/>
        </w:rPr>
        <w:lastRenderedPageBreak/>
        <w:t xml:space="preserve">4.   To ensure all students can engage and achieve in lessons, making reasonable adjustments for students with identified Special Educational Needs and/or Disabilities using EHPs and Grids for Learning as appropriate. </w:t>
      </w:r>
    </w:p>
    <w:p w:rsidR="0099793A" w:rsidRDefault="0099793A" w:rsidP="0099793A">
      <w:pPr>
        <w:spacing w:after="80"/>
        <w:ind w:left="720" w:hanging="360"/>
        <w:jc w:val="both"/>
        <w:rPr>
          <w:rFonts w:ascii="Century Gothic" w:hAnsi="Century Gothic"/>
          <w:color w:val="000000"/>
          <w:sz w:val="21"/>
          <w:szCs w:val="21"/>
        </w:rPr>
      </w:pPr>
      <w:r>
        <w:rPr>
          <w:rFonts w:ascii="Century Gothic" w:hAnsi="Century Gothic"/>
          <w:color w:val="000000"/>
          <w:sz w:val="21"/>
          <w:szCs w:val="21"/>
        </w:rPr>
        <w:t>5.   To maintain the teacher standards as set out by the DfE.</w:t>
      </w:r>
    </w:p>
    <w:p w:rsidR="0099793A" w:rsidRDefault="0099793A" w:rsidP="0099793A">
      <w:pPr>
        <w:spacing w:after="80"/>
        <w:ind w:left="720" w:hanging="360"/>
        <w:jc w:val="both"/>
        <w:rPr>
          <w:rFonts w:ascii="Century Gothic" w:hAnsi="Century Gothic"/>
          <w:color w:val="000000"/>
          <w:sz w:val="21"/>
          <w:szCs w:val="21"/>
        </w:rPr>
      </w:pPr>
    </w:p>
    <w:p w:rsidR="0099793A" w:rsidRDefault="0099793A" w:rsidP="0099793A">
      <w:pPr>
        <w:spacing w:after="80"/>
        <w:jc w:val="both"/>
        <w:rPr>
          <w:rFonts w:ascii="Century Gothic" w:hAnsi="Century Gothic"/>
          <w:b/>
          <w:bCs/>
          <w:sz w:val="21"/>
          <w:szCs w:val="21"/>
        </w:rPr>
      </w:pPr>
      <w:r>
        <w:rPr>
          <w:rFonts w:ascii="Century Gothic" w:hAnsi="Century Gothic"/>
          <w:b/>
          <w:bCs/>
          <w:sz w:val="21"/>
          <w:szCs w:val="21"/>
        </w:rPr>
        <w:t>4.         Standards and Achievement</w:t>
      </w:r>
    </w:p>
    <w:p w:rsidR="0099793A" w:rsidRDefault="0099793A" w:rsidP="0099793A">
      <w:pPr>
        <w:spacing w:after="80"/>
        <w:ind w:left="720" w:hanging="360"/>
        <w:jc w:val="both"/>
        <w:rPr>
          <w:rFonts w:ascii="Century Gothic" w:hAnsi="Century Gothic"/>
          <w:sz w:val="21"/>
          <w:szCs w:val="21"/>
        </w:rPr>
      </w:pPr>
      <w:r>
        <w:rPr>
          <w:rFonts w:ascii="Century Gothic" w:hAnsi="Century Gothic"/>
          <w:sz w:val="21"/>
          <w:szCs w:val="21"/>
        </w:rPr>
        <w:t>1.   To ensure students make excellent progress.</w:t>
      </w:r>
    </w:p>
    <w:p w:rsidR="0099793A" w:rsidRDefault="0099793A" w:rsidP="0099793A">
      <w:pPr>
        <w:spacing w:after="80"/>
        <w:ind w:left="720" w:hanging="360"/>
        <w:jc w:val="both"/>
        <w:rPr>
          <w:rFonts w:ascii="Century Gothic" w:hAnsi="Century Gothic"/>
          <w:sz w:val="21"/>
          <w:szCs w:val="21"/>
        </w:rPr>
      </w:pPr>
      <w:r>
        <w:rPr>
          <w:rFonts w:ascii="Century Gothic" w:hAnsi="Century Gothic"/>
          <w:sz w:val="21"/>
          <w:szCs w:val="21"/>
        </w:rPr>
        <w:t>2.   To implement all actions following reviews of student progress.</w:t>
      </w:r>
    </w:p>
    <w:p w:rsidR="0099793A" w:rsidRDefault="0099793A" w:rsidP="0099793A">
      <w:pPr>
        <w:spacing w:after="80"/>
        <w:jc w:val="both"/>
        <w:rPr>
          <w:rFonts w:ascii="Century Gothic" w:hAnsi="Century Gothic"/>
          <w:b/>
          <w:bCs/>
          <w:sz w:val="21"/>
          <w:szCs w:val="21"/>
        </w:rPr>
      </w:pPr>
    </w:p>
    <w:p w:rsidR="0099793A" w:rsidRDefault="0099793A" w:rsidP="0099793A">
      <w:pPr>
        <w:spacing w:after="80"/>
        <w:jc w:val="both"/>
        <w:rPr>
          <w:rFonts w:ascii="Century Gothic" w:hAnsi="Century Gothic"/>
          <w:b/>
          <w:bCs/>
          <w:sz w:val="21"/>
          <w:szCs w:val="21"/>
        </w:rPr>
      </w:pPr>
      <w:r>
        <w:rPr>
          <w:rFonts w:ascii="Century Gothic" w:hAnsi="Century Gothic"/>
          <w:b/>
          <w:bCs/>
          <w:sz w:val="21"/>
          <w:szCs w:val="21"/>
        </w:rPr>
        <w:t>5.         Assessment</w:t>
      </w:r>
    </w:p>
    <w:p w:rsidR="0099793A" w:rsidRDefault="0099793A" w:rsidP="0099793A">
      <w:pPr>
        <w:spacing w:after="80"/>
        <w:ind w:left="720" w:hanging="360"/>
        <w:jc w:val="both"/>
        <w:rPr>
          <w:rFonts w:ascii="Century Gothic" w:hAnsi="Century Gothic"/>
          <w:sz w:val="21"/>
          <w:szCs w:val="21"/>
        </w:rPr>
      </w:pPr>
      <w:r>
        <w:rPr>
          <w:rFonts w:ascii="Century Gothic" w:hAnsi="Century Gothic"/>
          <w:sz w:val="21"/>
          <w:szCs w:val="21"/>
        </w:rPr>
        <w:t>1.   To fully implement the Academy policy and procedures to a high standard.</w:t>
      </w:r>
    </w:p>
    <w:p w:rsidR="0099793A" w:rsidRDefault="0099793A" w:rsidP="0099793A">
      <w:pPr>
        <w:spacing w:after="80"/>
        <w:ind w:left="720" w:hanging="360"/>
        <w:jc w:val="both"/>
        <w:rPr>
          <w:rFonts w:ascii="Century Gothic" w:hAnsi="Century Gothic"/>
          <w:sz w:val="21"/>
          <w:szCs w:val="21"/>
        </w:rPr>
      </w:pPr>
      <w:r>
        <w:rPr>
          <w:rFonts w:ascii="Century Gothic" w:hAnsi="Century Gothic"/>
          <w:sz w:val="21"/>
          <w:szCs w:val="21"/>
        </w:rPr>
        <w:t xml:space="preserve">2.   To plan for assessment for learning in every lesson. </w:t>
      </w:r>
    </w:p>
    <w:p w:rsidR="0099793A" w:rsidRDefault="0099793A" w:rsidP="0099793A">
      <w:pPr>
        <w:spacing w:after="80"/>
        <w:ind w:left="720" w:hanging="360"/>
        <w:jc w:val="both"/>
        <w:rPr>
          <w:rFonts w:ascii="Century Gothic" w:hAnsi="Century Gothic"/>
          <w:b/>
          <w:bCs/>
          <w:color w:val="000000"/>
          <w:sz w:val="21"/>
          <w:szCs w:val="21"/>
        </w:rPr>
      </w:pPr>
      <w:r>
        <w:rPr>
          <w:rFonts w:ascii="Century Gothic" w:hAnsi="Century Gothic"/>
          <w:color w:val="000000"/>
          <w:sz w:val="21"/>
          <w:szCs w:val="21"/>
        </w:rPr>
        <w:t>3.   To ensure grading and forecasting is accurate</w:t>
      </w:r>
      <w:r>
        <w:rPr>
          <w:rFonts w:ascii="Century Gothic" w:hAnsi="Century Gothic"/>
          <w:b/>
          <w:bCs/>
          <w:color w:val="000000"/>
          <w:sz w:val="21"/>
          <w:szCs w:val="21"/>
        </w:rPr>
        <w:t xml:space="preserve">.     </w:t>
      </w:r>
    </w:p>
    <w:p w:rsidR="0099793A" w:rsidRDefault="0099793A" w:rsidP="0099793A">
      <w:pPr>
        <w:spacing w:after="80"/>
        <w:ind w:left="720" w:hanging="360"/>
        <w:jc w:val="both"/>
        <w:rPr>
          <w:rFonts w:ascii="Century Gothic" w:hAnsi="Century Gothic"/>
          <w:color w:val="000000"/>
          <w:sz w:val="21"/>
          <w:szCs w:val="21"/>
        </w:rPr>
      </w:pPr>
      <w:r>
        <w:rPr>
          <w:rFonts w:ascii="Century Gothic" w:hAnsi="Century Gothic"/>
          <w:color w:val="000000"/>
          <w:sz w:val="21"/>
          <w:szCs w:val="21"/>
        </w:rPr>
        <w:t>4.   To support, develop and implement department assessment procedures.</w:t>
      </w:r>
    </w:p>
    <w:p w:rsidR="0099793A" w:rsidRDefault="0099793A" w:rsidP="0099793A">
      <w:pPr>
        <w:spacing w:after="80"/>
        <w:ind w:left="720" w:hanging="360"/>
        <w:jc w:val="both"/>
        <w:rPr>
          <w:rFonts w:ascii="Century Gothic" w:hAnsi="Century Gothic"/>
          <w:b/>
          <w:bCs/>
          <w:sz w:val="21"/>
          <w:szCs w:val="21"/>
        </w:rPr>
      </w:pPr>
    </w:p>
    <w:p w:rsidR="0099793A" w:rsidRDefault="0099793A" w:rsidP="0099793A">
      <w:pPr>
        <w:spacing w:after="80"/>
        <w:jc w:val="both"/>
        <w:rPr>
          <w:rFonts w:ascii="Century Gothic" w:hAnsi="Century Gothic"/>
          <w:b/>
          <w:bCs/>
          <w:sz w:val="21"/>
          <w:szCs w:val="21"/>
        </w:rPr>
      </w:pPr>
      <w:r>
        <w:rPr>
          <w:rFonts w:ascii="Century Gothic" w:hAnsi="Century Gothic"/>
          <w:b/>
          <w:bCs/>
          <w:sz w:val="21"/>
          <w:szCs w:val="21"/>
        </w:rPr>
        <w:t>6.         Care, support and guidance</w:t>
      </w:r>
    </w:p>
    <w:p w:rsidR="0099793A" w:rsidRDefault="0099793A" w:rsidP="0099793A">
      <w:pPr>
        <w:spacing w:after="80"/>
        <w:ind w:left="720" w:hanging="360"/>
        <w:jc w:val="both"/>
        <w:rPr>
          <w:rFonts w:ascii="Century Gothic" w:hAnsi="Century Gothic"/>
          <w:sz w:val="21"/>
          <w:szCs w:val="21"/>
        </w:rPr>
      </w:pPr>
      <w:r>
        <w:rPr>
          <w:rFonts w:ascii="Century Gothic" w:hAnsi="Century Gothic"/>
          <w:sz w:val="21"/>
          <w:szCs w:val="21"/>
        </w:rPr>
        <w:t xml:space="preserve">1.   To lead a tutor group. </w:t>
      </w:r>
    </w:p>
    <w:p w:rsidR="0099793A" w:rsidRDefault="0099793A" w:rsidP="0099793A">
      <w:pPr>
        <w:spacing w:after="80"/>
        <w:ind w:left="720" w:hanging="360"/>
        <w:jc w:val="both"/>
        <w:rPr>
          <w:rFonts w:ascii="Century Gothic" w:hAnsi="Century Gothic"/>
          <w:sz w:val="21"/>
          <w:szCs w:val="21"/>
        </w:rPr>
      </w:pPr>
      <w:r>
        <w:rPr>
          <w:rFonts w:ascii="Century Gothic" w:hAnsi="Century Gothic"/>
          <w:sz w:val="21"/>
          <w:szCs w:val="21"/>
        </w:rPr>
        <w:t>2.   To develop positive can do attitudes within students, encouraging high aspirations and ensuring all students make good progress.</w:t>
      </w:r>
    </w:p>
    <w:p w:rsidR="0099793A" w:rsidRDefault="0099793A" w:rsidP="0099793A">
      <w:pPr>
        <w:spacing w:after="80"/>
        <w:ind w:left="720" w:hanging="360"/>
        <w:jc w:val="both"/>
        <w:rPr>
          <w:rFonts w:ascii="Century Gothic" w:hAnsi="Century Gothic"/>
          <w:sz w:val="21"/>
          <w:szCs w:val="21"/>
        </w:rPr>
      </w:pPr>
      <w:r>
        <w:rPr>
          <w:rFonts w:ascii="Century Gothic" w:hAnsi="Century Gothic"/>
          <w:sz w:val="21"/>
          <w:szCs w:val="21"/>
        </w:rPr>
        <w:t>3.   To be aware of and implement when necessary, The Academy’s Child Protection procedures.</w:t>
      </w:r>
    </w:p>
    <w:p w:rsidR="0099793A" w:rsidRDefault="0099793A" w:rsidP="0099793A">
      <w:pPr>
        <w:spacing w:after="80"/>
        <w:jc w:val="both"/>
        <w:rPr>
          <w:rFonts w:ascii="Century Gothic" w:hAnsi="Century Gothic"/>
          <w:b/>
          <w:bCs/>
          <w:sz w:val="21"/>
          <w:szCs w:val="21"/>
        </w:rPr>
      </w:pPr>
    </w:p>
    <w:p w:rsidR="0099793A" w:rsidRDefault="0099793A" w:rsidP="0099793A">
      <w:pPr>
        <w:spacing w:after="80"/>
        <w:jc w:val="both"/>
        <w:rPr>
          <w:rFonts w:ascii="Century Gothic" w:hAnsi="Century Gothic"/>
          <w:b/>
          <w:bCs/>
          <w:sz w:val="21"/>
          <w:szCs w:val="21"/>
        </w:rPr>
      </w:pPr>
      <w:r>
        <w:rPr>
          <w:rFonts w:ascii="Century Gothic" w:hAnsi="Century Gothic"/>
          <w:b/>
          <w:bCs/>
          <w:sz w:val="21"/>
          <w:szCs w:val="21"/>
        </w:rPr>
        <w:t>7.         Liaison</w:t>
      </w:r>
    </w:p>
    <w:p w:rsidR="0099793A" w:rsidRDefault="0099793A" w:rsidP="0099793A">
      <w:pPr>
        <w:spacing w:after="80"/>
        <w:ind w:left="720" w:hanging="360"/>
        <w:jc w:val="both"/>
        <w:rPr>
          <w:rFonts w:ascii="Century Gothic" w:hAnsi="Century Gothic"/>
          <w:sz w:val="21"/>
          <w:szCs w:val="21"/>
        </w:rPr>
      </w:pPr>
      <w:r>
        <w:rPr>
          <w:rFonts w:ascii="Century Gothic" w:hAnsi="Century Gothic"/>
          <w:sz w:val="21"/>
          <w:szCs w:val="21"/>
        </w:rPr>
        <w:t>1.   To work closely with all support colleagues.</w:t>
      </w:r>
    </w:p>
    <w:p w:rsidR="0099793A" w:rsidRDefault="0099793A" w:rsidP="0099793A">
      <w:pPr>
        <w:spacing w:after="80"/>
        <w:ind w:left="720" w:hanging="360"/>
        <w:jc w:val="both"/>
        <w:rPr>
          <w:rFonts w:ascii="Century Gothic" w:hAnsi="Century Gothic"/>
          <w:sz w:val="21"/>
          <w:szCs w:val="21"/>
        </w:rPr>
      </w:pPr>
      <w:r>
        <w:rPr>
          <w:rFonts w:ascii="Century Gothic" w:hAnsi="Century Gothic"/>
          <w:sz w:val="21"/>
          <w:szCs w:val="21"/>
        </w:rPr>
        <w:t>2.   To work collaboratively with the community to develop ideas, opportunities for students and best practice.</w:t>
      </w:r>
    </w:p>
    <w:p w:rsidR="0099793A" w:rsidRDefault="0099793A" w:rsidP="0099793A">
      <w:pPr>
        <w:spacing w:after="80"/>
        <w:ind w:left="720" w:hanging="360"/>
        <w:jc w:val="both"/>
        <w:rPr>
          <w:rFonts w:ascii="Century Gothic" w:hAnsi="Century Gothic"/>
          <w:b/>
          <w:bCs/>
          <w:sz w:val="21"/>
          <w:szCs w:val="21"/>
        </w:rPr>
      </w:pPr>
      <w:r>
        <w:rPr>
          <w:rFonts w:ascii="Century Gothic" w:hAnsi="Century Gothic"/>
          <w:sz w:val="21"/>
          <w:szCs w:val="21"/>
        </w:rPr>
        <w:t>3.   To form effective relationships with parents and other parties</w:t>
      </w:r>
      <w:r>
        <w:rPr>
          <w:rFonts w:ascii="Century Gothic" w:hAnsi="Century Gothic"/>
          <w:b/>
          <w:bCs/>
          <w:sz w:val="21"/>
          <w:szCs w:val="21"/>
        </w:rPr>
        <w:t>.</w:t>
      </w:r>
    </w:p>
    <w:p w:rsidR="002302FD" w:rsidRDefault="002302FD" w:rsidP="00E3237D">
      <w:pPr>
        <w:spacing w:after="80"/>
        <w:ind w:left="720" w:hanging="360"/>
        <w:jc w:val="both"/>
        <w:rPr>
          <w:rFonts w:ascii="Century Gothic" w:hAnsi="Century Gothic"/>
          <w:b/>
          <w:bCs/>
          <w:sz w:val="21"/>
          <w:szCs w:val="21"/>
        </w:rPr>
      </w:pPr>
    </w:p>
    <w:p w:rsidR="002302FD" w:rsidRPr="00921559" w:rsidRDefault="002302FD" w:rsidP="00921559">
      <w:pPr>
        <w:spacing w:after="80"/>
        <w:ind w:left="720" w:hanging="360"/>
        <w:jc w:val="both"/>
        <w:rPr>
          <w:rFonts w:ascii="Century Gothic" w:hAnsi="Century Gothic"/>
          <w:b/>
          <w:sz w:val="21"/>
          <w:szCs w:val="21"/>
        </w:rPr>
      </w:pPr>
      <w:r w:rsidRPr="002302FD">
        <w:rPr>
          <w:rFonts w:ascii="Century Gothic" w:hAnsi="Century Gothic"/>
          <w:b/>
          <w:sz w:val="21"/>
          <w:szCs w:val="21"/>
        </w:rPr>
        <w:t>SPECIFIC DUTIES OF THE POST:</w:t>
      </w:r>
    </w:p>
    <w:p w:rsidR="00EB1DCE" w:rsidRPr="00EB1DCE" w:rsidRDefault="00EB1DCE" w:rsidP="00354B16">
      <w:pPr>
        <w:numPr>
          <w:ilvl w:val="0"/>
          <w:numId w:val="42"/>
        </w:numPr>
        <w:spacing w:after="80"/>
        <w:jc w:val="both"/>
        <w:rPr>
          <w:rFonts w:ascii="Century Gothic" w:hAnsi="Century Gothic"/>
          <w:sz w:val="21"/>
          <w:szCs w:val="21"/>
        </w:rPr>
      </w:pPr>
      <w:r w:rsidRPr="00EB1DCE">
        <w:rPr>
          <w:rFonts w:ascii="Century Gothic" w:hAnsi="Century Gothic"/>
          <w:sz w:val="21"/>
          <w:szCs w:val="21"/>
        </w:rPr>
        <w:t>Contribute to the development and implementation of the Departmental Improvement Plan</w:t>
      </w:r>
      <w:r w:rsidR="00FA1D52">
        <w:rPr>
          <w:rFonts w:ascii="Century Gothic" w:hAnsi="Century Gothic"/>
          <w:sz w:val="21"/>
          <w:szCs w:val="21"/>
        </w:rPr>
        <w:t>.</w:t>
      </w:r>
    </w:p>
    <w:p w:rsidR="00EB1DCE" w:rsidRPr="00EB1DCE" w:rsidRDefault="00EB1DCE" w:rsidP="00354B16">
      <w:pPr>
        <w:numPr>
          <w:ilvl w:val="0"/>
          <w:numId w:val="42"/>
        </w:numPr>
        <w:spacing w:after="80"/>
        <w:jc w:val="both"/>
        <w:rPr>
          <w:rFonts w:ascii="Century Gothic" w:hAnsi="Century Gothic"/>
          <w:sz w:val="21"/>
          <w:szCs w:val="21"/>
        </w:rPr>
      </w:pPr>
      <w:r w:rsidRPr="00EB1DCE">
        <w:rPr>
          <w:rFonts w:ascii="Century Gothic" w:hAnsi="Century Gothic"/>
          <w:sz w:val="21"/>
          <w:szCs w:val="21"/>
        </w:rPr>
        <w:t>Lead collaborative work on improving teachin</w:t>
      </w:r>
      <w:r>
        <w:rPr>
          <w:rFonts w:ascii="Century Gothic" w:hAnsi="Century Gothic"/>
          <w:sz w:val="21"/>
          <w:szCs w:val="21"/>
        </w:rPr>
        <w:t>g and learning in Humanities.</w:t>
      </w:r>
    </w:p>
    <w:p w:rsidR="00EB1DCE" w:rsidRPr="00EB1DCE" w:rsidRDefault="00EB1DCE" w:rsidP="00354B16">
      <w:pPr>
        <w:numPr>
          <w:ilvl w:val="0"/>
          <w:numId w:val="42"/>
        </w:numPr>
        <w:spacing w:after="80"/>
        <w:jc w:val="both"/>
        <w:rPr>
          <w:rFonts w:ascii="Century Gothic" w:hAnsi="Century Gothic"/>
          <w:sz w:val="21"/>
          <w:szCs w:val="21"/>
        </w:rPr>
      </w:pPr>
      <w:r w:rsidRPr="00EB1DCE">
        <w:rPr>
          <w:rFonts w:ascii="Century Gothic" w:hAnsi="Century Gothic"/>
          <w:sz w:val="21"/>
          <w:szCs w:val="21"/>
        </w:rPr>
        <w:t xml:space="preserve">Ensure </w:t>
      </w:r>
      <w:r>
        <w:rPr>
          <w:rFonts w:ascii="Century Gothic" w:hAnsi="Century Gothic"/>
          <w:sz w:val="21"/>
          <w:szCs w:val="21"/>
        </w:rPr>
        <w:t xml:space="preserve">detailed Schemes of Work </w:t>
      </w:r>
      <w:r w:rsidR="006E6605">
        <w:rPr>
          <w:rFonts w:ascii="Century Gothic" w:hAnsi="Century Gothic"/>
          <w:sz w:val="21"/>
          <w:szCs w:val="21"/>
        </w:rPr>
        <w:t xml:space="preserve">for </w:t>
      </w:r>
      <w:r w:rsidR="004F56DA">
        <w:rPr>
          <w:rFonts w:ascii="Century Gothic" w:hAnsi="Century Gothic"/>
          <w:sz w:val="21"/>
          <w:szCs w:val="21"/>
        </w:rPr>
        <w:t>RE</w:t>
      </w:r>
      <w:r w:rsidR="006E6605">
        <w:rPr>
          <w:rFonts w:ascii="Century Gothic" w:hAnsi="Century Gothic"/>
          <w:sz w:val="21"/>
          <w:szCs w:val="21"/>
        </w:rPr>
        <w:t xml:space="preserve"> </w:t>
      </w:r>
      <w:r w:rsidRPr="00EB1DCE">
        <w:rPr>
          <w:rFonts w:ascii="Century Gothic" w:hAnsi="Century Gothic"/>
          <w:sz w:val="21"/>
          <w:szCs w:val="21"/>
        </w:rPr>
        <w:t>are written, shared, accessible, resourced and updated annually</w:t>
      </w:r>
      <w:r w:rsidR="00354B16">
        <w:rPr>
          <w:rFonts w:ascii="Century Gothic" w:hAnsi="Century Gothic"/>
          <w:sz w:val="21"/>
          <w:szCs w:val="21"/>
        </w:rPr>
        <w:t xml:space="preserve"> as directed by the Head of Humanities</w:t>
      </w:r>
      <w:r>
        <w:rPr>
          <w:rFonts w:ascii="Century Gothic" w:hAnsi="Century Gothic"/>
          <w:sz w:val="21"/>
          <w:szCs w:val="21"/>
        </w:rPr>
        <w:t>.</w:t>
      </w:r>
      <w:r w:rsidRPr="00EB1DCE">
        <w:rPr>
          <w:rFonts w:ascii="Century Gothic" w:hAnsi="Century Gothic"/>
          <w:sz w:val="21"/>
          <w:szCs w:val="21"/>
        </w:rPr>
        <w:t xml:space="preserve"> </w:t>
      </w:r>
    </w:p>
    <w:p w:rsidR="00354B16" w:rsidRPr="00D75DCA" w:rsidRDefault="00354B16" w:rsidP="00354B16">
      <w:pPr>
        <w:numPr>
          <w:ilvl w:val="0"/>
          <w:numId w:val="42"/>
        </w:numPr>
        <w:spacing w:after="80"/>
        <w:jc w:val="both"/>
        <w:rPr>
          <w:rFonts w:ascii="Century Gothic" w:hAnsi="Century Gothic"/>
          <w:bCs/>
          <w:sz w:val="21"/>
          <w:szCs w:val="21"/>
        </w:rPr>
      </w:pPr>
      <w:r w:rsidRPr="00D75DCA">
        <w:rPr>
          <w:rFonts w:ascii="Century Gothic" w:hAnsi="Century Gothic"/>
          <w:bCs/>
          <w:sz w:val="21"/>
          <w:szCs w:val="21"/>
        </w:rPr>
        <w:t xml:space="preserve">Ensure the </w:t>
      </w:r>
      <w:r w:rsidR="004F56DA">
        <w:rPr>
          <w:rFonts w:ascii="Century Gothic" w:hAnsi="Century Gothic"/>
          <w:bCs/>
          <w:sz w:val="21"/>
          <w:szCs w:val="21"/>
        </w:rPr>
        <w:t>RE</w:t>
      </w:r>
      <w:r w:rsidR="006E6605">
        <w:rPr>
          <w:rFonts w:ascii="Century Gothic" w:hAnsi="Century Gothic"/>
          <w:bCs/>
          <w:sz w:val="21"/>
          <w:szCs w:val="21"/>
        </w:rPr>
        <w:t xml:space="preserve"> curriculum </w:t>
      </w:r>
      <w:r w:rsidRPr="00D75DCA">
        <w:rPr>
          <w:rFonts w:ascii="Century Gothic" w:hAnsi="Century Gothic"/>
          <w:bCs/>
          <w:sz w:val="21"/>
          <w:szCs w:val="21"/>
        </w:rPr>
        <w:t>effectively challenges all students, building on skills and knowledge developed in KS2</w:t>
      </w:r>
      <w:r>
        <w:rPr>
          <w:rFonts w:ascii="Century Gothic" w:hAnsi="Century Gothic"/>
          <w:bCs/>
          <w:sz w:val="21"/>
          <w:szCs w:val="21"/>
        </w:rPr>
        <w:t xml:space="preserve"> and supporting the BLP and PD programmes.</w:t>
      </w:r>
    </w:p>
    <w:p w:rsidR="00354B16" w:rsidRPr="00D75DCA" w:rsidRDefault="00354B16" w:rsidP="00354B16">
      <w:pPr>
        <w:numPr>
          <w:ilvl w:val="0"/>
          <w:numId w:val="42"/>
        </w:numPr>
        <w:spacing w:after="80"/>
        <w:jc w:val="both"/>
        <w:rPr>
          <w:rFonts w:ascii="Century Gothic" w:hAnsi="Century Gothic"/>
          <w:bCs/>
          <w:sz w:val="21"/>
          <w:szCs w:val="21"/>
        </w:rPr>
      </w:pPr>
      <w:r w:rsidRPr="00D75DCA">
        <w:rPr>
          <w:rFonts w:ascii="Century Gothic" w:hAnsi="Century Gothic"/>
          <w:bCs/>
          <w:sz w:val="21"/>
          <w:szCs w:val="21"/>
        </w:rPr>
        <w:t xml:space="preserve">Ensure the </w:t>
      </w:r>
      <w:r w:rsidR="004F56DA">
        <w:rPr>
          <w:rFonts w:ascii="Century Gothic" w:hAnsi="Century Gothic"/>
          <w:bCs/>
          <w:sz w:val="21"/>
          <w:szCs w:val="21"/>
        </w:rPr>
        <w:t>RE</w:t>
      </w:r>
      <w:r w:rsidR="006E6605">
        <w:rPr>
          <w:rFonts w:ascii="Century Gothic" w:hAnsi="Century Gothic"/>
          <w:bCs/>
          <w:sz w:val="21"/>
          <w:szCs w:val="21"/>
        </w:rPr>
        <w:t xml:space="preserve"> curriculum at KS3</w:t>
      </w:r>
      <w:r w:rsidRPr="00D75DCA">
        <w:rPr>
          <w:rFonts w:ascii="Century Gothic" w:hAnsi="Century Gothic"/>
          <w:bCs/>
          <w:sz w:val="21"/>
          <w:szCs w:val="21"/>
        </w:rPr>
        <w:t xml:space="preserve"> supports the effective development of skills, knowledge and understanding </w:t>
      </w:r>
      <w:r w:rsidR="006E6605">
        <w:rPr>
          <w:rFonts w:ascii="Century Gothic" w:hAnsi="Century Gothic"/>
          <w:bCs/>
          <w:sz w:val="21"/>
          <w:szCs w:val="21"/>
        </w:rPr>
        <w:t xml:space="preserve">needed for success at GCSE. </w:t>
      </w:r>
    </w:p>
    <w:p w:rsidR="00354B16" w:rsidRPr="00D75DCA" w:rsidRDefault="00354B16" w:rsidP="00354B16">
      <w:pPr>
        <w:numPr>
          <w:ilvl w:val="0"/>
          <w:numId w:val="42"/>
        </w:numPr>
        <w:spacing w:after="80"/>
        <w:jc w:val="both"/>
        <w:rPr>
          <w:rFonts w:ascii="Century Gothic" w:hAnsi="Century Gothic"/>
          <w:bCs/>
          <w:sz w:val="21"/>
          <w:szCs w:val="21"/>
        </w:rPr>
      </w:pPr>
      <w:r w:rsidRPr="00D75DCA">
        <w:rPr>
          <w:rFonts w:ascii="Century Gothic" w:hAnsi="Century Gothic"/>
          <w:bCs/>
          <w:sz w:val="21"/>
          <w:szCs w:val="21"/>
        </w:rPr>
        <w:t xml:space="preserve">Plan visits and enrichment activities to complement the classroom based elements of </w:t>
      </w:r>
      <w:r w:rsidR="004F56DA">
        <w:rPr>
          <w:rFonts w:ascii="Century Gothic" w:hAnsi="Century Gothic"/>
          <w:bCs/>
          <w:sz w:val="21"/>
          <w:szCs w:val="21"/>
        </w:rPr>
        <w:t>RE.</w:t>
      </w:r>
    </w:p>
    <w:p w:rsidR="00EB1DCE" w:rsidRPr="00EB1DCE" w:rsidRDefault="00EB1DCE" w:rsidP="00354B16">
      <w:pPr>
        <w:numPr>
          <w:ilvl w:val="0"/>
          <w:numId w:val="42"/>
        </w:numPr>
        <w:spacing w:after="80"/>
        <w:jc w:val="both"/>
        <w:rPr>
          <w:rFonts w:ascii="Century Gothic" w:hAnsi="Century Gothic"/>
          <w:sz w:val="21"/>
          <w:szCs w:val="21"/>
        </w:rPr>
      </w:pPr>
      <w:r w:rsidRPr="00EB1DCE">
        <w:rPr>
          <w:rFonts w:ascii="Century Gothic" w:hAnsi="Century Gothic"/>
          <w:sz w:val="21"/>
          <w:szCs w:val="21"/>
        </w:rPr>
        <w:t>Track the progress of students</w:t>
      </w:r>
      <w:r w:rsidR="00354B16">
        <w:rPr>
          <w:rFonts w:ascii="Century Gothic" w:hAnsi="Century Gothic"/>
          <w:sz w:val="21"/>
          <w:szCs w:val="21"/>
        </w:rPr>
        <w:t xml:space="preserve"> to</w:t>
      </w:r>
      <w:r w:rsidRPr="00EB1DCE">
        <w:rPr>
          <w:rFonts w:ascii="Century Gothic" w:hAnsi="Century Gothic"/>
          <w:sz w:val="21"/>
          <w:szCs w:val="21"/>
        </w:rPr>
        <w:t xml:space="preserve"> identify underachievement and work collabor</w:t>
      </w:r>
      <w:r w:rsidR="00FA1D52">
        <w:rPr>
          <w:rFonts w:ascii="Century Gothic" w:hAnsi="Century Gothic"/>
          <w:sz w:val="21"/>
          <w:szCs w:val="21"/>
        </w:rPr>
        <w:t>atively with the Head of Humanities</w:t>
      </w:r>
      <w:r w:rsidRPr="00EB1DCE">
        <w:rPr>
          <w:rFonts w:ascii="Century Gothic" w:hAnsi="Century Gothic"/>
          <w:sz w:val="21"/>
          <w:szCs w:val="21"/>
        </w:rPr>
        <w:t xml:space="preserve"> to so address</w:t>
      </w:r>
      <w:r>
        <w:rPr>
          <w:rFonts w:ascii="Century Gothic" w:hAnsi="Century Gothic"/>
          <w:sz w:val="21"/>
          <w:szCs w:val="21"/>
        </w:rPr>
        <w:t>.</w:t>
      </w:r>
    </w:p>
    <w:p w:rsidR="00EB1DCE" w:rsidRPr="00EB1DCE" w:rsidRDefault="00EB1DCE" w:rsidP="00354B16">
      <w:pPr>
        <w:numPr>
          <w:ilvl w:val="0"/>
          <w:numId w:val="42"/>
        </w:numPr>
        <w:spacing w:after="80"/>
        <w:jc w:val="both"/>
        <w:rPr>
          <w:rFonts w:ascii="Century Gothic" w:hAnsi="Century Gothic"/>
          <w:sz w:val="21"/>
          <w:szCs w:val="21"/>
        </w:rPr>
      </w:pPr>
      <w:r w:rsidRPr="00EB1DCE">
        <w:rPr>
          <w:rFonts w:ascii="Century Gothic" w:hAnsi="Century Gothic"/>
          <w:sz w:val="21"/>
          <w:szCs w:val="21"/>
        </w:rPr>
        <w:t>Contribute to the planning and implementation of whole school policies for quality assurance and performance management</w:t>
      </w:r>
      <w:r>
        <w:rPr>
          <w:rFonts w:ascii="Century Gothic" w:hAnsi="Century Gothic"/>
          <w:sz w:val="21"/>
          <w:szCs w:val="21"/>
        </w:rPr>
        <w:t>.</w:t>
      </w:r>
    </w:p>
    <w:p w:rsidR="00EB1DCE" w:rsidRPr="00EB1DCE" w:rsidRDefault="00EB1DCE" w:rsidP="00354B16">
      <w:pPr>
        <w:numPr>
          <w:ilvl w:val="0"/>
          <w:numId w:val="42"/>
        </w:numPr>
        <w:spacing w:after="80"/>
        <w:jc w:val="both"/>
        <w:rPr>
          <w:rFonts w:ascii="Century Gothic" w:hAnsi="Century Gothic"/>
          <w:sz w:val="21"/>
          <w:szCs w:val="21"/>
        </w:rPr>
      </w:pPr>
      <w:r w:rsidRPr="00EB1DCE">
        <w:rPr>
          <w:rFonts w:ascii="Century Gothic" w:hAnsi="Century Gothic"/>
          <w:sz w:val="21"/>
          <w:szCs w:val="21"/>
        </w:rPr>
        <w:t xml:space="preserve">Lead and deliver high quality </w:t>
      </w:r>
      <w:r w:rsidR="00354B16">
        <w:rPr>
          <w:rFonts w:ascii="Century Gothic" w:hAnsi="Century Gothic"/>
          <w:sz w:val="21"/>
          <w:szCs w:val="21"/>
        </w:rPr>
        <w:t>CPD</w:t>
      </w:r>
      <w:r w:rsidRPr="00EB1DCE">
        <w:rPr>
          <w:rFonts w:ascii="Century Gothic" w:hAnsi="Century Gothic"/>
          <w:sz w:val="21"/>
          <w:szCs w:val="21"/>
        </w:rPr>
        <w:t xml:space="preserve"> within the department</w:t>
      </w:r>
      <w:r>
        <w:rPr>
          <w:rFonts w:ascii="Century Gothic" w:hAnsi="Century Gothic"/>
          <w:sz w:val="21"/>
          <w:szCs w:val="21"/>
        </w:rPr>
        <w:t>.</w:t>
      </w:r>
    </w:p>
    <w:p w:rsidR="00EB1DCE" w:rsidRDefault="00EB1DCE" w:rsidP="00354B16">
      <w:pPr>
        <w:numPr>
          <w:ilvl w:val="0"/>
          <w:numId w:val="42"/>
        </w:numPr>
        <w:spacing w:after="80"/>
        <w:jc w:val="both"/>
        <w:rPr>
          <w:rFonts w:ascii="Century Gothic" w:hAnsi="Century Gothic"/>
          <w:sz w:val="21"/>
          <w:szCs w:val="21"/>
        </w:rPr>
      </w:pPr>
      <w:r w:rsidRPr="00EB1DCE">
        <w:rPr>
          <w:rFonts w:ascii="Century Gothic" w:hAnsi="Century Gothic"/>
          <w:sz w:val="21"/>
          <w:szCs w:val="21"/>
        </w:rPr>
        <w:t>Develop and implement effective policies and procedures for assessment and feedback and share excellent practice in this area</w:t>
      </w:r>
      <w:r>
        <w:rPr>
          <w:rFonts w:ascii="Century Gothic" w:hAnsi="Century Gothic"/>
          <w:sz w:val="21"/>
          <w:szCs w:val="21"/>
        </w:rPr>
        <w:t>.</w:t>
      </w:r>
    </w:p>
    <w:p w:rsidR="003C4B1E" w:rsidRDefault="003C4B1E" w:rsidP="003C4B1E">
      <w:pPr>
        <w:numPr>
          <w:ilvl w:val="0"/>
          <w:numId w:val="42"/>
        </w:numPr>
        <w:spacing w:after="80"/>
        <w:jc w:val="both"/>
        <w:rPr>
          <w:rFonts w:ascii="Century Gothic" w:hAnsi="Century Gothic"/>
          <w:sz w:val="21"/>
          <w:szCs w:val="21"/>
        </w:rPr>
      </w:pPr>
      <w:r>
        <w:rPr>
          <w:rFonts w:ascii="Century Gothic" w:hAnsi="Century Gothic"/>
          <w:sz w:val="21"/>
          <w:szCs w:val="21"/>
        </w:rPr>
        <w:lastRenderedPageBreak/>
        <w:t>To work collaboratively with the Head of Department in leading, monitoring and evaluating the departmental MER schedule.</w:t>
      </w:r>
    </w:p>
    <w:p w:rsidR="003C4B1E" w:rsidRDefault="003C4B1E" w:rsidP="00164D6C">
      <w:pPr>
        <w:tabs>
          <w:tab w:val="left" w:pos="360"/>
        </w:tabs>
        <w:rPr>
          <w:rFonts w:ascii="Century Gothic" w:hAnsi="Century Gothic"/>
          <w:sz w:val="21"/>
          <w:szCs w:val="21"/>
        </w:rPr>
      </w:pPr>
    </w:p>
    <w:p w:rsidR="00164D6C" w:rsidRPr="00164D6C" w:rsidRDefault="00164D6C" w:rsidP="00164D6C">
      <w:pPr>
        <w:tabs>
          <w:tab w:val="left" w:pos="360"/>
        </w:tabs>
        <w:rPr>
          <w:rFonts w:ascii="Century Gothic" w:hAnsi="Century Gothic"/>
          <w:sz w:val="21"/>
          <w:szCs w:val="21"/>
        </w:rPr>
      </w:pPr>
      <w:r w:rsidRPr="00164D6C">
        <w:rPr>
          <w:rFonts w:ascii="Century Gothic" w:hAnsi="Century Gothic"/>
          <w:sz w:val="21"/>
          <w:szCs w:val="21"/>
        </w:rPr>
        <w:t>To carry out any other duties which may be reasonably required by the Principal.</w:t>
      </w:r>
    </w:p>
    <w:p w:rsidR="00164D6C" w:rsidRPr="00164D6C" w:rsidRDefault="00164D6C" w:rsidP="00164D6C">
      <w:pPr>
        <w:tabs>
          <w:tab w:val="left" w:pos="360"/>
        </w:tabs>
        <w:rPr>
          <w:rFonts w:ascii="Century Gothic" w:hAnsi="Century Gothic"/>
          <w:sz w:val="21"/>
          <w:szCs w:val="21"/>
        </w:rPr>
      </w:pPr>
    </w:p>
    <w:p w:rsidR="00164D6C" w:rsidRPr="00164D6C" w:rsidRDefault="00164D6C" w:rsidP="00164D6C">
      <w:pPr>
        <w:tabs>
          <w:tab w:val="left" w:pos="360"/>
        </w:tabs>
        <w:rPr>
          <w:rFonts w:ascii="Century Gothic" w:hAnsi="Century Gothic"/>
          <w:b/>
          <w:sz w:val="21"/>
          <w:szCs w:val="21"/>
        </w:rPr>
      </w:pPr>
      <w:r w:rsidRPr="00164D6C">
        <w:rPr>
          <w:rFonts w:ascii="Century Gothic" w:hAnsi="Century Gothic"/>
          <w:b/>
          <w:sz w:val="21"/>
          <w:szCs w:val="21"/>
        </w:rPr>
        <w:t>All the above is subject to the terms and conditions laid out in the current Teachers Pay and Conditions document.</w:t>
      </w:r>
    </w:p>
    <w:p w:rsidR="00164D6C" w:rsidRPr="00164D6C" w:rsidRDefault="00164D6C" w:rsidP="00164D6C">
      <w:pPr>
        <w:tabs>
          <w:tab w:val="left" w:pos="360"/>
        </w:tabs>
        <w:rPr>
          <w:rFonts w:ascii="Century Gothic" w:hAnsi="Century Gothic"/>
          <w:sz w:val="21"/>
          <w:szCs w:val="21"/>
        </w:rPr>
      </w:pPr>
    </w:p>
    <w:p w:rsidR="00164D6C" w:rsidRPr="00164D6C" w:rsidRDefault="00164D6C" w:rsidP="00164D6C">
      <w:pPr>
        <w:tabs>
          <w:tab w:val="left" w:pos="360"/>
        </w:tabs>
        <w:rPr>
          <w:rFonts w:ascii="Century Gothic" w:hAnsi="Century Gothic"/>
          <w:sz w:val="21"/>
          <w:szCs w:val="21"/>
        </w:rPr>
      </w:pPr>
      <w:r w:rsidRPr="00164D6C">
        <w:rPr>
          <w:rFonts w:ascii="Century Gothic" w:hAnsi="Century Gothic"/>
          <w:sz w:val="21"/>
          <w:szCs w:val="21"/>
        </w:rPr>
        <w:t>This job description is current at the date shown, but, in consultation with you, may be changed by the Principal to reflect or anticipate changes in the job commensurate with the salary or job title.</w:t>
      </w:r>
    </w:p>
    <w:p w:rsidR="00164D6C" w:rsidRPr="00164D6C" w:rsidRDefault="00164D6C" w:rsidP="00164D6C">
      <w:pPr>
        <w:tabs>
          <w:tab w:val="left" w:pos="360"/>
        </w:tabs>
        <w:rPr>
          <w:rFonts w:ascii="Century Gothic" w:hAnsi="Century Gothic"/>
          <w:sz w:val="21"/>
          <w:szCs w:val="21"/>
        </w:rPr>
      </w:pPr>
    </w:p>
    <w:p w:rsidR="00164D6C" w:rsidRDefault="00164D6C" w:rsidP="00164D6C">
      <w:pPr>
        <w:tabs>
          <w:tab w:val="left" w:pos="360"/>
        </w:tabs>
        <w:rPr>
          <w:rFonts w:ascii="Century Gothic" w:hAnsi="Century Gothic"/>
          <w:sz w:val="21"/>
          <w:szCs w:val="21"/>
        </w:rPr>
      </w:pPr>
      <w:r w:rsidRPr="00164D6C">
        <w:rPr>
          <w:rFonts w:ascii="Century Gothic" w:hAnsi="Century Gothic"/>
          <w:sz w:val="21"/>
          <w:szCs w:val="21"/>
        </w:rPr>
        <w:t>The employer for all positions with Shirebrook Academy</w:t>
      </w:r>
      <w:r w:rsidR="00921559">
        <w:rPr>
          <w:rFonts w:ascii="Century Gothic" w:hAnsi="Century Gothic"/>
          <w:sz w:val="21"/>
          <w:szCs w:val="21"/>
        </w:rPr>
        <w:t xml:space="preserve"> is Aston Community Education Trust.</w:t>
      </w:r>
      <w:r w:rsidRPr="00164D6C">
        <w:rPr>
          <w:rFonts w:ascii="Century Gothic" w:hAnsi="Century Gothic"/>
          <w:sz w:val="21"/>
          <w:szCs w:val="21"/>
        </w:rPr>
        <w:t xml:space="preserve"> </w:t>
      </w:r>
    </w:p>
    <w:sectPr w:rsidR="00164D6C" w:rsidSect="004B2FF6">
      <w:headerReference w:type="default" r:id="rId7"/>
      <w:footerReference w:type="default" r:id="rId8"/>
      <w:headerReference w:type="first" r:id="rId9"/>
      <w:footerReference w:type="first" r:id="rId10"/>
      <w:pgSz w:w="11906" w:h="16838" w:code="9"/>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655" w:rsidRDefault="00F71655">
      <w:r>
        <w:separator/>
      </w:r>
    </w:p>
  </w:endnote>
  <w:endnote w:type="continuationSeparator" w:id="0">
    <w:p w:rsidR="00F71655" w:rsidRDefault="00F7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BCB" w:rsidRDefault="00853BCB" w:rsidP="000C152F">
    <w:pPr>
      <w:pStyle w:val="Footer"/>
      <w:ind w:left="3960"/>
      <w:rPr>
        <w:rFonts w:ascii="Century Gothic" w:hAnsi="Century Gothic" w:cs="Arial"/>
        <w:sz w:val="16"/>
        <w:szCs w:val="16"/>
      </w:rPr>
    </w:pPr>
    <w:r w:rsidRPr="00341107">
      <w:rPr>
        <w:rFonts w:ascii="Century Gothic" w:hAnsi="Century Gothic"/>
      </w:rPr>
      <w:tab/>
    </w:r>
  </w:p>
  <w:p w:rsidR="00853BCB" w:rsidRPr="000C152F" w:rsidRDefault="00853BCB" w:rsidP="007D409C">
    <w:pPr>
      <w:pStyle w:val="Footer"/>
      <w:tabs>
        <w:tab w:val="clear" w:pos="4153"/>
        <w:tab w:val="center" w:pos="7020"/>
      </w:tabs>
      <w:ind w:left="3960"/>
      <w:jc w:val="right"/>
      <w:rPr>
        <w:rFonts w:ascii="Century Gothic" w:hAnsi="Century Gothic"/>
      </w:rPr>
    </w:pPr>
    <w:r w:rsidRPr="007D409C">
      <w:rPr>
        <w:rFonts w:ascii="Century Gothic" w:hAnsi="Century Gothic" w:cs="Arial"/>
        <w:sz w:val="16"/>
        <w:szCs w:val="16"/>
      </w:rPr>
      <w:t xml:space="preserve">Page </w:t>
    </w:r>
    <w:r w:rsidRPr="007D409C">
      <w:rPr>
        <w:rFonts w:ascii="Century Gothic" w:hAnsi="Century Gothic" w:cs="Arial"/>
        <w:sz w:val="16"/>
        <w:szCs w:val="16"/>
      </w:rPr>
      <w:fldChar w:fldCharType="begin"/>
    </w:r>
    <w:r w:rsidRPr="007D409C">
      <w:rPr>
        <w:rFonts w:ascii="Century Gothic" w:hAnsi="Century Gothic" w:cs="Arial"/>
        <w:sz w:val="16"/>
        <w:szCs w:val="16"/>
      </w:rPr>
      <w:instrText xml:space="preserve"> PAGE </w:instrText>
    </w:r>
    <w:r w:rsidRPr="007D409C">
      <w:rPr>
        <w:rFonts w:ascii="Century Gothic" w:hAnsi="Century Gothic" w:cs="Arial"/>
        <w:sz w:val="16"/>
        <w:szCs w:val="16"/>
      </w:rPr>
      <w:fldChar w:fldCharType="separate"/>
    </w:r>
    <w:r w:rsidR="004F56DA">
      <w:rPr>
        <w:rFonts w:ascii="Century Gothic" w:hAnsi="Century Gothic" w:cs="Arial"/>
        <w:noProof/>
        <w:sz w:val="16"/>
        <w:szCs w:val="16"/>
      </w:rPr>
      <w:t>3</w:t>
    </w:r>
    <w:r w:rsidRPr="007D409C">
      <w:rPr>
        <w:rFonts w:ascii="Century Gothic" w:hAnsi="Century Gothic" w:cs="Arial"/>
        <w:sz w:val="16"/>
        <w:szCs w:val="16"/>
      </w:rPr>
      <w:fldChar w:fldCharType="end"/>
    </w:r>
    <w:r w:rsidRPr="007D409C">
      <w:rPr>
        <w:rFonts w:ascii="Century Gothic" w:hAnsi="Century Gothic" w:cs="Arial"/>
        <w:sz w:val="16"/>
        <w:szCs w:val="16"/>
      </w:rPr>
      <w:t xml:space="preserve"> of </w:t>
    </w:r>
    <w:r w:rsidRPr="007D409C">
      <w:rPr>
        <w:rFonts w:ascii="Century Gothic" w:hAnsi="Century Gothic" w:cs="Arial"/>
        <w:sz w:val="16"/>
        <w:szCs w:val="16"/>
      </w:rPr>
      <w:fldChar w:fldCharType="begin"/>
    </w:r>
    <w:r w:rsidRPr="007D409C">
      <w:rPr>
        <w:rFonts w:ascii="Century Gothic" w:hAnsi="Century Gothic" w:cs="Arial"/>
        <w:sz w:val="16"/>
        <w:szCs w:val="16"/>
      </w:rPr>
      <w:instrText xml:space="preserve"> NUMPAGES </w:instrText>
    </w:r>
    <w:r w:rsidRPr="007D409C">
      <w:rPr>
        <w:rFonts w:ascii="Century Gothic" w:hAnsi="Century Gothic" w:cs="Arial"/>
        <w:sz w:val="16"/>
        <w:szCs w:val="16"/>
      </w:rPr>
      <w:fldChar w:fldCharType="separate"/>
    </w:r>
    <w:r w:rsidR="004F56DA">
      <w:rPr>
        <w:rFonts w:ascii="Century Gothic" w:hAnsi="Century Gothic" w:cs="Arial"/>
        <w:noProof/>
        <w:sz w:val="16"/>
        <w:szCs w:val="16"/>
      </w:rPr>
      <w:t>3</w:t>
    </w:r>
    <w:r w:rsidRPr="007D409C">
      <w:rPr>
        <w:rFonts w:ascii="Century Gothic" w:hAnsi="Century Gothic"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BCB" w:rsidRPr="00D0493C" w:rsidRDefault="00853BCB" w:rsidP="00D0493C">
    <w:pPr>
      <w:pStyle w:val="Footer"/>
      <w:tabs>
        <w:tab w:val="clear" w:pos="4153"/>
        <w:tab w:val="center" w:pos="7020"/>
      </w:tabs>
      <w:ind w:left="3960"/>
      <w:jc w:val="right"/>
      <w:rPr>
        <w:rFonts w:ascii="Century Gothic" w:hAnsi="Century Gothic"/>
      </w:rPr>
    </w:pPr>
    <w:r w:rsidRPr="007D409C">
      <w:rPr>
        <w:rFonts w:ascii="Century Gothic" w:hAnsi="Century Gothic" w:cs="Arial"/>
        <w:sz w:val="16"/>
        <w:szCs w:val="16"/>
      </w:rPr>
      <w:t xml:space="preserve">Page </w:t>
    </w:r>
    <w:r w:rsidRPr="007D409C">
      <w:rPr>
        <w:rFonts w:ascii="Century Gothic" w:hAnsi="Century Gothic" w:cs="Arial"/>
        <w:sz w:val="16"/>
        <w:szCs w:val="16"/>
      </w:rPr>
      <w:fldChar w:fldCharType="begin"/>
    </w:r>
    <w:r w:rsidRPr="007D409C">
      <w:rPr>
        <w:rFonts w:ascii="Century Gothic" w:hAnsi="Century Gothic" w:cs="Arial"/>
        <w:sz w:val="16"/>
        <w:szCs w:val="16"/>
      </w:rPr>
      <w:instrText xml:space="preserve"> PAGE </w:instrText>
    </w:r>
    <w:r w:rsidRPr="007D409C">
      <w:rPr>
        <w:rFonts w:ascii="Century Gothic" w:hAnsi="Century Gothic" w:cs="Arial"/>
        <w:sz w:val="16"/>
        <w:szCs w:val="16"/>
      </w:rPr>
      <w:fldChar w:fldCharType="separate"/>
    </w:r>
    <w:r w:rsidR="004F56DA">
      <w:rPr>
        <w:rFonts w:ascii="Century Gothic" w:hAnsi="Century Gothic" w:cs="Arial"/>
        <w:noProof/>
        <w:sz w:val="16"/>
        <w:szCs w:val="16"/>
      </w:rPr>
      <w:t>1</w:t>
    </w:r>
    <w:r w:rsidRPr="007D409C">
      <w:rPr>
        <w:rFonts w:ascii="Century Gothic" w:hAnsi="Century Gothic" w:cs="Arial"/>
        <w:sz w:val="16"/>
        <w:szCs w:val="16"/>
      </w:rPr>
      <w:fldChar w:fldCharType="end"/>
    </w:r>
    <w:r w:rsidRPr="007D409C">
      <w:rPr>
        <w:rFonts w:ascii="Century Gothic" w:hAnsi="Century Gothic" w:cs="Arial"/>
        <w:sz w:val="16"/>
        <w:szCs w:val="16"/>
      </w:rPr>
      <w:t xml:space="preserve"> of </w:t>
    </w:r>
    <w:r w:rsidRPr="007D409C">
      <w:rPr>
        <w:rFonts w:ascii="Century Gothic" w:hAnsi="Century Gothic" w:cs="Arial"/>
        <w:sz w:val="16"/>
        <w:szCs w:val="16"/>
      </w:rPr>
      <w:fldChar w:fldCharType="begin"/>
    </w:r>
    <w:r w:rsidRPr="007D409C">
      <w:rPr>
        <w:rFonts w:ascii="Century Gothic" w:hAnsi="Century Gothic" w:cs="Arial"/>
        <w:sz w:val="16"/>
        <w:szCs w:val="16"/>
      </w:rPr>
      <w:instrText xml:space="preserve"> NUMPAGES </w:instrText>
    </w:r>
    <w:r w:rsidRPr="007D409C">
      <w:rPr>
        <w:rFonts w:ascii="Century Gothic" w:hAnsi="Century Gothic" w:cs="Arial"/>
        <w:sz w:val="16"/>
        <w:szCs w:val="16"/>
      </w:rPr>
      <w:fldChar w:fldCharType="separate"/>
    </w:r>
    <w:r w:rsidR="004F56DA">
      <w:rPr>
        <w:rFonts w:ascii="Century Gothic" w:hAnsi="Century Gothic" w:cs="Arial"/>
        <w:noProof/>
        <w:sz w:val="16"/>
        <w:szCs w:val="16"/>
      </w:rPr>
      <w:t>3</w:t>
    </w:r>
    <w:r w:rsidRPr="007D409C">
      <w:rPr>
        <w:rFonts w:ascii="Century Gothic" w:hAnsi="Century Gothic"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655" w:rsidRDefault="00F71655">
      <w:r>
        <w:separator/>
      </w:r>
    </w:p>
  </w:footnote>
  <w:footnote w:type="continuationSeparator" w:id="0">
    <w:p w:rsidR="00F71655" w:rsidRDefault="00F71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BCB" w:rsidRDefault="00164D6C" w:rsidP="00164D6C">
    <w:pPr>
      <w:tabs>
        <w:tab w:val="left" w:pos="1395"/>
        <w:tab w:val="right" w:pos="10466"/>
      </w:tabs>
      <w:jc w:val="both"/>
    </w:pPr>
    <w:r>
      <w:tab/>
    </w:r>
    <w:r>
      <w:tab/>
    </w:r>
  </w:p>
  <w:p w:rsidR="00853BCB" w:rsidRPr="00341107" w:rsidRDefault="00853BCB">
    <w:pPr>
      <w:pStyle w:val="Header"/>
      <w:rPr>
        <w:rFonts w:ascii="Century Gothic" w:hAnsi="Century Gothic"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DB5" w:rsidRDefault="00BD4DB5" w:rsidP="00BD4DB5">
    <w:pPr>
      <w:jc w:val="right"/>
    </w:pPr>
  </w:p>
  <w:p w:rsidR="00BD4DB5" w:rsidRPr="00921559" w:rsidRDefault="003C4B1E" w:rsidP="00921559">
    <w:pPr>
      <w:pStyle w:val="ListParagraph"/>
      <w:jc w:val="right"/>
      <w:rPr>
        <w:rFonts w:ascii="Century Gothic" w:hAnsi="Century Gothic"/>
        <w:sz w:val="28"/>
        <w:szCs w:val="28"/>
      </w:rPr>
    </w:pPr>
    <w:r>
      <w:rPr>
        <w:rFonts w:ascii="Century Gothic" w:hAnsi="Century Gothic"/>
        <w:noProof/>
        <w:sz w:val="28"/>
        <w:szCs w:val="28"/>
        <w:lang w:eastAsia="en-GB"/>
      </w:rPr>
      <w:drawing>
        <wp:anchor distT="0" distB="0" distL="114300" distR="114300" simplePos="0" relativeHeight="251657728" behindDoc="1" locked="0" layoutInCell="1" allowOverlap="1">
          <wp:simplePos x="0" y="0"/>
          <wp:positionH relativeFrom="column">
            <wp:posOffset>4605020</wp:posOffset>
          </wp:positionH>
          <wp:positionV relativeFrom="paragraph">
            <wp:posOffset>4445</wp:posOffset>
          </wp:positionV>
          <wp:extent cx="2038350" cy="942975"/>
          <wp:effectExtent l="0" t="0" r="0" b="9525"/>
          <wp:wrapTight wrapText="bothSides">
            <wp:wrapPolygon edited="0">
              <wp:start x="0" y="0"/>
              <wp:lineTo x="0" y="21382"/>
              <wp:lineTo x="21398" y="21382"/>
              <wp:lineTo x="213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942975"/>
                  </a:xfrm>
                  <a:prstGeom prst="rect">
                    <a:avLst/>
                  </a:prstGeom>
                  <a:noFill/>
                </pic:spPr>
              </pic:pic>
            </a:graphicData>
          </a:graphic>
          <wp14:sizeRelH relativeFrom="page">
            <wp14:pctWidth>0</wp14:pctWidth>
          </wp14:sizeRelH>
          <wp14:sizeRelV relativeFrom="page">
            <wp14:pctHeight>0</wp14:pctHeight>
          </wp14:sizeRelV>
        </wp:anchor>
      </w:drawing>
    </w:r>
  </w:p>
  <w:p w:rsidR="00921559" w:rsidRDefault="00921559" w:rsidP="00BD4DB5">
    <w:pPr>
      <w:jc w:val="center"/>
      <w:rPr>
        <w:rFonts w:ascii="Century Gothic" w:hAnsi="Century Gothic"/>
        <w:b/>
        <w:i/>
        <w:sz w:val="28"/>
        <w:szCs w:val="28"/>
      </w:rPr>
    </w:pPr>
  </w:p>
  <w:p w:rsidR="00921559" w:rsidRDefault="00921559" w:rsidP="00BD4DB5">
    <w:pPr>
      <w:jc w:val="center"/>
      <w:rPr>
        <w:rFonts w:ascii="Century Gothic" w:hAnsi="Century Gothic"/>
        <w:b/>
        <w:i/>
        <w:sz w:val="28"/>
        <w:szCs w:val="28"/>
      </w:rPr>
    </w:pPr>
  </w:p>
  <w:p w:rsidR="00BD4DB5" w:rsidRPr="00BD4DB5" w:rsidRDefault="00BD4DB5" w:rsidP="00BD4DB5">
    <w:pPr>
      <w:jc w:val="center"/>
      <w:rPr>
        <w:b/>
        <w:i/>
      </w:rPr>
    </w:pPr>
    <w:r w:rsidRPr="00BD4DB5">
      <w:rPr>
        <w:rFonts w:ascii="Century Gothic" w:hAnsi="Century Gothic"/>
        <w:b/>
        <w:i/>
        <w:sz w:val="28"/>
        <w:szCs w:val="28"/>
      </w:rPr>
      <w:t>A community of inspiration, excellence and opportunities for all to grow</w:t>
    </w:r>
  </w:p>
  <w:p w:rsidR="00853BCB" w:rsidRDefault="00853BCB" w:rsidP="00BD4DB5">
    <w:pPr>
      <w:jc w:val="right"/>
    </w:pPr>
  </w:p>
  <w:tbl>
    <w:tblPr>
      <w:tblW w:w="0" w:type="auto"/>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880"/>
      <w:gridCol w:w="1260"/>
      <w:gridCol w:w="3600"/>
    </w:tblGrid>
    <w:tr w:rsidR="00853BCB" w:rsidRPr="00494AF9" w:rsidTr="00BD4DB5">
      <w:tc>
        <w:tcPr>
          <w:tcW w:w="9180" w:type="dxa"/>
          <w:gridSpan w:val="4"/>
          <w:shd w:val="clear" w:color="auto" w:fill="CCFFFF"/>
        </w:tcPr>
        <w:p w:rsidR="00853BCB" w:rsidRPr="00494AF9" w:rsidRDefault="00853BCB" w:rsidP="00494AF9">
          <w:pPr>
            <w:pStyle w:val="Header"/>
            <w:jc w:val="center"/>
            <w:rPr>
              <w:rFonts w:ascii="Century Gothic" w:hAnsi="Century Gothic" w:cs="Arial"/>
              <w:b/>
              <w:sz w:val="20"/>
              <w:szCs w:val="20"/>
            </w:rPr>
          </w:pPr>
          <w:r w:rsidRPr="00494AF9">
            <w:rPr>
              <w:rFonts w:ascii="Century Gothic" w:hAnsi="Century Gothic" w:cs="Arial"/>
              <w:b/>
              <w:sz w:val="20"/>
              <w:szCs w:val="20"/>
            </w:rPr>
            <w:t xml:space="preserve"> </w:t>
          </w:r>
          <w:smartTag w:uri="urn:schemas-microsoft-com:office:smarttags" w:element="stockticker">
            <w:r w:rsidRPr="00494AF9">
              <w:rPr>
                <w:rFonts w:ascii="Century Gothic" w:hAnsi="Century Gothic" w:cs="Arial"/>
                <w:b/>
                <w:sz w:val="20"/>
                <w:szCs w:val="20"/>
              </w:rPr>
              <w:t>JOB</w:t>
            </w:r>
          </w:smartTag>
          <w:r w:rsidRPr="00494AF9">
            <w:rPr>
              <w:rFonts w:ascii="Century Gothic" w:hAnsi="Century Gothic" w:cs="Arial"/>
              <w:b/>
              <w:sz w:val="20"/>
              <w:szCs w:val="20"/>
            </w:rPr>
            <w:t xml:space="preserve"> DESCRIPTION</w:t>
          </w:r>
        </w:p>
      </w:tc>
    </w:tr>
    <w:tr w:rsidR="00853BCB" w:rsidRPr="00494AF9" w:rsidTr="00BD4DB5">
      <w:tc>
        <w:tcPr>
          <w:tcW w:w="1440" w:type="dxa"/>
          <w:vAlign w:val="bottom"/>
        </w:tcPr>
        <w:p w:rsidR="00853BCB" w:rsidRPr="00494AF9" w:rsidRDefault="00853BCB" w:rsidP="00397412">
          <w:pPr>
            <w:pStyle w:val="Header"/>
            <w:rPr>
              <w:rFonts w:ascii="Century Gothic" w:hAnsi="Century Gothic" w:cs="Arial"/>
              <w:sz w:val="20"/>
              <w:szCs w:val="20"/>
            </w:rPr>
          </w:pPr>
          <w:r w:rsidRPr="00494AF9">
            <w:rPr>
              <w:rFonts w:ascii="Century Gothic" w:hAnsi="Century Gothic" w:cs="Arial"/>
              <w:sz w:val="20"/>
              <w:szCs w:val="20"/>
            </w:rPr>
            <w:t>Job Title</w:t>
          </w:r>
        </w:p>
      </w:tc>
      <w:tc>
        <w:tcPr>
          <w:tcW w:w="7740" w:type="dxa"/>
          <w:gridSpan w:val="3"/>
          <w:vAlign w:val="bottom"/>
        </w:tcPr>
        <w:p w:rsidR="00853BCB" w:rsidRPr="00494AF9" w:rsidRDefault="004F56DA" w:rsidP="007169AD">
          <w:pPr>
            <w:pStyle w:val="Header"/>
            <w:rPr>
              <w:rFonts w:ascii="Century Gothic" w:hAnsi="Century Gothic" w:cs="Arial"/>
              <w:sz w:val="20"/>
              <w:szCs w:val="20"/>
            </w:rPr>
          </w:pPr>
          <w:r>
            <w:rPr>
              <w:rFonts w:ascii="Century Gothic" w:hAnsi="Century Gothic" w:cs="Arial"/>
              <w:sz w:val="20"/>
              <w:szCs w:val="20"/>
            </w:rPr>
            <w:t>Leader of Religious Education</w:t>
          </w:r>
        </w:p>
      </w:tc>
    </w:tr>
    <w:tr w:rsidR="00853BCB" w:rsidRPr="00494AF9" w:rsidTr="00BD4DB5">
      <w:tc>
        <w:tcPr>
          <w:tcW w:w="1440" w:type="dxa"/>
          <w:vAlign w:val="center"/>
        </w:tcPr>
        <w:p w:rsidR="00853BCB" w:rsidRPr="00494AF9" w:rsidRDefault="00853BCB" w:rsidP="00397412">
          <w:pPr>
            <w:pStyle w:val="Header"/>
            <w:rPr>
              <w:rFonts w:ascii="Century Gothic" w:hAnsi="Century Gothic" w:cs="Arial"/>
              <w:sz w:val="20"/>
              <w:szCs w:val="20"/>
            </w:rPr>
          </w:pPr>
          <w:r w:rsidRPr="00494AF9">
            <w:rPr>
              <w:rFonts w:ascii="Century Gothic" w:hAnsi="Century Gothic" w:cs="Arial"/>
              <w:sz w:val="20"/>
              <w:szCs w:val="20"/>
            </w:rPr>
            <w:t>Post Holder</w:t>
          </w:r>
        </w:p>
      </w:tc>
      <w:tc>
        <w:tcPr>
          <w:tcW w:w="2880" w:type="dxa"/>
          <w:vAlign w:val="center"/>
        </w:tcPr>
        <w:p w:rsidR="00853BCB" w:rsidRPr="00494AF9" w:rsidRDefault="00853BCB" w:rsidP="00397412">
          <w:pPr>
            <w:pStyle w:val="Header"/>
            <w:rPr>
              <w:rFonts w:ascii="Century Gothic" w:hAnsi="Century Gothic" w:cs="Arial"/>
              <w:sz w:val="20"/>
              <w:szCs w:val="20"/>
            </w:rPr>
          </w:pPr>
        </w:p>
      </w:tc>
      <w:tc>
        <w:tcPr>
          <w:tcW w:w="1260" w:type="dxa"/>
          <w:vAlign w:val="center"/>
        </w:tcPr>
        <w:p w:rsidR="00853BCB" w:rsidRPr="00494AF9" w:rsidRDefault="00853BCB" w:rsidP="00397412">
          <w:pPr>
            <w:pStyle w:val="Header"/>
            <w:rPr>
              <w:rFonts w:ascii="Century Gothic" w:hAnsi="Century Gothic" w:cs="Arial"/>
              <w:sz w:val="20"/>
              <w:szCs w:val="20"/>
            </w:rPr>
          </w:pPr>
          <w:r w:rsidRPr="00494AF9">
            <w:rPr>
              <w:rFonts w:ascii="Century Gothic" w:hAnsi="Century Gothic" w:cs="Arial"/>
              <w:sz w:val="20"/>
              <w:szCs w:val="20"/>
            </w:rPr>
            <w:t>Reports to</w:t>
          </w:r>
        </w:p>
      </w:tc>
      <w:tc>
        <w:tcPr>
          <w:tcW w:w="3600" w:type="dxa"/>
          <w:vAlign w:val="center"/>
        </w:tcPr>
        <w:p w:rsidR="00853BCB" w:rsidRPr="00494AF9" w:rsidRDefault="00853BCB" w:rsidP="008B752A">
          <w:pPr>
            <w:pStyle w:val="Header"/>
            <w:rPr>
              <w:rFonts w:ascii="Century Gothic" w:hAnsi="Century Gothic" w:cs="Arial"/>
              <w:sz w:val="20"/>
              <w:szCs w:val="20"/>
            </w:rPr>
          </w:pPr>
          <w:r>
            <w:rPr>
              <w:rFonts w:ascii="Century Gothic" w:hAnsi="Century Gothic" w:cs="Arial"/>
              <w:sz w:val="20"/>
              <w:szCs w:val="20"/>
            </w:rPr>
            <w:t xml:space="preserve">Head of </w:t>
          </w:r>
          <w:r w:rsidR="008B752A">
            <w:rPr>
              <w:rFonts w:ascii="Century Gothic" w:hAnsi="Century Gothic" w:cs="Arial"/>
              <w:sz w:val="20"/>
              <w:szCs w:val="20"/>
            </w:rPr>
            <w:t>Humanities</w:t>
          </w:r>
        </w:p>
      </w:tc>
    </w:tr>
    <w:tr w:rsidR="00853BCB" w:rsidRPr="00494AF9" w:rsidTr="00BD4DB5">
      <w:tc>
        <w:tcPr>
          <w:tcW w:w="1440" w:type="dxa"/>
          <w:vAlign w:val="bottom"/>
        </w:tcPr>
        <w:p w:rsidR="00853BCB" w:rsidRPr="00494AF9" w:rsidRDefault="00853BCB" w:rsidP="00397412">
          <w:pPr>
            <w:pStyle w:val="Header"/>
            <w:rPr>
              <w:rFonts w:ascii="Century Gothic" w:hAnsi="Century Gothic" w:cs="Arial"/>
              <w:sz w:val="20"/>
              <w:szCs w:val="20"/>
            </w:rPr>
          </w:pPr>
          <w:r w:rsidRPr="00494AF9">
            <w:rPr>
              <w:rFonts w:ascii="Century Gothic" w:hAnsi="Century Gothic" w:cs="Arial"/>
              <w:sz w:val="20"/>
              <w:szCs w:val="20"/>
            </w:rPr>
            <w:t>Grade</w:t>
          </w:r>
        </w:p>
      </w:tc>
      <w:tc>
        <w:tcPr>
          <w:tcW w:w="7740" w:type="dxa"/>
          <w:gridSpan w:val="3"/>
          <w:vAlign w:val="bottom"/>
        </w:tcPr>
        <w:p w:rsidR="00853BCB" w:rsidRPr="00494AF9" w:rsidRDefault="00576C7F" w:rsidP="0029526B">
          <w:pPr>
            <w:pStyle w:val="Header"/>
            <w:rPr>
              <w:rFonts w:ascii="Century Gothic" w:hAnsi="Century Gothic" w:cs="Arial"/>
              <w:sz w:val="20"/>
              <w:szCs w:val="20"/>
            </w:rPr>
          </w:pPr>
          <w:r>
            <w:rPr>
              <w:rFonts w:ascii="Century Gothic" w:hAnsi="Century Gothic" w:cs="Arial"/>
              <w:sz w:val="20"/>
              <w:szCs w:val="20"/>
            </w:rPr>
            <w:t xml:space="preserve">MPS + </w:t>
          </w:r>
          <w:proofErr w:type="spellStart"/>
          <w:r>
            <w:rPr>
              <w:rFonts w:ascii="Century Gothic" w:hAnsi="Century Gothic" w:cs="Arial"/>
              <w:sz w:val="20"/>
              <w:szCs w:val="20"/>
            </w:rPr>
            <w:t>2</w:t>
          </w:r>
          <w:r w:rsidR="004F56DA">
            <w:rPr>
              <w:rFonts w:ascii="Century Gothic" w:hAnsi="Century Gothic" w:cs="Arial"/>
              <w:sz w:val="20"/>
              <w:szCs w:val="20"/>
            </w:rPr>
            <w:t>a</w:t>
          </w:r>
          <w:proofErr w:type="spellEnd"/>
        </w:p>
      </w:tc>
    </w:tr>
  </w:tbl>
  <w:p w:rsidR="00853BCB" w:rsidRPr="00CE249E" w:rsidRDefault="00853BCB" w:rsidP="00CE24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4F7F"/>
    <w:multiLevelType w:val="singleLevel"/>
    <w:tmpl w:val="63F2A708"/>
    <w:lvl w:ilvl="0">
      <w:start w:val="1"/>
      <w:numFmt w:val="decimal"/>
      <w:lvlText w:val="%1."/>
      <w:lvlJc w:val="left"/>
      <w:pPr>
        <w:tabs>
          <w:tab w:val="num" w:pos="380"/>
        </w:tabs>
        <w:ind w:left="380" w:hanging="360"/>
      </w:pPr>
      <w:rPr>
        <w:rFonts w:hint="default"/>
      </w:rPr>
    </w:lvl>
  </w:abstractNum>
  <w:abstractNum w:abstractNumId="1" w15:restartNumberingAfterBreak="0">
    <w:nsid w:val="02732D59"/>
    <w:multiLevelType w:val="hybridMultilevel"/>
    <w:tmpl w:val="D02A59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7C77B4"/>
    <w:multiLevelType w:val="hybridMultilevel"/>
    <w:tmpl w:val="23F86BC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327139E"/>
    <w:multiLevelType w:val="multilevel"/>
    <w:tmpl w:val="A830BFAE"/>
    <w:lvl w:ilvl="0">
      <w:start w:val="1"/>
      <w:numFmt w:val="decimal"/>
      <w:lvlText w:val="%1."/>
      <w:lvlJc w:val="left"/>
      <w:pPr>
        <w:tabs>
          <w:tab w:val="num" w:pos="360"/>
        </w:tabs>
        <w:ind w:left="360" w:hanging="360"/>
      </w:pPr>
      <w:rPr>
        <w:rFonts w:hint="default"/>
      </w:rPr>
    </w:lvl>
    <w:lvl w:ilvl="1">
      <w:start w:val="2"/>
      <w:numFmt w:val="none"/>
      <w:lvlText w:val="2.1"/>
      <w:lvlJc w:val="left"/>
      <w:pPr>
        <w:tabs>
          <w:tab w:val="num" w:pos="1080"/>
        </w:tabs>
        <w:ind w:left="792" w:hanging="432"/>
      </w:pPr>
      <w:rPr>
        <w:rFonts w:ascii="Arial" w:hAnsi="Arial" w:hint="default"/>
        <w:b w:val="0"/>
        <w:i w:val="0"/>
        <w:sz w:val="24"/>
        <w:szCs w:val="24"/>
      </w:rPr>
    </w:lvl>
    <w:lvl w:ilvl="2">
      <w:start w:val="1"/>
      <w:numFmt w:val="bullet"/>
      <w:lvlText w:val=""/>
      <w:lvlJc w:val="left"/>
      <w:pPr>
        <w:tabs>
          <w:tab w:val="num" w:pos="1080"/>
        </w:tabs>
        <w:ind w:left="1080" w:hanging="360"/>
      </w:pPr>
      <w:rPr>
        <w:rFonts w:ascii="Symbol" w:hAnsi="Symbol" w:hint="default"/>
        <w:color w:val="auto"/>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15:restartNumberingAfterBreak="0">
    <w:nsid w:val="06645D32"/>
    <w:multiLevelType w:val="hybridMultilevel"/>
    <w:tmpl w:val="0EFE72C8"/>
    <w:lvl w:ilvl="0" w:tplc="9344370A">
      <w:start w:val="1"/>
      <w:numFmt w:val="bullet"/>
      <w:lvlText w:val=""/>
      <w:lvlJc w:val="left"/>
      <w:pPr>
        <w:tabs>
          <w:tab w:val="num" w:pos="360"/>
        </w:tabs>
        <w:ind w:left="360" w:hanging="360"/>
      </w:pPr>
      <w:rPr>
        <w:rFonts w:ascii="Symbol" w:hAnsi="Symbol" w:hint="default"/>
        <w:color w:val="auto"/>
        <w:sz w:val="20"/>
        <w:szCs w:val="20"/>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06D83461"/>
    <w:multiLevelType w:val="multilevel"/>
    <w:tmpl w:val="A830BFAE"/>
    <w:lvl w:ilvl="0">
      <w:start w:val="1"/>
      <w:numFmt w:val="decimal"/>
      <w:lvlText w:val="%1."/>
      <w:lvlJc w:val="left"/>
      <w:pPr>
        <w:tabs>
          <w:tab w:val="num" w:pos="360"/>
        </w:tabs>
        <w:ind w:left="360" w:hanging="360"/>
      </w:pPr>
      <w:rPr>
        <w:rFonts w:hint="default"/>
      </w:rPr>
    </w:lvl>
    <w:lvl w:ilvl="1">
      <w:start w:val="2"/>
      <w:numFmt w:val="none"/>
      <w:lvlText w:val="2.1"/>
      <w:lvlJc w:val="left"/>
      <w:pPr>
        <w:tabs>
          <w:tab w:val="num" w:pos="1080"/>
        </w:tabs>
        <w:ind w:left="792" w:hanging="432"/>
      </w:pPr>
      <w:rPr>
        <w:rFonts w:ascii="Arial" w:hAnsi="Arial" w:hint="default"/>
        <w:b w:val="0"/>
        <w:i w:val="0"/>
        <w:sz w:val="24"/>
        <w:szCs w:val="24"/>
      </w:rPr>
    </w:lvl>
    <w:lvl w:ilvl="2">
      <w:start w:val="1"/>
      <w:numFmt w:val="bullet"/>
      <w:lvlText w:val=""/>
      <w:lvlJc w:val="left"/>
      <w:pPr>
        <w:tabs>
          <w:tab w:val="num" w:pos="1080"/>
        </w:tabs>
        <w:ind w:left="1080" w:hanging="360"/>
      </w:pPr>
      <w:rPr>
        <w:rFonts w:ascii="Symbol" w:hAnsi="Symbol" w:hint="default"/>
        <w:color w:val="auto"/>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084D2D4D"/>
    <w:multiLevelType w:val="multilevel"/>
    <w:tmpl w:val="8B28051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C030CB0"/>
    <w:multiLevelType w:val="hybridMultilevel"/>
    <w:tmpl w:val="B9C2FBC8"/>
    <w:lvl w:ilvl="0" w:tplc="0809000F">
      <w:start w:val="1"/>
      <w:numFmt w:val="decimal"/>
      <w:lvlText w:val="%1."/>
      <w:lvlJc w:val="left"/>
      <w:pPr>
        <w:tabs>
          <w:tab w:val="num" w:pos="720"/>
        </w:tabs>
        <w:ind w:left="720" w:hanging="360"/>
      </w:pPr>
      <w:rPr>
        <w:rFonts w:hint="default"/>
        <w:color w:val="auto"/>
        <w:sz w:val="20"/>
        <w:szCs w:val="2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32528AF"/>
    <w:multiLevelType w:val="hybridMultilevel"/>
    <w:tmpl w:val="DEAADB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4446D9"/>
    <w:multiLevelType w:val="multilevel"/>
    <w:tmpl w:val="5210852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CBE5660"/>
    <w:multiLevelType w:val="multilevel"/>
    <w:tmpl w:val="8B28051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E0153E1"/>
    <w:multiLevelType w:val="multilevel"/>
    <w:tmpl w:val="2DBE555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E571587"/>
    <w:multiLevelType w:val="hybridMultilevel"/>
    <w:tmpl w:val="FE409D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05F1638"/>
    <w:multiLevelType w:val="hybridMultilevel"/>
    <w:tmpl w:val="A3BCE6EA"/>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2AB358C"/>
    <w:multiLevelType w:val="multilevel"/>
    <w:tmpl w:val="8B28051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53F2AEB"/>
    <w:multiLevelType w:val="hybridMultilevel"/>
    <w:tmpl w:val="4E8EFD56"/>
    <w:lvl w:ilvl="0" w:tplc="7CBE027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76B6B2C"/>
    <w:multiLevelType w:val="hybridMultilevel"/>
    <w:tmpl w:val="A94C5C20"/>
    <w:lvl w:ilvl="0" w:tplc="9344370A">
      <w:start w:val="1"/>
      <w:numFmt w:val="bullet"/>
      <w:lvlText w:val=""/>
      <w:lvlJc w:val="left"/>
      <w:pPr>
        <w:tabs>
          <w:tab w:val="num" w:pos="1080"/>
        </w:tabs>
        <w:ind w:left="108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C136AD"/>
    <w:multiLevelType w:val="hybridMultilevel"/>
    <w:tmpl w:val="CB44A5CE"/>
    <w:lvl w:ilvl="0" w:tplc="56125192">
      <w:start w:val="5"/>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D526896"/>
    <w:multiLevelType w:val="hybridMultilevel"/>
    <w:tmpl w:val="C054087E"/>
    <w:lvl w:ilvl="0" w:tplc="4F50012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4C23BF8"/>
    <w:multiLevelType w:val="hybridMultilevel"/>
    <w:tmpl w:val="52C6EEC6"/>
    <w:lvl w:ilvl="0" w:tplc="9C6C644C">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261F35"/>
    <w:multiLevelType w:val="hybridMultilevel"/>
    <w:tmpl w:val="C7E42338"/>
    <w:lvl w:ilvl="0" w:tplc="D078472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A2E3A65"/>
    <w:multiLevelType w:val="hybridMultilevel"/>
    <w:tmpl w:val="B82294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BDB0FA3"/>
    <w:multiLevelType w:val="hybridMultilevel"/>
    <w:tmpl w:val="95A09B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CCB0676"/>
    <w:multiLevelType w:val="multilevel"/>
    <w:tmpl w:val="8B28051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E9E723E"/>
    <w:multiLevelType w:val="hybridMultilevel"/>
    <w:tmpl w:val="1A684AEC"/>
    <w:lvl w:ilvl="0" w:tplc="9344370A">
      <w:start w:val="1"/>
      <w:numFmt w:val="bullet"/>
      <w:lvlText w:val=""/>
      <w:lvlJc w:val="left"/>
      <w:pPr>
        <w:tabs>
          <w:tab w:val="num" w:pos="1080"/>
        </w:tabs>
        <w:ind w:left="108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C4449C"/>
    <w:multiLevelType w:val="hybridMultilevel"/>
    <w:tmpl w:val="BFB62F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6DB0EBD"/>
    <w:multiLevelType w:val="hybridMultilevel"/>
    <w:tmpl w:val="1FECE2A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490B7CC8"/>
    <w:multiLevelType w:val="multilevel"/>
    <w:tmpl w:val="8ECA814A"/>
    <w:lvl w:ilvl="0">
      <w:start w:val="1"/>
      <w:numFmt w:val="decimal"/>
      <w:lvlText w:val="%1"/>
      <w:lvlJc w:val="left"/>
      <w:pPr>
        <w:tabs>
          <w:tab w:val="num" w:pos="567"/>
        </w:tabs>
        <w:ind w:left="567" w:hanging="567"/>
      </w:pPr>
      <w:rPr>
        <w:rFonts w:ascii="Century Gothic" w:hAnsi="Century Gothic" w:cs="Century Gothic" w:hint="default"/>
        <w:b w:val="0"/>
        <w:i w:val="0"/>
        <w:color w:val="auto"/>
        <w:sz w:val="22"/>
        <w:szCs w:val="22"/>
      </w:rPr>
    </w:lvl>
    <w:lvl w:ilvl="1">
      <w:start w:val="1"/>
      <w:numFmt w:val="decimal"/>
      <w:lvlText w:val="%1.%2"/>
      <w:lvlJc w:val="left"/>
      <w:pPr>
        <w:tabs>
          <w:tab w:val="num" w:pos="1134"/>
        </w:tabs>
        <w:ind w:left="1134" w:hanging="567"/>
      </w:pPr>
      <w:rPr>
        <w:rFonts w:ascii="Arial" w:hAnsi="Arial" w:cs="Times New Roman" w:hint="default"/>
        <w:b w:val="0"/>
        <w:i w:val="0"/>
        <w:sz w:val="22"/>
        <w:szCs w:val="22"/>
      </w:rPr>
    </w:lvl>
    <w:lvl w:ilvl="2">
      <w:start w:val="1"/>
      <w:numFmt w:val="decimal"/>
      <w:lvlText w:val="%1.%2.%3"/>
      <w:lvlJc w:val="left"/>
      <w:pPr>
        <w:tabs>
          <w:tab w:val="num" w:pos="1985"/>
        </w:tabs>
        <w:ind w:left="1985" w:hanging="851"/>
      </w:pPr>
      <w:rPr>
        <w:rFonts w:ascii="Arial" w:hAnsi="Arial" w:cs="Times New Roman" w:hint="default"/>
        <w:b w:val="0"/>
        <w:i w:val="0"/>
        <w:color w:val="auto"/>
        <w:sz w:val="22"/>
        <w:szCs w:val="22"/>
      </w:rPr>
    </w:lvl>
    <w:lvl w:ilvl="3">
      <w:start w:val="1"/>
      <w:numFmt w:val="decimal"/>
      <w:lvlText w:val="%1.%2.%3.%4"/>
      <w:lvlJc w:val="left"/>
      <w:pPr>
        <w:tabs>
          <w:tab w:val="num" w:pos="2835"/>
        </w:tabs>
        <w:ind w:left="2835" w:hanging="850"/>
      </w:pPr>
      <w:rPr>
        <w:rFonts w:ascii="Arial" w:hAnsi="Arial" w:cs="Times New Roman" w:hint="default"/>
        <w:b w:val="0"/>
        <w:i w:val="0"/>
        <w:sz w:val="22"/>
        <w:szCs w:val="22"/>
      </w:rPr>
    </w:lvl>
    <w:lvl w:ilvl="4">
      <w:start w:val="1"/>
      <w:numFmt w:val="decimal"/>
      <w:lvlText w:val="%1.%2.%3.%4.%5"/>
      <w:lvlJc w:val="left"/>
      <w:pPr>
        <w:tabs>
          <w:tab w:val="num" w:pos="2552"/>
        </w:tabs>
        <w:ind w:left="2552" w:hanging="851"/>
      </w:pPr>
      <w:rPr>
        <w:rFonts w:ascii="Arial" w:hAnsi="Arial" w:cs="Times New Roman" w:hint="default"/>
        <w:b/>
        <w:i w:val="0"/>
        <w:sz w:val="22"/>
      </w:rPr>
    </w:lvl>
    <w:lvl w:ilvl="5">
      <w:start w:val="1"/>
      <w:numFmt w:val="decimal"/>
      <w:lvlText w:val="%1.%2.%3.%4.%5%6."/>
      <w:lvlJc w:val="left"/>
      <w:pPr>
        <w:tabs>
          <w:tab w:val="num" w:pos="6804"/>
        </w:tabs>
        <w:ind w:left="6804" w:hanging="1134"/>
      </w:pPr>
      <w:rPr>
        <w:rFonts w:cs="Times New Roman" w:hint="default"/>
      </w:rPr>
    </w:lvl>
    <w:lvl w:ilvl="6">
      <w:start w:val="1"/>
      <w:numFmt w:val="decimal"/>
      <w:lvlText w:val="%1.%2.%3.%4.%5%6.%7."/>
      <w:lvlJc w:val="left"/>
      <w:pPr>
        <w:tabs>
          <w:tab w:val="num" w:pos="0"/>
        </w:tabs>
        <w:ind w:left="4956" w:hanging="708"/>
      </w:pPr>
      <w:rPr>
        <w:rFonts w:cs="Times New Roman" w:hint="default"/>
      </w:rPr>
    </w:lvl>
    <w:lvl w:ilvl="7">
      <w:start w:val="1"/>
      <w:numFmt w:val="decimal"/>
      <w:lvlText w:val="%1.%2.%3.%4.%5%6.%7.%8."/>
      <w:lvlJc w:val="left"/>
      <w:pPr>
        <w:tabs>
          <w:tab w:val="num" w:pos="0"/>
        </w:tabs>
        <w:ind w:left="5664" w:hanging="708"/>
      </w:pPr>
      <w:rPr>
        <w:rFonts w:cs="Times New Roman" w:hint="default"/>
      </w:rPr>
    </w:lvl>
    <w:lvl w:ilvl="8">
      <w:start w:val="1"/>
      <w:numFmt w:val="decimal"/>
      <w:lvlText w:val="%1.%2.%3.%4.%5%6.%7.%8.%9."/>
      <w:lvlJc w:val="left"/>
      <w:pPr>
        <w:tabs>
          <w:tab w:val="num" w:pos="0"/>
        </w:tabs>
        <w:ind w:left="6372" w:hanging="708"/>
      </w:pPr>
      <w:rPr>
        <w:rFonts w:cs="Times New Roman" w:hint="default"/>
      </w:rPr>
    </w:lvl>
  </w:abstractNum>
  <w:abstractNum w:abstractNumId="28" w15:restartNumberingAfterBreak="0">
    <w:nsid w:val="4DAE4317"/>
    <w:multiLevelType w:val="multilevel"/>
    <w:tmpl w:val="8ECA814A"/>
    <w:lvl w:ilvl="0">
      <w:start w:val="1"/>
      <w:numFmt w:val="decimal"/>
      <w:lvlText w:val="%1"/>
      <w:lvlJc w:val="left"/>
      <w:pPr>
        <w:tabs>
          <w:tab w:val="num" w:pos="567"/>
        </w:tabs>
        <w:ind w:left="567" w:hanging="567"/>
      </w:pPr>
      <w:rPr>
        <w:rFonts w:ascii="Century Gothic" w:hAnsi="Century Gothic" w:cs="Century Gothic" w:hint="default"/>
        <w:b w:val="0"/>
        <w:i w:val="0"/>
        <w:color w:val="auto"/>
        <w:sz w:val="22"/>
        <w:szCs w:val="22"/>
      </w:rPr>
    </w:lvl>
    <w:lvl w:ilvl="1">
      <w:start w:val="1"/>
      <w:numFmt w:val="decimal"/>
      <w:lvlText w:val="%1.%2"/>
      <w:lvlJc w:val="left"/>
      <w:pPr>
        <w:tabs>
          <w:tab w:val="num" w:pos="1134"/>
        </w:tabs>
        <w:ind w:left="1134" w:hanging="567"/>
      </w:pPr>
      <w:rPr>
        <w:rFonts w:ascii="Arial" w:hAnsi="Arial" w:cs="Times New Roman" w:hint="default"/>
        <w:b w:val="0"/>
        <w:i w:val="0"/>
        <w:sz w:val="22"/>
        <w:szCs w:val="22"/>
      </w:rPr>
    </w:lvl>
    <w:lvl w:ilvl="2">
      <w:start w:val="1"/>
      <w:numFmt w:val="decimal"/>
      <w:lvlText w:val="%1.%2.%3"/>
      <w:lvlJc w:val="left"/>
      <w:pPr>
        <w:tabs>
          <w:tab w:val="num" w:pos="1985"/>
        </w:tabs>
        <w:ind w:left="1985" w:hanging="851"/>
      </w:pPr>
      <w:rPr>
        <w:rFonts w:ascii="Arial" w:hAnsi="Arial" w:cs="Times New Roman" w:hint="default"/>
        <w:b w:val="0"/>
        <w:i w:val="0"/>
        <w:color w:val="auto"/>
        <w:sz w:val="22"/>
        <w:szCs w:val="22"/>
      </w:rPr>
    </w:lvl>
    <w:lvl w:ilvl="3">
      <w:start w:val="1"/>
      <w:numFmt w:val="decimal"/>
      <w:lvlText w:val="%1.%2.%3.%4"/>
      <w:lvlJc w:val="left"/>
      <w:pPr>
        <w:tabs>
          <w:tab w:val="num" w:pos="2835"/>
        </w:tabs>
        <w:ind w:left="2835" w:hanging="850"/>
      </w:pPr>
      <w:rPr>
        <w:rFonts w:ascii="Arial" w:hAnsi="Arial" w:cs="Times New Roman" w:hint="default"/>
        <w:b w:val="0"/>
        <w:i w:val="0"/>
        <w:sz w:val="22"/>
        <w:szCs w:val="22"/>
      </w:rPr>
    </w:lvl>
    <w:lvl w:ilvl="4">
      <w:start w:val="1"/>
      <w:numFmt w:val="decimal"/>
      <w:lvlText w:val="%1.%2.%3.%4.%5"/>
      <w:lvlJc w:val="left"/>
      <w:pPr>
        <w:tabs>
          <w:tab w:val="num" w:pos="2552"/>
        </w:tabs>
        <w:ind w:left="2552" w:hanging="851"/>
      </w:pPr>
      <w:rPr>
        <w:rFonts w:ascii="Arial" w:hAnsi="Arial" w:cs="Times New Roman" w:hint="default"/>
        <w:b/>
        <w:i w:val="0"/>
        <w:sz w:val="22"/>
      </w:rPr>
    </w:lvl>
    <w:lvl w:ilvl="5">
      <w:start w:val="1"/>
      <w:numFmt w:val="decimal"/>
      <w:lvlText w:val="%1.%2.%3.%4.%5%6."/>
      <w:lvlJc w:val="left"/>
      <w:pPr>
        <w:tabs>
          <w:tab w:val="num" w:pos="6804"/>
        </w:tabs>
        <w:ind w:left="6804" w:hanging="1134"/>
      </w:pPr>
      <w:rPr>
        <w:rFonts w:cs="Times New Roman" w:hint="default"/>
      </w:rPr>
    </w:lvl>
    <w:lvl w:ilvl="6">
      <w:start w:val="1"/>
      <w:numFmt w:val="decimal"/>
      <w:lvlText w:val="%1.%2.%3.%4.%5%6.%7."/>
      <w:lvlJc w:val="left"/>
      <w:pPr>
        <w:tabs>
          <w:tab w:val="num" w:pos="0"/>
        </w:tabs>
        <w:ind w:left="4956" w:hanging="708"/>
      </w:pPr>
      <w:rPr>
        <w:rFonts w:cs="Times New Roman" w:hint="default"/>
      </w:rPr>
    </w:lvl>
    <w:lvl w:ilvl="7">
      <w:start w:val="1"/>
      <w:numFmt w:val="decimal"/>
      <w:lvlText w:val="%1.%2.%3.%4.%5%6.%7.%8."/>
      <w:lvlJc w:val="left"/>
      <w:pPr>
        <w:tabs>
          <w:tab w:val="num" w:pos="0"/>
        </w:tabs>
        <w:ind w:left="5664" w:hanging="708"/>
      </w:pPr>
      <w:rPr>
        <w:rFonts w:cs="Times New Roman" w:hint="default"/>
      </w:rPr>
    </w:lvl>
    <w:lvl w:ilvl="8">
      <w:start w:val="1"/>
      <w:numFmt w:val="decimal"/>
      <w:lvlText w:val="%1.%2.%3.%4.%5%6.%7.%8.%9."/>
      <w:lvlJc w:val="left"/>
      <w:pPr>
        <w:tabs>
          <w:tab w:val="num" w:pos="0"/>
        </w:tabs>
        <w:ind w:left="6372" w:hanging="708"/>
      </w:pPr>
      <w:rPr>
        <w:rFonts w:cs="Times New Roman" w:hint="default"/>
      </w:rPr>
    </w:lvl>
  </w:abstractNum>
  <w:abstractNum w:abstractNumId="29" w15:restartNumberingAfterBreak="0">
    <w:nsid w:val="50231FF2"/>
    <w:multiLevelType w:val="hybridMultilevel"/>
    <w:tmpl w:val="BA725FBC"/>
    <w:lvl w:ilvl="0" w:tplc="7CBE027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25B3CFC"/>
    <w:multiLevelType w:val="multilevel"/>
    <w:tmpl w:val="B82294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3343796"/>
    <w:multiLevelType w:val="hybridMultilevel"/>
    <w:tmpl w:val="5890094C"/>
    <w:lvl w:ilvl="0" w:tplc="9344370A">
      <w:start w:val="1"/>
      <w:numFmt w:val="bullet"/>
      <w:lvlText w:val=""/>
      <w:lvlJc w:val="left"/>
      <w:pPr>
        <w:tabs>
          <w:tab w:val="num" w:pos="360"/>
        </w:tabs>
        <w:ind w:left="360" w:hanging="360"/>
      </w:pPr>
      <w:rPr>
        <w:rFonts w:ascii="Symbol" w:hAnsi="Symbol" w:hint="default"/>
        <w:color w:val="auto"/>
        <w:sz w:val="20"/>
        <w:szCs w:val="20"/>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5C8812D9"/>
    <w:multiLevelType w:val="hybridMultilevel"/>
    <w:tmpl w:val="79C62212"/>
    <w:lvl w:ilvl="0" w:tplc="0809000F">
      <w:start w:val="1"/>
      <w:numFmt w:val="decimal"/>
      <w:lvlText w:val="%1."/>
      <w:lvlJc w:val="left"/>
      <w:pPr>
        <w:tabs>
          <w:tab w:val="num" w:pos="720"/>
        </w:tabs>
        <w:ind w:left="720" w:hanging="360"/>
      </w:pPr>
    </w:lvl>
    <w:lvl w:ilvl="1" w:tplc="4F50012E">
      <w:start w:val="1"/>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2DF54F5"/>
    <w:multiLevelType w:val="hybridMultilevel"/>
    <w:tmpl w:val="28FE22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C264B71"/>
    <w:multiLevelType w:val="hybridMultilevel"/>
    <w:tmpl w:val="9768EF1E"/>
    <w:lvl w:ilvl="0" w:tplc="F8323FB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C960F24"/>
    <w:multiLevelType w:val="hybridMultilevel"/>
    <w:tmpl w:val="7EB2E750"/>
    <w:lvl w:ilvl="0" w:tplc="A67665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F530D9C"/>
    <w:multiLevelType w:val="multilevel"/>
    <w:tmpl w:val="8B28051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FC06129"/>
    <w:multiLevelType w:val="multilevel"/>
    <w:tmpl w:val="466E471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78355C5E"/>
    <w:multiLevelType w:val="multilevel"/>
    <w:tmpl w:val="8B28051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C6B6B63"/>
    <w:multiLevelType w:val="multilevel"/>
    <w:tmpl w:val="8B28051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D8405E3"/>
    <w:multiLevelType w:val="singleLevel"/>
    <w:tmpl w:val="63F2A708"/>
    <w:lvl w:ilvl="0">
      <w:start w:val="1"/>
      <w:numFmt w:val="decimal"/>
      <w:lvlText w:val="%1."/>
      <w:lvlJc w:val="left"/>
      <w:pPr>
        <w:tabs>
          <w:tab w:val="num" w:pos="380"/>
        </w:tabs>
        <w:ind w:left="380" w:hanging="360"/>
      </w:pPr>
      <w:rPr>
        <w:rFonts w:hint="default"/>
      </w:rPr>
    </w:lvl>
  </w:abstractNum>
  <w:abstractNum w:abstractNumId="41" w15:restartNumberingAfterBreak="0">
    <w:nsid w:val="7FD2779D"/>
    <w:multiLevelType w:val="singleLevel"/>
    <w:tmpl w:val="0409000F"/>
    <w:lvl w:ilvl="0">
      <w:start w:val="1"/>
      <w:numFmt w:val="decimal"/>
      <w:lvlText w:val="%1."/>
      <w:lvlJc w:val="left"/>
      <w:pPr>
        <w:tabs>
          <w:tab w:val="num" w:pos="360"/>
        </w:tabs>
        <w:ind w:left="360" w:hanging="360"/>
      </w:pPr>
    </w:lvl>
  </w:abstractNum>
  <w:num w:numId="1">
    <w:abstractNumId w:val="26"/>
  </w:num>
  <w:num w:numId="2">
    <w:abstractNumId w:val="2"/>
  </w:num>
  <w:num w:numId="3">
    <w:abstractNumId w:val="41"/>
  </w:num>
  <w:num w:numId="4">
    <w:abstractNumId w:val="27"/>
  </w:num>
  <w:num w:numId="5">
    <w:abstractNumId w:val="29"/>
  </w:num>
  <w:num w:numId="6">
    <w:abstractNumId w:val="15"/>
  </w:num>
  <w:num w:numId="7">
    <w:abstractNumId w:val="28"/>
  </w:num>
  <w:num w:numId="8">
    <w:abstractNumId w:val="38"/>
  </w:num>
  <w:num w:numId="9">
    <w:abstractNumId w:val="37"/>
  </w:num>
  <w:num w:numId="10">
    <w:abstractNumId w:val="14"/>
  </w:num>
  <w:num w:numId="11">
    <w:abstractNumId w:val="6"/>
  </w:num>
  <w:num w:numId="12">
    <w:abstractNumId w:val="10"/>
  </w:num>
  <w:num w:numId="13">
    <w:abstractNumId w:val="34"/>
  </w:num>
  <w:num w:numId="14">
    <w:abstractNumId w:val="36"/>
  </w:num>
  <w:num w:numId="15">
    <w:abstractNumId w:val="39"/>
  </w:num>
  <w:num w:numId="16">
    <w:abstractNumId w:val="3"/>
  </w:num>
  <w:num w:numId="17">
    <w:abstractNumId w:val="23"/>
  </w:num>
  <w:num w:numId="18">
    <w:abstractNumId w:val="5"/>
  </w:num>
  <w:num w:numId="19">
    <w:abstractNumId w:val="11"/>
  </w:num>
  <w:num w:numId="20">
    <w:abstractNumId w:val="16"/>
  </w:num>
  <w:num w:numId="21">
    <w:abstractNumId w:val="31"/>
  </w:num>
  <w:num w:numId="22">
    <w:abstractNumId w:val="4"/>
  </w:num>
  <w:num w:numId="23">
    <w:abstractNumId w:val="7"/>
  </w:num>
  <w:num w:numId="24">
    <w:abstractNumId w:val="25"/>
  </w:num>
  <w:num w:numId="25">
    <w:abstractNumId w:val="24"/>
  </w:num>
  <w:num w:numId="26">
    <w:abstractNumId w:val="33"/>
  </w:num>
  <w:num w:numId="27">
    <w:abstractNumId w:val="32"/>
  </w:num>
  <w:num w:numId="28">
    <w:abstractNumId w:val="12"/>
  </w:num>
  <w:num w:numId="29">
    <w:abstractNumId w:val="18"/>
  </w:num>
  <w:num w:numId="30">
    <w:abstractNumId w:val="9"/>
  </w:num>
  <w:num w:numId="31">
    <w:abstractNumId w:val="21"/>
  </w:num>
  <w:num w:numId="32">
    <w:abstractNumId w:val="22"/>
  </w:num>
  <w:num w:numId="33">
    <w:abstractNumId w:val="30"/>
  </w:num>
  <w:num w:numId="34">
    <w:abstractNumId w:val="40"/>
  </w:num>
  <w:num w:numId="35">
    <w:abstractNumId w:val="0"/>
  </w:num>
  <w:num w:numId="36">
    <w:abstractNumId w:val="13"/>
  </w:num>
  <w:num w:numId="37">
    <w:abstractNumId w:val="17"/>
  </w:num>
  <w:num w:numId="38">
    <w:abstractNumId w:val="20"/>
  </w:num>
  <w:num w:numId="39">
    <w:abstractNumId w:val="1"/>
  </w:num>
  <w:num w:numId="40">
    <w:abstractNumId w:val="19"/>
  </w:num>
  <w:num w:numId="41">
    <w:abstractNumId w:val="35"/>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CDA"/>
    <w:rsid w:val="000279EA"/>
    <w:rsid w:val="00033AA2"/>
    <w:rsid w:val="00050778"/>
    <w:rsid w:val="000554D7"/>
    <w:rsid w:val="0006287B"/>
    <w:rsid w:val="00065B7B"/>
    <w:rsid w:val="00087344"/>
    <w:rsid w:val="000B6108"/>
    <w:rsid w:val="000C152F"/>
    <w:rsid w:val="001212AD"/>
    <w:rsid w:val="001350AE"/>
    <w:rsid w:val="001374B4"/>
    <w:rsid w:val="0016282C"/>
    <w:rsid w:val="00164D6C"/>
    <w:rsid w:val="00166E32"/>
    <w:rsid w:val="001B57EC"/>
    <w:rsid w:val="001E50B4"/>
    <w:rsid w:val="001E5C3F"/>
    <w:rsid w:val="001E5D97"/>
    <w:rsid w:val="00205CFF"/>
    <w:rsid w:val="002154FB"/>
    <w:rsid w:val="00226F34"/>
    <w:rsid w:val="002302FD"/>
    <w:rsid w:val="00251946"/>
    <w:rsid w:val="00261584"/>
    <w:rsid w:val="0029526B"/>
    <w:rsid w:val="002B083C"/>
    <w:rsid w:val="00311334"/>
    <w:rsid w:val="00332DF0"/>
    <w:rsid w:val="00341107"/>
    <w:rsid w:val="00354B16"/>
    <w:rsid w:val="00356012"/>
    <w:rsid w:val="003938AF"/>
    <w:rsid w:val="00397412"/>
    <w:rsid w:val="003C4B1E"/>
    <w:rsid w:val="003D4819"/>
    <w:rsid w:val="004003F2"/>
    <w:rsid w:val="00427ED2"/>
    <w:rsid w:val="00442483"/>
    <w:rsid w:val="004614E8"/>
    <w:rsid w:val="00490A2B"/>
    <w:rsid w:val="00494AF9"/>
    <w:rsid w:val="004B2FF6"/>
    <w:rsid w:val="004E4198"/>
    <w:rsid w:val="004F56DA"/>
    <w:rsid w:val="00511DCE"/>
    <w:rsid w:val="00515F75"/>
    <w:rsid w:val="005354C2"/>
    <w:rsid w:val="00552D4E"/>
    <w:rsid w:val="00576C7F"/>
    <w:rsid w:val="00580F7D"/>
    <w:rsid w:val="00590DA8"/>
    <w:rsid w:val="00597A67"/>
    <w:rsid w:val="005A15AE"/>
    <w:rsid w:val="005C6057"/>
    <w:rsid w:val="005E7246"/>
    <w:rsid w:val="006077BA"/>
    <w:rsid w:val="00637DEF"/>
    <w:rsid w:val="006425F6"/>
    <w:rsid w:val="00646A62"/>
    <w:rsid w:val="00672701"/>
    <w:rsid w:val="0067478A"/>
    <w:rsid w:val="006A7652"/>
    <w:rsid w:val="006B5EC9"/>
    <w:rsid w:val="006E6605"/>
    <w:rsid w:val="006F440C"/>
    <w:rsid w:val="007169AD"/>
    <w:rsid w:val="0072637A"/>
    <w:rsid w:val="00763979"/>
    <w:rsid w:val="007A697F"/>
    <w:rsid w:val="007D409C"/>
    <w:rsid w:val="007E2AA1"/>
    <w:rsid w:val="007F730D"/>
    <w:rsid w:val="00802CA4"/>
    <w:rsid w:val="00831F4C"/>
    <w:rsid w:val="00835E83"/>
    <w:rsid w:val="008465BF"/>
    <w:rsid w:val="008466E0"/>
    <w:rsid w:val="008520D8"/>
    <w:rsid w:val="00853BCB"/>
    <w:rsid w:val="008727E5"/>
    <w:rsid w:val="008729FB"/>
    <w:rsid w:val="00877F02"/>
    <w:rsid w:val="008A1814"/>
    <w:rsid w:val="008A624C"/>
    <w:rsid w:val="008B752A"/>
    <w:rsid w:val="008C2AA2"/>
    <w:rsid w:val="008D650A"/>
    <w:rsid w:val="008E3F99"/>
    <w:rsid w:val="008F32A2"/>
    <w:rsid w:val="00915187"/>
    <w:rsid w:val="00921559"/>
    <w:rsid w:val="00930199"/>
    <w:rsid w:val="0093173C"/>
    <w:rsid w:val="00934CF9"/>
    <w:rsid w:val="00940CC9"/>
    <w:rsid w:val="0094424F"/>
    <w:rsid w:val="009608AE"/>
    <w:rsid w:val="00961084"/>
    <w:rsid w:val="009633C9"/>
    <w:rsid w:val="00966A7A"/>
    <w:rsid w:val="009821FF"/>
    <w:rsid w:val="0099793A"/>
    <w:rsid w:val="009A34BD"/>
    <w:rsid w:val="009E1F12"/>
    <w:rsid w:val="009E6BBE"/>
    <w:rsid w:val="00A02D82"/>
    <w:rsid w:val="00A1359D"/>
    <w:rsid w:val="00A1382C"/>
    <w:rsid w:val="00A242FB"/>
    <w:rsid w:val="00A46651"/>
    <w:rsid w:val="00A51794"/>
    <w:rsid w:val="00A665BD"/>
    <w:rsid w:val="00A75B86"/>
    <w:rsid w:val="00A82547"/>
    <w:rsid w:val="00A8665B"/>
    <w:rsid w:val="00AB380A"/>
    <w:rsid w:val="00AD213D"/>
    <w:rsid w:val="00AD752E"/>
    <w:rsid w:val="00AE52A8"/>
    <w:rsid w:val="00B249AF"/>
    <w:rsid w:val="00B819F6"/>
    <w:rsid w:val="00BD4392"/>
    <w:rsid w:val="00BD4DB5"/>
    <w:rsid w:val="00C11602"/>
    <w:rsid w:val="00C2127F"/>
    <w:rsid w:val="00C4254C"/>
    <w:rsid w:val="00C473FF"/>
    <w:rsid w:val="00C70E4D"/>
    <w:rsid w:val="00C844E6"/>
    <w:rsid w:val="00C86142"/>
    <w:rsid w:val="00CB0928"/>
    <w:rsid w:val="00CC340B"/>
    <w:rsid w:val="00CC6B95"/>
    <w:rsid w:val="00CD10E0"/>
    <w:rsid w:val="00CE0BFA"/>
    <w:rsid w:val="00CE249E"/>
    <w:rsid w:val="00CF245F"/>
    <w:rsid w:val="00CF48BB"/>
    <w:rsid w:val="00D02C35"/>
    <w:rsid w:val="00D0493C"/>
    <w:rsid w:val="00D40D92"/>
    <w:rsid w:val="00D42413"/>
    <w:rsid w:val="00D61095"/>
    <w:rsid w:val="00D90264"/>
    <w:rsid w:val="00DA3CDA"/>
    <w:rsid w:val="00DB2F5A"/>
    <w:rsid w:val="00DB76FE"/>
    <w:rsid w:val="00DC4DE5"/>
    <w:rsid w:val="00DC6753"/>
    <w:rsid w:val="00DC7801"/>
    <w:rsid w:val="00DD5648"/>
    <w:rsid w:val="00DE0295"/>
    <w:rsid w:val="00DE45FE"/>
    <w:rsid w:val="00E3237D"/>
    <w:rsid w:val="00E36999"/>
    <w:rsid w:val="00E92286"/>
    <w:rsid w:val="00EB1DCE"/>
    <w:rsid w:val="00EE782C"/>
    <w:rsid w:val="00F22C3B"/>
    <w:rsid w:val="00F52A64"/>
    <w:rsid w:val="00F64CA3"/>
    <w:rsid w:val="00F71655"/>
    <w:rsid w:val="00F810F9"/>
    <w:rsid w:val="00F976E1"/>
    <w:rsid w:val="00FA1D52"/>
    <w:rsid w:val="00FD28FB"/>
    <w:rsid w:val="00FE6656"/>
    <w:rsid w:val="00FE7879"/>
    <w:rsid w:val="00FF2C27"/>
    <w:rsid w:val="00FF2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7409"/>
    <o:shapelayout v:ext="edit">
      <o:idmap v:ext="edit" data="1"/>
    </o:shapelayout>
  </w:shapeDefaults>
  <w:decimalSymbol w:val="."/>
  <w:listSeparator w:val=","/>
  <w15:chartTrackingRefBased/>
  <w15:docId w15:val="{67EE626D-5B07-419B-BC40-57C0A048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F32A2"/>
    <w:pPr>
      <w:keepNext/>
      <w:spacing w:line="240" w:lineRule="atLeast"/>
      <w:outlineLvl w:val="0"/>
    </w:pPr>
    <w:rPr>
      <w:b/>
      <w:color w:val="000000"/>
      <w:sz w:val="28"/>
      <w:szCs w:val="20"/>
      <w:lang w:eastAsia="en-US"/>
    </w:rPr>
  </w:style>
  <w:style w:type="paragraph" w:styleId="Heading2">
    <w:name w:val="heading 2"/>
    <w:basedOn w:val="Normal"/>
    <w:next w:val="Normal"/>
    <w:link w:val="Heading2Char"/>
    <w:qFormat/>
    <w:rsid w:val="008F32A2"/>
    <w:pPr>
      <w:keepNext/>
      <w:spacing w:line="240" w:lineRule="atLeast"/>
      <w:ind w:left="320" w:firstLine="20"/>
      <w:outlineLvl w:val="1"/>
    </w:pPr>
    <w:rPr>
      <w:b/>
      <w:color w:val="000000"/>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3CDA"/>
    <w:pPr>
      <w:tabs>
        <w:tab w:val="center" w:pos="4153"/>
        <w:tab w:val="right" w:pos="8306"/>
      </w:tabs>
    </w:pPr>
  </w:style>
  <w:style w:type="paragraph" w:styleId="Footer">
    <w:name w:val="footer"/>
    <w:basedOn w:val="Normal"/>
    <w:rsid w:val="00DA3CDA"/>
    <w:pPr>
      <w:tabs>
        <w:tab w:val="center" w:pos="4153"/>
        <w:tab w:val="right" w:pos="8306"/>
      </w:tabs>
    </w:pPr>
  </w:style>
  <w:style w:type="table" w:styleId="TableGrid">
    <w:name w:val="Table Grid"/>
    <w:basedOn w:val="TableNormal"/>
    <w:rsid w:val="00DA3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30199"/>
    <w:rPr>
      <w:rFonts w:ascii="Tahoma" w:hAnsi="Tahoma" w:cs="Tahoma"/>
      <w:sz w:val="16"/>
      <w:szCs w:val="16"/>
    </w:rPr>
  </w:style>
  <w:style w:type="character" w:styleId="PageNumber">
    <w:name w:val="page number"/>
    <w:basedOn w:val="DefaultParagraphFont"/>
    <w:rsid w:val="007D409C"/>
  </w:style>
  <w:style w:type="character" w:customStyle="1" w:styleId="Heading1Char">
    <w:name w:val="Heading 1 Char"/>
    <w:link w:val="Heading1"/>
    <w:rsid w:val="008F32A2"/>
    <w:rPr>
      <w:b/>
      <w:color w:val="000000"/>
      <w:sz w:val="28"/>
      <w:lang w:eastAsia="en-US"/>
    </w:rPr>
  </w:style>
  <w:style w:type="character" w:customStyle="1" w:styleId="Heading2Char">
    <w:name w:val="Heading 2 Char"/>
    <w:link w:val="Heading2"/>
    <w:rsid w:val="008F32A2"/>
    <w:rPr>
      <w:b/>
      <w:color w:val="000000"/>
      <w:sz w:val="28"/>
      <w:lang w:eastAsia="en-US"/>
    </w:rPr>
  </w:style>
  <w:style w:type="paragraph" w:styleId="BodyTextIndent2">
    <w:name w:val="Body Text Indent 2"/>
    <w:basedOn w:val="Normal"/>
    <w:link w:val="BodyTextIndent2Char"/>
    <w:rsid w:val="008F32A2"/>
    <w:pPr>
      <w:tabs>
        <w:tab w:val="left" w:pos="720"/>
      </w:tabs>
      <w:spacing w:before="100" w:beforeAutospacing="1"/>
      <w:ind w:left="720" w:hanging="360"/>
    </w:pPr>
    <w:rPr>
      <w:szCs w:val="18"/>
      <w:lang w:eastAsia="en-US"/>
    </w:rPr>
  </w:style>
  <w:style w:type="character" w:customStyle="1" w:styleId="BodyTextIndent2Char">
    <w:name w:val="Body Text Indent 2 Char"/>
    <w:link w:val="BodyTextIndent2"/>
    <w:rsid w:val="008F32A2"/>
    <w:rPr>
      <w:sz w:val="24"/>
      <w:szCs w:val="18"/>
      <w:lang w:eastAsia="en-US"/>
    </w:rPr>
  </w:style>
  <w:style w:type="paragraph" w:styleId="BodyText">
    <w:name w:val="Body Text"/>
    <w:basedOn w:val="Normal"/>
    <w:link w:val="BodyTextChar"/>
    <w:rsid w:val="008F32A2"/>
    <w:pPr>
      <w:tabs>
        <w:tab w:val="left" w:pos="360"/>
        <w:tab w:val="left" w:pos="630"/>
      </w:tabs>
    </w:pPr>
    <w:rPr>
      <w:szCs w:val="20"/>
      <w:lang w:eastAsia="en-US"/>
    </w:rPr>
  </w:style>
  <w:style w:type="character" w:customStyle="1" w:styleId="BodyTextChar">
    <w:name w:val="Body Text Char"/>
    <w:link w:val="BodyText"/>
    <w:rsid w:val="008F32A2"/>
    <w:rPr>
      <w:sz w:val="24"/>
      <w:lang w:eastAsia="en-US"/>
    </w:rPr>
  </w:style>
  <w:style w:type="paragraph" w:styleId="BodyTextIndent3">
    <w:name w:val="Body Text Indent 3"/>
    <w:basedOn w:val="Normal"/>
    <w:link w:val="BodyTextIndent3Char"/>
    <w:rsid w:val="008F32A2"/>
    <w:pPr>
      <w:tabs>
        <w:tab w:val="left" w:pos="360"/>
        <w:tab w:val="left" w:pos="720"/>
        <w:tab w:val="left" w:pos="990"/>
      </w:tabs>
      <w:spacing w:line="240" w:lineRule="atLeast"/>
      <w:ind w:left="360"/>
    </w:pPr>
    <w:rPr>
      <w:color w:val="000000"/>
      <w:szCs w:val="20"/>
      <w:lang w:eastAsia="en-US"/>
    </w:rPr>
  </w:style>
  <w:style w:type="character" w:customStyle="1" w:styleId="BodyTextIndent3Char">
    <w:name w:val="Body Text Indent 3 Char"/>
    <w:link w:val="BodyTextIndent3"/>
    <w:rsid w:val="008F32A2"/>
    <w:rPr>
      <w:color w:val="000000"/>
      <w:sz w:val="24"/>
      <w:lang w:eastAsia="en-US"/>
    </w:rPr>
  </w:style>
  <w:style w:type="paragraph" w:styleId="ListParagraph">
    <w:name w:val="List Paragraph"/>
    <w:basedOn w:val="Normal"/>
    <w:uiPriority w:val="34"/>
    <w:qFormat/>
    <w:rsid w:val="00BD4DB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37445">
      <w:bodyDiv w:val="1"/>
      <w:marLeft w:val="0"/>
      <w:marRight w:val="0"/>
      <w:marTop w:val="0"/>
      <w:marBottom w:val="0"/>
      <w:divBdr>
        <w:top w:val="none" w:sz="0" w:space="0" w:color="auto"/>
        <w:left w:val="none" w:sz="0" w:space="0" w:color="auto"/>
        <w:bottom w:val="none" w:sz="0" w:space="0" w:color="auto"/>
        <w:right w:val="none" w:sz="0" w:space="0" w:color="auto"/>
      </w:divBdr>
    </w:div>
    <w:div w:id="119237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4208</Characters>
  <Application>Microsoft Office Word</Application>
  <DocSecurity>0</DocSecurity>
  <Lines>97</Lines>
  <Paragraphs>75</Paragraphs>
  <ScaleCrop>false</ScaleCrop>
  <HeadingPairs>
    <vt:vector size="2" baseType="variant">
      <vt:variant>
        <vt:lpstr>Title</vt:lpstr>
      </vt:variant>
      <vt:variant>
        <vt:i4>1</vt:i4>
      </vt:variant>
    </vt:vector>
  </HeadingPairs>
  <TitlesOfParts>
    <vt:vector size="1" baseType="lpstr">
      <vt:lpstr>Duties and responsibilities</vt:lpstr>
    </vt:vector>
  </TitlesOfParts>
  <Company>Derbyshire County Council</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and responsibilities</dc:title>
  <dc:subject/>
  <dc:creator>a0302313</dc:creator>
  <cp:keywords/>
  <cp:lastModifiedBy>B Norman</cp:lastModifiedBy>
  <cp:revision>2</cp:revision>
  <cp:lastPrinted>2019-11-11T12:15:00Z</cp:lastPrinted>
  <dcterms:created xsi:type="dcterms:W3CDTF">2022-05-11T11:10:00Z</dcterms:created>
  <dcterms:modified xsi:type="dcterms:W3CDTF">2022-05-11T11:10:00Z</dcterms:modified>
</cp:coreProperties>
</file>