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F4751" w14:textId="77777777" w:rsidR="00AC09A2" w:rsidRDefault="00AC09A2" w:rsidP="00AC09A2">
      <w:pPr>
        <w:rPr>
          <w:color w:val="003399"/>
          <w:sz w:val="96"/>
          <w:szCs w:val="96"/>
        </w:rPr>
      </w:pPr>
      <w:r>
        <w:rPr>
          <w:noProof/>
        </w:rPr>
        <w:drawing>
          <wp:anchor distT="0" distB="0" distL="114300" distR="114300" simplePos="0" relativeHeight="251660288" behindDoc="0" locked="0" layoutInCell="1" allowOverlap="1" wp14:anchorId="775DC392" wp14:editId="6324A548">
            <wp:simplePos x="0" y="0"/>
            <wp:positionH relativeFrom="column">
              <wp:posOffset>5219700</wp:posOffset>
            </wp:positionH>
            <wp:positionV relativeFrom="paragraph">
              <wp:posOffset>96520</wp:posOffset>
            </wp:positionV>
            <wp:extent cx="1294765" cy="144843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4765"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FE5B511" wp14:editId="7A6014F4">
            <wp:simplePos x="0" y="0"/>
            <wp:positionH relativeFrom="margin">
              <wp:align>left</wp:align>
            </wp:positionH>
            <wp:positionV relativeFrom="paragraph">
              <wp:posOffset>86995</wp:posOffset>
            </wp:positionV>
            <wp:extent cx="260985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FC3C5" w14:textId="77777777" w:rsidR="00AC09A2" w:rsidRDefault="00AC09A2" w:rsidP="00AC09A2">
      <w:pPr>
        <w:rPr>
          <w:color w:val="003399"/>
          <w:sz w:val="96"/>
          <w:szCs w:val="96"/>
        </w:rPr>
      </w:pPr>
    </w:p>
    <w:p w14:paraId="44163222" w14:textId="77777777" w:rsidR="00AC09A2" w:rsidRDefault="00AC09A2" w:rsidP="00AC09A2">
      <w:pPr>
        <w:tabs>
          <w:tab w:val="center" w:pos="4513"/>
          <w:tab w:val="right" w:pos="9026"/>
        </w:tabs>
        <w:spacing w:after="200" w:line="276" w:lineRule="auto"/>
        <w:jc w:val="center"/>
        <w:rPr>
          <w:rFonts w:ascii="Arial" w:eastAsia="Calibri" w:hAnsi="Arial"/>
          <w:b/>
          <w:sz w:val="72"/>
          <w:szCs w:val="72"/>
        </w:rPr>
      </w:pPr>
    </w:p>
    <w:p w14:paraId="228E2CD4" w14:textId="77777777" w:rsidR="00AC09A2" w:rsidRDefault="00AC09A2" w:rsidP="00AC09A2">
      <w:pPr>
        <w:tabs>
          <w:tab w:val="center" w:pos="4513"/>
          <w:tab w:val="right" w:pos="9026"/>
        </w:tabs>
        <w:spacing w:after="200" w:line="276" w:lineRule="auto"/>
        <w:jc w:val="center"/>
        <w:rPr>
          <w:rFonts w:ascii="Arial" w:eastAsia="Calibri" w:hAnsi="Arial"/>
          <w:b/>
          <w:sz w:val="72"/>
          <w:szCs w:val="72"/>
        </w:rPr>
      </w:pPr>
    </w:p>
    <w:p w14:paraId="435A78C3" w14:textId="77777777" w:rsidR="00AC09A2" w:rsidRPr="0008605A" w:rsidRDefault="00AC09A2" w:rsidP="00AC09A2">
      <w:pPr>
        <w:tabs>
          <w:tab w:val="center" w:pos="4513"/>
          <w:tab w:val="right" w:pos="9026"/>
        </w:tabs>
        <w:spacing w:after="200" w:line="276" w:lineRule="auto"/>
        <w:jc w:val="center"/>
        <w:rPr>
          <w:rFonts w:ascii="Arial" w:eastAsia="Calibri" w:hAnsi="Arial"/>
          <w:b/>
          <w:sz w:val="72"/>
          <w:szCs w:val="72"/>
        </w:rPr>
      </w:pPr>
      <w:r w:rsidRPr="0008605A">
        <w:rPr>
          <w:rFonts w:ascii="Arial" w:eastAsia="Calibri" w:hAnsi="Arial"/>
          <w:b/>
          <w:sz w:val="72"/>
          <w:szCs w:val="72"/>
        </w:rPr>
        <w:t>Shevington High School</w:t>
      </w:r>
    </w:p>
    <w:p w14:paraId="00D7B014" w14:textId="0F722F19" w:rsidR="00AC09A2" w:rsidRDefault="00AC09A2" w:rsidP="00AC09A2">
      <w:pPr>
        <w:tabs>
          <w:tab w:val="center" w:pos="4513"/>
          <w:tab w:val="right" w:pos="9026"/>
        </w:tabs>
        <w:spacing w:after="200" w:line="276" w:lineRule="auto"/>
        <w:jc w:val="center"/>
        <w:rPr>
          <w:rFonts w:ascii="Arial" w:eastAsia="Calibri" w:hAnsi="Arial"/>
          <w:b/>
          <w:sz w:val="56"/>
          <w:szCs w:val="56"/>
        </w:rPr>
      </w:pPr>
      <w:r>
        <w:rPr>
          <w:rFonts w:ascii="Arial" w:eastAsia="Calibri" w:hAnsi="Arial"/>
          <w:b/>
          <w:sz w:val="56"/>
          <w:szCs w:val="56"/>
        </w:rPr>
        <w:t>Relationships and Sex Policy</w:t>
      </w:r>
    </w:p>
    <w:p w14:paraId="6D8A9D92" w14:textId="77777777" w:rsidR="00AC09A2" w:rsidRDefault="00AC09A2" w:rsidP="00AC09A2">
      <w:pPr>
        <w:pStyle w:val="Headinglevel1"/>
        <w:spacing w:before="240" w:line="276" w:lineRule="auto"/>
      </w:pPr>
      <w:bookmarkStart w:id="0" w:name="_Toc490256598"/>
    </w:p>
    <w:p w14:paraId="79CBCD9E" w14:textId="77777777" w:rsidR="00AC09A2" w:rsidRDefault="00AC09A2" w:rsidP="00AC09A2">
      <w:pPr>
        <w:pStyle w:val="Headinglevel1"/>
        <w:spacing w:before="240" w:line="276" w:lineRule="auto"/>
      </w:pPr>
    </w:p>
    <w:p w14:paraId="1A9C1B37" w14:textId="77777777" w:rsidR="00AC09A2" w:rsidRDefault="00AC09A2" w:rsidP="00AC09A2">
      <w:pPr>
        <w:pStyle w:val="Headinglevel1"/>
        <w:spacing w:before="240" w:line="276" w:lineRule="auto"/>
      </w:pPr>
    </w:p>
    <w:p w14:paraId="71CCC759" w14:textId="77777777" w:rsidR="00AC09A2" w:rsidRPr="0008605A" w:rsidRDefault="00AC09A2" w:rsidP="00AC09A2">
      <w:pPr>
        <w:spacing w:line="360" w:lineRule="auto"/>
        <w:ind w:left="720"/>
        <w:rPr>
          <w:rFonts w:ascii="Arial" w:hAnsi="Arial" w:cs="Arial"/>
          <w:b/>
          <w:sz w:val="32"/>
          <w:szCs w:val="32"/>
        </w:rPr>
      </w:pPr>
      <w:r w:rsidRPr="0008605A">
        <w:rPr>
          <w:rFonts w:ascii="Arial" w:hAnsi="Arial" w:cs="Arial"/>
          <w:b/>
          <w:sz w:val="32"/>
          <w:szCs w:val="32"/>
        </w:rPr>
        <w:tab/>
      </w:r>
      <w:r w:rsidRPr="0008605A">
        <w:rPr>
          <w:rFonts w:ascii="Arial" w:hAnsi="Arial" w:cs="Arial"/>
          <w:b/>
          <w:sz w:val="32"/>
          <w:szCs w:val="32"/>
        </w:rPr>
        <w:tab/>
      </w:r>
      <w:r w:rsidRPr="0008605A">
        <w:rPr>
          <w:rFonts w:ascii="Arial" w:hAnsi="Arial" w:cs="Arial"/>
          <w:b/>
          <w:sz w:val="32"/>
          <w:szCs w:val="32"/>
        </w:rPr>
        <w:tab/>
      </w:r>
      <w:r w:rsidRPr="0008605A">
        <w:rPr>
          <w:rFonts w:ascii="Arial" w:hAnsi="Arial" w:cs="Arial"/>
          <w:b/>
          <w:sz w:val="32"/>
          <w:szCs w:val="32"/>
        </w:rPr>
        <w:tab/>
      </w:r>
    </w:p>
    <w:p w14:paraId="58088E47" w14:textId="77777777" w:rsidR="00AC09A2" w:rsidRDefault="00AC09A2" w:rsidP="00AC09A2">
      <w:pPr>
        <w:pStyle w:val="Headinglevel1"/>
        <w:spacing w:before="240" w:after="0" w:line="276" w:lineRule="auto"/>
      </w:pPr>
      <w:r w:rsidRPr="0008605A">
        <w:rPr>
          <w:rFonts w:ascii="Arial" w:eastAsiaTheme="minorEastAsia" w:hAnsi="Arial" w:cs="Arial"/>
          <w:color w:val="auto"/>
          <w:sz w:val="32"/>
          <w:szCs w:val="32"/>
        </w:rPr>
        <w:tab/>
      </w:r>
    </w:p>
    <w:p w14:paraId="5B4717D4" w14:textId="77777777" w:rsidR="00AC09A2" w:rsidRDefault="00AC09A2" w:rsidP="00AC09A2">
      <w:pPr>
        <w:pStyle w:val="Headinglevel1"/>
        <w:spacing w:before="240" w:line="276" w:lineRule="auto"/>
        <w:rPr>
          <w:sz w:val="16"/>
          <w:szCs w:val="16"/>
        </w:rPr>
      </w:pPr>
    </w:p>
    <w:p w14:paraId="5169F848" w14:textId="77777777" w:rsidR="00AC09A2" w:rsidRDefault="00AC09A2" w:rsidP="00AC09A2">
      <w:pPr>
        <w:pStyle w:val="Headinglevel1"/>
        <w:spacing w:before="240" w:line="276" w:lineRule="auto"/>
        <w:rPr>
          <w:sz w:val="16"/>
          <w:szCs w:val="16"/>
        </w:rPr>
      </w:pPr>
    </w:p>
    <w:p w14:paraId="6966BAF2" w14:textId="77777777" w:rsidR="00AC09A2" w:rsidRDefault="00AC09A2" w:rsidP="00AC09A2">
      <w:pPr>
        <w:pStyle w:val="Headinglevel1"/>
        <w:spacing w:before="240" w:line="276" w:lineRule="auto"/>
        <w:rPr>
          <w:sz w:val="16"/>
          <w:szCs w:val="16"/>
        </w:rPr>
      </w:pPr>
    </w:p>
    <w:p w14:paraId="251EB91F" w14:textId="77777777" w:rsidR="00AC09A2" w:rsidRPr="00005072" w:rsidRDefault="00AC09A2" w:rsidP="00AC09A2">
      <w:pPr>
        <w:jc w:val="center"/>
        <w:rPr>
          <w:rFonts w:ascii="Arial" w:eastAsia="Calibri" w:hAnsi="Arial"/>
          <w:b/>
          <w:color w:val="FF0000"/>
        </w:rPr>
      </w:pPr>
      <w:r w:rsidRPr="00005072">
        <w:rPr>
          <w:rFonts w:ascii="Arial" w:eastAsia="Calibri" w:hAnsi="Arial"/>
          <w:b/>
          <w:color w:val="FF0000"/>
        </w:rPr>
        <w:t>SHEVINGTON HIGH SCHOOL</w:t>
      </w:r>
    </w:p>
    <w:p w14:paraId="26B0A09F" w14:textId="77777777" w:rsidR="00AC09A2" w:rsidRPr="00005072" w:rsidRDefault="00AC09A2" w:rsidP="00AC09A2">
      <w:pPr>
        <w:jc w:val="center"/>
        <w:rPr>
          <w:rFonts w:ascii="Arial" w:eastAsia="Calibri" w:hAnsi="Arial"/>
          <w:sz w:val="20"/>
          <w:szCs w:val="20"/>
        </w:rPr>
      </w:pPr>
      <w:proofErr w:type="spellStart"/>
      <w:r w:rsidRPr="00005072">
        <w:rPr>
          <w:rFonts w:ascii="Arial" w:eastAsia="Calibri" w:hAnsi="Arial"/>
          <w:sz w:val="20"/>
          <w:szCs w:val="20"/>
        </w:rPr>
        <w:t>Headteacher</w:t>
      </w:r>
      <w:proofErr w:type="spellEnd"/>
      <w:r w:rsidRPr="00005072">
        <w:rPr>
          <w:rFonts w:ascii="Arial" w:eastAsia="Calibri" w:hAnsi="Arial"/>
          <w:sz w:val="20"/>
          <w:szCs w:val="20"/>
        </w:rPr>
        <w:t>: Mr J Grant</w:t>
      </w:r>
    </w:p>
    <w:p w14:paraId="610EBCBD" w14:textId="77777777" w:rsidR="00AC09A2" w:rsidRPr="00005072" w:rsidRDefault="00AC09A2" w:rsidP="00AC09A2">
      <w:pPr>
        <w:jc w:val="center"/>
        <w:rPr>
          <w:rFonts w:ascii="Arial" w:eastAsia="Calibri" w:hAnsi="Arial"/>
          <w:sz w:val="20"/>
          <w:szCs w:val="20"/>
        </w:rPr>
      </w:pPr>
      <w:r w:rsidRPr="00005072">
        <w:rPr>
          <w:rFonts w:ascii="Arial" w:eastAsia="Calibri" w:hAnsi="Arial"/>
          <w:sz w:val="20"/>
          <w:szCs w:val="20"/>
        </w:rPr>
        <w:t>Shevington Lane, Shevington, Wigan, WN6 8AB</w:t>
      </w:r>
    </w:p>
    <w:p w14:paraId="0D6B9BB8" w14:textId="77777777" w:rsidR="00AC09A2" w:rsidRPr="00005072" w:rsidRDefault="00AC09A2" w:rsidP="00AC09A2">
      <w:pPr>
        <w:jc w:val="center"/>
        <w:rPr>
          <w:rFonts w:ascii="Arial" w:eastAsia="Calibri" w:hAnsi="Arial"/>
          <w:sz w:val="20"/>
          <w:szCs w:val="20"/>
        </w:rPr>
      </w:pPr>
      <w:r w:rsidRPr="00005072">
        <w:rPr>
          <w:rFonts w:ascii="Arial" w:eastAsia="Calibri" w:hAnsi="Arial"/>
          <w:sz w:val="20"/>
          <w:szCs w:val="20"/>
        </w:rPr>
        <w:t xml:space="preserve">Tel: 01257 400990 </w:t>
      </w:r>
    </w:p>
    <w:p w14:paraId="74419B63" w14:textId="77777777" w:rsidR="00AC09A2" w:rsidRPr="00005072" w:rsidRDefault="00AC09A2" w:rsidP="00AC09A2">
      <w:pPr>
        <w:jc w:val="center"/>
        <w:rPr>
          <w:rFonts w:ascii="Arial" w:eastAsia="Calibri" w:hAnsi="Arial"/>
          <w:sz w:val="20"/>
          <w:szCs w:val="20"/>
        </w:rPr>
      </w:pPr>
      <w:r w:rsidRPr="00005072">
        <w:rPr>
          <w:rFonts w:ascii="Arial" w:eastAsia="Calibri" w:hAnsi="Arial"/>
          <w:sz w:val="20"/>
          <w:szCs w:val="20"/>
        </w:rPr>
        <w:t xml:space="preserve">Website: </w:t>
      </w:r>
      <w:hyperlink r:id="rId7" w:history="1">
        <w:r w:rsidRPr="00005072">
          <w:rPr>
            <w:rFonts w:ascii="Arial" w:eastAsia="Calibri" w:hAnsi="Arial"/>
            <w:color w:val="0000FF"/>
            <w:sz w:val="20"/>
            <w:szCs w:val="20"/>
            <w:u w:val="single"/>
          </w:rPr>
          <w:t>www.shevingtonhigh.org.uk</w:t>
        </w:r>
      </w:hyperlink>
      <w:r w:rsidRPr="00005072">
        <w:rPr>
          <w:rFonts w:ascii="Arial" w:eastAsia="Calibri" w:hAnsi="Arial"/>
          <w:sz w:val="20"/>
          <w:szCs w:val="20"/>
        </w:rPr>
        <w:t xml:space="preserve">  Email: enquiries@shevingtonhigh.org.uk</w:t>
      </w:r>
    </w:p>
    <w:p w14:paraId="13F311FD" w14:textId="77777777" w:rsidR="00AC09A2" w:rsidRPr="00005072" w:rsidRDefault="00AC09A2" w:rsidP="00AC09A2">
      <w:pPr>
        <w:tabs>
          <w:tab w:val="center" w:pos="4513"/>
          <w:tab w:val="right" w:pos="9026"/>
        </w:tabs>
        <w:spacing w:line="276" w:lineRule="auto"/>
        <w:jc w:val="center"/>
        <w:rPr>
          <w:rFonts w:ascii="Calibri" w:eastAsia="Calibri" w:hAnsi="Calibri"/>
          <w:b/>
        </w:rPr>
      </w:pPr>
      <w:r w:rsidRPr="00005072">
        <w:rPr>
          <w:rFonts w:ascii="Calibri" w:eastAsia="Calibri" w:hAnsi="Calibri"/>
          <w:b/>
          <w:noProof/>
        </w:rPr>
        <w:drawing>
          <wp:inline distT="0" distB="0" distL="0" distR="0" wp14:anchorId="5310D54B" wp14:editId="47D37370">
            <wp:extent cx="257175" cy="257175"/>
            <wp:effectExtent l="0" t="0" r="9525" b="9525"/>
            <wp:docPr id="5" name="Picture 5" descr="http://www.themeparktourist.com/images/facebook-icon-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eparktourist.com/images/facebook-icon-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05072">
        <w:rPr>
          <w:rFonts w:ascii="Calibri" w:eastAsia="Calibri" w:hAnsi="Calibri"/>
          <w:b/>
        </w:rPr>
        <w:t>facebook.com/</w:t>
      </w:r>
      <w:proofErr w:type="spellStart"/>
      <w:r w:rsidRPr="00005072">
        <w:rPr>
          <w:rFonts w:ascii="Calibri" w:eastAsia="Calibri" w:hAnsi="Calibri"/>
          <w:b/>
        </w:rPr>
        <w:t>shevingtonhigh</w:t>
      </w:r>
      <w:proofErr w:type="spellEnd"/>
      <w:r w:rsidRPr="00005072">
        <w:rPr>
          <w:rFonts w:ascii="Calibri" w:eastAsia="Calibri" w:hAnsi="Calibri"/>
          <w:b/>
        </w:rPr>
        <w:t xml:space="preserve"> </w:t>
      </w:r>
      <w:r w:rsidRPr="00005072">
        <w:rPr>
          <w:rFonts w:ascii="Calibri" w:eastAsia="Calibri" w:hAnsi="Calibri"/>
          <w:b/>
          <w:noProof/>
        </w:rPr>
        <w:drawing>
          <wp:inline distT="0" distB="0" distL="0" distR="0" wp14:anchorId="16007DAF" wp14:editId="2BE26EED">
            <wp:extent cx="247650" cy="257175"/>
            <wp:effectExtent l="0" t="0" r="0" b="9525"/>
            <wp:docPr id="6" name="Picture 8" descr="http://www.fidelta.co.uk/images/twitter-ico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delta.co.uk/images/twitter-icon-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005072">
        <w:rPr>
          <w:rFonts w:ascii="Calibri" w:eastAsia="Calibri" w:hAnsi="Calibri"/>
          <w:b/>
        </w:rPr>
        <w:t xml:space="preserve"> twitter.com/</w:t>
      </w:r>
      <w:proofErr w:type="spellStart"/>
      <w:r w:rsidRPr="00005072">
        <w:rPr>
          <w:rFonts w:ascii="Calibri" w:eastAsia="Calibri" w:hAnsi="Calibri"/>
          <w:b/>
        </w:rPr>
        <w:t>shevingtonhigh</w:t>
      </w:r>
      <w:proofErr w:type="spellEnd"/>
    </w:p>
    <w:p w14:paraId="6F05D579" w14:textId="77777777" w:rsidR="00AC09A2" w:rsidRDefault="00AC09A2" w:rsidP="00AC09A2">
      <w:pPr>
        <w:pStyle w:val="Headinglevel1"/>
        <w:spacing w:before="240" w:line="276" w:lineRule="auto"/>
      </w:pPr>
    </w:p>
    <w:bookmarkEnd w:id="0"/>
    <w:p w14:paraId="6016B3F9" w14:textId="1BE46C89" w:rsidR="00AC09A2" w:rsidRDefault="00AC09A2" w:rsidP="004F652C">
      <w:pPr>
        <w:jc w:val="center"/>
        <w:rPr>
          <w:b/>
          <w:sz w:val="40"/>
        </w:rPr>
      </w:pPr>
    </w:p>
    <w:p w14:paraId="25247500" w14:textId="77777777" w:rsidR="001630FD" w:rsidRDefault="001630FD" w:rsidP="004F652C">
      <w:pPr>
        <w:jc w:val="center"/>
        <w:rPr>
          <w:b/>
          <w:sz w:val="40"/>
        </w:rPr>
      </w:pPr>
      <w:bookmarkStart w:id="1" w:name="_GoBack"/>
      <w:bookmarkEnd w:id="1"/>
    </w:p>
    <w:p w14:paraId="4D45A410" w14:textId="2A858A48" w:rsidR="004F652C" w:rsidRDefault="004F652C" w:rsidP="004F652C">
      <w:pPr>
        <w:jc w:val="center"/>
        <w:rPr>
          <w:b/>
          <w:sz w:val="40"/>
        </w:rPr>
      </w:pPr>
      <w:r>
        <w:rPr>
          <w:b/>
          <w:sz w:val="40"/>
        </w:rPr>
        <w:lastRenderedPageBreak/>
        <w:t xml:space="preserve">Shevington High </w:t>
      </w:r>
      <w:r w:rsidR="007A1480">
        <w:rPr>
          <w:b/>
          <w:sz w:val="40"/>
        </w:rPr>
        <w:t>S</w:t>
      </w:r>
      <w:r>
        <w:rPr>
          <w:b/>
          <w:sz w:val="40"/>
        </w:rPr>
        <w:t xml:space="preserve">chool </w:t>
      </w:r>
    </w:p>
    <w:p w14:paraId="57653920" w14:textId="77777777" w:rsidR="007A1480" w:rsidRDefault="007A1480" w:rsidP="004F652C">
      <w:pPr>
        <w:jc w:val="center"/>
        <w:rPr>
          <w:b/>
          <w:sz w:val="40"/>
        </w:rPr>
      </w:pPr>
    </w:p>
    <w:p w14:paraId="5ACFE262" w14:textId="17D6D739" w:rsidR="00F94322" w:rsidRPr="004F652C" w:rsidRDefault="00F94322" w:rsidP="004F652C">
      <w:pPr>
        <w:jc w:val="center"/>
        <w:rPr>
          <w:b/>
          <w:sz w:val="40"/>
        </w:rPr>
      </w:pPr>
      <w:r w:rsidRPr="004F652C">
        <w:rPr>
          <w:b/>
          <w:sz w:val="40"/>
        </w:rPr>
        <w:t>RSE Policy</w:t>
      </w:r>
      <w:r w:rsidR="007C1A74">
        <w:rPr>
          <w:b/>
          <w:sz w:val="40"/>
        </w:rPr>
        <w:t xml:space="preserve"> </w:t>
      </w:r>
    </w:p>
    <w:p w14:paraId="742CA3E3" w14:textId="77777777" w:rsidR="00F94322" w:rsidRDefault="00F94322" w:rsidP="00F94322"/>
    <w:p w14:paraId="6F9836F2" w14:textId="45F8B495" w:rsidR="00F94322" w:rsidRPr="00181C48" w:rsidRDefault="004F652C" w:rsidP="00F94322">
      <w:pPr>
        <w:rPr>
          <w:b/>
          <w:color w:val="C00000"/>
          <w:sz w:val="40"/>
        </w:rPr>
      </w:pPr>
      <w:r w:rsidRPr="00181C48">
        <w:rPr>
          <w:b/>
          <w:color w:val="C00000"/>
          <w:sz w:val="40"/>
        </w:rPr>
        <w:t>Intent:</w:t>
      </w:r>
    </w:p>
    <w:p w14:paraId="3D80C8F1" w14:textId="77777777" w:rsidR="00F94322" w:rsidRDefault="00F94322" w:rsidP="00F94322"/>
    <w:p w14:paraId="10A9961A" w14:textId="77777777" w:rsidR="00F94322" w:rsidRDefault="00F94322" w:rsidP="004F652C">
      <w:pPr>
        <w:pStyle w:val="ListParagraph"/>
        <w:numPr>
          <w:ilvl w:val="0"/>
          <w:numId w:val="1"/>
        </w:numPr>
      </w:pPr>
      <w:r>
        <w:t xml:space="preserve">To provide children with the life skills to keep them safe through acquiring knowledge and developing skills to deal with safe and healthy sexual and non-sexual relationships, and the laws relating to relationships. </w:t>
      </w:r>
    </w:p>
    <w:p w14:paraId="54F02109" w14:textId="77777777" w:rsidR="00F94322" w:rsidRDefault="00F94322" w:rsidP="00F94322"/>
    <w:p w14:paraId="1B303BF3" w14:textId="77777777" w:rsidR="00F94322" w:rsidRDefault="00F94322" w:rsidP="004F652C">
      <w:pPr>
        <w:pStyle w:val="ListParagraph"/>
        <w:numPr>
          <w:ilvl w:val="0"/>
          <w:numId w:val="1"/>
        </w:numPr>
      </w:pPr>
      <w:r>
        <w:t xml:space="preserve">To ensure that RSE meets the needs of all pupils regarding equality regardless of gender, disability, religion, sexual orientation and is delivered in an age appropriate context relevant to the pupils and their developing sexuality and in line with national guidelines. </w:t>
      </w:r>
    </w:p>
    <w:p w14:paraId="24789F6A" w14:textId="77777777" w:rsidR="00F94322" w:rsidRDefault="00F94322" w:rsidP="00F94322"/>
    <w:p w14:paraId="42885995" w14:textId="77777777" w:rsidR="00F94322" w:rsidRPr="004F652C" w:rsidRDefault="00F94322" w:rsidP="00F94322">
      <w:pPr>
        <w:rPr>
          <w:b/>
          <w:sz w:val="28"/>
        </w:rPr>
      </w:pPr>
      <w:r w:rsidRPr="004F652C">
        <w:rPr>
          <w:b/>
          <w:sz w:val="28"/>
        </w:rPr>
        <w:t>Roles and responsibilities</w:t>
      </w:r>
    </w:p>
    <w:p w14:paraId="03E18C30" w14:textId="77777777" w:rsidR="00F94322" w:rsidRPr="004F652C" w:rsidRDefault="00F94322" w:rsidP="00F94322">
      <w:pPr>
        <w:rPr>
          <w:sz w:val="28"/>
        </w:rPr>
      </w:pPr>
    </w:p>
    <w:p w14:paraId="7ECBC5DB" w14:textId="1C2EAF76" w:rsidR="00F94322" w:rsidRDefault="00F94322" w:rsidP="004F652C">
      <w:pPr>
        <w:pStyle w:val="ListParagraph"/>
        <w:numPr>
          <w:ilvl w:val="0"/>
          <w:numId w:val="2"/>
        </w:numPr>
      </w:pPr>
      <w:r>
        <w:t xml:space="preserve">Led by Z Hames, Assistant Headteacher </w:t>
      </w:r>
      <w:r w:rsidR="00F43BC0">
        <w:t>/</w:t>
      </w:r>
      <w:r>
        <w:t xml:space="preserve"> PD</w:t>
      </w:r>
      <w:r w:rsidR="00F43BC0">
        <w:t xml:space="preserve"> Lead</w:t>
      </w:r>
    </w:p>
    <w:p w14:paraId="6A725A24" w14:textId="77777777" w:rsidR="00F94322" w:rsidRDefault="00F94322" w:rsidP="004F652C">
      <w:pPr>
        <w:pStyle w:val="ListParagraph"/>
        <w:numPr>
          <w:ilvl w:val="0"/>
          <w:numId w:val="2"/>
        </w:numPr>
      </w:pPr>
      <w:r>
        <w:t xml:space="preserve">Delivered by teachers delivering PSHE as part of the PD curriculum </w:t>
      </w:r>
    </w:p>
    <w:p w14:paraId="3FF91362" w14:textId="77777777" w:rsidR="00F94322" w:rsidRDefault="00F94322" w:rsidP="004F652C">
      <w:pPr>
        <w:pStyle w:val="ListParagraph"/>
        <w:numPr>
          <w:ilvl w:val="0"/>
          <w:numId w:val="2"/>
        </w:numPr>
      </w:pPr>
      <w:r>
        <w:t>Staff will attend regular meetings and training sessions covering RSE teaching</w:t>
      </w:r>
    </w:p>
    <w:p w14:paraId="51697D8D" w14:textId="77777777" w:rsidR="00F94322" w:rsidRDefault="00F94322" w:rsidP="00F94322"/>
    <w:p w14:paraId="57027A17" w14:textId="77777777" w:rsidR="00F94322" w:rsidRPr="004F652C" w:rsidRDefault="00F94322" w:rsidP="00F94322">
      <w:pPr>
        <w:rPr>
          <w:b/>
          <w:sz w:val="28"/>
        </w:rPr>
      </w:pPr>
      <w:r w:rsidRPr="004F652C">
        <w:rPr>
          <w:b/>
          <w:sz w:val="28"/>
        </w:rPr>
        <w:t>Legal Duties</w:t>
      </w:r>
    </w:p>
    <w:p w14:paraId="1512A577" w14:textId="77777777" w:rsidR="00F94322" w:rsidRDefault="00F94322" w:rsidP="00F94322"/>
    <w:p w14:paraId="0762894C" w14:textId="77777777" w:rsidR="00F94322" w:rsidRDefault="00F94322" w:rsidP="00F94322">
      <w:r>
        <w:t>RSE is statutory from September 2020. Currently under the Education Act 2002/Academies Act 2010 all schools must provide a balanced and broadly-based curriculum which:</w:t>
      </w:r>
    </w:p>
    <w:p w14:paraId="6A39CB86" w14:textId="77777777" w:rsidR="00F94322" w:rsidRDefault="00F94322" w:rsidP="00F94322">
      <w:r>
        <w:t>• promotes the spiritual, moral, cultural, mental and physical development of pupils at the school and of society, and</w:t>
      </w:r>
    </w:p>
    <w:p w14:paraId="4641C63F" w14:textId="77777777" w:rsidR="00F94322" w:rsidRDefault="00F94322" w:rsidP="00F94322">
      <w:r>
        <w:t>• prepares pupils at the school for the opportunities, responsibilities and experiences of later life.</w:t>
      </w:r>
    </w:p>
    <w:p w14:paraId="645F2E4F" w14:textId="77777777" w:rsidR="00F94322" w:rsidRDefault="00F94322" w:rsidP="00F94322"/>
    <w:p w14:paraId="32807B38" w14:textId="77777777" w:rsidR="00F94322" w:rsidRPr="004F652C" w:rsidRDefault="00F94322" w:rsidP="00F94322">
      <w:pPr>
        <w:rPr>
          <w:b/>
          <w:sz w:val="28"/>
        </w:rPr>
      </w:pPr>
      <w:r w:rsidRPr="004F652C">
        <w:rPr>
          <w:b/>
          <w:sz w:val="28"/>
        </w:rPr>
        <w:t>Linked documents</w:t>
      </w:r>
    </w:p>
    <w:p w14:paraId="0603EA1D" w14:textId="77777777" w:rsidR="00F94322" w:rsidRDefault="00F94322" w:rsidP="00F94322"/>
    <w:p w14:paraId="5F391B0C" w14:textId="4AEF8827" w:rsidR="00F94322" w:rsidRDefault="004F652C" w:rsidP="00F94322">
      <w:r>
        <w:t>K</w:t>
      </w:r>
      <w:r w:rsidR="00F94322">
        <w:t>eeping Children Safe in Education - statutory guidance on safeguarding children</w:t>
      </w:r>
    </w:p>
    <w:p w14:paraId="2CCF8443" w14:textId="518F04F9" w:rsidR="00F94322" w:rsidRDefault="00F94322" w:rsidP="00F94322">
      <w:r>
        <w:t xml:space="preserve">Shevington High School </w:t>
      </w:r>
      <w:r w:rsidR="00617E31">
        <w:t>Child protection</w:t>
      </w:r>
      <w:r>
        <w:t xml:space="preserve"> Policy</w:t>
      </w:r>
    </w:p>
    <w:p w14:paraId="1C1F2812" w14:textId="0D18D54A" w:rsidR="00181C48" w:rsidRDefault="00181C48" w:rsidP="00F94322">
      <w:r>
        <w:t xml:space="preserve">RSE – Statutory Guidance for Schools April 2019 </w:t>
      </w:r>
    </w:p>
    <w:p w14:paraId="294990FE" w14:textId="7C201493" w:rsidR="00931711" w:rsidRDefault="00931711" w:rsidP="00F94322">
      <w:r>
        <w:t>Shevington High school PD policy</w:t>
      </w:r>
    </w:p>
    <w:p w14:paraId="3011BD35" w14:textId="77777777" w:rsidR="00F94322" w:rsidRDefault="00F94322" w:rsidP="00F94322"/>
    <w:p w14:paraId="33945CF1" w14:textId="34C71EF6" w:rsidR="00F94322" w:rsidRPr="00181C48" w:rsidRDefault="00181C48" w:rsidP="00F94322">
      <w:pPr>
        <w:rPr>
          <w:b/>
          <w:color w:val="C00000"/>
          <w:sz w:val="40"/>
        </w:rPr>
      </w:pPr>
      <w:r w:rsidRPr="00181C48">
        <w:rPr>
          <w:b/>
          <w:color w:val="C00000"/>
          <w:sz w:val="40"/>
        </w:rPr>
        <w:t>Implementation</w:t>
      </w:r>
      <w:r w:rsidR="00E457D4">
        <w:rPr>
          <w:b/>
          <w:color w:val="C00000"/>
          <w:sz w:val="40"/>
        </w:rPr>
        <w:t>:</w:t>
      </w:r>
      <w:r w:rsidRPr="00181C48">
        <w:rPr>
          <w:b/>
          <w:color w:val="C00000"/>
          <w:sz w:val="40"/>
        </w:rPr>
        <w:t xml:space="preserve"> </w:t>
      </w:r>
    </w:p>
    <w:p w14:paraId="5DBE565A" w14:textId="77777777" w:rsidR="00F94322" w:rsidRDefault="00F94322" w:rsidP="00F94322"/>
    <w:p w14:paraId="6A039B80" w14:textId="5C9DFB95" w:rsidR="00F94322" w:rsidRDefault="00F94322" w:rsidP="00F94322">
      <w:r>
        <w:t xml:space="preserve">RSE will be delivered by PSHE teachers in </w:t>
      </w:r>
      <w:r w:rsidR="009D39D4">
        <w:t>a one-hour</w:t>
      </w:r>
      <w:r>
        <w:t xml:space="preserve"> </w:t>
      </w:r>
      <w:r w:rsidR="009D39D4">
        <w:t xml:space="preserve">lesson each </w:t>
      </w:r>
      <w:r>
        <w:t>a week. In addition, there will be enrichment days throughout the year with a focus on some of the RSE topics in wider detail.</w:t>
      </w:r>
    </w:p>
    <w:p w14:paraId="2771716A" w14:textId="77777777" w:rsidR="00F94322" w:rsidRPr="004F652C" w:rsidRDefault="00F94322" w:rsidP="00F94322">
      <w:pPr>
        <w:rPr>
          <w:b/>
          <w:sz w:val="28"/>
        </w:rPr>
      </w:pPr>
    </w:p>
    <w:p w14:paraId="4618C946" w14:textId="77777777" w:rsidR="00F94322" w:rsidRPr="004F652C" w:rsidRDefault="00F94322" w:rsidP="00F94322">
      <w:pPr>
        <w:rPr>
          <w:b/>
          <w:sz w:val="28"/>
        </w:rPr>
      </w:pPr>
      <w:r w:rsidRPr="004F652C">
        <w:rPr>
          <w:b/>
          <w:sz w:val="28"/>
        </w:rPr>
        <w:t>The mandatory RSE criteria includes:</w:t>
      </w:r>
    </w:p>
    <w:p w14:paraId="3FEE4D22" w14:textId="77777777" w:rsidR="00F94322" w:rsidRDefault="00F94322" w:rsidP="004F652C">
      <w:pPr>
        <w:pStyle w:val="ListParagraph"/>
        <w:numPr>
          <w:ilvl w:val="0"/>
          <w:numId w:val="3"/>
        </w:numPr>
      </w:pPr>
      <w:r>
        <w:t>The law around consent</w:t>
      </w:r>
    </w:p>
    <w:p w14:paraId="3411EEDD" w14:textId="77777777" w:rsidR="00F94322" w:rsidRDefault="00F94322" w:rsidP="004F652C">
      <w:pPr>
        <w:pStyle w:val="ListParagraph"/>
        <w:numPr>
          <w:ilvl w:val="0"/>
          <w:numId w:val="3"/>
        </w:numPr>
      </w:pPr>
      <w:r>
        <w:t>The facts and law regarding sexuality, sexual health and gender identity</w:t>
      </w:r>
    </w:p>
    <w:p w14:paraId="2F056223" w14:textId="77777777" w:rsidR="00F94322" w:rsidRDefault="00F94322" w:rsidP="004F652C">
      <w:pPr>
        <w:pStyle w:val="ListParagraph"/>
        <w:numPr>
          <w:ilvl w:val="0"/>
          <w:numId w:val="3"/>
        </w:numPr>
      </w:pPr>
      <w:r>
        <w:t>Developing healthy relationships including intimate relationships and resisting the pressure to have sex</w:t>
      </w:r>
    </w:p>
    <w:p w14:paraId="7C92A7FC" w14:textId="77777777" w:rsidR="00F94322" w:rsidRDefault="00F94322" w:rsidP="004F652C">
      <w:pPr>
        <w:pStyle w:val="ListParagraph"/>
        <w:numPr>
          <w:ilvl w:val="0"/>
          <w:numId w:val="3"/>
        </w:numPr>
      </w:pPr>
      <w:r>
        <w:t xml:space="preserve">Acceptable and unacceptable behaviour in relationships </w:t>
      </w:r>
    </w:p>
    <w:p w14:paraId="2143757F" w14:textId="77777777" w:rsidR="00F94322" w:rsidRDefault="00F94322" w:rsidP="004F652C">
      <w:pPr>
        <w:pStyle w:val="ListParagraph"/>
        <w:numPr>
          <w:ilvl w:val="0"/>
          <w:numId w:val="3"/>
        </w:numPr>
      </w:pPr>
      <w:r>
        <w:t>Contraception and Sexually transmitted infections</w:t>
      </w:r>
    </w:p>
    <w:p w14:paraId="33FF41DC" w14:textId="77777777" w:rsidR="00F94322" w:rsidRDefault="00F94322" w:rsidP="004F652C">
      <w:pPr>
        <w:pStyle w:val="ListParagraph"/>
        <w:numPr>
          <w:ilvl w:val="0"/>
          <w:numId w:val="3"/>
        </w:numPr>
      </w:pPr>
      <w:r>
        <w:t xml:space="preserve">Risky situations both online and offline, harmful content and contact and how to report issues </w:t>
      </w:r>
    </w:p>
    <w:p w14:paraId="628E5BA7" w14:textId="77777777" w:rsidR="00F94322" w:rsidRDefault="00F94322" w:rsidP="00F94322"/>
    <w:p w14:paraId="0A5F017E" w14:textId="77777777" w:rsidR="00F94322" w:rsidRPr="004F652C" w:rsidRDefault="00F94322" w:rsidP="00F94322">
      <w:pPr>
        <w:rPr>
          <w:b/>
          <w:sz w:val="28"/>
        </w:rPr>
      </w:pPr>
      <w:r w:rsidRPr="004F652C">
        <w:rPr>
          <w:b/>
          <w:sz w:val="28"/>
        </w:rPr>
        <w:t xml:space="preserve">Linked Documents: </w:t>
      </w:r>
    </w:p>
    <w:p w14:paraId="79C900DB" w14:textId="77777777" w:rsidR="00F94322" w:rsidRDefault="00F94322" w:rsidP="004F652C">
      <w:pPr>
        <w:pStyle w:val="ListParagraph"/>
        <w:numPr>
          <w:ilvl w:val="0"/>
          <w:numId w:val="4"/>
        </w:numPr>
      </w:pPr>
      <w:r>
        <w:t>Health Education Policy</w:t>
      </w:r>
    </w:p>
    <w:p w14:paraId="2F32D9B4" w14:textId="7E2E1C4C" w:rsidR="00F94322" w:rsidRDefault="00F94322" w:rsidP="004F652C">
      <w:pPr>
        <w:pStyle w:val="ListParagraph"/>
        <w:numPr>
          <w:ilvl w:val="0"/>
          <w:numId w:val="4"/>
        </w:numPr>
      </w:pPr>
      <w:r>
        <w:t>PSHE Scheme of work overview (See below)</w:t>
      </w:r>
    </w:p>
    <w:p w14:paraId="4A008805" w14:textId="77777777" w:rsidR="00BB5D40" w:rsidRDefault="00BB5D40" w:rsidP="00BB5D40">
      <w:pPr>
        <w:pStyle w:val="ListParagraph"/>
      </w:pPr>
    </w:p>
    <w:p w14:paraId="16C63391" w14:textId="678085B2" w:rsidR="00BB5D40" w:rsidRDefault="00BB5D40" w:rsidP="00BB5D40">
      <w:pPr>
        <w:rPr>
          <w:b/>
          <w:sz w:val="28"/>
        </w:rPr>
      </w:pPr>
      <w:r w:rsidRPr="00BB5D40">
        <w:rPr>
          <w:b/>
          <w:sz w:val="28"/>
        </w:rPr>
        <w:lastRenderedPageBreak/>
        <w:t>RSE Coverage</w:t>
      </w:r>
      <w:r w:rsidR="00FB1E49">
        <w:rPr>
          <w:b/>
          <w:sz w:val="28"/>
        </w:rPr>
        <w:t xml:space="preserve"> takes place in the </w:t>
      </w:r>
      <w:r w:rsidR="00211EBD">
        <w:rPr>
          <w:b/>
          <w:sz w:val="28"/>
        </w:rPr>
        <w:t xml:space="preserve">PSHE </w:t>
      </w:r>
      <w:r w:rsidR="00A761F8">
        <w:rPr>
          <w:b/>
          <w:sz w:val="28"/>
        </w:rPr>
        <w:t xml:space="preserve">timetabled </w:t>
      </w:r>
      <w:r w:rsidR="00211EBD">
        <w:rPr>
          <w:b/>
          <w:sz w:val="28"/>
        </w:rPr>
        <w:t xml:space="preserve">curriculum in the </w:t>
      </w:r>
      <w:r w:rsidR="00FB1E49">
        <w:rPr>
          <w:b/>
          <w:sz w:val="28"/>
        </w:rPr>
        <w:t>Spring and summer terms</w:t>
      </w:r>
      <w:r w:rsidR="00FB1E49" w:rsidRPr="00617E31">
        <w:rPr>
          <w:b/>
          <w:color w:val="FF0000"/>
          <w:sz w:val="28"/>
        </w:rPr>
        <w:t xml:space="preserve"> *</w:t>
      </w:r>
    </w:p>
    <w:p w14:paraId="0075EAA1" w14:textId="77777777" w:rsidR="00FB1E49" w:rsidRDefault="00FB1E49" w:rsidP="00BB5D40">
      <w:pPr>
        <w:rPr>
          <w:b/>
          <w:sz w:val="28"/>
        </w:rPr>
      </w:pPr>
    </w:p>
    <w:tbl>
      <w:tblPr>
        <w:tblStyle w:val="TableGrid"/>
        <w:tblW w:w="10485" w:type="dxa"/>
        <w:tblLook w:val="04A0" w:firstRow="1" w:lastRow="0" w:firstColumn="1" w:lastColumn="0" w:noHBand="0" w:noVBand="1"/>
      </w:tblPr>
      <w:tblGrid>
        <w:gridCol w:w="1479"/>
        <w:gridCol w:w="4328"/>
        <w:gridCol w:w="4678"/>
      </w:tblGrid>
      <w:tr w:rsidR="00C141E2" w14:paraId="7C536FF7" w14:textId="77777777" w:rsidTr="00617E31">
        <w:tc>
          <w:tcPr>
            <w:tcW w:w="1479" w:type="dxa"/>
          </w:tcPr>
          <w:p w14:paraId="701102F1" w14:textId="77777777" w:rsidR="00C141E2" w:rsidRDefault="00C141E2" w:rsidP="00BB5D40">
            <w:pPr>
              <w:rPr>
                <w:b/>
                <w:sz w:val="28"/>
              </w:rPr>
            </w:pPr>
          </w:p>
        </w:tc>
        <w:tc>
          <w:tcPr>
            <w:tcW w:w="4328" w:type="dxa"/>
            <w:shd w:val="clear" w:color="auto" w:fill="FBE4D5" w:themeFill="accent2" w:themeFillTint="33"/>
          </w:tcPr>
          <w:p w14:paraId="7CF313D4" w14:textId="73FBAD0C" w:rsidR="00C141E2" w:rsidRDefault="00C141E2" w:rsidP="00BB5D40">
            <w:pPr>
              <w:rPr>
                <w:b/>
                <w:sz w:val="28"/>
              </w:rPr>
            </w:pPr>
            <w:r>
              <w:rPr>
                <w:b/>
                <w:sz w:val="28"/>
              </w:rPr>
              <w:t>Spring 1</w:t>
            </w:r>
          </w:p>
        </w:tc>
        <w:tc>
          <w:tcPr>
            <w:tcW w:w="4678" w:type="dxa"/>
            <w:shd w:val="clear" w:color="auto" w:fill="FBE4D5" w:themeFill="accent2" w:themeFillTint="33"/>
          </w:tcPr>
          <w:p w14:paraId="5D35698E" w14:textId="0B52EE1A" w:rsidR="00C141E2" w:rsidRDefault="00C141E2" w:rsidP="00BB5D40">
            <w:pPr>
              <w:rPr>
                <w:b/>
                <w:sz w:val="28"/>
              </w:rPr>
            </w:pPr>
            <w:r>
              <w:rPr>
                <w:b/>
                <w:sz w:val="28"/>
              </w:rPr>
              <w:t>Summer 1</w:t>
            </w:r>
          </w:p>
        </w:tc>
      </w:tr>
      <w:tr w:rsidR="00C141E2" w14:paraId="5BCF3238" w14:textId="77777777" w:rsidTr="00617E31">
        <w:tc>
          <w:tcPr>
            <w:tcW w:w="1479" w:type="dxa"/>
          </w:tcPr>
          <w:p w14:paraId="27FB46FA" w14:textId="2EBB6EF4" w:rsidR="00C141E2" w:rsidRDefault="00C141E2" w:rsidP="00BB5D40">
            <w:pPr>
              <w:rPr>
                <w:b/>
                <w:sz w:val="28"/>
              </w:rPr>
            </w:pPr>
            <w:r>
              <w:rPr>
                <w:b/>
                <w:sz w:val="28"/>
              </w:rPr>
              <w:t>Year 7</w:t>
            </w:r>
          </w:p>
        </w:tc>
        <w:tc>
          <w:tcPr>
            <w:tcW w:w="4328" w:type="dxa"/>
          </w:tcPr>
          <w:p w14:paraId="105A6012" w14:textId="77777777" w:rsidR="00C141E2" w:rsidRDefault="00C141E2" w:rsidP="00BB5D40">
            <w:r w:rsidRPr="00FB1E49">
              <w:t>Managing on and offline friendships</w:t>
            </w:r>
          </w:p>
          <w:p w14:paraId="730BBF02" w14:textId="27F12DD3" w:rsidR="00C141E2" w:rsidRPr="00FB1E49" w:rsidRDefault="00C141E2" w:rsidP="00BB5D40">
            <w:r w:rsidRPr="00EC3F7C">
              <w:t>Diversity, prejudice and bullying including cyber bullying</w:t>
            </w:r>
          </w:p>
        </w:tc>
        <w:tc>
          <w:tcPr>
            <w:tcW w:w="4678" w:type="dxa"/>
          </w:tcPr>
          <w:p w14:paraId="670DCBDD" w14:textId="4264D33A" w:rsidR="00C141E2" w:rsidRPr="00FB1E49" w:rsidRDefault="00C141E2" w:rsidP="00BB5D40">
            <w:r w:rsidRPr="00FB1E49">
              <w:t>Self-esteem</w:t>
            </w:r>
            <w:r>
              <w:t xml:space="preserve">, </w:t>
            </w:r>
            <w:r w:rsidRPr="00FB1E49">
              <w:t>romance</w:t>
            </w:r>
            <w:r>
              <w:t>, friendships and family life</w:t>
            </w:r>
          </w:p>
        </w:tc>
      </w:tr>
      <w:tr w:rsidR="00C141E2" w14:paraId="2738F863" w14:textId="77777777" w:rsidTr="00617E31">
        <w:tc>
          <w:tcPr>
            <w:tcW w:w="1479" w:type="dxa"/>
          </w:tcPr>
          <w:p w14:paraId="36C665DC" w14:textId="30DAA1FB" w:rsidR="00C141E2" w:rsidRDefault="00C141E2" w:rsidP="00BB5D40">
            <w:pPr>
              <w:rPr>
                <w:b/>
                <w:sz w:val="28"/>
              </w:rPr>
            </w:pPr>
            <w:r>
              <w:rPr>
                <w:b/>
                <w:sz w:val="28"/>
              </w:rPr>
              <w:t>Year 8</w:t>
            </w:r>
          </w:p>
        </w:tc>
        <w:tc>
          <w:tcPr>
            <w:tcW w:w="4328" w:type="dxa"/>
          </w:tcPr>
          <w:p w14:paraId="15F14663" w14:textId="3C19C6C4" w:rsidR="00C141E2" w:rsidRPr="00FB1E49" w:rsidRDefault="00C141E2" w:rsidP="00BB5D40">
            <w:r w:rsidRPr="00FB1E49">
              <w:t xml:space="preserve">Promoting human rights and online safety  </w:t>
            </w:r>
          </w:p>
        </w:tc>
        <w:tc>
          <w:tcPr>
            <w:tcW w:w="4678" w:type="dxa"/>
          </w:tcPr>
          <w:p w14:paraId="681EDF9A" w14:textId="47CBFD13" w:rsidR="00C141E2" w:rsidRPr="00FB1E49" w:rsidRDefault="00C141E2" w:rsidP="00BB5D40">
            <w:r w:rsidRPr="00FB1E49">
              <w:t xml:space="preserve">Introduction to sexuality and consent and </w:t>
            </w:r>
          </w:p>
          <w:p w14:paraId="1EA9A633" w14:textId="46202066" w:rsidR="00C141E2" w:rsidRPr="00FB1E49" w:rsidRDefault="00C141E2" w:rsidP="00BB5D40">
            <w:r w:rsidRPr="00FB1E49">
              <w:t xml:space="preserve">Introduction to contraception  </w:t>
            </w:r>
          </w:p>
        </w:tc>
      </w:tr>
      <w:tr w:rsidR="00C141E2" w14:paraId="6D085325" w14:textId="77777777" w:rsidTr="00617E31">
        <w:tc>
          <w:tcPr>
            <w:tcW w:w="1479" w:type="dxa"/>
          </w:tcPr>
          <w:p w14:paraId="4F9DA423" w14:textId="14EA498F" w:rsidR="00C141E2" w:rsidRDefault="00C141E2" w:rsidP="00BB5D40">
            <w:pPr>
              <w:rPr>
                <w:b/>
                <w:sz w:val="28"/>
              </w:rPr>
            </w:pPr>
            <w:r>
              <w:rPr>
                <w:b/>
                <w:sz w:val="28"/>
              </w:rPr>
              <w:t>Year 9</w:t>
            </w:r>
          </w:p>
        </w:tc>
        <w:tc>
          <w:tcPr>
            <w:tcW w:w="4328" w:type="dxa"/>
          </w:tcPr>
          <w:p w14:paraId="5D3FF22E" w14:textId="3B0624E2" w:rsidR="00C141E2" w:rsidRPr="00FB1E49" w:rsidRDefault="00C141E2" w:rsidP="00BB5D40">
            <w:r w:rsidRPr="00FB1E49">
              <w:t xml:space="preserve">Managing conflict and tackling homophobia, transphobia and sexism </w:t>
            </w:r>
          </w:p>
        </w:tc>
        <w:tc>
          <w:tcPr>
            <w:tcW w:w="4678" w:type="dxa"/>
          </w:tcPr>
          <w:p w14:paraId="5563C51B" w14:textId="77777777" w:rsidR="00C141E2" w:rsidRPr="00FB1E49" w:rsidRDefault="00C141E2" w:rsidP="00BB5D40">
            <w:r w:rsidRPr="00FB1E49">
              <w:t xml:space="preserve">Healthy Relationships and consent </w:t>
            </w:r>
          </w:p>
          <w:p w14:paraId="5D4F3924" w14:textId="7BE53DA3" w:rsidR="00C141E2" w:rsidRPr="00FB1E49" w:rsidRDefault="00C141E2" w:rsidP="00BB5D40">
            <w:r w:rsidRPr="00FB1E49">
              <w:t>The risks of STIs, sexting and pornography</w:t>
            </w:r>
          </w:p>
        </w:tc>
      </w:tr>
      <w:tr w:rsidR="00C141E2" w14:paraId="187B37F7" w14:textId="77777777" w:rsidTr="00617E31">
        <w:tc>
          <w:tcPr>
            <w:tcW w:w="1479" w:type="dxa"/>
          </w:tcPr>
          <w:p w14:paraId="736AA202" w14:textId="3A1F2563" w:rsidR="00C141E2" w:rsidRDefault="00C141E2" w:rsidP="00BB5D40">
            <w:pPr>
              <w:rPr>
                <w:b/>
                <w:sz w:val="28"/>
              </w:rPr>
            </w:pPr>
            <w:r>
              <w:rPr>
                <w:b/>
                <w:sz w:val="28"/>
              </w:rPr>
              <w:t>Year 10</w:t>
            </w:r>
          </w:p>
        </w:tc>
        <w:tc>
          <w:tcPr>
            <w:tcW w:w="4328" w:type="dxa"/>
          </w:tcPr>
          <w:p w14:paraId="7F1EE15B" w14:textId="77777777" w:rsidR="00C141E2" w:rsidRPr="00EC3F7C" w:rsidRDefault="00C141E2" w:rsidP="00EC3F7C">
            <w:r w:rsidRPr="00EC3F7C">
              <w:t xml:space="preserve">Tackling relationship myths and expectations </w:t>
            </w:r>
          </w:p>
          <w:p w14:paraId="7EEE5D91" w14:textId="3407CA82" w:rsidR="00C141E2" w:rsidRPr="00EC3F7C" w:rsidRDefault="00C141E2" w:rsidP="00D16674">
            <w:r w:rsidRPr="00EC3F7C">
              <w:t xml:space="preserve"> Managing romantic relationship challenges including break ups</w:t>
            </w:r>
          </w:p>
        </w:tc>
        <w:tc>
          <w:tcPr>
            <w:tcW w:w="4678" w:type="dxa"/>
          </w:tcPr>
          <w:p w14:paraId="7A2D003F" w14:textId="77777777" w:rsidR="00C141E2" w:rsidRPr="00EC3F7C" w:rsidRDefault="00C141E2" w:rsidP="00EC3F7C">
            <w:r w:rsidRPr="00EC3F7C">
              <w:t xml:space="preserve">Understanding different families and learning parenting skills </w:t>
            </w:r>
          </w:p>
          <w:p w14:paraId="24B9A62D" w14:textId="67C2CD6C" w:rsidR="00C141E2" w:rsidRDefault="00C141E2" w:rsidP="00D16674">
            <w:pPr>
              <w:rPr>
                <w:b/>
                <w:sz w:val="28"/>
              </w:rPr>
            </w:pPr>
            <w:r w:rsidRPr="00EC3F7C">
              <w:t>Managing change, grief and bereavement</w:t>
            </w:r>
          </w:p>
        </w:tc>
      </w:tr>
    </w:tbl>
    <w:p w14:paraId="5458950C" w14:textId="77777777" w:rsidR="00FB1E49" w:rsidRDefault="00FB1E49" w:rsidP="00FB1E49">
      <w:pPr>
        <w:rPr>
          <w:i/>
        </w:rPr>
      </w:pPr>
    </w:p>
    <w:p w14:paraId="6A09E26D" w14:textId="5226005E" w:rsidR="00BB5D40" w:rsidRDefault="00FB1E49" w:rsidP="00FB1E49">
      <w:pPr>
        <w:rPr>
          <w:i/>
        </w:rPr>
      </w:pPr>
      <w:r>
        <w:rPr>
          <w:i/>
        </w:rPr>
        <w:t xml:space="preserve"> </w:t>
      </w:r>
      <w:r w:rsidRPr="00617E31">
        <w:rPr>
          <w:i/>
          <w:color w:val="FF0000"/>
        </w:rPr>
        <w:t>*</w:t>
      </w:r>
      <w:r w:rsidRPr="00FB1E49">
        <w:rPr>
          <w:i/>
        </w:rPr>
        <w:t xml:space="preserve">There will also be aspects or RSE covered in </w:t>
      </w:r>
      <w:r>
        <w:rPr>
          <w:i/>
        </w:rPr>
        <w:t xml:space="preserve">our Enrichment Days for PSHE </w:t>
      </w:r>
      <w:r w:rsidR="00FF45FB">
        <w:rPr>
          <w:i/>
        </w:rPr>
        <w:t>at other times of</w:t>
      </w:r>
      <w:r>
        <w:rPr>
          <w:i/>
        </w:rPr>
        <w:t xml:space="preserve"> the year</w:t>
      </w:r>
      <w:r w:rsidR="00EC3F7C">
        <w:rPr>
          <w:i/>
        </w:rPr>
        <w:t xml:space="preserve"> to e</w:t>
      </w:r>
      <w:r w:rsidR="00C141E2">
        <w:rPr>
          <w:i/>
        </w:rPr>
        <w:t xml:space="preserve">nsure we teach all RSE content including tackling domestic abuse, forced marriage and FGM etc. </w:t>
      </w:r>
    </w:p>
    <w:p w14:paraId="48FE23E6" w14:textId="77777777" w:rsidR="00FB1E49" w:rsidRPr="00FB1E49" w:rsidRDefault="00FB1E49" w:rsidP="00FB1E49">
      <w:pPr>
        <w:rPr>
          <w:i/>
        </w:rPr>
      </w:pPr>
    </w:p>
    <w:p w14:paraId="49A44BCB" w14:textId="103C7F24" w:rsidR="00F94322" w:rsidRPr="004F652C" w:rsidRDefault="00F94322" w:rsidP="00F94322">
      <w:pPr>
        <w:rPr>
          <w:b/>
          <w:sz w:val="28"/>
        </w:rPr>
      </w:pPr>
      <w:r w:rsidRPr="004F652C">
        <w:rPr>
          <w:b/>
          <w:sz w:val="28"/>
        </w:rPr>
        <w:t>Teaching resources and methodology will be</w:t>
      </w:r>
      <w:r w:rsidR="00FB1E49">
        <w:rPr>
          <w:b/>
          <w:sz w:val="28"/>
        </w:rPr>
        <w:t>,</w:t>
      </w:r>
    </w:p>
    <w:p w14:paraId="77F5E5FB" w14:textId="77777777" w:rsidR="00F94322" w:rsidRDefault="00F94322" w:rsidP="004F652C">
      <w:pPr>
        <w:pStyle w:val="ListParagraph"/>
        <w:numPr>
          <w:ilvl w:val="0"/>
          <w:numId w:val="5"/>
        </w:numPr>
      </w:pPr>
      <w:r>
        <w:t xml:space="preserve">In line with current guidelines </w:t>
      </w:r>
    </w:p>
    <w:p w14:paraId="2F84C792" w14:textId="77777777" w:rsidR="00F94322" w:rsidRDefault="00F94322" w:rsidP="004F652C">
      <w:pPr>
        <w:pStyle w:val="ListParagraph"/>
        <w:numPr>
          <w:ilvl w:val="0"/>
          <w:numId w:val="5"/>
        </w:numPr>
      </w:pPr>
      <w:r>
        <w:t xml:space="preserve">Age appropriate </w:t>
      </w:r>
    </w:p>
    <w:p w14:paraId="13E8E969" w14:textId="77777777" w:rsidR="00F94322" w:rsidRDefault="00F94322" w:rsidP="004F652C">
      <w:pPr>
        <w:pStyle w:val="ListParagraph"/>
        <w:numPr>
          <w:ilvl w:val="0"/>
          <w:numId w:val="5"/>
        </w:numPr>
      </w:pPr>
      <w:r>
        <w:t xml:space="preserve">Sensitively delivered </w:t>
      </w:r>
    </w:p>
    <w:p w14:paraId="694F0B8D" w14:textId="77777777" w:rsidR="00F94322" w:rsidRDefault="00F94322" w:rsidP="004F652C">
      <w:pPr>
        <w:pStyle w:val="ListParagraph"/>
        <w:numPr>
          <w:ilvl w:val="0"/>
          <w:numId w:val="5"/>
        </w:numPr>
      </w:pPr>
      <w:r>
        <w:t xml:space="preserve">Inclusive and non-discriminatory (respecting equality and diversity in line with legislation) </w:t>
      </w:r>
    </w:p>
    <w:p w14:paraId="187B1916" w14:textId="77777777" w:rsidR="00F94322" w:rsidRDefault="00F94322" w:rsidP="00F94322"/>
    <w:p w14:paraId="457E13F2" w14:textId="77777777" w:rsidR="00F94322" w:rsidRDefault="00F94322" w:rsidP="00F94322">
      <w:r>
        <w:t>Pupils will be assessed termly and will have the opportunity to evaluate and reflect on their learning.</w:t>
      </w:r>
    </w:p>
    <w:p w14:paraId="10CFF22D" w14:textId="77777777" w:rsidR="00F94322" w:rsidRDefault="00F94322" w:rsidP="00F94322"/>
    <w:p w14:paraId="148A51DC" w14:textId="77777777" w:rsidR="00F94322" w:rsidRPr="004F652C" w:rsidRDefault="00F94322" w:rsidP="00F94322">
      <w:pPr>
        <w:rPr>
          <w:b/>
          <w:sz w:val="28"/>
        </w:rPr>
      </w:pPr>
      <w:r w:rsidRPr="004F652C">
        <w:rPr>
          <w:b/>
          <w:sz w:val="28"/>
        </w:rPr>
        <w:t>Safe Learning Environment</w:t>
      </w:r>
    </w:p>
    <w:p w14:paraId="19733087" w14:textId="77777777" w:rsidR="00F94322" w:rsidRDefault="00F94322" w:rsidP="00F94322"/>
    <w:p w14:paraId="73196915" w14:textId="3845F461" w:rsidR="00F94322" w:rsidRDefault="00F94322" w:rsidP="00F94322">
      <w:r>
        <w:t xml:space="preserve">To ensure that all pupils feel safe, ground rules around sensitive topics will be </w:t>
      </w:r>
      <w:r w:rsidR="0068275A">
        <w:t>implemented at the start of the lesson</w:t>
      </w:r>
      <w:r>
        <w:t xml:space="preserve">. Pupils will have the opportunity to ask questions anonymously </w:t>
      </w:r>
      <w:r w:rsidR="00181C48">
        <w:t>using</w:t>
      </w:r>
      <w:r>
        <w:t xml:space="preserve"> a </w:t>
      </w:r>
      <w:r w:rsidR="00181C48">
        <w:t>‘post-box’</w:t>
      </w:r>
      <w:r w:rsidR="0068275A">
        <w:t xml:space="preserve"> envelope</w:t>
      </w:r>
      <w:r>
        <w:t xml:space="preserve"> system. </w:t>
      </w:r>
      <w:r w:rsidR="009D39D4">
        <w:t xml:space="preserve">If a question is raised anonymously, </w:t>
      </w:r>
      <w:r w:rsidR="0068275A">
        <w:t>responses</w:t>
      </w:r>
      <w:r w:rsidR="009D39D4">
        <w:t xml:space="preserve"> will be posted</w:t>
      </w:r>
      <w:r w:rsidR="009E154F">
        <w:t xml:space="preserve"> in a sealed envelope</w:t>
      </w:r>
      <w:r w:rsidR="009D39D4">
        <w:t xml:space="preserve"> on a confidential answer board </w:t>
      </w:r>
      <w:r w:rsidR="009E154F">
        <w:t xml:space="preserve">in the pastoral office. </w:t>
      </w:r>
      <w:r w:rsidR="009D39D4">
        <w:t xml:space="preserve"> </w:t>
      </w:r>
      <w:r w:rsidR="009E154F" w:rsidRPr="00AC09A2">
        <w:t xml:space="preserve">Staff will NOT give any personal opinions relating to </w:t>
      </w:r>
      <w:r w:rsidR="00464176" w:rsidRPr="00AC09A2">
        <w:t xml:space="preserve">ANY </w:t>
      </w:r>
      <w:r w:rsidR="009E154F" w:rsidRPr="00AC09A2">
        <w:t xml:space="preserve">RSE issues and </w:t>
      </w:r>
      <w:r w:rsidR="009E154F">
        <w:t xml:space="preserve">where some questions cannot be answered, pupils will be signposted to the correct support. </w:t>
      </w:r>
    </w:p>
    <w:p w14:paraId="41793A16" w14:textId="77777777" w:rsidR="00181C48" w:rsidRPr="004F652C" w:rsidRDefault="00181C48" w:rsidP="00F94322">
      <w:pPr>
        <w:rPr>
          <w:b/>
          <w:sz w:val="28"/>
        </w:rPr>
      </w:pPr>
    </w:p>
    <w:p w14:paraId="6D0F0532" w14:textId="77777777" w:rsidR="00F94322" w:rsidRPr="004F652C" w:rsidRDefault="00F94322" w:rsidP="00F94322">
      <w:pPr>
        <w:rPr>
          <w:b/>
          <w:sz w:val="28"/>
        </w:rPr>
      </w:pPr>
      <w:r w:rsidRPr="004F652C">
        <w:rPr>
          <w:b/>
          <w:sz w:val="28"/>
        </w:rPr>
        <w:t>Safeguarding</w:t>
      </w:r>
    </w:p>
    <w:p w14:paraId="74474C24" w14:textId="77777777" w:rsidR="00F94322" w:rsidRDefault="00F94322" w:rsidP="00F94322"/>
    <w:p w14:paraId="6E410061" w14:textId="1B409899" w:rsidR="00F94322" w:rsidRDefault="00F94322" w:rsidP="00F94322">
      <w:r>
        <w:t xml:space="preserve">Any </w:t>
      </w:r>
      <w:r w:rsidR="00450D7D">
        <w:t xml:space="preserve">safeguarding </w:t>
      </w:r>
      <w:r>
        <w:t xml:space="preserve">concerns raised within RSE education need to be reported to the safeguarding team in school, </w:t>
      </w:r>
      <w:r w:rsidR="00931711">
        <w:t>and then to</w:t>
      </w:r>
      <w:r>
        <w:t xml:space="preserve"> the DSL in school,</w:t>
      </w:r>
      <w:r w:rsidR="00931711">
        <w:t xml:space="preserve"> via our CPOMS recording system. The DSL is</w:t>
      </w:r>
      <w:r>
        <w:t xml:space="preserve"> currently Mrs Hames</w:t>
      </w:r>
      <w:r w:rsidR="00931711">
        <w:t xml:space="preserve">, assistant Headteacher </w:t>
      </w:r>
      <w:r>
        <w:t xml:space="preserve">(or Mr Wright </w:t>
      </w:r>
      <w:r w:rsidR="00931711">
        <w:t xml:space="preserve">Director of inclusion </w:t>
      </w:r>
      <w:r>
        <w:t xml:space="preserve">in Mrs Hames’ absence). </w:t>
      </w:r>
    </w:p>
    <w:p w14:paraId="4EB87A74" w14:textId="77777777" w:rsidR="00F94322" w:rsidRDefault="00F94322" w:rsidP="00F94322"/>
    <w:p w14:paraId="56F59261" w14:textId="7BC83591" w:rsidR="00450D7D" w:rsidRDefault="00F94322" w:rsidP="00F94322">
      <w:r>
        <w:t>Staff will identify vulnerable and ‘at risk’ pupils and this will be logged on our CPOMS system with the appropriate support being implemented/ signposted. This could include one-to-one or group work with outside agencies such as the CSE, social services</w:t>
      </w:r>
      <w:r w:rsidR="00450D7D">
        <w:t>, in-school pastoral support</w:t>
      </w:r>
      <w:r>
        <w:t xml:space="preserve"> or Wigan Family welfare </w:t>
      </w:r>
      <w:r w:rsidR="00450D7D">
        <w:t xml:space="preserve">counselling </w:t>
      </w:r>
      <w:r>
        <w:t xml:space="preserve">etc. </w:t>
      </w:r>
    </w:p>
    <w:p w14:paraId="7B800955" w14:textId="77777777" w:rsidR="00F94322" w:rsidRDefault="00F94322" w:rsidP="00F94322"/>
    <w:p w14:paraId="79F2F424" w14:textId="77777777" w:rsidR="00F94322" w:rsidRPr="004F652C" w:rsidRDefault="00F94322" w:rsidP="00F94322">
      <w:pPr>
        <w:rPr>
          <w:b/>
          <w:sz w:val="28"/>
        </w:rPr>
      </w:pPr>
      <w:r w:rsidRPr="004F652C">
        <w:rPr>
          <w:b/>
          <w:sz w:val="28"/>
        </w:rPr>
        <w:t>Linked Documents:</w:t>
      </w:r>
    </w:p>
    <w:p w14:paraId="788D096D" w14:textId="77777777" w:rsidR="00F94322" w:rsidRDefault="00F94322" w:rsidP="00F94322">
      <w:r>
        <w:t xml:space="preserve">Shevington High School Child Protection Policy </w:t>
      </w:r>
    </w:p>
    <w:p w14:paraId="55AFA0A5" w14:textId="77777777" w:rsidR="00F94322" w:rsidRDefault="00F94322" w:rsidP="00F94322"/>
    <w:p w14:paraId="4DB2B222" w14:textId="6F71CBF2" w:rsidR="00F94322" w:rsidRPr="00F43BC0" w:rsidRDefault="00F94322" w:rsidP="00F94322">
      <w:pPr>
        <w:rPr>
          <w:b/>
          <w:sz w:val="28"/>
          <w:u w:val="single"/>
        </w:rPr>
      </w:pPr>
      <w:r w:rsidRPr="00F43BC0">
        <w:rPr>
          <w:b/>
          <w:sz w:val="28"/>
          <w:u w:val="single"/>
        </w:rPr>
        <w:t>Partnerships</w:t>
      </w:r>
    </w:p>
    <w:p w14:paraId="7BA9ED02" w14:textId="77777777" w:rsidR="00F43BC0" w:rsidRPr="004F652C" w:rsidRDefault="00F43BC0" w:rsidP="00F94322">
      <w:pPr>
        <w:rPr>
          <w:b/>
          <w:sz w:val="28"/>
        </w:rPr>
      </w:pPr>
    </w:p>
    <w:p w14:paraId="5B68942C" w14:textId="77777777" w:rsidR="00F94322" w:rsidRPr="004F652C" w:rsidRDefault="00F94322" w:rsidP="00F94322">
      <w:pPr>
        <w:rPr>
          <w:b/>
          <w:sz w:val="28"/>
        </w:rPr>
      </w:pPr>
      <w:r w:rsidRPr="004F652C">
        <w:rPr>
          <w:b/>
          <w:sz w:val="28"/>
        </w:rPr>
        <w:t>Parents:</w:t>
      </w:r>
    </w:p>
    <w:p w14:paraId="5609434F" w14:textId="77777777" w:rsidR="00F94322" w:rsidRDefault="00F94322" w:rsidP="00F94322">
      <w:r>
        <w:t>We aim to consult and engage with parents on the RSE policy regularly including:</w:t>
      </w:r>
    </w:p>
    <w:p w14:paraId="3C681A0C" w14:textId="77777777" w:rsidR="00F94322" w:rsidRDefault="00F94322" w:rsidP="004F652C">
      <w:pPr>
        <w:pStyle w:val="ListParagraph"/>
        <w:numPr>
          <w:ilvl w:val="0"/>
          <w:numId w:val="6"/>
        </w:numPr>
      </w:pPr>
      <w:r>
        <w:t>Publicising the policy and RSE programme on the school website</w:t>
      </w:r>
    </w:p>
    <w:p w14:paraId="00BC0ADE" w14:textId="77777777" w:rsidR="00F94322" w:rsidRDefault="00F94322" w:rsidP="004F652C">
      <w:pPr>
        <w:pStyle w:val="ListParagraph"/>
        <w:numPr>
          <w:ilvl w:val="0"/>
          <w:numId w:val="6"/>
        </w:numPr>
      </w:pPr>
      <w:r>
        <w:t>Offering parent/career sessions as appropriate</w:t>
      </w:r>
    </w:p>
    <w:p w14:paraId="48F98538" w14:textId="77777777" w:rsidR="00F94322" w:rsidRDefault="00F94322" w:rsidP="004F652C">
      <w:pPr>
        <w:pStyle w:val="ListParagraph"/>
        <w:numPr>
          <w:ilvl w:val="0"/>
          <w:numId w:val="6"/>
        </w:numPr>
      </w:pPr>
      <w:r>
        <w:lastRenderedPageBreak/>
        <w:t xml:space="preserve">Making resources available for viewing when appropriate </w:t>
      </w:r>
    </w:p>
    <w:p w14:paraId="27789362" w14:textId="77777777" w:rsidR="00F94322" w:rsidRDefault="00F94322" w:rsidP="004F652C">
      <w:pPr>
        <w:pStyle w:val="ListParagraph"/>
        <w:numPr>
          <w:ilvl w:val="0"/>
          <w:numId w:val="6"/>
        </w:numPr>
      </w:pPr>
      <w:r>
        <w:t xml:space="preserve">Sharing information about coverage of sensitive topics </w:t>
      </w:r>
    </w:p>
    <w:p w14:paraId="57BAD3F7" w14:textId="77777777" w:rsidR="00F94322" w:rsidRDefault="00F94322" w:rsidP="004F652C">
      <w:pPr>
        <w:pStyle w:val="ListParagraph"/>
        <w:numPr>
          <w:ilvl w:val="0"/>
          <w:numId w:val="6"/>
        </w:numPr>
      </w:pPr>
      <w:r>
        <w:t>Making parents aware of the right to withdraw</w:t>
      </w:r>
    </w:p>
    <w:p w14:paraId="3562A1DE" w14:textId="77777777" w:rsidR="00F94322" w:rsidRDefault="00F94322" w:rsidP="00F94322"/>
    <w:p w14:paraId="23E89426" w14:textId="7C17CFD9" w:rsidR="00F94322" w:rsidRPr="004F652C" w:rsidRDefault="00F94322" w:rsidP="00F94322">
      <w:pPr>
        <w:rPr>
          <w:b/>
          <w:sz w:val="28"/>
        </w:rPr>
      </w:pPr>
      <w:r w:rsidRPr="004F652C">
        <w:rPr>
          <w:b/>
          <w:sz w:val="28"/>
        </w:rPr>
        <w:t>Parents</w:t>
      </w:r>
      <w:r w:rsidR="00931711">
        <w:rPr>
          <w:b/>
          <w:sz w:val="28"/>
        </w:rPr>
        <w:t>’</w:t>
      </w:r>
      <w:r w:rsidRPr="004F652C">
        <w:rPr>
          <w:b/>
          <w:sz w:val="28"/>
        </w:rPr>
        <w:t xml:space="preserve"> Right to Withdraw</w:t>
      </w:r>
    </w:p>
    <w:p w14:paraId="2C8828C2" w14:textId="77777777" w:rsidR="00F94322" w:rsidRDefault="00F94322" w:rsidP="00F94322">
      <w:r>
        <w:t xml:space="preserve">Parents have the right to withdraw their child from Sex Education (but not relationships education). To opt out, parents must write a letter to the headteacher explaining the reasons for their withdrawal request. </w:t>
      </w:r>
    </w:p>
    <w:p w14:paraId="7E9061BB" w14:textId="77777777" w:rsidR="00F94322" w:rsidRDefault="00F94322" w:rsidP="00F94322"/>
    <w:p w14:paraId="0402392D" w14:textId="549D2A70" w:rsidR="00F94322" w:rsidRDefault="00F94322" w:rsidP="00F94322">
      <w:r>
        <w:t>At this point the head may invite the parent in for a meeting to discuss the benefits of the programme and the implications of withdrawal. However</w:t>
      </w:r>
      <w:r w:rsidR="004F652C">
        <w:t>,</w:t>
      </w:r>
      <w:r>
        <w:t xml:space="preserve"> after this meeting, if it is still the parents’ wish to withdraw their child, this will be honoured (except in ‘exceptional’ circumstances). </w:t>
      </w:r>
    </w:p>
    <w:p w14:paraId="645818BC" w14:textId="77777777" w:rsidR="00F94322" w:rsidRDefault="00F94322" w:rsidP="00F94322"/>
    <w:p w14:paraId="22B9D6A4" w14:textId="77777777" w:rsidR="00F94322" w:rsidRPr="004F652C" w:rsidRDefault="00F94322" w:rsidP="00F94322">
      <w:pPr>
        <w:rPr>
          <w:b/>
          <w:sz w:val="28"/>
        </w:rPr>
      </w:pPr>
      <w:r w:rsidRPr="004F652C">
        <w:rPr>
          <w:b/>
          <w:sz w:val="28"/>
        </w:rPr>
        <w:t>Timescale:</w:t>
      </w:r>
    </w:p>
    <w:p w14:paraId="4E6C0C19" w14:textId="131988EE" w:rsidR="00F94322" w:rsidRDefault="007B02D7" w:rsidP="00F94322">
      <w:r>
        <w:t xml:space="preserve">Withdrawal </w:t>
      </w:r>
      <w:r w:rsidR="00F94322">
        <w:t xml:space="preserve">must be done at the start of each school year before the 30th September. </w:t>
      </w:r>
    </w:p>
    <w:p w14:paraId="2218EF9A" w14:textId="77777777" w:rsidR="00F94322" w:rsidRDefault="00F94322" w:rsidP="00F94322"/>
    <w:p w14:paraId="31ACBC97" w14:textId="77777777" w:rsidR="00F94322" w:rsidRDefault="00F94322" w:rsidP="00F94322">
      <w:r>
        <w:t xml:space="preserve">Please note that if a child is withdrawn from sex education, he/she can opt back in at his/her own will at the beginning of Year 10. </w:t>
      </w:r>
    </w:p>
    <w:p w14:paraId="4ACBB7EF" w14:textId="77777777" w:rsidR="00F94322" w:rsidRDefault="00F94322" w:rsidP="00F94322"/>
    <w:p w14:paraId="045C25D1" w14:textId="77777777" w:rsidR="00F94322" w:rsidRPr="004F652C" w:rsidRDefault="00F94322" w:rsidP="00F94322">
      <w:pPr>
        <w:rPr>
          <w:b/>
          <w:sz w:val="28"/>
        </w:rPr>
      </w:pPr>
      <w:r w:rsidRPr="004F652C">
        <w:rPr>
          <w:b/>
          <w:sz w:val="28"/>
        </w:rPr>
        <w:t>Governing Body</w:t>
      </w:r>
    </w:p>
    <w:p w14:paraId="5E237C2B" w14:textId="7EE0AF94" w:rsidR="00F94322" w:rsidRDefault="00F94322" w:rsidP="00F94322">
      <w:r>
        <w:t>The</w:t>
      </w:r>
      <w:r w:rsidR="00FF294F">
        <w:t xml:space="preserve"> PD </w:t>
      </w:r>
      <w:r>
        <w:t xml:space="preserve">Lead </w:t>
      </w:r>
      <w:r w:rsidR="00FF294F">
        <w:t xml:space="preserve">/ Assistant Headteacher </w:t>
      </w:r>
      <w:r>
        <w:t xml:space="preserve">will update governors </w:t>
      </w:r>
      <w:r w:rsidR="00551C7B">
        <w:t xml:space="preserve">a minimum of </w:t>
      </w:r>
      <w:r>
        <w:t xml:space="preserve">once per year on the development and progress of RSE. </w:t>
      </w:r>
    </w:p>
    <w:p w14:paraId="125F7523" w14:textId="77777777" w:rsidR="00F94322" w:rsidRDefault="00F94322" w:rsidP="00F94322"/>
    <w:p w14:paraId="731D6853" w14:textId="77777777" w:rsidR="00F94322" w:rsidRPr="004F652C" w:rsidRDefault="00F94322" w:rsidP="00F94322">
      <w:pPr>
        <w:rPr>
          <w:b/>
          <w:sz w:val="28"/>
        </w:rPr>
      </w:pPr>
      <w:r w:rsidRPr="004F652C">
        <w:rPr>
          <w:b/>
          <w:sz w:val="28"/>
        </w:rPr>
        <w:t>Pupils</w:t>
      </w:r>
    </w:p>
    <w:p w14:paraId="4A382339" w14:textId="3CC7035F" w:rsidR="00F94322" w:rsidRDefault="00F94322" w:rsidP="00F94322">
      <w:r>
        <w:t xml:space="preserve">Pupils will be consulted regularly on the policy and programme and asked to make comments and evaluations in regular Student Voice as per the school’s Quality Assurance Policy. </w:t>
      </w:r>
      <w:r w:rsidR="00B32559">
        <w:t xml:space="preserve">We encourage and expect an open discussion with students about all aspects of their classroom learning including lessons on RSE. </w:t>
      </w:r>
    </w:p>
    <w:p w14:paraId="66AC3146" w14:textId="77777777" w:rsidR="00F94322" w:rsidRDefault="00F94322" w:rsidP="00F94322"/>
    <w:p w14:paraId="76EB3606" w14:textId="77777777" w:rsidR="00F94322" w:rsidRPr="004F652C" w:rsidRDefault="00F94322" w:rsidP="00F94322">
      <w:pPr>
        <w:rPr>
          <w:b/>
          <w:sz w:val="28"/>
        </w:rPr>
      </w:pPr>
      <w:r w:rsidRPr="004F652C">
        <w:rPr>
          <w:b/>
          <w:sz w:val="28"/>
        </w:rPr>
        <w:t>External Visitors/ Agencies</w:t>
      </w:r>
    </w:p>
    <w:p w14:paraId="38847E17" w14:textId="77777777" w:rsidR="00F94322" w:rsidRDefault="00F94322" w:rsidP="00F94322">
      <w:r>
        <w:t xml:space="preserve">External visitors will be provided with a copy of our RSE policy and the PD lead will conduct pre-delivery meetings to ensure quality. Pupils will be given an opportunity to evaluate and feedback. </w:t>
      </w:r>
    </w:p>
    <w:p w14:paraId="4DE60036" w14:textId="77777777" w:rsidR="00F94322" w:rsidRDefault="00F94322" w:rsidP="00F94322"/>
    <w:p w14:paraId="616F70DA" w14:textId="2E4F8882" w:rsidR="00181C48" w:rsidRPr="00181C48" w:rsidRDefault="00181C48" w:rsidP="00F94322">
      <w:pPr>
        <w:rPr>
          <w:b/>
          <w:color w:val="C00000"/>
          <w:sz w:val="40"/>
        </w:rPr>
      </w:pPr>
      <w:r w:rsidRPr="00181C48">
        <w:rPr>
          <w:b/>
          <w:color w:val="C00000"/>
          <w:sz w:val="40"/>
        </w:rPr>
        <w:t>Impact</w:t>
      </w:r>
      <w:r w:rsidR="00E457D4">
        <w:rPr>
          <w:b/>
          <w:color w:val="C00000"/>
          <w:sz w:val="40"/>
        </w:rPr>
        <w:t>:</w:t>
      </w:r>
    </w:p>
    <w:p w14:paraId="138A002D" w14:textId="77777777" w:rsidR="00181C48" w:rsidRDefault="00181C48" w:rsidP="00F94322">
      <w:pPr>
        <w:rPr>
          <w:b/>
          <w:sz w:val="28"/>
        </w:rPr>
      </w:pPr>
    </w:p>
    <w:p w14:paraId="0BA2F8E1" w14:textId="0B493BDB" w:rsidR="00F94322" w:rsidRPr="004F652C" w:rsidRDefault="00F94322" w:rsidP="00F94322">
      <w:pPr>
        <w:rPr>
          <w:b/>
          <w:sz w:val="28"/>
        </w:rPr>
      </w:pPr>
      <w:r w:rsidRPr="004F652C">
        <w:rPr>
          <w:b/>
          <w:sz w:val="28"/>
        </w:rPr>
        <w:t>Monitoring and Review</w:t>
      </w:r>
    </w:p>
    <w:p w14:paraId="06327A60" w14:textId="77777777" w:rsidR="00F94322" w:rsidRDefault="00F94322" w:rsidP="00F94322">
      <w:r>
        <w:t xml:space="preserve">This policy will be reviewed annually to ensure it remains effective and in line with statutory guidance. </w:t>
      </w:r>
    </w:p>
    <w:p w14:paraId="598D75E9" w14:textId="77777777" w:rsidR="00F94322" w:rsidRDefault="00F94322" w:rsidP="00F94322"/>
    <w:p w14:paraId="39C1FD0F" w14:textId="5583ED50" w:rsidR="00F94322" w:rsidRDefault="00F94322" w:rsidP="00F94322">
      <w:r>
        <w:t xml:space="preserve">The implementation of the policy will be </w:t>
      </w:r>
      <w:r w:rsidR="004F652C">
        <w:t>monitored,</w:t>
      </w:r>
      <w:r>
        <w:t xml:space="preserve"> and quality assured by PD lead and SLT through lesson observations and student voice. </w:t>
      </w:r>
      <w:r w:rsidR="00181C48">
        <w:t xml:space="preserve">Regular quality assurance will measure the impact of the programme and a range of information </w:t>
      </w:r>
      <w:r w:rsidR="00C141E2">
        <w:t xml:space="preserve">and evidence </w:t>
      </w:r>
      <w:r w:rsidR="00181C48">
        <w:t xml:space="preserve">will be considered. </w:t>
      </w:r>
    </w:p>
    <w:p w14:paraId="6215FACB" w14:textId="77777777" w:rsidR="00F94322" w:rsidRDefault="00F94322" w:rsidP="00F94322"/>
    <w:p w14:paraId="00432F7E" w14:textId="77777777" w:rsidR="00F94322" w:rsidRDefault="00F94322" w:rsidP="00F94322"/>
    <w:p w14:paraId="2C819DE9" w14:textId="77777777" w:rsidR="00F94322" w:rsidRDefault="00F94322"/>
    <w:sectPr w:rsidR="00F94322" w:rsidSect="00181C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3A3"/>
    <w:multiLevelType w:val="hybridMultilevel"/>
    <w:tmpl w:val="9F16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27D79"/>
    <w:multiLevelType w:val="hybridMultilevel"/>
    <w:tmpl w:val="9B40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65ABA"/>
    <w:multiLevelType w:val="hybridMultilevel"/>
    <w:tmpl w:val="A838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05470"/>
    <w:multiLevelType w:val="hybridMultilevel"/>
    <w:tmpl w:val="4C56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9A4942"/>
    <w:multiLevelType w:val="hybridMultilevel"/>
    <w:tmpl w:val="707C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7A7FD4"/>
    <w:multiLevelType w:val="hybridMultilevel"/>
    <w:tmpl w:val="6A12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22"/>
    <w:rsid w:val="001630FD"/>
    <w:rsid w:val="00181C48"/>
    <w:rsid w:val="001C6238"/>
    <w:rsid w:val="00211EBD"/>
    <w:rsid w:val="00450D7D"/>
    <w:rsid w:val="00464176"/>
    <w:rsid w:val="004F652C"/>
    <w:rsid w:val="00500D25"/>
    <w:rsid w:val="00536193"/>
    <w:rsid w:val="00551C7B"/>
    <w:rsid w:val="00617E31"/>
    <w:rsid w:val="0068275A"/>
    <w:rsid w:val="007A1480"/>
    <w:rsid w:val="007B02D7"/>
    <w:rsid w:val="007C1A74"/>
    <w:rsid w:val="008B1374"/>
    <w:rsid w:val="00931711"/>
    <w:rsid w:val="009A5937"/>
    <w:rsid w:val="009D39D4"/>
    <w:rsid w:val="009E154F"/>
    <w:rsid w:val="00A761F8"/>
    <w:rsid w:val="00AC09A2"/>
    <w:rsid w:val="00B32559"/>
    <w:rsid w:val="00BB5D40"/>
    <w:rsid w:val="00C141E2"/>
    <w:rsid w:val="00C94932"/>
    <w:rsid w:val="00D16674"/>
    <w:rsid w:val="00E457D4"/>
    <w:rsid w:val="00EC3F7C"/>
    <w:rsid w:val="00F43BC0"/>
    <w:rsid w:val="00F94322"/>
    <w:rsid w:val="00FB1E49"/>
    <w:rsid w:val="00FF294F"/>
    <w:rsid w:val="00FF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E099"/>
  <w15:chartTrackingRefBased/>
  <w15:docId w15:val="{3DF2BFA7-9596-5344-9CD8-51E8F7B4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2C"/>
    <w:pPr>
      <w:ind w:left="720"/>
      <w:contextualSpacing/>
    </w:pPr>
  </w:style>
  <w:style w:type="table" w:styleId="TableGrid">
    <w:name w:val="Table Grid"/>
    <w:basedOn w:val="TableNormal"/>
    <w:uiPriority w:val="39"/>
    <w:rsid w:val="00BB5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1">
    <w:name w:val="Heading level 1"/>
    <w:basedOn w:val="Normal"/>
    <w:qFormat/>
    <w:rsid w:val="00AC09A2"/>
    <w:pPr>
      <w:spacing w:before="120" w:after="240"/>
      <w:outlineLvl w:val="0"/>
    </w:pPr>
    <w:rPr>
      <w:rFonts w:ascii="Rockwell" w:eastAsia="Times New Roman" w:hAnsi="Rockwell" w:cs="Times New Roman"/>
      <w:b/>
      <w:color w:val="0033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hevingtonhi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Z. Hames</dc:creator>
  <cp:keywords/>
  <dc:description/>
  <cp:lastModifiedBy>Mr D. Meekin</cp:lastModifiedBy>
  <cp:revision>3</cp:revision>
  <dcterms:created xsi:type="dcterms:W3CDTF">2019-08-19T10:14:00Z</dcterms:created>
  <dcterms:modified xsi:type="dcterms:W3CDTF">2019-08-19T10:16:00Z</dcterms:modified>
</cp:coreProperties>
</file>