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nwdarrbkt5b8" w:id="0"/>
      <w:bookmarkEnd w:id="0"/>
      <w:r w:rsidDel="00000000" w:rsidR="00000000" w:rsidRPr="00000000">
        <w:rPr>
          <w:rtl w:val="0"/>
        </w:rPr>
        <w:t xml:space="preserve">Pupil premium strategy statement – Rokeby School</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t xml:space="preserve">This statement details our school’s use of pupil premium funding to help improve the attainment of our disadvantaged pupils. </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School overview</w:t>
      </w:r>
    </w:p>
    <w:tbl>
      <w:tblPr>
        <w:tblStyle w:val="Table1"/>
        <w:tblW w:w="9486.0" w:type="dxa"/>
        <w:jc w:val="left"/>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Number of pupils in school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476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61%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bCs w:val="1"/>
                <w:i w:val="0"/>
                <w:iCs w:val="0"/>
                <w:smallCaps w:val="0"/>
                <w:strike w:val="0"/>
                <w:color w:val="0d0d0d"/>
                <w:sz w:val="20"/>
                <w:szCs w:val="20"/>
                <w:u w:val="none"/>
                <w:shd w:fill="auto" w:val="clear"/>
                <w:vertAlign w:val="baseline"/>
                <w:rtl w:val="0"/>
              </w:rPr>
              <w:t xml:space="preserve">(3-year plans are recommended – you must still publish an updated statement each 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2025/2026/2027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January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January 2027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Mr Bhavesh Galoria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Mr Zakir Hussain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Ms Sarah Lawson</w:t>
            </w:r>
            <w:r w:rsidDel="00000000" w:rsidR="00000000" w:rsidRPr="00000000">
              <w:rPr>
                <w:rtl w:val="0"/>
              </w:rPr>
            </w:r>
          </w:p>
        </w:tc>
      </w:tr>
    </w:tbl>
    <w:p w:rsidR="00000000" w:rsidDel="00000000" w:rsidP="00000000" w:rsidRDefault="00000000" w:rsidRPr="00000000" w14:paraId="00000018">
      <w:pPr>
        <w:pStyle w:val="Heading2"/>
        <w:rPr/>
      </w:pPr>
      <w:r w:rsidDel="00000000" w:rsidR="00000000" w:rsidRPr="00000000">
        <w:rPr>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£ 347,225</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Pupil premium funding carried forward from previous years </w:t>
            </w:r>
            <w:r w:rsidDel="00000000" w:rsidR="00000000" w:rsidRPr="00000000">
              <w:rPr>
                <w:rFonts w:ascii="Arial" w:cs="Arial" w:eastAsia="Arial" w:hAnsi="Arial"/>
                <w:b w:val="0"/>
                <w:bCs w:val="0"/>
                <w:i w:val="1"/>
                <w:iCs w:val="1"/>
                <w:smallCaps w:val="0"/>
                <w:strike w:val="0"/>
                <w:color w:val="0d0d0d"/>
                <w:sz w:val="20"/>
                <w:szCs w:val="20"/>
                <w:u w:val="none"/>
                <w:shd w:fill="auto" w:val="clear"/>
                <w:vertAlign w:val="baseline"/>
                <w:rtl w:val="0"/>
              </w:rPr>
              <w:t xml:space="preserve">(enter £0 if not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1"/>
                <w:bCs w:val="1"/>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0"/>
                <w:szCs w:val="20"/>
                <w:u w:val="none"/>
                <w:shd w:fill="auto" w:val="clear"/>
                <w:vertAlign w:val="baseline"/>
                <w:rtl w:val="0"/>
              </w:rPr>
              <w:t xml:space="preserve">Total budget for this academic year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d0d0d"/>
                <w:sz w:val="20"/>
                <w:szCs w:val="20"/>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£ 347,225</w:t>
            </w:r>
          </w:p>
        </w:tc>
      </w:tr>
    </w:tbl>
    <w:p w:rsidR="00000000" w:rsidDel="00000000" w:rsidP="00000000" w:rsidRDefault="00000000" w:rsidRPr="00000000" w14:paraId="00000022">
      <w:pPr>
        <w:pStyle w:val="Heading1"/>
        <w:rPr/>
      </w:pPr>
      <w:r w:rsidDel="00000000" w:rsidR="00000000" w:rsidRPr="00000000">
        <w:rPr>
          <w:rtl w:val="0"/>
        </w:rPr>
        <w:t xml:space="preserve">Part A: Pupil premium strategy plan</w:t>
      </w:r>
    </w:p>
    <w:p w:rsidR="00000000" w:rsidDel="00000000" w:rsidP="00000000" w:rsidRDefault="00000000" w:rsidRPr="00000000" w14:paraId="00000023">
      <w:pPr>
        <w:pStyle w:val="Heading2"/>
        <w:rPr/>
      </w:pPr>
      <w:bookmarkStart w:colFirst="0" w:colLast="0" w:name="_heading=h.bf8or6z9t2uc" w:id="1"/>
      <w:bookmarkEnd w:id="1"/>
      <w:r w:rsidDel="00000000" w:rsidR="00000000" w:rsidRPr="00000000">
        <w:rPr>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before="120" w:lineRule="auto"/>
              <w:rPr>
                <w:b w:val="1"/>
                <w:bCs w:val="1"/>
                <w:color w:val="000000"/>
                <w:sz w:val="20"/>
                <w:szCs w:val="20"/>
              </w:rPr>
            </w:pPr>
            <w:r w:rsidDel="00000000" w:rsidR="00000000" w:rsidRPr="00000000">
              <w:rPr>
                <w:b w:val="1"/>
                <w:bCs w:val="1"/>
                <w:color w:val="000000"/>
                <w:sz w:val="20"/>
                <w:szCs w:val="20"/>
                <w:rtl w:val="0"/>
              </w:rPr>
              <w:t xml:space="preserve">1. What are your ultimate objectives for your disadvantaged pupils?</w:t>
            </w:r>
          </w:p>
          <w:p w:rsidR="00000000" w:rsidDel="00000000" w:rsidP="00000000" w:rsidRDefault="00000000" w:rsidRPr="00000000" w14:paraId="00000025">
            <w:pPr>
              <w:spacing w:before="120" w:lineRule="auto"/>
              <w:rPr>
                <w:color w:val="000000"/>
                <w:sz w:val="20"/>
                <w:szCs w:val="20"/>
              </w:rPr>
            </w:pPr>
            <w:r w:rsidDel="00000000" w:rsidR="00000000" w:rsidRPr="00000000">
              <w:rPr>
                <w:color w:val="000000"/>
                <w:sz w:val="20"/>
                <w:szCs w:val="20"/>
                <w:rtl w:val="0"/>
              </w:rPr>
              <w:t xml:space="preserve">Our ultimate objectives are to ensure that disadvantaged pupils at Rokeby School:</w:t>
            </w:r>
          </w:p>
          <w:p w:rsidR="00000000" w:rsidDel="00000000" w:rsidP="00000000" w:rsidRDefault="00000000" w:rsidRPr="00000000" w14:paraId="00000026">
            <w:pPr>
              <w:numPr>
                <w:ilvl w:val="0"/>
                <w:numId w:val="12"/>
              </w:numPr>
              <w:spacing w:before="0" w:line="240" w:lineRule="auto"/>
              <w:ind w:left="720" w:hanging="360"/>
              <w:rPr>
                <w:color w:val="000000"/>
                <w:sz w:val="16"/>
                <w:szCs w:val="16"/>
              </w:rPr>
            </w:pPr>
            <w:r w:rsidDel="00000000" w:rsidR="00000000" w:rsidRPr="00000000">
              <w:rPr>
                <w:color w:val="000000"/>
                <w:sz w:val="20"/>
                <w:szCs w:val="20"/>
                <w:rtl w:val="0"/>
              </w:rPr>
              <w:t xml:space="preserve">Achieve academic outcomes that are at least in line with, and ideally above, national averages.</w:t>
            </w:r>
          </w:p>
          <w:p w:rsidR="00000000" w:rsidDel="00000000" w:rsidP="00000000" w:rsidRDefault="00000000" w:rsidRPr="00000000" w14:paraId="00000027">
            <w:pPr>
              <w:numPr>
                <w:ilvl w:val="0"/>
                <w:numId w:val="12"/>
              </w:numPr>
              <w:spacing w:before="0" w:line="240" w:lineRule="auto"/>
              <w:ind w:left="720" w:hanging="360"/>
              <w:rPr>
                <w:color w:val="000000"/>
                <w:sz w:val="16"/>
                <w:szCs w:val="16"/>
              </w:rPr>
            </w:pPr>
            <w:r w:rsidDel="00000000" w:rsidR="00000000" w:rsidRPr="00000000">
              <w:rPr>
                <w:color w:val="000000"/>
                <w:sz w:val="20"/>
                <w:szCs w:val="20"/>
                <w:rtl w:val="0"/>
              </w:rPr>
              <w:t xml:space="preserve">Make progress that matches or exceeds that of their non-disadvantaged peers.</w:t>
            </w:r>
          </w:p>
          <w:p w:rsidR="00000000" w:rsidDel="00000000" w:rsidP="00000000" w:rsidRDefault="00000000" w:rsidRPr="00000000" w14:paraId="00000028">
            <w:pPr>
              <w:numPr>
                <w:ilvl w:val="0"/>
                <w:numId w:val="12"/>
              </w:numPr>
              <w:spacing w:before="0" w:line="240" w:lineRule="auto"/>
              <w:ind w:left="720" w:hanging="360"/>
              <w:rPr>
                <w:color w:val="000000"/>
                <w:sz w:val="16"/>
                <w:szCs w:val="16"/>
              </w:rPr>
            </w:pPr>
            <w:r w:rsidDel="00000000" w:rsidR="00000000" w:rsidRPr="00000000">
              <w:rPr>
                <w:color w:val="000000"/>
                <w:sz w:val="20"/>
                <w:szCs w:val="20"/>
                <w:rtl w:val="0"/>
              </w:rPr>
              <w:t xml:space="preserve">Develop excellent attendance, behaviour for learning, and engagement in school life.</w:t>
            </w:r>
          </w:p>
          <w:p w:rsidR="00000000" w:rsidDel="00000000" w:rsidP="00000000" w:rsidRDefault="00000000" w:rsidRPr="00000000" w14:paraId="00000029">
            <w:pPr>
              <w:numPr>
                <w:ilvl w:val="0"/>
                <w:numId w:val="12"/>
              </w:numPr>
              <w:spacing w:before="0" w:line="240" w:lineRule="auto"/>
              <w:ind w:left="720" w:hanging="360"/>
              <w:rPr>
                <w:color w:val="000000"/>
                <w:sz w:val="16"/>
                <w:szCs w:val="16"/>
              </w:rPr>
            </w:pPr>
            <w:r w:rsidDel="00000000" w:rsidR="00000000" w:rsidRPr="00000000">
              <w:rPr>
                <w:color w:val="000000"/>
                <w:sz w:val="20"/>
                <w:szCs w:val="20"/>
                <w:rtl w:val="0"/>
              </w:rPr>
              <w:t xml:space="preserve">Access a broad and enriching curriculum that builds their cultural capital, resilience, and aspirations.</w:t>
            </w:r>
          </w:p>
          <w:p w:rsidR="00000000" w:rsidDel="00000000" w:rsidP="00000000" w:rsidRDefault="00000000" w:rsidRPr="00000000" w14:paraId="0000002A">
            <w:pPr>
              <w:numPr>
                <w:ilvl w:val="0"/>
                <w:numId w:val="12"/>
              </w:numPr>
              <w:spacing w:before="0" w:line="240" w:lineRule="auto"/>
              <w:ind w:left="720" w:hanging="360"/>
              <w:rPr>
                <w:color w:val="000000"/>
                <w:sz w:val="16"/>
                <w:szCs w:val="16"/>
              </w:rPr>
            </w:pPr>
            <w:r w:rsidDel="00000000" w:rsidR="00000000" w:rsidRPr="00000000">
              <w:rPr>
                <w:color w:val="000000"/>
                <w:sz w:val="20"/>
                <w:szCs w:val="20"/>
                <w:rtl w:val="0"/>
              </w:rPr>
              <w:t xml:space="preserve">Leave Rokeby equipped with the skills, qualifications, and confidence to succeed in further education, employment, or training.</w:t>
            </w:r>
          </w:p>
          <w:p w:rsidR="00000000" w:rsidDel="00000000" w:rsidP="00000000" w:rsidRDefault="00000000" w:rsidRPr="00000000" w14:paraId="0000002B">
            <w:pPr>
              <w:spacing w:before="120" w:lineRule="auto"/>
              <w:rPr>
                <w:b w:val="1"/>
                <w:bCs w:val="1"/>
                <w:color w:val="000000"/>
                <w:sz w:val="20"/>
                <w:szCs w:val="20"/>
              </w:rPr>
            </w:pPr>
            <w:r w:rsidDel="00000000" w:rsidR="00000000" w:rsidRPr="00000000">
              <w:rPr>
                <w:b w:val="1"/>
                <w:bCs w:val="1"/>
                <w:color w:val="000000"/>
                <w:sz w:val="20"/>
                <w:szCs w:val="20"/>
                <w:rtl w:val="0"/>
              </w:rPr>
              <w:t xml:space="preserve">2. How does your current pupil premium strategy plan work towards achieving those objectives?</w:t>
            </w:r>
          </w:p>
          <w:p w:rsidR="00000000" w:rsidDel="00000000" w:rsidP="00000000" w:rsidRDefault="00000000" w:rsidRPr="00000000" w14:paraId="0000002C">
            <w:pPr>
              <w:spacing w:before="120" w:lineRule="auto"/>
              <w:rPr>
                <w:color w:val="000000"/>
                <w:sz w:val="20"/>
                <w:szCs w:val="20"/>
              </w:rPr>
            </w:pPr>
            <w:r w:rsidDel="00000000" w:rsidR="00000000" w:rsidRPr="00000000">
              <w:rPr>
                <w:color w:val="000000"/>
                <w:sz w:val="20"/>
                <w:szCs w:val="20"/>
                <w:rtl w:val="0"/>
              </w:rPr>
              <w:t xml:space="preserve">Our current strategy plan addresses barriers to learning by:</w:t>
            </w:r>
          </w:p>
          <w:p w:rsidR="00000000" w:rsidDel="00000000" w:rsidP="00000000" w:rsidRDefault="00000000" w:rsidRPr="00000000" w14:paraId="0000002D">
            <w:pPr>
              <w:numPr>
                <w:ilvl w:val="0"/>
                <w:numId w:val="13"/>
              </w:numPr>
              <w:spacing w:before="120" w:line="240" w:lineRule="auto"/>
              <w:ind w:left="720" w:hanging="360"/>
              <w:rPr>
                <w:color w:val="000000"/>
                <w:sz w:val="16"/>
                <w:szCs w:val="16"/>
              </w:rPr>
            </w:pPr>
            <w:r w:rsidDel="00000000" w:rsidR="00000000" w:rsidRPr="00000000">
              <w:rPr>
                <w:b w:val="1"/>
                <w:bCs w:val="1"/>
                <w:color w:val="000000"/>
                <w:sz w:val="20"/>
                <w:szCs w:val="20"/>
                <w:rtl w:val="0"/>
              </w:rPr>
              <w:t xml:space="preserve">Prioritising Quality First Teaching</w:t>
            </w:r>
            <w:r w:rsidDel="00000000" w:rsidR="00000000" w:rsidRPr="00000000">
              <w:rPr>
                <w:color w:val="000000"/>
                <w:sz w:val="20"/>
                <w:szCs w:val="20"/>
                <w:rtl w:val="0"/>
              </w:rPr>
              <w:t xml:space="preserve">: Ensuring that disadvantaged pupils benefit from consistently high-quality teaching through targeted CPD, instructional coaching, and curriculum adaptation.</w:t>
            </w:r>
          </w:p>
          <w:p w:rsidR="00000000" w:rsidDel="00000000" w:rsidP="00000000" w:rsidRDefault="00000000" w:rsidRPr="00000000" w14:paraId="0000002E">
            <w:pPr>
              <w:numPr>
                <w:ilvl w:val="0"/>
                <w:numId w:val="13"/>
              </w:numPr>
              <w:spacing w:before="120" w:line="240" w:lineRule="auto"/>
              <w:ind w:left="720" w:hanging="360"/>
              <w:rPr>
                <w:color w:val="000000"/>
                <w:sz w:val="16"/>
                <w:szCs w:val="16"/>
              </w:rPr>
            </w:pPr>
            <w:r w:rsidDel="00000000" w:rsidR="00000000" w:rsidRPr="00000000">
              <w:rPr>
                <w:b w:val="1"/>
                <w:bCs w:val="1"/>
                <w:color w:val="000000"/>
                <w:sz w:val="20"/>
                <w:szCs w:val="20"/>
                <w:rtl w:val="0"/>
              </w:rPr>
              <w:t xml:space="preserve">Targeted Academic Support</w:t>
            </w:r>
            <w:r w:rsidDel="00000000" w:rsidR="00000000" w:rsidRPr="00000000">
              <w:rPr>
                <w:color w:val="000000"/>
                <w:sz w:val="20"/>
                <w:szCs w:val="20"/>
                <w:rtl w:val="0"/>
              </w:rPr>
              <w:t xml:space="preserve">: Using interventions such as small group tutoring, booster sessions, and focused mentoring to accelerate progress for pupils at risk of underachievement.</w:t>
            </w:r>
          </w:p>
          <w:p w:rsidR="00000000" w:rsidDel="00000000" w:rsidP="00000000" w:rsidRDefault="00000000" w:rsidRPr="00000000" w14:paraId="0000002F">
            <w:pPr>
              <w:numPr>
                <w:ilvl w:val="0"/>
                <w:numId w:val="13"/>
              </w:numPr>
              <w:spacing w:before="120" w:line="240" w:lineRule="auto"/>
              <w:ind w:left="720" w:hanging="360"/>
              <w:rPr>
                <w:color w:val="000000"/>
                <w:sz w:val="16"/>
                <w:szCs w:val="16"/>
              </w:rPr>
            </w:pPr>
            <w:r w:rsidDel="00000000" w:rsidR="00000000" w:rsidRPr="00000000">
              <w:rPr>
                <w:b w:val="1"/>
                <w:bCs w:val="1"/>
                <w:color w:val="000000"/>
                <w:sz w:val="20"/>
                <w:szCs w:val="20"/>
                <w:rtl w:val="0"/>
              </w:rPr>
              <w:t xml:space="preserve">Attendance &amp; Wellbeing Focus</w:t>
            </w:r>
            <w:r w:rsidDel="00000000" w:rsidR="00000000" w:rsidRPr="00000000">
              <w:rPr>
                <w:color w:val="000000"/>
                <w:sz w:val="20"/>
                <w:szCs w:val="20"/>
                <w:rtl w:val="0"/>
              </w:rPr>
              <w:t xml:space="preserve">: Providing wraparound support for students facing challenges linked to housing instability, cost of living, and mental health, with specialist staff ensuring attendance and engagement remain high.</w:t>
            </w:r>
          </w:p>
          <w:p w:rsidR="00000000" w:rsidDel="00000000" w:rsidP="00000000" w:rsidRDefault="00000000" w:rsidRPr="00000000" w14:paraId="00000030">
            <w:pPr>
              <w:numPr>
                <w:ilvl w:val="0"/>
                <w:numId w:val="13"/>
              </w:numPr>
              <w:spacing w:before="120" w:line="240" w:lineRule="auto"/>
              <w:ind w:left="720" w:hanging="360"/>
              <w:rPr>
                <w:color w:val="000000"/>
                <w:sz w:val="16"/>
                <w:szCs w:val="16"/>
              </w:rPr>
            </w:pPr>
            <w:r w:rsidDel="00000000" w:rsidR="00000000" w:rsidRPr="00000000">
              <w:rPr>
                <w:b w:val="1"/>
                <w:bCs w:val="1"/>
                <w:color w:val="000000"/>
                <w:sz w:val="20"/>
                <w:szCs w:val="20"/>
                <w:rtl w:val="0"/>
              </w:rPr>
              <w:t xml:space="preserve">Enrichment &amp; Aspiration Raising</w:t>
            </w:r>
            <w:r w:rsidDel="00000000" w:rsidR="00000000" w:rsidRPr="00000000">
              <w:rPr>
                <w:color w:val="000000"/>
                <w:sz w:val="20"/>
                <w:szCs w:val="20"/>
                <w:rtl w:val="0"/>
              </w:rPr>
              <w:t xml:space="preserve">: Funding opportunities for trips, leadership roles, cultural experiences, and careers education to broaden horizons and build cultural capital.</w:t>
            </w:r>
          </w:p>
          <w:p w:rsidR="00000000" w:rsidDel="00000000" w:rsidP="00000000" w:rsidRDefault="00000000" w:rsidRPr="00000000" w14:paraId="00000031">
            <w:pPr>
              <w:numPr>
                <w:ilvl w:val="0"/>
                <w:numId w:val="13"/>
              </w:numPr>
              <w:spacing w:before="120" w:line="240" w:lineRule="auto"/>
              <w:ind w:left="720" w:hanging="360"/>
              <w:rPr>
                <w:color w:val="000000"/>
                <w:sz w:val="16"/>
                <w:szCs w:val="16"/>
              </w:rPr>
            </w:pPr>
            <w:r w:rsidDel="00000000" w:rsidR="00000000" w:rsidRPr="00000000">
              <w:rPr>
                <w:b w:val="1"/>
                <w:bCs w:val="1"/>
                <w:color w:val="000000"/>
                <w:sz w:val="20"/>
                <w:szCs w:val="20"/>
                <w:rtl w:val="0"/>
              </w:rPr>
              <w:t xml:space="preserve">Rigorous Monitoring &amp; Accountability</w:t>
            </w:r>
            <w:r w:rsidDel="00000000" w:rsidR="00000000" w:rsidRPr="00000000">
              <w:rPr>
                <w:color w:val="000000"/>
                <w:sz w:val="20"/>
                <w:szCs w:val="20"/>
                <w:rtl w:val="0"/>
              </w:rPr>
              <w:t xml:space="preserve">: Tracking disadvantaged pupil outcomes at every data point, holding leaders accountable for closing attainment gaps, and making responsive adjustments to interventions that aren’t having the intended impact.</w:t>
            </w:r>
          </w:p>
          <w:p w:rsidR="00000000" w:rsidDel="00000000" w:rsidP="00000000" w:rsidRDefault="00000000" w:rsidRPr="00000000" w14:paraId="00000032">
            <w:pPr>
              <w:spacing w:before="120" w:lineRule="auto"/>
              <w:rPr>
                <w:b w:val="1"/>
                <w:bCs w:val="1"/>
                <w:color w:val="000000"/>
                <w:sz w:val="20"/>
                <w:szCs w:val="20"/>
              </w:rPr>
            </w:pPr>
            <w:r w:rsidDel="00000000" w:rsidR="00000000" w:rsidRPr="00000000">
              <w:rPr>
                <w:b w:val="1"/>
                <w:bCs w:val="1"/>
                <w:color w:val="000000"/>
                <w:sz w:val="20"/>
                <w:szCs w:val="20"/>
                <w:rtl w:val="0"/>
              </w:rPr>
              <w:t xml:space="preserve">3. What are the key principles of your strategy plan?</w:t>
            </w:r>
          </w:p>
          <w:p w:rsidR="00000000" w:rsidDel="00000000" w:rsidP="00000000" w:rsidRDefault="00000000" w:rsidRPr="00000000" w14:paraId="00000033">
            <w:pPr>
              <w:spacing w:before="120" w:lineRule="auto"/>
              <w:rPr>
                <w:color w:val="000000"/>
                <w:sz w:val="20"/>
                <w:szCs w:val="20"/>
              </w:rPr>
            </w:pPr>
            <w:r w:rsidDel="00000000" w:rsidR="00000000" w:rsidRPr="00000000">
              <w:rPr>
                <w:color w:val="000000"/>
                <w:sz w:val="20"/>
                <w:szCs w:val="20"/>
                <w:rtl w:val="0"/>
              </w:rPr>
              <w:t xml:space="preserve">The plan is underpinned by the following principles:</w:t>
            </w:r>
          </w:p>
          <w:p w:rsidR="00000000" w:rsidDel="00000000" w:rsidP="00000000" w:rsidRDefault="00000000" w:rsidRPr="00000000" w14:paraId="00000034">
            <w:pPr>
              <w:numPr>
                <w:ilvl w:val="0"/>
                <w:numId w:val="14"/>
              </w:numPr>
              <w:spacing w:before="120" w:line="240" w:lineRule="auto"/>
              <w:ind w:left="720" w:hanging="360"/>
              <w:rPr>
                <w:color w:val="000000"/>
                <w:sz w:val="20"/>
                <w:szCs w:val="20"/>
              </w:rPr>
            </w:pPr>
            <w:r w:rsidDel="00000000" w:rsidR="00000000" w:rsidRPr="00000000">
              <w:rPr>
                <w:b w:val="1"/>
                <w:bCs w:val="1"/>
                <w:color w:val="000000"/>
                <w:sz w:val="20"/>
                <w:szCs w:val="20"/>
                <w:rtl w:val="0"/>
              </w:rPr>
              <w:t xml:space="preserve">Equity</w:t>
            </w:r>
            <w:r w:rsidDel="00000000" w:rsidR="00000000" w:rsidRPr="00000000">
              <w:rPr>
                <w:color w:val="000000"/>
                <w:sz w:val="20"/>
                <w:szCs w:val="20"/>
                <w:rtl w:val="0"/>
              </w:rPr>
              <w:t xml:space="preserve">– recognising that some pupils need more support to achieve the same outcomes.</w:t>
            </w:r>
          </w:p>
          <w:p w:rsidR="00000000" w:rsidDel="00000000" w:rsidP="00000000" w:rsidRDefault="00000000" w:rsidRPr="00000000" w14:paraId="00000035">
            <w:pPr>
              <w:numPr>
                <w:ilvl w:val="0"/>
                <w:numId w:val="14"/>
              </w:numPr>
              <w:spacing w:before="120" w:line="240" w:lineRule="auto"/>
              <w:ind w:left="720" w:hanging="360"/>
              <w:rPr>
                <w:color w:val="000000"/>
                <w:sz w:val="20"/>
                <w:szCs w:val="20"/>
              </w:rPr>
            </w:pPr>
            <w:r w:rsidDel="00000000" w:rsidR="00000000" w:rsidRPr="00000000">
              <w:rPr>
                <w:b w:val="1"/>
                <w:bCs w:val="1"/>
                <w:color w:val="000000"/>
                <w:sz w:val="20"/>
                <w:szCs w:val="20"/>
                <w:rtl w:val="0"/>
              </w:rPr>
              <w:t xml:space="preserve">High expectations for all</w:t>
            </w:r>
            <w:r w:rsidDel="00000000" w:rsidR="00000000" w:rsidRPr="00000000">
              <w:rPr>
                <w:color w:val="000000"/>
                <w:sz w:val="20"/>
                <w:szCs w:val="20"/>
                <w:rtl w:val="0"/>
              </w:rPr>
              <w:t xml:space="preserve"> – no lowering of standards for disadvantaged pupils; ambition and challenge remain central.</w:t>
            </w:r>
          </w:p>
          <w:p w:rsidR="00000000" w:rsidDel="00000000" w:rsidP="00000000" w:rsidRDefault="00000000" w:rsidRPr="00000000" w14:paraId="00000036">
            <w:pPr>
              <w:numPr>
                <w:ilvl w:val="0"/>
                <w:numId w:val="14"/>
              </w:numPr>
              <w:spacing w:before="120" w:line="240" w:lineRule="auto"/>
              <w:ind w:left="720" w:hanging="360"/>
              <w:rPr>
                <w:color w:val="000000"/>
                <w:sz w:val="20"/>
                <w:szCs w:val="20"/>
              </w:rPr>
            </w:pPr>
            <w:r w:rsidDel="00000000" w:rsidR="00000000" w:rsidRPr="00000000">
              <w:rPr>
                <w:b w:val="1"/>
                <w:bCs w:val="1"/>
                <w:color w:val="000000"/>
                <w:sz w:val="20"/>
                <w:szCs w:val="20"/>
                <w:rtl w:val="0"/>
              </w:rPr>
              <w:t xml:space="preserve">Quality first, targeted second</w:t>
            </w:r>
            <w:r w:rsidDel="00000000" w:rsidR="00000000" w:rsidRPr="00000000">
              <w:rPr>
                <w:color w:val="000000"/>
                <w:sz w:val="20"/>
                <w:szCs w:val="20"/>
                <w:rtl w:val="0"/>
              </w:rPr>
              <w:t xml:space="preserve"> – prioritising consistently strong classroom practice as the biggest lever for change, supplemented by targeted interventions.</w:t>
            </w:r>
          </w:p>
          <w:p w:rsidR="00000000" w:rsidDel="00000000" w:rsidP="00000000" w:rsidRDefault="00000000" w:rsidRPr="00000000" w14:paraId="00000037">
            <w:pPr>
              <w:numPr>
                <w:ilvl w:val="0"/>
                <w:numId w:val="14"/>
              </w:numPr>
              <w:spacing w:before="120" w:line="240" w:lineRule="auto"/>
              <w:ind w:left="720" w:hanging="360"/>
              <w:rPr>
                <w:color w:val="000000"/>
                <w:sz w:val="20"/>
                <w:szCs w:val="20"/>
              </w:rPr>
            </w:pPr>
            <w:r w:rsidDel="00000000" w:rsidR="00000000" w:rsidRPr="00000000">
              <w:rPr>
                <w:b w:val="1"/>
                <w:bCs w:val="1"/>
                <w:color w:val="000000"/>
                <w:sz w:val="20"/>
                <w:szCs w:val="20"/>
                <w:rtl w:val="0"/>
              </w:rPr>
              <w:t xml:space="preserve">Whole-child approach</w:t>
            </w:r>
            <w:r w:rsidDel="00000000" w:rsidR="00000000" w:rsidRPr="00000000">
              <w:rPr>
                <w:color w:val="000000"/>
                <w:sz w:val="20"/>
                <w:szCs w:val="20"/>
                <w:rtl w:val="0"/>
              </w:rPr>
              <w:t xml:space="preserve"> – recognising that wellbeing, attendance, and pastoral support are prerequisites for academic success.</w:t>
            </w:r>
          </w:p>
          <w:p w:rsidR="00000000" w:rsidDel="00000000" w:rsidP="00000000" w:rsidRDefault="00000000" w:rsidRPr="00000000" w14:paraId="00000038">
            <w:pPr>
              <w:numPr>
                <w:ilvl w:val="0"/>
                <w:numId w:val="14"/>
              </w:numPr>
              <w:spacing w:before="120" w:line="240" w:lineRule="auto"/>
              <w:ind w:left="720" w:hanging="360"/>
              <w:rPr>
                <w:color w:val="000000"/>
                <w:sz w:val="20"/>
                <w:szCs w:val="20"/>
              </w:rPr>
            </w:pPr>
            <w:r w:rsidDel="00000000" w:rsidR="00000000" w:rsidRPr="00000000">
              <w:rPr>
                <w:b w:val="1"/>
                <w:bCs w:val="1"/>
                <w:color w:val="000000"/>
                <w:sz w:val="20"/>
                <w:szCs w:val="20"/>
                <w:rtl w:val="0"/>
              </w:rPr>
              <w:t xml:space="preserve">Evidence-led and impact-driven</w:t>
            </w:r>
            <w:r w:rsidDel="00000000" w:rsidR="00000000" w:rsidRPr="00000000">
              <w:rPr>
                <w:color w:val="000000"/>
                <w:sz w:val="20"/>
                <w:szCs w:val="20"/>
                <w:rtl w:val="0"/>
              </w:rPr>
              <w:t xml:space="preserve"> – basing decisions on robust research (e.g. EEF guidance) and evaluating interventions for measurable outcomes.</w:t>
            </w:r>
          </w:p>
          <w:p w:rsidR="00000000" w:rsidDel="00000000" w:rsidP="00000000" w:rsidRDefault="00000000" w:rsidRPr="00000000" w14:paraId="00000039">
            <w:pPr>
              <w:numPr>
                <w:ilvl w:val="0"/>
                <w:numId w:val="14"/>
              </w:numPr>
              <w:spacing w:before="120" w:line="240" w:lineRule="auto"/>
              <w:ind w:left="720" w:hanging="360"/>
              <w:rPr>
                <w:color w:val="000000"/>
                <w:sz w:val="20"/>
                <w:szCs w:val="20"/>
              </w:rPr>
            </w:pPr>
            <w:r w:rsidDel="00000000" w:rsidR="00000000" w:rsidRPr="00000000">
              <w:rPr>
                <w:b w:val="1"/>
                <w:bCs w:val="1"/>
                <w:color w:val="000000"/>
                <w:sz w:val="20"/>
                <w:szCs w:val="20"/>
                <w:rtl w:val="0"/>
              </w:rPr>
              <w:t xml:space="preserve">Collaboration and accountability</w:t>
            </w:r>
            <w:r w:rsidDel="00000000" w:rsidR="00000000" w:rsidRPr="00000000">
              <w:rPr>
                <w:color w:val="000000"/>
                <w:sz w:val="20"/>
                <w:szCs w:val="20"/>
                <w:rtl w:val="0"/>
              </w:rPr>
              <w:t xml:space="preserve"> – working across the Newham Community Learning trust, with staff at all levels held responsible for disadvantaged pupil progress.</w:t>
            </w:r>
          </w:p>
          <w:p w:rsidR="00000000" w:rsidDel="00000000" w:rsidP="00000000" w:rsidRDefault="00000000" w:rsidRPr="00000000" w14:paraId="0000003A">
            <w:pPr>
              <w:numPr>
                <w:ilvl w:val="0"/>
                <w:numId w:val="14"/>
              </w:numPr>
              <w:spacing w:before="120" w:line="240" w:lineRule="auto"/>
              <w:ind w:left="720" w:hanging="360"/>
              <w:rPr>
                <w:sz w:val="20"/>
                <w:szCs w:val="20"/>
              </w:rPr>
            </w:pPr>
            <w:r w:rsidDel="00000000" w:rsidR="00000000" w:rsidRPr="00000000">
              <w:rPr>
                <w:b w:val="1"/>
                <w:bCs w:val="1"/>
                <w:color w:val="000000"/>
                <w:sz w:val="20"/>
                <w:szCs w:val="20"/>
                <w:rtl w:val="0"/>
              </w:rPr>
              <w:t xml:space="preserve">Adaptability to context</w:t>
            </w:r>
            <w:r w:rsidDel="00000000" w:rsidR="00000000" w:rsidRPr="00000000">
              <w:rPr>
                <w:color w:val="000000"/>
                <w:sz w:val="20"/>
                <w:szCs w:val="20"/>
                <w:rtl w:val="0"/>
              </w:rPr>
              <w:t xml:space="preserve"> – ensuring flexibility in response to local challenges such as housing displacement, mobility, and cost of living pressures</w:t>
            </w:r>
            <w:r w:rsidDel="00000000" w:rsidR="00000000" w:rsidRPr="00000000">
              <w:rPr>
                <w:color w:val="ee0000"/>
                <w:sz w:val="20"/>
                <w:szCs w:val="20"/>
                <w:rtl w:val="0"/>
              </w:rPr>
              <w:t xml:space="preserve">.</w:t>
            </w:r>
            <w:r w:rsidDel="00000000" w:rsidR="00000000" w:rsidRPr="00000000">
              <w:rPr>
                <w:rtl w:val="0"/>
              </w:rPr>
            </w:r>
          </w:p>
        </w:tc>
      </w:tr>
    </w:tbl>
    <w:p w:rsidR="00000000" w:rsidDel="00000000" w:rsidP="00000000" w:rsidRDefault="00000000" w:rsidRPr="00000000" w14:paraId="0000003B">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3C">
      <w:pPr>
        <w:rPr/>
      </w:pPr>
      <w:r w:rsidDel="00000000" w:rsidR="00000000" w:rsidRPr="00000000">
        <w:rPr>
          <w:rtl w:val="0"/>
        </w:rPr>
        <w:t xml:space="preserve">This details the key challenges to achievement that we have identified among our disadvantaged pupils.</w:t>
      </w:r>
    </w:p>
    <w:tbl>
      <w:tblPr>
        <w:tblStyle w:val="Table4"/>
        <w:tblW w:w="9486.0" w:type="dxa"/>
        <w:jc w:val="left"/>
        <w:tblLayout w:type="fixed"/>
        <w:tblLook w:val="0400"/>
      </w:tblPr>
      <w:tblGrid>
        <w:gridCol w:w="1477"/>
        <w:gridCol w:w="8009"/>
        <w:tblGridChange w:id="0">
          <w:tblGrid>
            <w:gridCol w:w="1477"/>
            <w:gridCol w:w="8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Attainment and Progress — COVID-19 Disruption and Pupil Premium Impact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t xml:space="preserve">The disruption caused by COVID-19 continues to affect attainment, particularly for our disadvantaged pupils. Evidence from assessments, classroom observations, and pupil feedback shows that many students are not yet meeting age-related expectations. Periods of school closure, illness, and the need to shield vulnerable family members have had a disproportionate impact on those eligible for Pupil Premium support.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National research indicates that KS3 pupils were especially affected, with attainment in maths and reading still below pre-pandemic levels despite some recovery by summer 2021 (DfE, 2021, 2022). In our context, limited access to technology has compounded these challenges. Families without devices or reliable internet are prioritised for support to ensure pupils can fully engage with remote and in-school learning.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is particularly important at Rokeby, where 8</w:t>
            </w:r>
            <w:r w:rsidDel="00000000" w:rsidR="00000000" w:rsidRPr="00000000">
              <w:rPr>
                <w:color w:val="000000"/>
                <w:sz w:val="20"/>
                <w:szCs w:val="20"/>
                <w:rtl w:val="0"/>
              </w:rPr>
              <w:t xml:space="preserve">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pupils speak English as an Additional Language </w:t>
            </w:r>
            <w:r w:rsidDel="00000000" w:rsidR="00000000" w:rsidRPr="00000000">
              <w:rPr>
                <w:color w:val="000000"/>
                <w:sz w:val="20"/>
                <w:szCs w:val="20"/>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Targeted Pupil Premium interventions focus on addressing these barriers, supporting literacy and numeracy, and enabling all pupils to access the curriculum and make measurable progress.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High Student Mobility and Transient Population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t xml:space="preserve">Rokeby operates within a highly transient local context, with families frequently relocating in and out of the Newham borough. This mobility contributes to fluctuating student numbers and a falling overall school roll, making continuity of education a challenge for many pupils. Mid-phase admissions often include students with limited English and additional learning needs, who require targeted support to access the curriculum effectively. Parental engagement can be difficult to establish with new arrivals, yet it remains critical to ensuring these students achieve their full potential.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Admissions, Attendance, and Socio-Economic Factors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Attendance and punctuality remain key barriers for disadvantaged students. Current data (Autumn 202</w:t>
            </w:r>
            <w:r w:rsidDel="00000000" w:rsidR="00000000" w:rsidRPr="00000000">
              <w:rPr>
                <w:color w:val="000000"/>
                <w:sz w:val="20"/>
                <w:szCs w:val="20"/>
                <w:rtl w:val="0"/>
              </w:rPr>
              <w:t xml:space="preserve">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shows:</w:t>
            </w:r>
          </w:p>
          <w:p w:rsidR="00000000" w:rsidDel="00000000" w:rsidP="00000000" w:rsidRDefault="00000000" w:rsidRPr="00000000" w14:paraId="000000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60" w:line="240" w:lineRule="auto"/>
              <w:ind w:left="720" w:right="57"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Attendance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PP 9</w:t>
            </w:r>
            <w:r w:rsidDel="00000000" w:rsidR="00000000" w:rsidRPr="00000000">
              <w:rPr>
                <w:color w:val="000000"/>
                <w:sz w:val="20"/>
                <w:szCs w:val="20"/>
                <w:rtl w:val="0"/>
              </w:rPr>
              <w:t xml:space="preserve">1.9</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vs. Non-PP 93.</w:t>
            </w:r>
            <w:r w:rsidDel="00000000" w:rsidR="00000000" w:rsidRPr="00000000">
              <w:rPr>
                <w:color w:val="000000"/>
                <w:sz w:val="20"/>
                <w:szCs w:val="20"/>
                <w:rtl w:val="0"/>
              </w:rPr>
              <w:t xml:space="preserve">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60" w:line="240" w:lineRule="auto"/>
              <w:ind w:left="720" w:right="57"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Lateness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PP 4.</w:t>
            </w:r>
            <w:r w:rsidDel="00000000" w:rsidR="00000000" w:rsidRPr="00000000">
              <w:rPr>
                <w:color w:val="000000"/>
                <w:sz w:val="20"/>
                <w:szCs w:val="20"/>
                <w:rtl w:val="0"/>
              </w:rPr>
              <w:t xml:space="preserve">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vs. Non-PP</w:t>
            </w:r>
            <w:r w:rsidDel="00000000" w:rsidR="00000000" w:rsidRPr="00000000">
              <w:rPr>
                <w:color w:val="000000"/>
                <w:sz w:val="20"/>
                <w:szCs w:val="20"/>
                <w:rtl w:val="0"/>
              </w:rPr>
              <w:t xml:space="preserve">3.0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Although the differences are small, even marginal gaps can impact learning time and outcomes.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Intake patterns show high mobility and a broad feeder base:</w:t>
            </w:r>
          </w:p>
          <w:p w:rsidR="00000000" w:rsidDel="00000000" w:rsidP="00000000" w:rsidRDefault="00000000" w:rsidRPr="00000000" w14:paraId="000000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60" w:before="60" w:line="240" w:lineRule="auto"/>
              <w:ind w:left="720" w:right="57"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2024/25 Year </w:t>
            </w:r>
            <w:r w:rsidDel="00000000" w:rsidR="00000000" w:rsidRPr="00000000">
              <w:rPr>
                <w:b w:val="1"/>
                <w:bCs w:val="1"/>
                <w:color w:val="000000"/>
                <w:sz w:val="20"/>
                <w:szCs w:val="20"/>
                <w:rtl w:val="0"/>
              </w:rPr>
              <w:t xml:space="preserve">8</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intake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came from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22 different primary schools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proportion of pupils joining mid-year </w:t>
            </w:r>
            <w:r w:rsidDel="00000000" w:rsidR="00000000" w:rsidRPr="00000000">
              <w:rPr>
                <w:color w:val="000000"/>
                <w:sz w:val="20"/>
                <w:szCs w:val="20"/>
                <w:rtl w:val="0"/>
              </w:rPr>
              <w:t xml:space="preserve">has further decreased</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overall roll is </w:t>
            </w:r>
            <w:r w:rsidDel="00000000" w:rsidR="00000000" w:rsidRPr="00000000">
              <w:rPr>
                <w:b w:val="1"/>
                <w:bCs w:val="1"/>
                <w:color w:val="000000"/>
                <w:sz w:val="20"/>
                <w:szCs w:val="20"/>
                <w:rtl w:val="0"/>
              </w:rPr>
              <w:t xml:space="preserve">476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students (Nov 202</w:t>
            </w:r>
            <w:r w:rsidDel="00000000" w:rsidR="00000000" w:rsidRPr="00000000">
              <w:rPr>
                <w:b w:val="1"/>
                <w:bCs w:val="1"/>
                <w:color w:val="000000"/>
                <w:sz w:val="20"/>
                <w:szCs w:val="20"/>
                <w:rtl w:val="0"/>
              </w:rPr>
              <w:t xml:space="preserve">5</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Numbers on roll have been gradually declining, in line with trends across Newham and nationally.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54.99999999999999"/>
              <w:jc w:val="left"/>
              <w:rPr>
                <w:rFonts w:ascii="Arial" w:cs="Arial" w:eastAsia="Arial" w:hAnsi="Arial"/>
                <w:b w:val="1"/>
                <w:bCs w:val="1"/>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0"/>
                <w:szCs w:val="20"/>
                <w:u w:val="none"/>
                <w:shd w:fill="auto" w:val="clear"/>
                <w:vertAlign w:val="baseline"/>
                <w:rtl w:val="0"/>
              </w:rPr>
              <w:t xml:space="preserve">4. Cultural Capital</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54.99999999999999"/>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Many disadvantaged pupils at Rokeby have had limited exposure to enrichment opportunities and wider experiences that build confidence, aspiration, and life skills. Ensuring they have access to “the knowledge and cultural capital they need to succeed in life” remains a priority.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bookmarkStart w:colFirst="0" w:colLast="0" w:name="_heading=h.q568kk5n2t8a" w:id="2"/>
            <w:bookmarkEnd w:id="2"/>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05"/>
              </w:tabs>
              <w:spacing w:after="60" w:before="60" w:line="240" w:lineRule="auto"/>
              <w:ind w:right="5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5. Mental Health and Wellbeing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t xml:space="preserve">The pandemic has intensified mental health challenges, both nationally and locally. Schools across the country have reported rising levels of anxiety, self-harm, disengagement, and attendance issues; Rokeby is no exception.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05"/>
              </w:tabs>
              <w:spacing w:after="60" w:before="60" w:line="240" w:lineRule="auto"/>
              <w:ind w:right="57"/>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While overall attendance at Rokeby (93%) remains 2% above the national average, it has yet to return to pre-COVID levels. In Canning Town, stigma around mental health—particularly among boys—adds further barriers to engagement with counselling, interventions, and wellbeing initiatives. Addressing these challenges remains a key priority.</w:t>
            </w:r>
            <w:r w:rsidDel="00000000" w:rsidR="00000000" w:rsidRPr="00000000">
              <w:rPr>
                <w:rtl w:val="0"/>
              </w:rPr>
            </w:r>
          </w:p>
        </w:tc>
      </w:tr>
    </w:tbl>
    <w:p w:rsidR="00000000" w:rsidDel="00000000" w:rsidP="00000000" w:rsidRDefault="00000000" w:rsidRPr="00000000" w14:paraId="00000055">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56">
      <w:pPr>
        <w:rPr/>
      </w:pPr>
      <w:r w:rsidDel="00000000" w:rsidR="00000000" w:rsidRPr="00000000">
        <w:rPr>
          <w:color w:val="000000"/>
          <w:rtl w:val="0"/>
        </w:rPr>
        <w:t xml:space="preserve">This explains the outcomes we are aiming for </w:t>
      </w:r>
      <w:r w:rsidDel="00000000" w:rsidR="00000000" w:rsidRPr="00000000">
        <w:rPr>
          <w:b w:val="1"/>
          <w:bCs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9480.000000000002" w:type="dxa"/>
        <w:jc w:val="left"/>
        <w:tblLayout w:type="fixed"/>
        <w:tblLook w:val="0400"/>
      </w:tblPr>
      <w:tblGrid>
        <w:gridCol w:w="2331"/>
        <w:gridCol w:w="7149.000000000001"/>
        <w:tblGridChange w:id="0">
          <w:tblGrid>
            <w:gridCol w:w="2331"/>
            <w:gridCol w:w="7149.0000000000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0"/>
              <w:jc w:val="left"/>
              <w:rPr>
                <w:i w:val="0"/>
                <w:iCs w:val="0"/>
                <w:smallCaps w:val="0"/>
                <w:strike w:val="0"/>
                <w:color w:val="0d0d0d"/>
                <w:sz w:val="20"/>
                <w:szCs w:val="20"/>
                <w:u w:val="none"/>
                <w:shd w:fill="auto" w:val="clear"/>
                <w:vertAlign w:val="baseline"/>
              </w:rPr>
            </w:pPr>
            <w:r w:rsidDel="00000000" w:rsidR="00000000" w:rsidRPr="00000000">
              <w:rPr>
                <w:i w:val="0"/>
                <w:iCs w:val="0"/>
                <w:smallCaps w:val="0"/>
                <w:strike w:val="0"/>
                <w:color w:val="0d0d0d"/>
                <w:sz w:val="20"/>
                <w:szCs w:val="20"/>
                <w:u w:val="none"/>
                <w:shd w:fill="auto" w:val="clear"/>
                <w:vertAlign w:val="baseline"/>
                <w:rtl w:val="0"/>
              </w:rPr>
              <w:t xml:space="preserve">Improved quality first teaching for all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sz w:val="20"/>
                <w:szCs w:val="20"/>
                <w:rtl w:val="0"/>
              </w:rPr>
              <w:t xml:space="preserve">All curriculum plans have been adapted to ensure that it is challenging and ambitious for all. These are published on the school website. Lesson observations indicate that in all subject areas there is both exemplary and secure.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sz w:val="20"/>
                <w:szCs w:val="20"/>
                <w:rtl w:val="0"/>
              </w:rPr>
              <w:t xml:space="preserve">Attainment 8 scores for the school have increased three years in a row. The Quality of Education was graded as ‘good’ by Ofsted in the April 2025 report. The aim is to ensure that the overall attainment 8 continues to increase and that the gap between pupil premium and non-premium students continues to close.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Quality first teaching for all will continue to develop through the implementation of ‘instructional’ coaching.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i w:val="0"/>
                <w:iCs w:val="0"/>
                <w:smallCaps w:val="0"/>
                <w:strike w:val="0"/>
                <w:color w:val="0d0d0d"/>
                <w:sz w:val="20"/>
                <w:szCs w:val="20"/>
                <w:u w:val="none"/>
                <w:shd w:fill="auto" w:val="clear"/>
                <w:vertAlign w:val="baseline"/>
                <w:rtl w:val="0"/>
              </w:rPr>
              <w:t xml:space="preserve">Improved reading and literacy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60" w:line="240" w:lineRule="auto"/>
              <w:ind w:left="283.4645669291342" w:right="0" w:hanging="360"/>
              <w:jc w:val="left"/>
              <w:rPr>
                <w:sz w:val="20"/>
                <w:szCs w:val="20"/>
                <w:u w:val="none"/>
              </w:rPr>
            </w:pPr>
            <w:r w:rsidDel="00000000" w:rsidR="00000000" w:rsidRPr="00000000">
              <w:rPr>
                <w:sz w:val="20"/>
                <w:szCs w:val="20"/>
                <w:rtl w:val="0"/>
              </w:rPr>
              <w:t xml:space="preserve">The lowest 20% of readers currently have reading ages of below 11 years old which is the expected standard for when they enter secondary school.  </w:t>
            </w:r>
          </w:p>
          <w:p w:rsidR="00000000" w:rsidDel="00000000" w:rsidP="00000000" w:rsidRDefault="00000000" w:rsidRPr="00000000" w14:paraId="0000006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3.4645669291342" w:right="0" w:hanging="360"/>
              <w:jc w:val="left"/>
              <w:rPr>
                <w:sz w:val="20"/>
                <w:szCs w:val="20"/>
                <w:u w:val="none"/>
              </w:rPr>
            </w:pPr>
            <w:r w:rsidDel="00000000" w:rsidR="00000000" w:rsidRPr="00000000">
              <w:rPr>
                <w:sz w:val="20"/>
                <w:szCs w:val="20"/>
                <w:rtl w:val="0"/>
              </w:rPr>
              <w:t xml:space="preserve">This is across all year groups.  To improve the reading ages there is a group of students in the 0-10% group who have 1-2-1 phonics intervention, we expect these students to improve their reading age by at least a year in 6 months.</w:t>
            </w:r>
          </w:p>
          <w:p w:rsidR="00000000" w:rsidDel="00000000" w:rsidP="00000000" w:rsidRDefault="00000000" w:rsidRPr="00000000" w14:paraId="0000006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3.4645669291342" w:right="0" w:hanging="360"/>
              <w:jc w:val="left"/>
              <w:rPr>
                <w:sz w:val="20"/>
                <w:szCs w:val="20"/>
                <w:u w:val="none"/>
              </w:rPr>
            </w:pPr>
            <w:r w:rsidDel="00000000" w:rsidR="00000000" w:rsidRPr="00000000">
              <w:rPr>
                <w:sz w:val="20"/>
                <w:szCs w:val="20"/>
                <w:rtl w:val="0"/>
              </w:rPr>
              <w:t xml:space="preserve">There is also a group of students who have small group sessions on Sparx, we also expect their reading ages to improve significantly in a term.  </w:t>
            </w:r>
          </w:p>
          <w:p w:rsidR="00000000" w:rsidDel="00000000" w:rsidP="00000000" w:rsidRDefault="00000000" w:rsidRPr="00000000" w14:paraId="0000006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60" w:before="0" w:beforeAutospacing="0" w:line="240" w:lineRule="auto"/>
              <w:ind w:left="283.4645669291342" w:right="0" w:hanging="360"/>
              <w:jc w:val="left"/>
              <w:rPr>
                <w:sz w:val="20"/>
                <w:szCs w:val="20"/>
                <w:u w:val="none"/>
              </w:rPr>
            </w:pPr>
            <w:r w:rsidDel="00000000" w:rsidR="00000000" w:rsidRPr="00000000">
              <w:rPr>
                <w:sz w:val="20"/>
                <w:szCs w:val="20"/>
                <w:rtl w:val="0"/>
              </w:rPr>
              <w:t xml:space="preserve">The other students in the 10-20% have an organisation called UK Reads coming in to deliver specific workshops once a half term to engage them in reading and writing and they have Sparx lessons once a week in their English lessons.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i w:val="0"/>
                <w:iCs w:val="0"/>
                <w:smallCaps w:val="0"/>
                <w:strike w:val="0"/>
                <w:color w:val="0d0d0d"/>
                <w:sz w:val="20"/>
                <w:szCs w:val="20"/>
                <w:u w:val="none"/>
                <w:shd w:fill="auto" w:val="clear"/>
                <w:vertAlign w:val="baseline"/>
                <w:rtl w:val="0"/>
              </w:rPr>
              <w:t xml:space="preserve">Increase admission numbers and maintain levels of high attendance (95% national average)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color w:val="000000"/>
                <w:sz w:val="20"/>
                <w:szCs w:val="20"/>
              </w:rPr>
            </w:pPr>
            <w:r w:rsidDel="00000000" w:rsidR="00000000" w:rsidRPr="00000000">
              <w:rPr>
                <w:color w:val="000000"/>
                <w:sz w:val="20"/>
                <w:szCs w:val="20"/>
                <w:rtl w:val="0"/>
              </w:rPr>
              <w:t xml:space="preserve">Punctuality and attendance percentages increased for all key groups across the school :</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60" w:line="240" w:lineRule="auto"/>
              <w:ind w:left="283.4645669291342" w:right="0" w:hanging="283.4645669291342"/>
              <w:jc w:val="left"/>
              <w:rPr>
                <w:color w:val="000000"/>
                <w:sz w:val="20"/>
                <w:szCs w:val="20"/>
                <w:u w:val="none"/>
              </w:rPr>
            </w:pPr>
            <w:r w:rsidDel="00000000" w:rsidR="00000000" w:rsidRPr="00000000">
              <w:rPr>
                <w:color w:val="000000"/>
                <w:sz w:val="20"/>
                <w:szCs w:val="20"/>
                <w:rtl w:val="0"/>
              </w:rPr>
              <w:t xml:space="preserve">Our current attendance of 93% · the overall attendance rate for all students being more than 95% and the attendance gap between disadvantaged students and their non-disadvantaged students being reduced, with both aiming to be at least 95%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color w:val="000000"/>
                <w:sz w:val="20"/>
                <w:szCs w:val="20"/>
              </w:rPr>
            </w:pPr>
            <w:r w:rsidDel="00000000" w:rsidR="00000000" w:rsidRPr="00000000">
              <w:rPr>
                <w:color w:val="000000"/>
                <w:sz w:val="20"/>
                <w:szCs w:val="20"/>
                <w:rtl w:val="0"/>
              </w:rPr>
              <w:t xml:space="preserve">● The percentage of all students who are persistently absent being below 10% and having a smaller disparity between the scores of disadvantaged and non-disadvantaged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 Improved primary transition to increase uptake into Y7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i w:val="0"/>
                <w:iCs w:val="0"/>
                <w:smallCaps w:val="0"/>
                <w:strike w:val="0"/>
                <w:color w:val="0d0d0d"/>
                <w:sz w:val="20"/>
                <w:szCs w:val="20"/>
                <w:u w:val="none"/>
                <w:shd w:fill="auto" w:val="clear"/>
                <w:vertAlign w:val="baseline"/>
                <w:rtl w:val="0"/>
              </w:rPr>
              <w:t xml:space="preserve">Close the gap between PP students and non PP students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00000"/>
                <w:sz w:val="20"/>
                <w:szCs w:val="20"/>
                <w:u w:val="none"/>
                <w:vertAlign w:val="baseline"/>
              </w:rPr>
            </w:pPr>
            <w:r w:rsidDel="00000000" w:rsidR="00000000" w:rsidRPr="00000000">
              <w:rPr>
                <w:color w:val="000000"/>
                <w:sz w:val="20"/>
                <w:szCs w:val="20"/>
                <w:rtl w:val="0"/>
              </w:rPr>
              <w:t xml:space="preserve">Close the gap between A8 scores of PP and non-PP students with a target of equal A8 scores.</w:t>
            </w:r>
            <w:r w:rsidDel="00000000" w:rsidR="00000000" w:rsidRPr="00000000">
              <w:rPr>
                <w:i w:val="1"/>
                <w:iCs w:val="1"/>
                <w:color w:val="000000"/>
                <w:sz w:val="20"/>
                <w:szCs w:val="20"/>
                <w:rtl w:val="0"/>
              </w:rPr>
              <w:t xml:space="preserve">PP attainment 8 48.51 Non PP 53.46</w:t>
            </w:r>
            <w:r w:rsidDel="00000000" w:rsidR="00000000" w:rsidRPr="00000000">
              <w:rPr>
                <w:color w:val="000000"/>
                <w:sz w:val="20"/>
                <w:szCs w:val="20"/>
                <w:rtl w:val="0"/>
              </w:rPr>
              <w:t xml:space="preserve">. Our aim is to close the gap so they are making at least the expected progress. This academic year there will be no progress score to compare to just attainment scores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i w:val="0"/>
                <w:iCs w:val="0"/>
                <w:smallCaps w:val="0"/>
                <w:strike w:val="0"/>
                <w:color w:val="0d0d0d"/>
                <w:sz w:val="20"/>
                <w:szCs w:val="20"/>
                <w:u w:val="none"/>
                <w:shd w:fill="auto" w:val="clear"/>
                <w:vertAlign w:val="baseline"/>
                <w:rtl w:val="0"/>
              </w:rPr>
              <w:t xml:space="preserve">Use cultural capital given to give students access to experiences and skill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Broaden students’ outlooks both nationally and internationally.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8"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Promote healthy relationships across the community.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8" w:right="0" w:firstLine="0"/>
              <w:jc w:val="left"/>
              <w:rPr>
                <w:i w:val="0"/>
                <w:iCs w:val="0"/>
                <w:smallCaps w:val="0"/>
                <w:strike w:val="0"/>
                <w:color w:val="0d0d0d"/>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Meet the Gatsby Benchmarks using the careers programme that will increase opportunities for students leaving in year 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i w:val="0"/>
                <w:iCs w:val="0"/>
                <w:smallCaps w:val="0"/>
                <w:strike w:val="0"/>
                <w:color w:val="0d0d0d"/>
                <w:sz w:val="20"/>
                <w:szCs w:val="20"/>
                <w:u w:val="none"/>
                <w:shd w:fill="auto" w:val="clear"/>
                <w:vertAlign w:val="baseline"/>
                <w:rtl w:val="0"/>
              </w:rPr>
              <w:t xml:space="preserve">Provide meaningful support to students with mental health and wellbeing issues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sz w:val="20"/>
                <w:szCs w:val="20"/>
                <w:rtl w:val="0"/>
              </w:rPr>
              <w:t xml:space="preserve">A student's mental health and wellbeing are fundamental to their ability to learn, thrive, and achieve success. Our school is committed to providing a safe, inclusive, and supportive environment where all students can seek and receive the help they need.</w:t>
            </w:r>
          </w:p>
          <w:p w:rsidR="00000000" w:rsidDel="00000000" w:rsidP="00000000" w:rsidRDefault="00000000" w:rsidRPr="00000000" w14:paraId="00000070">
            <w:pPr>
              <w:numPr>
                <w:ilvl w:val="0"/>
                <w:numId w:val="10"/>
              </w:numPr>
              <w:spacing w:after="0" w:afterAutospacing="0" w:before="60" w:line="240" w:lineRule="auto"/>
              <w:ind w:left="425.19685039370046" w:hanging="360"/>
              <w:rPr>
                <w:sz w:val="20"/>
                <w:szCs w:val="20"/>
                <w:u w:val="none"/>
              </w:rPr>
            </w:pPr>
            <w:r w:rsidDel="00000000" w:rsidR="00000000" w:rsidRPr="00000000">
              <w:rPr>
                <w:b w:val="1"/>
                <w:bCs w:val="1"/>
                <w:sz w:val="20"/>
                <w:szCs w:val="20"/>
                <w:rtl w:val="0"/>
              </w:rPr>
              <w:t xml:space="preserve">Increased Help-Seeking Behavior:</w:t>
            </w:r>
            <w:r w:rsidDel="00000000" w:rsidR="00000000" w:rsidRPr="00000000">
              <w:rPr>
                <w:sz w:val="20"/>
                <w:szCs w:val="20"/>
                <w:rtl w:val="0"/>
              </w:rPr>
              <w:t xml:space="preserve"> A measurable increase in the number of students who confidently and voluntarily access available support services.</w:t>
            </w:r>
          </w:p>
          <w:p w:rsidR="00000000" w:rsidDel="00000000" w:rsidP="00000000" w:rsidRDefault="00000000" w:rsidRPr="00000000" w14:paraId="00000071">
            <w:pPr>
              <w:numPr>
                <w:ilvl w:val="0"/>
                <w:numId w:val="10"/>
              </w:numPr>
              <w:spacing w:after="0" w:afterAutospacing="0" w:before="0" w:beforeAutospacing="0" w:line="240" w:lineRule="auto"/>
              <w:ind w:left="425.19685039370046" w:hanging="360"/>
              <w:rPr>
                <w:sz w:val="20"/>
                <w:szCs w:val="20"/>
                <w:u w:val="none"/>
              </w:rPr>
            </w:pPr>
            <w:r w:rsidDel="00000000" w:rsidR="00000000" w:rsidRPr="00000000">
              <w:rPr>
                <w:b w:val="1"/>
                <w:bCs w:val="1"/>
                <w:sz w:val="20"/>
                <w:szCs w:val="20"/>
                <w:rtl w:val="0"/>
              </w:rPr>
              <w:t xml:space="preserve">Improved Student Outcomes:</w:t>
            </w:r>
            <w:r w:rsidDel="00000000" w:rsidR="00000000" w:rsidRPr="00000000">
              <w:rPr>
                <w:sz w:val="20"/>
                <w:szCs w:val="20"/>
                <w:rtl w:val="0"/>
              </w:rPr>
              <w:t xml:space="preserve"> Evident reduction in mental health-related factors impacting academic life, such as a decrease in absenteeism, disciplinary issues related to stress, and a rise in self-reported emotional regulation skills.</w:t>
            </w:r>
          </w:p>
          <w:p w:rsidR="00000000" w:rsidDel="00000000" w:rsidP="00000000" w:rsidRDefault="00000000" w:rsidRPr="00000000" w14:paraId="00000072">
            <w:pPr>
              <w:numPr>
                <w:ilvl w:val="0"/>
                <w:numId w:val="10"/>
              </w:numPr>
              <w:spacing w:after="0" w:afterAutospacing="0" w:before="0" w:beforeAutospacing="0" w:line="240" w:lineRule="auto"/>
              <w:ind w:left="425.19685039370046" w:hanging="360"/>
              <w:rPr>
                <w:sz w:val="20"/>
                <w:szCs w:val="20"/>
                <w:u w:val="none"/>
              </w:rPr>
            </w:pPr>
            <w:r w:rsidDel="00000000" w:rsidR="00000000" w:rsidRPr="00000000">
              <w:rPr>
                <w:b w:val="1"/>
                <w:bCs w:val="1"/>
                <w:sz w:val="20"/>
                <w:szCs w:val="20"/>
                <w:rtl w:val="0"/>
              </w:rPr>
              <w:t xml:space="preserve">Positive School Culture:</w:t>
            </w:r>
            <w:r w:rsidDel="00000000" w:rsidR="00000000" w:rsidRPr="00000000">
              <w:rPr>
                <w:sz w:val="20"/>
                <w:szCs w:val="20"/>
                <w:rtl w:val="0"/>
              </w:rPr>
              <w:t xml:space="preserve"> Survey data showing a significant decrease in mental health stigma, increased stu</w:t>
            </w:r>
            <w:r w:rsidDel="00000000" w:rsidR="00000000" w:rsidRPr="00000000">
              <w:rPr>
                <w:sz w:val="20"/>
                <w:szCs w:val="20"/>
                <w:rtl w:val="0"/>
              </w:rPr>
              <w:t xml:space="preserve">dent and staff comfort discussing wellbeing, and high rates of self-reported belonging and safety.</w:t>
            </w:r>
          </w:p>
          <w:p w:rsidR="00000000" w:rsidDel="00000000" w:rsidP="00000000" w:rsidRDefault="00000000" w:rsidRPr="00000000" w14:paraId="00000073">
            <w:pPr>
              <w:numPr>
                <w:ilvl w:val="0"/>
                <w:numId w:val="10"/>
              </w:numPr>
              <w:spacing w:after="60" w:before="0" w:beforeAutospacing="0" w:line="240" w:lineRule="auto"/>
              <w:ind w:left="425.19685039370046" w:hanging="360"/>
              <w:rPr>
                <w:sz w:val="20"/>
                <w:szCs w:val="20"/>
                <w:u w:val="none"/>
              </w:rPr>
            </w:pPr>
            <w:r w:rsidDel="00000000" w:rsidR="00000000" w:rsidRPr="00000000">
              <w:rPr>
                <w:b w:val="1"/>
                <w:bCs w:val="1"/>
                <w:sz w:val="20"/>
                <w:szCs w:val="20"/>
                <w:rtl w:val="0"/>
              </w:rPr>
              <w:t xml:space="preserve">Effective Staff Response:</w:t>
            </w:r>
            <w:r w:rsidDel="00000000" w:rsidR="00000000" w:rsidRPr="00000000">
              <w:rPr>
                <w:sz w:val="20"/>
                <w:szCs w:val="20"/>
                <w:rtl w:val="0"/>
              </w:rPr>
              <w:t xml:space="preserve"> Documentation showing that staff members consistently and correctly utilize established protocols fo</w:t>
            </w:r>
            <w:r w:rsidDel="00000000" w:rsidR="00000000" w:rsidRPr="00000000">
              <w:rPr>
                <w:sz w:val="20"/>
                <w:szCs w:val="20"/>
                <w:rtl w:val="0"/>
              </w:rPr>
              <w:t xml:space="preserve">r early identification and referral of students in distress.</w:t>
            </w: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rPr/>
      </w:pPr>
      <w:r w:rsidDel="00000000" w:rsidR="00000000" w:rsidRPr="00000000">
        <w:rPr>
          <w:rtl w:val="0"/>
        </w:rPr>
        <w:t xml:space="preserve">Activity in this academic year</w:t>
      </w:r>
    </w:p>
    <w:p w:rsidR="00000000" w:rsidDel="00000000" w:rsidP="00000000" w:rsidRDefault="00000000" w:rsidRPr="00000000" w14:paraId="00000077">
      <w:pPr>
        <w:spacing w:after="480" w:lineRule="auto"/>
        <w:rPr/>
      </w:pPr>
      <w:r w:rsidDel="00000000" w:rsidR="00000000" w:rsidRPr="00000000">
        <w:rPr>
          <w:rtl w:val="0"/>
        </w:rPr>
        <w:t xml:space="preserve">This details how we intend to spend our pupil premium funding </w:t>
      </w:r>
      <w:r w:rsidDel="00000000" w:rsidR="00000000" w:rsidRPr="00000000">
        <w:rPr>
          <w:b w:val="1"/>
          <w:bCs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78">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79">
      <w:pPr>
        <w:rPr/>
      </w:pPr>
      <w:r w:rsidDel="00000000" w:rsidR="00000000" w:rsidRPr="00000000">
        <w:rPr>
          <w:rtl w:val="0"/>
        </w:rPr>
        <w:t xml:space="preserve">Budgeted cost: £10,969</w:t>
      </w:r>
      <w:r w:rsidDel="00000000" w:rsidR="00000000" w:rsidRPr="00000000">
        <w:rPr>
          <w:rtl w:val="0"/>
        </w:rPr>
      </w:r>
    </w:p>
    <w:tbl>
      <w:tblPr>
        <w:tblStyle w:val="Table6"/>
        <w:tblW w:w="9495.0" w:type="dxa"/>
        <w:jc w:val="left"/>
        <w:tblLayout w:type="fixed"/>
        <w:tblLook w:val="0400"/>
      </w:tblPr>
      <w:tblGrid>
        <w:gridCol w:w="2160"/>
        <w:gridCol w:w="5640"/>
        <w:gridCol w:w="1695"/>
        <w:tblGridChange w:id="0">
          <w:tblGrid>
            <w:gridCol w:w="2160"/>
            <w:gridCol w:w="5640"/>
            <w:gridCol w:w="16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smallCaps w:val="0"/>
                <w:strike w:val="0"/>
                <w:color w:val="000000"/>
                <w:sz w:val="20"/>
                <w:szCs w:val="20"/>
                <w:u w:val="none"/>
                <w:shd w:fill="auto" w:val="clear"/>
                <w:vertAlign w:val="baseline"/>
              </w:rPr>
            </w:pPr>
            <w:r w:rsidDel="00000000" w:rsidR="00000000" w:rsidRPr="00000000">
              <w:rPr>
                <w:b w:val="1"/>
                <w:bCs w:val="1"/>
                <w:smallCaps w:val="0"/>
                <w:strike w:val="0"/>
                <w:color w:val="000000"/>
                <w:sz w:val="20"/>
                <w:szCs w:val="20"/>
                <w:u w:val="none"/>
                <w:shd w:fill="auto" w:val="clear"/>
                <w:vertAlign w:val="baseline"/>
                <w:rtl w:val="0"/>
              </w:rPr>
              <w:t xml:space="preserve">CPL for teaching and learning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Whole-school and individual CPL will continue to help teachers refine their practice, share best practice, and apply innovative strategies that enhance student outcomes while supporting professional growth. Building on last year’s implementation, the Rokeby Lesson Structure will be further embedded across all classroom staff, supported by ongoing pedagogical updates shared via Google Classroom and s</w:t>
            </w:r>
            <w:r w:rsidDel="00000000" w:rsidR="00000000" w:rsidRPr="00000000">
              <w:rPr>
                <w:color w:val="000000"/>
                <w:sz w:val="20"/>
                <w:szCs w:val="20"/>
                <w:rtl w:val="0"/>
              </w:rPr>
              <w:t xml:space="preserve">taff briefings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Staff will use weekly departmental development time to embed these strategies, with a focus on recall and retrieval practice</w:t>
            </w:r>
            <w:r w:rsidDel="00000000" w:rsidR="00000000" w:rsidRPr="00000000">
              <w:rPr>
                <w:color w:val="000000"/>
                <w:sz w:val="20"/>
                <w:szCs w:val="20"/>
                <w:rtl w:val="0"/>
              </w:rPr>
              <w:t xml:space="preserve"> and curriculum design.</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color w:val="000000"/>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Ensuring all students understand and can use the language of the curriculum remains essential for achieving age-related expectations. Curriculum journeys will be shared with all stakeholders—including students and parents/carers—via the school website and reinforced at the start of each lesson with clear objectives and outcomes.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Good teaching is the most powerful lever schools have to improve outcomes for disadvantaged pupils. Investing Pupil Premium in teaching quality benefits all students, with a particularly strong impact on those eligible for Pupil Premium.” (EEF Guide to the Pupil Premium).</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color w:val="000000"/>
                <w:sz w:val="20"/>
                <w:szCs w:val="20"/>
              </w:rPr>
            </w:pPr>
            <w:r w:rsidDel="00000000" w:rsidR="00000000" w:rsidRPr="00000000">
              <w:rPr>
                <w:color w:val="000000"/>
                <w:sz w:val="20"/>
                <w:szCs w:val="20"/>
                <w:rtl w:val="0"/>
              </w:rPr>
              <w:t xml:space="preserve">Instructional coaching will be introduced to support improvements in teaching and learning and there will be celebration of best practice through ‘weekly wanders’.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72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smallCaps w:val="0"/>
                <w:strike w:val="0"/>
                <w:color w:val="000000"/>
                <w:sz w:val="20"/>
                <w:szCs w:val="20"/>
                <w:u w:val="none"/>
                <w:shd w:fill="auto" w:val="clear"/>
                <w:vertAlign w:val="baseline"/>
              </w:rPr>
            </w:pPr>
            <w:r w:rsidDel="00000000" w:rsidR="00000000" w:rsidRPr="00000000">
              <w:rPr>
                <w:b w:val="1"/>
                <w:bCs w:val="1"/>
                <w:smallCaps w:val="0"/>
                <w:strike w:val="0"/>
                <w:color w:val="000000"/>
                <w:sz w:val="20"/>
                <w:szCs w:val="20"/>
                <w:u w:val="none"/>
                <w:shd w:fill="auto" w:val="clear"/>
                <w:vertAlign w:val="baseline"/>
                <w:rtl w:val="0"/>
              </w:rPr>
              <w:t xml:space="preserve">Provide students with immediate feedback in lessons to support academic progress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color w:val="000000"/>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Building on last year’s work, Rokeby is continuing to strengthen feedback through a whole-school strategy led by the</w:t>
            </w:r>
            <w:r w:rsidDel="00000000" w:rsidR="00000000" w:rsidRPr="00000000">
              <w:rPr>
                <w:color w:val="000000"/>
                <w:sz w:val="20"/>
                <w:szCs w:val="20"/>
                <w:rtl w:val="0"/>
              </w:rPr>
              <w:t xml:space="preserve"> Instructional Coaching steering group.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Middle Leadership CPL in the Autumn Term will cascade best practice to all classroom teachers via departmental development time. Pupil Premium students will be identified in classrooms and provided with targeted, bespoke feedback through a ‘live marking’ approach.</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Effective marking and feedback are essential for all learners to access the curriculum. For our disadvantaged pupils, the focus is on strategies that check understanding, guide learning, and ensure engagement. All departments regularly review and refine their bespoke Marking and Feedback Guidelines to drive progress within their subject areas.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smallCaps w:val="0"/>
                <w:strike w:val="0"/>
                <w:color w:val="000000"/>
                <w:sz w:val="20"/>
                <w:szCs w:val="20"/>
                <w:u w:val="none"/>
                <w:shd w:fill="auto" w:val="clear"/>
                <w:vertAlign w:val="baseline"/>
              </w:rPr>
            </w:pPr>
            <w:r w:rsidDel="00000000" w:rsidR="00000000" w:rsidRPr="00000000">
              <w:rPr>
                <w:b w:val="1"/>
                <w:bCs w:val="1"/>
                <w:smallCaps w:val="0"/>
                <w:strike w:val="0"/>
                <w:color w:val="000000"/>
                <w:sz w:val="20"/>
                <w:szCs w:val="20"/>
                <w:u w:val="none"/>
                <w:shd w:fill="auto" w:val="clear"/>
                <w:vertAlign w:val="baseline"/>
                <w:rtl w:val="0"/>
              </w:rPr>
              <w:t xml:space="preserve">Philosophy for Children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right="5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new classroom-based staff and incoming student P4C Champions will complete Level 1 P4C training to strengthen student leadership, enhance the quality of PSHE and RSHE provision, and actively promote the school values of respect and harmony. This training empowers students to take meaningful roles in shaping school culture, improves engagement with wellbeing and personal development programmes, and reinforces positive behaviour and inclusivity across the school community.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smallCaps w:val="0"/>
                <w:strike w:val="0"/>
                <w:color w:val="000000"/>
                <w:sz w:val="20"/>
                <w:szCs w:val="20"/>
                <w:u w:val="none"/>
                <w:shd w:fill="auto" w:val="clear"/>
                <w:vertAlign w:val="baseline"/>
              </w:rPr>
            </w:pPr>
            <w:r w:rsidDel="00000000" w:rsidR="00000000" w:rsidRPr="00000000">
              <w:rPr>
                <w:b w:val="1"/>
                <w:bCs w:val="1"/>
                <w:smallCaps w:val="0"/>
                <w:strike w:val="0"/>
                <w:color w:val="000000"/>
                <w:sz w:val="20"/>
                <w:szCs w:val="20"/>
                <w:u w:val="none"/>
                <w:shd w:fill="auto" w:val="clear"/>
                <w:vertAlign w:val="baseline"/>
                <w:rtl w:val="0"/>
              </w:rPr>
              <w:t xml:space="preserve">Careers guidance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All year 11 students to take part  in careers interviews</w:t>
            </w:r>
          </w:p>
          <w:p w:rsidR="00000000" w:rsidDel="00000000" w:rsidP="00000000" w:rsidRDefault="00000000" w:rsidRPr="00000000" w14:paraId="0000008D">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All year 10 students to be offered work experience in the Easter Holidays</w:t>
            </w:r>
          </w:p>
          <w:p w:rsidR="00000000" w:rsidDel="00000000" w:rsidP="00000000" w:rsidRDefault="00000000" w:rsidRPr="00000000" w14:paraId="0000008E">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Careers assemblies delivered to all year groups sharing the CEIAG vision</w:t>
            </w:r>
          </w:p>
          <w:p w:rsidR="00000000" w:rsidDel="00000000" w:rsidP="00000000" w:rsidRDefault="00000000" w:rsidRPr="00000000" w14:paraId="0000008F">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30 year 10 students targeted to visit Clifford Chance Law Firm</w:t>
            </w:r>
          </w:p>
          <w:p w:rsidR="00000000" w:rsidDel="00000000" w:rsidP="00000000" w:rsidRDefault="00000000" w:rsidRPr="00000000" w14:paraId="00000090">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15 year 9s targeted to visit Architects MAKE</w:t>
            </w:r>
          </w:p>
          <w:p w:rsidR="00000000" w:rsidDel="00000000" w:rsidP="00000000" w:rsidRDefault="00000000" w:rsidRPr="00000000" w14:paraId="00000091">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17 Colleges took part in year 11 Open evening</w:t>
            </w:r>
          </w:p>
          <w:p w:rsidR="00000000" w:rsidDel="00000000" w:rsidP="00000000" w:rsidRDefault="00000000" w:rsidRPr="00000000" w14:paraId="00000092">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All year 9s to take part in GCSE Options evening and Careers day</w:t>
            </w:r>
          </w:p>
          <w:p w:rsidR="00000000" w:rsidDel="00000000" w:rsidP="00000000" w:rsidRDefault="00000000" w:rsidRPr="00000000" w14:paraId="00000093">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Future pathways 1 delivered by providers. Future Pathways 2 to be delivered in February on Exam technique and post-16 opportunities</w:t>
            </w:r>
          </w:p>
          <w:p w:rsidR="00000000" w:rsidDel="00000000" w:rsidP="00000000" w:rsidRDefault="00000000" w:rsidRPr="00000000" w14:paraId="00000094">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FCA working with a select group of 7,8,and 9 students on essential skills for the work of work. </w:t>
            </w:r>
          </w:p>
          <w:p w:rsidR="00000000" w:rsidDel="00000000" w:rsidP="00000000" w:rsidRDefault="00000000" w:rsidRPr="00000000" w14:paraId="00000095">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18 year 10 students to take part in world of work programme in July</w:t>
            </w:r>
          </w:p>
          <w:p w:rsidR="00000000" w:rsidDel="00000000" w:rsidP="00000000" w:rsidRDefault="00000000" w:rsidRPr="00000000" w14:paraId="00000096">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Registration activities on CEIAG for all year groups</w:t>
            </w:r>
          </w:p>
          <w:p w:rsidR="00000000" w:rsidDel="00000000" w:rsidP="00000000" w:rsidRDefault="00000000" w:rsidRPr="00000000" w14:paraId="00000097">
            <w:pPr>
              <w:numPr>
                <w:ilvl w:val="0"/>
                <w:numId w:val="6"/>
              </w:numPr>
              <w:spacing w:after="0" w:lineRule="auto"/>
              <w:ind w:left="283.4645669291342" w:hanging="283.4645669291342"/>
              <w:rPr>
                <w:color w:val="000000"/>
                <w:sz w:val="20"/>
                <w:szCs w:val="20"/>
              </w:rPr>
            </w:pPr>
            <w:r w:rsidDel="00000000" w:rsidR="00000000" w:rsidRPr="00000000">
              <w:rPr>
                <w:color w:val="000000"/>
                <w:sz w:val="20"/>
                <w:szCs w:val="20"/>
                <w:rtl w:val="0"/>
              </w:rPr>
              <w:t xml:space="preserve">Year 11 weekly college assemblies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9bbb59"/>
                <w:sz w:val="22"/>
                <w:szCs w:val="22"/>
                <w:u w:val="none"/>
                <w:shd w:fill="auto" w:val="clear"/>
                <w:vertAlign w:val="baseline"/>
              </w:rPr>
            </w:pPr>
            <w:r w:rsidDel="00000000" w:rsidR="00000000" w:rsidRPr="00000000">
              <w:rPr>
                <w:b w:val="1"/>
                <w:bCs w:val="1"/>
                <w:color w:val="000000"/>
                <w:sz w:val="20"/>
                <w:szCs w:val="20"/>
                <w:rtl w:val="0"/>
              </w:rPr>
              <w:t xml:space="preserve">Instructional coaching model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283.4645669291342" w:right="0" w:hanging="283.4645669291342"/>
              <w:jc w:val="left"/>
              <w:rPr>
                <w:color w:val="000000"/>
                <w:sz w:val="20"/>
                <w:szCs w:val="20"/>
              </w:rPr>
            </w:pPr>
            <w:r w:rsidDel="00000000" w:rsidR="00000000" w:rsidRPr="00000000">
              <w:rPr>
                <w:color w:val="000000"/>
                <w:sz w:val="20"/>
                <w:szCs w:val="20"/>
                <w:rtl w:val="0"/>
              </w:rPr>
              <w:t xml:space="preserve">Instructional coaching improves the quality of education by providing personalised support that helps teachers strengthen their instructional practices through ongoing cycles of observation, feedback, and reflection. By modeling effective strategies, analysing student data with teachers, and co-planning targeted lessons, coaches help teachers implement evidence-based approaches that enhance classroom engagement, clarity, and adaptions. This continuous, collaborative professional learning builds teacher confidence and capacity, fosters a culture of shared excellence across the school, and ultimately leads to improved student achievement and overall educational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9bbb59"/>
                <w:sz w:val="22"/>
                <w:szCs w:val="22"/>
                <w:u w:val="none"/>
                <w:shd w:fill="auto" w:val="clear"/>
                <w:vertAlign w:val="baseline"/>
              </w:rPr>
            </w:pPr>
            <w:r w:rsidDel="00000000" w:rsidR="00000000" w:rsidRPr="00000000">
              <w:rPr>
                <w:b w:val="1"/>
                <w:bCs w:val="1"/>
                <w:color w:val="000000"/>
                <w:sz w:val="20"/>
                <w:szCs w:val="20"/>
                <w:rtl w:val="0"/>
              </w:rPr>
              <w:t xml:space="preserve">External consultants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9bbb59"/>
                <w:sz w:val="22"/>
                <w:szCs w:val="22"/>
                <w:u w:val="none"/>
                <w:shd w:fill="auto" w:val="clear"/>
                <w:vertAlign w:val="baseline"/>
              </w:rPr>
            </w:pPr>
            <w:r w:rsidDel="00000000" w:rsidR="00000000" w:rsidRPr="00000000">
              <w:rPr>
                <w:color w:val="000000"/>
                <w:sz w:val="20"/>
                <w:szCs w:val="20"/>
                <w:rtl w:val="0"/>
              </w:rPr>
              <w:t xml:space="preserve">Curriculum, Teaching and learning, Assessment and Google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1,2,3</w:t>
            </w: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3"/>
        <w:rPr/>
      </w:pPr>
      <w:r w:rsidDel="00000000" w:rsidR="00000000" w:rsidRPr="00000000">
        <w:rPr>
          <w:rtl w:val="0"/>
        </w:rPr>
        <w:t xml:space="preserve">Targeted academic support (for example, tutoring, one-to-one support, structured interventions) </w:t>
      </w:r>
    </w:p>
    <w:p w:rsidR="00000000" w:rsidDel="00000000" w:rsidP="00000000" w:rsidRDefault="00000000" w:rsidRPr="00000000" w14:paraId="000000A1">
      <w:pPr>
        <w:rPr/>
      </w:pPr>
      <w:r w:rsidDel="00000000" w:rsidR="00000000" w:rsidRPr="00000000">
        <w:rPr>
          <w:rtl w:val="0"/>
        </w:rPr>
        <w:t xml:space="preserve">Budgeted cost: £34,950.20</w:t>
      </w:r>
      <w:r w:rsidDel="00000000" w:rsidR="00000000" w:rsidRPr="00000000">
        <w:rPr>
          <w:rtl w:val="0"/>
        </w:rPr>
      </w:r>
    </w:p>
    <w:tbl>
      <w:tblPr>
        <w:tblStyle w:val="Table7"/>
        <w:tblW w:w="9495.0" w:type="dxa"/>
        <w:jc w:val="left"/>
        <w:tblLayout w:type="fixed"/>
        <w:tblLook w:val="0400"/>
      </w:tblPr>
      <w:tblGrid>
        <w:gridCol w:w="2130"/>
        <w:gridCol w:w="5790"/>
        <w:gridCol w:w="1575"/>
        <w:tblGridChange w:id="0">
          <w:tblGrid>
            <w:gridCol w:w="2130"/>
            <w:gridCol w:w="5790"/>
            <w:gridCol w:w="15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Team Up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after="60" w:before="60" w:line="240" w:lineRule="auto"/>
              <w:ind w:left="0" w:right="57" w:firstLine="0"/>
              <w:jc w:val="both"/>
              <w:rPr>
                <w:sz w:val="20"/>
                <w:szCs w:val="20"/>
              </w:rPr>
            </w:pPr>
            <w:r w:rsidDel="00000000" w:rsidR="00000000" w:rsidRPr="00000000">
              <w:rPr>
                <w:sz w:val="20"/>
                <w:szCs w:val="20"/>
                <w:rtl w:val="0"/>
              </w:rPr>
              <w:t xml:space="preserve">Targeted support for English and Maths for students in years 7 &amp; 10. Criteria for the programme stipulates that 70% of the cohort must be in receipt of pupil premium funding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Mentoring Plus peer mentoring in place for year 11 students carrying 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spacing w:after="60" w:before="60" w:line="240" w:lineRule="auto"/>
              <w:ind w:left="0" w:right="57" w:firstLine="0"/>
              <w:jc w:val="both"/>
              <w:rPr>
                <w:sz w:val="20"/>
                <w:szCs w:val="20"/>
              </w:rPr>
            </w:pPr>
            <w:r w:rsidDel="00000000" w:rsidR="00000000" w:rsidRPr="00000000">
              <w:rPr>
                <w:sz w:val="20"/>
                <w:szCs w:val="20"/>
                <w:rtl w:val="0"/>
              </w:rPr>
              <w:t xml:space="preserve">Peer Tutoring teaching strategy from the EEF teacher toolkit. “Peer tutoring approaches have been shown to have a positive impact on learning with an average positive effect equivalent to approximately five additional months of progress than one academic year.” </w:t>
            </w:r>
          </w:p>
          <w:p w:rsidR="00000000" w:rsidDel="00000000" w:rsidP="00000000" w:rsidRDefault="00000000" w:rsidRPr="00000000" w14:paraId="000000AA">
            <w:pPr>
              <w:spacing w:after="60" w:before="60" w:line="240" w:lineRule="auto"/>
              <w:ind w:left="0" w:right="57" w:firstLine="0"/>
              <w:jc w:val="both"/>
              <w:rPr>
                <w:sz w:val="20"/>
                <w:szCs w:val="20"/>
              </w:rPr>
            </w:pPr>
            <w:r w:rsidDel="00000000" w:rsidR="00000000" w:rsidRPr="00000000">
              <w:rPr>
                <w:sz w:val="20"/>
                <w:szCs w:val="20"/>
                <w:rtl w:val="0"/>
              </w:rPr>
              <w:t xml:space="preserve">The mentoring groups and peer mentoring will begin in January 2026 after students have received their mock grades. Students do not have KS2 data and will not have a P8 score. We will look at their A8 score and focus on the students who are borderline 3-4, 4-5 and 6-7. Peer mentoring will be a focus as students have been developing their revision techniques through revision coaching and retrieval practice in lessons.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PLAY (producing leaders amongst youths)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0" w:before="0" w:line="240" w:lineRule="auto"/>
              <w:jc w:val="both"/>
              <w:rPr>
                <w:sz w:val="20"/>
                <w:szCs w:val="20"/>
              </w:rPr>
            </w:pPr>
            <w:r w:rsidDel="00000000" w:rsidR="00000000" w:rsidRPr="00000000">
              <w:rPr>
                <w:sz w:val="20"/>
                <w:szCs w:val="20"/>
                <w:rtl w:val="0"/>
              </w:rPr>
              <w:t xml:space="preserve">This initiative i</w:t>
            </w:r>
            <w:r w:rsidDel="00000000" w:rsidR="00000000" w:rsidRPr="00000000">
              <w:rPr>
                <w:sz w:val="20"/>
                <w:szCs w:val="20"/>
                <w:rtl w:val="0"/>
              </w:rPr>
              <w:t xml:space="preserve">s a Blended Enrichment and Physical Activity Program that successfully leveraged external expertise to offer academic exposure and sports.</w:t>
            </w:r>
          </w:p>
          <w:p w:rsidR="00000000" w:rsidDel="00000000" w:rsidP="00000000" w:rsidRDefault="00000000" w:rsidRPr="00000000" w14:paraId="000000AE">
            <w:pPr>
              <w:spacing w:after="0" w:before="0" w:line="240" w:lineRule="auto"/>
              <w:jc w:val="both"/>
              <w:rPr>
                <w:sz w:val="20"/>
                <w:szCs w:val="20"/>
              </w:rPr>
            </w:pPr>
            <w:r w:rsidDel="00000000" w:rsidR="00000000" w:rsidRPr="00000000">
              <w:rPr>
                <w:sz w:val="20"/>
                <w:szCs w:val="20"/>
                <w:rtl w:val="0"/>
              </w:rPr>
              <w:t xml:space="preserve">Its primary strength lies in its unique combination: using the high engagement appeal of football to draw students into valuable, aspirational discussions on Criminal Law led by professional lawyers.</w:t>
            </w:r>
          </w:p>
          <w:p w:rsidR="00000000" w:rsidDel="00000000" w:rsidP="00000000" w:rsidRDefault="00000000" w:rsidRPr="00000000" w14:paraId="000000AF">
            <w:pPr>
              <w:spacing w:after="0" w:before="0" w:line="240" w:lineRule="auto"/>
              <w:jc w:val="both"/>
              <w:rPr>
                <w:sz w:val="20"/>
                <w:szCs w:val="20"/>
              </w:rPr>
            </w:pPr>
            <w:r w:rsidDel="00000000" w:rsidR="00000000" w:rsidRPr="00000000">
              <w:rPr>
                <w:sz w:val="20"/>
                <w:szCs w:val="20"/>
                <w:rtl w:val="0"/>
              </w:rPr>
              <w:t xml:space="preserve">This year we will focus on year 9 and year 10 students.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1,3,4,5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Sparx Intervention and </w:t>
            </w:r>
          </w:p>
          <w:p w:rsidR="00000000" w:rsidDel="00000000" w:rsidP="00000000" w:rsidRDefault="00000000" w:rsidRPr="00000000" w14:paraId="000000B2">
            <w:pPr>
              <w:spacing w:after="60" w:before="60" w:line="240" w:lineRule="auto"/>
              <w:rPr>
                <w:b w:val="1"/>
                <w:bCs w:val="1"/>
                <w:i w:val="1"/>
                <w:iCs w:val="1"/>
                <w:sz w:val="20"/>
                <w:szCs w:val="20"/>
              </w:rPr>
            </w:pPr>
            <w:r w:rsidDel="00000000" w:rsidR="00000000" w:rsidRPr="00000000">
              <w:rPr>
                <w:b w:val="1"/>
                <w:bCs w:val="1"/>
                <w:i w:val="1"/>
                <w:iCs w:val="1"/>
                <w:sz w:val="20"/>
                <w:szCs w:val="20"/>
                <w:rtl w:val="0"/>
              </w:rPr>
              <w:t xml:space="preserve">Synthetic Phonics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after="0" w:before="0" w:line="240" w:lineRule="auto"/>
              <w:rPr>
                <w:color w:val="000000"/>
                <w:sz w:val="20"/>
                <w:szCs w:val="20"/>
              </w:rPr>
            </w:pPr>
            <w:r w:rsidDel="00000000" w:rsidR="00000000" w:rsidRPr="00000000">
              <w:rPr>
                <w:color w:val="000000"/>
                <w:sz w:val="20"/>
                <w:szCs w:val="20"/>
                <w:rtl w:val="0"/>
              </w:rPr>
              <w:t xml:space="preserve">Our approach is grounded in the latest guidance from the </w:t>
            </w:r>
            <w:r w:rsidDel="00000000" w:rsidR="00000000" w:rsidRPr="00000000">
              <w:rPr>
                <w:b w:val="1"/>
                <w:bCs w:val="1"/>
                <w:color w:val="000000"/>
                <w:sz w:val="20"/>
                <w:szCs w:val="20"/>
                <w:rtl w:val="0"/>
              </w:rPr>
              <w:t xml:space="preserve">Education Endowment Foundation (EEF)</w:t>
            </w:r>
            <w:r w:rsidDel="00000000" w:rsidR="00000000" w:rsidRPr="00000000">
              <w:rPr>
                <w:color w:val="000000"/>
                <w:sz w:val="20"/>
                <w:szCs w:val="20"/>
                <w:rtl w:val="0"/>
              </w:rPr>
              <w:t xml:space="preserve">, focusing on the most effective methods to support students in learning to read, improving fluency, building automaticity, and deepening comprehension.</w:t>
            </w:r>
          </w:p>
          <w:p w:rsidR="00000000" w:rsidDel="00000000" w:rsidP="00000000" w:rsidRDefault="00000000" w:rsidRPr="00000000" w14:paraId="000000B4">
            <w:pPr>
              <w:spacing w:after="0" w:before="0" w:line="240" w:lineRule="auto"/>
              <w:rPr>
                <w:sz w:val="14"/>
                <w:szCs w:val="14"/>
              </w:rPr>
            </w:pPr>
            <w:r w:rsidDel="00000000" w:rsidR="00000000" w:rsidRPr="00000000">
              <w:rPr>
                <w:color w:val="000000"/>
                <w:sz w:val="20"/>
                <w:szCs w:val="20"/>
                <w:rtl w:val="0"/>
              </w:rPr>
              <w:t xml:space="preserve">To enable timely and accurate intervention, all students complete the </w:t>
            </w:r>
            <w:r w:rsidDel="00000000" w:rsidR="00000000" w:rsidRPr="00000000">
              <w:rPr>
                <w:b w:val="1"/>
                <w:bCs w:val="1"/>
                <w:color w:val="000000"/>
                <w:sz w:val="20"/>
                <w:szCs w:val="20"/>
                <w:rtl w:val="0"/>
              </w:rPr>
              <w:t xml:space="preserve">Sparx Reading Age assessment</w:t>
            </w:r>
            <w:r w:rsidDel="00000000" w:rsidR="00000000" w:rsidRPr="00000000">
              <w:rPr>
                <w:color w:val="000000"/>
                <w:sz w:val="20"/>
                <w:szCs w:val="20"/>
                <w:rtl w:val="0"/>
              </w:rPr>
              <w:t xml:space="preserve"> at the end of the academic year. This ensures that support can be implemented immediately in September, avoiding the potential inaccuracy of testing after the summer break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Homework support is available after school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after="60" w:line="240" w:lineRule="auto"/>
              <w:ind w:left="0" w:right="57" w:firstLine="0"/>
              <w:jc w:val="both"/>
              <w:rPr>
                <w:sz w:val="20"/>
                <w:szCs w:val="20"/>
              </w:rPr>
            </w:pPr>
            <w:r w:rsidDel="00000000" w:rsidR="00000000" w:rsidRPr="00000000">
              <w:rPr>
                <w:sz w:val="20"/>
                <w:szCs w:val="20"/>
                <w:rtl w:val="0"/>
              </w:rPr>
              <w:t xml:space="preserve">Homework strategies from the EEF teacher toolkit shows that homework has a positive impact on average five-months particularly with students in secondary schools. “The evidence shows that the impact of homework, on average, is five months’ additional progress.” The EEF found that: “The quality of the task set appears to be more important than the quantity of work required from the pupil” (EEF).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Student progress meetings held by SLT with ML / YC / KSC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after="60" w:before="60" w:line="240" w:lineRule="auto"/>
              <w:ind w:right="57"/>
              <w:rPr>
                <w:sz w:val="20"/>
                <w:szCs w:val="20"/>
              </w:rPr>
            </w:pPr>
            <w:r w:rsidDel="00000000" w:rsidR="00000000" w:rsidRPr="00000000">
              <w:rPr>
                <w:sz w:val="20"/>
                <w:szCs w:val="20"/>
                <w:rtl w:val="0"/>
              </w:rPr>
              <w:t xml:space="preserve">There is a collective responsibility for monitoring and addressing PP students' progress as well as other disadvantaged groups.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1,2,3,5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Sparx</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60" w:line="240" w:lineRule="auto"/>
              <w:ind w:right="57"/>
              <w:jc w:val="both"/>
              <w:rPr>
                <w:color w:val="000000"/>
                <w:sz w:val="20"/>
                <w:szCs w:val="20"/>
              </w:rPr>
            </w:pPr>
            <w:r w:rsidDel="00000000" w:rsidR="00000000" w:rsidRPr="00000000">
              <w:rPr>
                <w:color w:val="000000"/>
                <w:sz w:val="20"/>
                <w:szCs w:val="20"/>
                <w:rtl w:val="0"/>
              </w:rPr>
              <w:t xml:space="preserve">The library used as a central location in the school. Library staff host weekly library reading groups, lessons using Sparx and as morning interventions. Sullivan and Brown’s study (2015) shows that childhood reading is linked to substantial cognitive progress between the ages of 10 and 16. Evidence from the OECD (2002) found that reading enjoyment is more important for children’s educational success than their family’s socio-economic status. Similarly, Clark and Rumbold (2006) argue that reading for pleasure could be one important way to help combat social exclusion and raise educational standard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Ongoing Holiday intervention programmes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60" w:before="60" w:line="240" w:lineRule="auto"/>
              <w:ind w:left="0" w:right="57" w:firstLine="0"/>
              <w:rPr>
                <w:sz w:val="20"/>
                <w:szCs w:val="20"/>
              </w:rPr>
            </w:pPr>
            <w:r w:rsidDel="00000000" w:rsidR="00000000" w:rsidRPr="00000000">
              <w:rPr>
                <w:sz w:val="20"/>
                <w:szCs w:val="20"/>
                <w:rtl w:val="0"/>
              </w:rPr>
              <w:t xml:space="preserve"> Christmas, Easter, Summer half term breaks including weekend intervention programmes for students who need targeted support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1,2,3,4,5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MPA/EAL induction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ind w:left="0" w:firstLine="0"/>
              <w:rPr>
                <w:sz w:val="20"/>
                <w:szCs w:val="20"/>
              </w:rPr>
            </w:pPr>
            <w:r w:rsidDel="00000000" w:rsidR="00000000" w:rsidRPr="00000000">
              <w:rPr>
                <w:sz w:val="20"/>
                <w:szCs w:val="20"/>
                <w:rtl w:val="0"/>
              </w:rPr>
              <w:t xml:space="preserve">●Literacy Strategy and Reading Strategy, EAL students have a pathway within this to support their language acquisition and reading. All teachers are teachers of Literacy and EAL.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Careers programme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60" w:before="60" w:line="240" w:lineRule="auto"/>
              <w:ind w:left="0" w:right="57" w:firstLine="0"/>
              <w:rPr>
                <w:color w:val="000000"/>
                <w:sz w:val="20"/>
                <w:szCs w:val="20"/>
              </w:rPr>
            </w:pPr>
            <w:r w:rsidDel="00000000" w:rsidR="00000000" w:rsidRPr="00000000">
              <w:rPr>
                <w:sz w:val="20"/>
                <w:szCs w:val="20"/>
                <w:rtl w:val="0"/>
              </w:rPr>
              <w:t xml:space="preserve">The Careers programme follows guidance from </w:t>
            </w:r>
            <w:r w:rsidDel="00000000" w:rsidR="00000000" w:rsidRPr="00000000">
              <w:rPr>
                <w:color w:val="000000"/>
                <w:sz w:val="20"/>
                <w:szCs w:val="20"/>
                <w:rtl w:val="0"/>
              </w:rPr>
              <w:t xml:space="preserve">National Framework for Careers Guidance and Inspiration. The programme is differentiated to meet the varying needs of students from years 7 to 11. Registration activities with Careers focus for all year groups. School-wide assemblies. All students offered work experience. All year 11s students have a 1-2-1 careers interview. Impact is that NEETs figures are consistently below the National Average.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b w:val="1"/>
                <w:bCs w:val="1"/>
                <w:i w:val="1"/>
                <w:iCs w:val="1"/>
                <w:smallCaps w:val="0"/>
                <w:strike w:val="0"/>
                <w:color w:val="0d0d0d"/>
                <w:sz w:val="20"/>
                <w:szCs w:val="20"/>
                <w:u w:val="none"/>
                <w:shd w:fill="auto" w:val="clear"/>
                <w:vertAlign w:val="baseline"/>
              </w:rPr>
            </w:pPr>
            <w:r w:rsidDel="00000000" w:rsidR="00000000" w:rsidRPr="00000000">
              <w:rPr>
                <w:b w:val="1"/>
                <w:bCs w:val="1"/>
                <w:i w:val="1"/>
                <w:iCs w:val="1"/>
                <w:smallCaps w:val="0"/>
                <w:strike w:val="0"/>
                <w:color w:val="0d0d0d"/>
                <w:sz w:val="20"/>
                <w:szCs w:val="20"/>
                <w:u w:val="none"/>
                <w:shd w:fill="auto" w:val="clear"/>
                <w:vertAlign w:val="baseline"/>
                <w:rtl w:val="0"/>
              </w:rPr>
              <w:t xml:space="preserve">Lunch time reading club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60" w:line="240" w:lineRule="auto"/>
              <w:ind w:left="0" w:right="57" w:firstLine="0"/>
              <w:rPr>
                <w:sz w:val="20"/>
                <w:szCs w:val="20"/>
              </w:rPr>
            </w:pPr>
            <w:r w:rsidDel="00000000" w:rsidR="00000000" w:rsidRPr="00000000">
              <w:rPr>
                <w:sz w:val="20"/>
                <w:szCs w:val="20"/>
                <w:rtl w:val="0"/>
              </w:rPr>
              <w:t xml:space="preserve">Targeted for the more able students, this runs for KS3 at lunchtime, they all read the same text with the librarian and have group discussions and activities.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0"/>
                <w:szCs w:val="20"/>
                <w:u w:val="none"/>
                <w:shd w:fill="auto" w:val="clear"/>
                <w:vertAlign w:val="baseline"/>
              </w:rPr>
            </w:pPr>
            <w:r w:rsidDel="00000000" w:rsidR="00000000" w:rsidRPr="00000000">
              <w:rPr>
                <w:sz w:val="20"/>
                <w:szCs w:val="20"/>
                <w:rtl w:val="0"/>
              </w:rPr>
              <w:t xml:space="preserve">1,5</w:t>
            </w:r>
            <w:r w:rsidDel="00000000" w:rsidR="00000000" w:rsidRPr="00000000">
              <w:rPr>
                <w:rtl w:val="0"/>
              </w:rPr>
            </w:r>
          </w:p>
        </w:tc>
      </w:tr>
    </w:tbl>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3"/>
        <w:rPr/>
      </w:pPr>
      <w:r w:rsidDel="00000000" w:rsidR="00000000" w:rsidRPr="00000000">
        <w:rPr>
          <w:rtl w:val="0"/>
        </w:rPr>
        <w:t xml:space="preserve">Wider strategies (for example, related to attendance, behaviour, wellbeing)</w:t>
      </w:r>
    </w:p>
    <w:p w:rsidR="00000000" w:rsidDel="00000000" w:rsidP="00000000" w:rsidRDefault="00000000" w:rsidRPr="00000000" w14:paraId="000000CD">
      <w:pPr>
        <w:spacing w:after="120" w:before="240" w:lineRule="auto"/>
        <w:rPr/>
      </w:pPr>
      <w:r w:rsidDel="00000000" w:rsidR="00000000" w:rsidRPr="00000000">
        <w:rPr>
          <w:rtl w:val="0"/>
        </w:rPr>
        <w:t xml:space="preserve">Budgeted cost: £33,395.49</w:t>
      </w:r>
      <w:r w:rsidDel="00000000" w:rsidR="00000000" w:rsidRPr="00000000">
        <w:rPr>
          <w:rtl w:val="0"/>
        </w:rPr>
      </w:r>
    </w:p>
    <w:tbl>
      <w:tblPr>
        <w:tblStyle w:val="Table8"/>
        <w:tblW w:w="9525.0" w:type="dxa"/>
        <w:jc w:val="left"/>
        <w:tblLayout w:type="fixed"/>
        <w:tblLook w:val="0400"/>
      </w:tblPr>
      <w:tblGrid>
        <w:gridCol w:w="2925"/>
        <w:gridCol w:w="5160"/>
        <w:gridCol w:w="1440"/>
        <w:tblGridChange w:id="0">
          <w:tblGrid>
            <w:gridCol w:w="2925"/>
            <w:gridCol w:w="5160"/>
            <w:gridCol w:w="1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after="60" w:before="60" w:line="240" w:lineRule="auto"/>
              <w:ind w:left="57" w:right="57" w:firstLine="0"/>
              <w:rPr>
                <w:b w:val="1"/>
                <w:bCs w:val="1"/>
                <w:color w:val="000000"/>
                <w:sz w:val="20"/>
                <w:szCs w:val="20"/>
              </w:rPr>
            </w:pPr>
            <w:r w:rsidDel="00000000" w:rsidR="00000000" w:rsidRPr="00000000">
              <w:rPr>
                <w:b w:val="1"/>
                <w:bCs w:val="1"/>
                <w:color w:val="000000"/>
                <w:sz w:val="20"/>
                <w:szCs w:val="20"/>
                <w:highlight w:val="white"/>
                <w:rtl w:val="0"/>
              </w:rPr>
              <w:t xml:space="preserve">Attendance team to track, monitor and improve the attendance of some of our most vulnerable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spacing w:after="60" w:before="60" w:line="240" w:lineRule="auto"/>
              <w:ind w:right="57"/>
              <w:rPr>
                <w:color w:val="000000"/>
                <w:sz w:val="20"/>
                <w:szCs w:val="20"/>
              </w:rPr>
            </w:pPr>
            <w:r w:rsidDel="00000000" w:rsidR="00000000" w:rsidRPr="00000000">
              <w:rPr>
                <w:color w:val="000000"/>
                <w:sz w:val="20"/>
                <w:szCs w:val="20"/>
                <w:highlight w:val="white"/>
                <w:rtl w:val="0"/>
              </w:rPr>
              <w:t xml:space="preserve">Tracking and monitoring attendance allows key stakeholders to identify patterns and attendance issues early allowing action to be taken to address the issues in a timely manner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2</w:t>
            </w:r>
          </w:p>
        </w:tc>
      </w:tr>
      <w:tr>
        <w:trPr>
          <w:cantSplit w:val="0"/>
          <w:trHeight w:val="14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CAMHS Clinician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numPr>
                <w:ilvl w:val="0"/>
                <w:numId w:val="17"/>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To work with targeted students referred with considerable mental health barriers to improve their wellbeing and performance. This is implemented by following a 6 week program of support with the referee to provide strategies, advise and monitoring.</w:t>
            </w:r>
          </w:p>
          <w:p w:rsidR="00000000" w:rsidDel="00000000" w:rsidP="00000000" w:rsidRDefault="00000000" w:rsidRPr="00000000" w14:paraId="000000D6">
            <w:pPr>
              <w:numPr>
                <w:ilvl w:val="0"/>
                <w:numId w:val="17"/>
              </w:numPr>
              <w:spacing w:after="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Moreover peer mentoring to yr 9 and 10 in supervised lunchtime art based interventions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1,3,5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Place2Be Therapist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numPr>
                <w:ilvl w:val="0"/>
                <w:numId w:val="18"/>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30 minute drop in service for Place to Talk self referrals for students and staff  </w:t>
            </w:r>
          </w:p>
          <w:p w:rsidR="00000000" w:rsidDel="00000000" w:rsidP="00000000" w:rsidRDefault="00000000" w:rsidRPr="00000000" w14:paraId="000000DA">
            <w:pPr>
              <w:numPr>
                <w:ilvl w:val="0"/>
                <w:numId w:val="18"/>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6 week counselling service for referred students </w:t>
            </w:r>
          </w:p>
          <w:p w:rsidR="00000000" w:rsidDel="00000000" w:rsidP="00000000" w:rsidRDefault="00000000" w:rsidRPr="00000000" w14:paraId="000000DB">
            <w:pPr>
              <w:numPr>
                <w:ilvl w:val="0"/>
                <w:numId w:val="18"/>
              </w:numPr>
              <w:spacing w:after="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Expanded our provision to include group therapy, a journey of hope for students with students who have issues with self esteem and friendship.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1,3,5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Trauma Informed Practices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numPr>
                <w:ilvl w:val="0"/>
                <w:numId w:val="19"/>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Aims to increase practitioners’ awareness of how trauma can negatively impact on students, and their ability to feel safe or develop trusting relationships </w:t>
            </w:r>
          </w:p>
          <w:p w:rsidR="00000000" w:rsidDel="00000000" w:rsidP="00000000" w:rsidRDefault="00000000" w:rsidRPr="00000000" w14:paraId="000000DF">
            <w:pPr>
              <w:numPr>
                <w:ilvl w:val="0"/>
                <w:numId w:val="19"/>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Training delivered through South East Psychology package </w:t>
            </w:r>
          </w:p>
          <w:p w:rsidR="00000000" w:rsidDel="00000000" w:rsidP="00000000" w:rsidRDefault="00000000" w:rsidRPr="00000000" w14:paraId="000000E0">
            <w:pPr>
              <w:numPr>
                <w:ilvl w:val="0"/>
                <w:numId w:val="19"/>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2 sessions delivered on NCL training day </w:t>
            </w:r>
          </w:p>
          <w:p w:rsidR="00000000" w:rsidDel="00000000" w:rsidP="00000000" w:rsidRDefault="00000000" w:rsidRPr="00000000" w14:paraId="000000E1">
            <w:pPr>
              <w:numPr>
                <w:ilvl w:val="0"/>
                <w:numId w:val="19"/>
              </w:numPr>
              <w:spacing w:after="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3 45 minute sessions delivered through staff twilight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1,2,3,4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Health and Wellbeing Week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numPr>
                <w:ilvl w:val="0"/>
                <w:numId w:val="20"/>
              </w:numPr>
              <w:spacing w:after="60" w:before="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All Year 9 students as part of Health and Wellbeing Week received workshops on building healthy relationships, sex education, eliminating discriminatory behaviour and supporting the Rokeby boys to be allies of those who may be victims</w:t>
            </w:r>
          </w:p>
          <w:p w:rsidR="00000000" w:rsidDel="00000000" w:rsidP="00000000" w:rsidRDefault="00000000" w:rsidRPr="00000000" w14:paraId="000000E5">
            <w:pPr>
              <w:numPr>
                <w:ilvl w:val="0"/>
                <w:numId w:val="20"/>
              </w:numPr>
              <w:spacing w:after="60" w:before="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Health and wellbeing week- drugs/alcohol/vaping workshops</w:t>
            </w:r>
          </w:p>
          <w:p w:rsidR="00000000" w:rsidDel="00000000" w:rsidP="00000000" w:rsidRDefault="00000000" w:rsidRPr="00000000" w14:paraId="000000E6">
            <w:pPr>
              <w:numPr>
                <w:ilvl w:val="0"/>
                <w:numId w:val="20"/>
              </w:numPr>
              <w:spacing w:after="60" w:before="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Born for Sport work with all year groups introducing new sports and activities to support physical engagement of students.</w:t>
            </w:r>
          </w:p>
          <w:p w:rsidR="00000000" w:rsidDel="00000000" w:rsidP="00000000" w:rsidRDefault="00000000" w:rsidRPr="00000000" w14:paraId="000000E7">
            <w:pPr>
              <w:numPr>
                <w:ilvl w:val="0"/>
                <w:numId w:val="20"/>
              </w:numPr>
              <w:spacing w:after="60" w:before="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Friendship workshop with year 7 from Place 2 be/ Year 8 mental health awareness workshop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Power to Thrive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numPr>
                <w:ilvl w:val="0"/>
                <w:numId w:val="21"/>
              </w:numPr>
              <w:spacing w:after="0" w:before="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16 week programme for 10 Yr10 students</w:t>
            </w:r>
          </w:p>
          <w:p w:rsidR="00000000" w:rsidDel="00000000" w:rsidP="00000000" w:rsidRDefault="00000000" w:rsidRPr="00000000" w14:paraId="000000EB">
            <w:pPr>
              <w:numPr>
                <w:ilvl w:val="0"/>
                <w:numId w:val="21"/>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Targeted external qualification Level 1 National Award in Interpersonal Skills</w:t>
            </w:r>
          </w:p>
          <w:p w:rsidR="00000000" w:rsidDel="00000000" w:rsidP="00000000" w:rsidRDefault="00000000" w:rsidRPr="00000000" w14:paraId="000000EC">
            <w:pPr>
              <w:numPr>
                <w:ilvl w:val="0"/>
                <w:numId w:val="21"/>
              </w:numPr>
              <w:spacing w:after="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Aims are to develop life skills, aspiration &amp; new positive life goals, emotional literacy.  Educate about the responsibilities of caring for a child and improve interpersonal skills.</w:t>
            </w:r>
          </w:p>
          <w:p w:rsidR="00000000" w:rsidDel="00000000" w:rsidP="00000000" w:rsidRDefault="00000000" w:rsidRPr="00000000" w14:paraId="000000ED">
            <w:pPr>
              <w:numPr>
                <w:ilvl w:val="0"/>
                <w:numId w:val="21"/>
              </w:numPr>
              <w:spacing w:after="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Students working with KS1 primary students.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1,4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Improve range of activities and experiences (cultural capital) for all students to access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numPr>
                <w:ilvl w:val="0"/>
                <w:numId w:val="22"/>
              </w:numPr>
              <w:spacing w:after="0" w:before="6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Educational visits</w:t>
            </w:r>
          </w:p>
          <w:p w:rsidR="00000000" w:rsidDel="00000000" w:rsidP="00000000" w:rsidRDefault="00000000" w:rsidRPr="00000000" w14:paraId="000000F1">
            <w:pPr>
              <w:numPr>
                <w:ilvl w:val="0"/>
                <w:numId w:val="22"/>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CEIAG across all year groups</w:t>
            </w:r>
          </w:p>
          <w:p w:rsidR="00000000" w:rsidDel="00000000" w:rsidP="00000000" w:rsidRDefault="00000000" w:rsidRPr="00000000" w14:paraId="000000F2">
            <w:pPr>
              <w:numPr>
                <w:ilvl w:val="0"/>
                <w:numId w:val="22"/>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Saturday morning sports</w:t>
            </w:r>
          </w:p>
          <w:p w:rsidR="00000000" w:rsidDel="00000000" w:rsidP="00000000" w:rsidRDefault="00000000" w:rsidRPr="00000000" w14:paraId="000000F3">
            <w:pPr>
              <w:numPr>
                <w:ilvl w:val="0"/>
                <w:numId w:val="22"/>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Future pathways</w:t>
            </w:r>
          </w:p>
          <w:p w:rsidR="00000000" w:rsidDel="00000000" w:rsidP="00000000" w:rsidRDefault="00000000" w:rsidRPr="00000000" w14:paraId="000000F4">
            <w:pPr>
              <w:numPr>
                <w:ilvl w:val="0"/>
                <w:numId w:val="22"/>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Trampolining</w:t>
            </w:r>
          </w:p>
          <w:p w:rsidR="00000000" w:rsidDel="00000000" w:rsidP="00000000" w:rsidRDefault="00000000" w:rsidRPr="00000000" w14:paraId="000000F5">
            <w:pPr>
              <w:numPr>
                <w:ilvl w:val="0"/>
                <w:numId w:val="22"/>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Futsal</w:t>
            </w:r>
          </w:p>
          <w:p w:rsidR="00000000" w:rsidDel="00000000" w:rsidP="00000000" w:rsidRDefault="00000000" w:rsidRPr="00000000" w14:paraId="000000F6">
            <w:pPr>
              <w:numPr>
                <w:ilvl w:val="0"/>
                <w:numId w:val="22"/>
              </w:numPr>
              <w:spacing w:after="0" w:line="240" w:lineRule="auto"/>
              <w:ind w:left="283.4645669291342" w:right="57" w:hanging="360"/>
              <w:rPr>
                <w:rFonts w:ascii="Arial" w:cs="Arial" w:eastAsia="Arial" w:hAnsi="Arial"/>
                <w:color w:val="000000"/>
              </w:rPr>
            </w:pPr>
            <w:r w:rsidDel="00000000" w:rsidR="00000000" w:rsidRPr="00000000">
              <w:rPr>
                <w:color w:val="000000"/>
                <w:sz w:val="20"/>
                <w:szCs w:val="20"/>
                <w:rtl w:val="0"/>
              </w:rPr>
              <w:t xml:space="preserve">Handball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2, 4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Communicating with, and supporting parents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after="0" w:before="60" w:line="240" w:lineRule="auto"/>
              <w:ind w:right="57"/>
              <w:rPr>
                <w:color w:val="000000"/>
                <w:sz w:val="20"/>
                <w:szCs w:val="20"/>
              </w:rPr>
            </w:pPr>
            <w:r w:rsidDel="00000000" w:rsidR="00000000" w:rsidRPr="00000000">
              <w:rPr>
                <w:color w:val="000000"/>
                <w:sz w:val="20"/>
                <w:szCs w:val="20"/>
                <w:rtl w:val="0"/>
              </w:rPr>
              <w:t xml:space="preserve">Parent/carer information mornings are held regularly to ensure families are updated on key areas of school life. Sessions are led by a variety of staff from curriculum leads, Year coordinators and safeguarding team. Parents/carers of disadvantaged students are targeted through the pastoral team.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1,2,3,4,5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SAFE workshops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spacing w:after="0" w:before="60" w:line="240" w:lineRule="auto"/>
              <w:ind w:right="57"/>
              <w:rPr>
                <w:color w:val="000000"/>
                <w:sz w:val="20"/>
                <w:szCs w:val="20"/>
              </w:rPr>
            </w:pPr>
            <w:r w:rsidDel="00000000" w:rsidR="00000000" w:rsidRPr="00000000">
              <w:rPr>
                <w:color w:val="000000"/>
                <w:sz w:val="20"/>
                <w:szCs w:val="20"/>
                <w:rtl w:val="0"/>
              </w:rPr>
              <w:t xml:space="preserve">To work with vulnerable students at risk of exclusion, NEET, persistent absentees and poor progress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2,3,5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spacing w:before="240" w:line="240" w:lineRule="auto"/>
              <w:rPr>
                <w:b w:val="1"/>
                <w:bCs w:val="1"/>
                <w:color w:val="000000"/>
                <w:sz w:val="20"/>
                <w:szCs w:val="20"/>
              </w:rPr>
            </w:pPr>
            <w:r w:rsidDel="00000000" w:rsidR="00000000" w:rsidRPr="00000000">
              <w:rPr>
                <w:b w:val="1"/>
                <w:bCs w:val="1"/>
                <w:color w:val="000000"/>
                <w:sz w:val="20"/>
                <w:szCs w:val="20"/>
                <w:rtl w:val="0"/>
              </w:rPr>
              <w:t xml:space="preserve">Pinsent masons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after="0" w:before="60" w:line="240" w:lineRule="auto"/>
              <w:ind w:right="57"/>
              <w:rPr>
                <w:color w:val="000000"/>
                <w:sz w:val="20"/>
                <w:szCs w:val="20"/>
              </w:rPr>
            </w:pPr>
            <w:r w:rsidDel="00000000" w:rsidR="00000000" w:rsidRPr="00000000">
              <w:rPr>
                <w:color w:val="000000"/>
                <w:sz w:val="20"/>
                <w:szCs w:val="20"/>
                <w:rtl w:val="0"/>
              </w:rPr>
              <w:t xml:space="preserve">Mentoring programme to support more HAP’s students who are disaffected by school or not making the progress that is expected.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spacing w:after="60" w:before="60" w:line="240" w:lineRule="auto"/>
              <w:ind w:left="57" w:right="57" w:firstLine="0"/>
              <w:jc w:val="both"/>
              <w:rPr>
                <w:color w:val="000000"/>
                <w:sz w:val="20"/>
                <w:szCs w:val="20"/>
              </w:rPr>
            </w:pPr>
            <w:r w:rsidDel="00000000" w:rsidR="00000000" w:rsidRPr="00000000">
              <w:rPr>
                <w:color w:val="000000"/>
                <w:sz w:val="20"/>
                <w:szCs w:val="20"/>
                <w:rtl w:val="0"/>
              </w:rPr>
              <w:t xml:space="preserve">1,2,3,5</w:t>
            </w:r>
          </w:p>
        </w:tc>
      </w:tr>
    </w:tbl>
    <w:p w:rsidR="00000000" w:rsidDel="00000000" w:rsidP="00000000" w:rsidRDefault="00000000" w:rsidRPr="00000000" w14:paraId="00000101">
      <w:pPr>
        <w:spacing w:after="0" w:before="240" w:lineRule="auto"/>
        <w:rPr>
          <w:b w:val="1"/>
          <w:bCs w:val="1"/>
          <w:color w:val="104f75"/>
          <w:sz w:val="28"/>
          <w:szCs w:val="28"/>
        </w:rPr>
      </w:pPr>
      <w:r w:rsidDel="00000000" w:rsidR="00000000" w:rsidRPr="00000000">
        <w:rPr>
          <w:rtl w:val="0"/>
        </w:rPr>
      </w:r>
    </w:p>
    <w:p w:rsidR="00000000" w:rsidDel="00000000" w:rsidP="00000000" w:rsidRDefault="00000000" w:rsidRPr="00000000" w14:paraId="00000102">
      <w:pPr>
        <w:rPr>
          <w:i w:val="1"/>
          <w:iCs w:val="1"/>
          <w:color w:val="104f75"/>
          <w:sz w:val="28"/>
          <w:szCs w:val="28"/>
        </w:rPr>
      </w:pPr>
      <w:r w:rsidDel="00000000" w:rsidR="00000000" w:rsidRPr="00000000">
        <w:rPr>
          <w:b w:val="1"/>
          <w:bCs w:val="1"/>
          <w:color w:val="104f75"/>
          <w:sz w:val="28"/>
          <w:szCs w:val="28"/>
          <w:rtl w:val="0"/>
        </w:rPr>
        <w:t xml:space="preserve">Total budgeted cost: £ </w:t>
      </w:r>
      <w:r w:rsidDel="00000000" w:rsidR="00000000" w:rsidRPr="00000000">
        <w:rPr>
          <w:i w:val="1"/>
          <w:iCs w:val="1"/>
          <w:color w:val="104f75"/>
          <w:sz w:val="28"/>
          <w:szCs w:val="28"/>
          <w:rtl w:val="0"/>
        </w:rPr>
        <w:t xml:space="preserve">79,314.69</w:t>
      </w:r>
    </w:p>
    <w:p w:rsidR="00000000" w:rsidDel="00000000" w:rsidP="00000000" w:rsidRDefault="00000000" w:rsidRPr="00000000" w14:paraId="00000103">
      <w:pPr>
        <w:rPr/>
      </w:pPr>
      <w:r w:rsidDel="00000000" w:rsidR="00000000" w:rsidRPr="00000000">
        <w:rPr>
          <w:rtl w:val="0"/>
        </w:rPr>
        <w:t xml:space="preserve">Part B: Review of the previous academic year</w:t>
      </w:r>
    </w:p>
    <w:p w:rsidR="00000000" w:rsidDel="00000000" w:rsidP="00000000" w:rsidRDefault="00000000" w:rsidRPr="00000000" w14:paraId="00000104">
      <w:pPr>
        <w:pStyle w:val="Heading2"/>
        <w:rPr/>
      </w:pPr>
      <w:r w:rsidDel="00000000" w:rsidR="00000000" w:rsidRPr="00000000">
        <w:rPr>
          <w:rtl w:val="0"/>
        </w:rPr>
        <w:t xml:space="preserve">Outcomes for disadvantaged pupils</w:t>
      </w:r>
    </w:p>
    <w:tbl>
      <w:tblPr>
        <w:tblStyle w:val="Table9"/>
        <w:tblW w:w="9726.0" w:type="dxa"/>
        <w:jc w:val="left"/>
        <w:tblLayout w:type="fixed"/>
        <w:tblLook w:val="0400"/>
      </w:tblPr>
      <w:tblGrid>
        <w:gridCol w:w="9726"/>
        <w:tblGridChange w:id="0">
          <w:tblGrid>
            <w:gridCol w:w="9726"/>
          </w:tblGrid>
        </w:tblGridChange>
      </w:tblGrid>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spacing w:before="60" w:lineRule="auto"/>
              <w:rPr>
                <w:i w:val="1"/>
                <w:iCs w:val="1"/>
              </w:rPr>
            </w:pPr>
            <w:r w:rsidDel="00000000" w:rsidR="00000000" w:rsidRPr="00000000">
              <w:rPr>
                <w:i w:val="1"/>
                <w:iCs w:val="1"/>
              </w:rPr>
              <w:drawing>
                <wp:inline distB="0" distT="0" distL="0" distR="0">
                  <wp:extent cx="6029960" cy="4315460"/>
                  <wp:effectExtent b="0" l="0" r="0" t="0"/>
                  <wp:docPr id="20170464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29960" cy="4315460"/>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spacing w:after="0" w:lineRule="auto"/>
              <w:rPr>
                <w:b w:val="1"/>
                <w:bCs w:val="1"/>
                <w:i w:val="1"/>
                <w:iCs w:val="1"/>
                <w:color w:val="000000"/>
                <w:sz w:val="20"/>
                <w:szCs w:val="20"/>
                <w:u w:val="single"/>
              </w:rPr>
            </w:pPr>
            <w:r w:rsidDel="00000000" w:rsidR="00000000" w:rsidRPr="00000000">
              <w:rPr>
                <w:b w:val="1"/>
                <w:bCs w:val="1"/>
                <w:i w:val="1"/>
                <w:iCs w:val="1"/>
                <w:color w:val="000000"/>
                <w:sz w:val="20"/>
                <w:szCs w:val="20"/>
                <w:u w:val="single"/>
                <w:rtl w:val="0"/>
              </w:rPr>
              <w:t xml:space="preserve">2024-2025  </w:t>
            </w:r>
          </w:p>
          <w:p w:rsidR="00000000" w:rsidDel="00000000" w:rsidP="00000000" w:rsidRDefault="00000000" w:rsidRPr="00000000" w14:paraId="00000107">
            <w:pPr>
              <w:spacing w:after="0" w:lineRule="auto"/>
              <w:rPr>
                <w:i w:val="1"/>
                <w:iCs w:val="1"/>
                <w:sz w:val="20"/>
                <w:szCs w:val="20"/>
              </w:rPr>
            </w:pPr>
            <w:r w:rsidDel="00000000" w:rsidR="00000000" w:rsidRPr="00000000">
              <w:rPr>
                <w:i w:val="1"/>
                <w:iCs w:val="1"/>
                <w:sz w:val="20"/>
                <w:szCs w:val="20"/>
                <w:rtl w:val="0"/>
              </w:rPr>
              <w:t xml:space="preserve">Whole school attainment 8: 50.74</w:t>
            </w:r>
          </w:p>
          <w:p w:rsidR="00000000" w:rsidDel="00000000" w:rsidP="00000000" w:rsidRDefault="00000000" w:rsidRPr="00000000" w14:paraId="00000108">
            <w:pPr>
              <w:spacing w:after="0" w:lineRule="auto"/>
              <w:rPr>
                <w:i w:val="1"/>
                <w:iCs w:val="1"/>
                <w:sz w:val="20"/>
                <w:szCs w:val="20"/>
              </w:rPr>
            </w:pPr>
            <w:r w:rsidDel="00000000" w:rsidR="00000000" w:rsidRPr="00000000">
              <w:rPr>
                <w:i w:val="1"/>
                <w:iCs w:val="1"/>
                <w:sz w:val="20"/>
                <w:szCs w:val="20"/>
                <w:rtl w:val="0"/>
              </w:rPr>
              <w:t xml:space="preserve">PP attainment 8 48.51 Non PP 53.46</w:t>
            </w:r>
          </w:p>
          <w:p w:rsidR="00000000" w:rsidDel="00000000" w:rsidP="00000000" w:rsidRDefault="00000000" w:rsidRPr="00000000" w14:paraId="00000109">
            <w:pPr>
              <w:spacing w:after="0" w:lineRule="auto"/>
              <w:rPr>
                <w:b w:val="1"/>
                <w:bCs w:val="1"/>
                <w:i w:val="1"/>
                <w:iCs w:val="1"/>
                <w:sz w:val="20"/>
                <w:szCs w:val="20"/>
                <w:u w:val="single"/>
              </w:rPr>
            </w:pPr>
            <w:r w:rsidDel="00000000" w:rsidR="00000000" w:rsidRPr="00000000">
              <w:rPr>
                <w:b w:val="1"/>
                <w:bCs w:val="1"/>
                <w:i w:val="1"/>
                <w:iCs w:val="1"/>
                <w:sz w:val="20"/>
                <w:szCs w:val="20"/>
                <w:u w:val="single"/>
                <w:rtl w:val="0"/>
              </w:rPr>
              <w:t xml:space="preserve">2023-2024</w:t>
            </w:r>
          </w:p>
          <w:p w:rsidR="00000000" w:rsidDel="00000000" w:rsidP="00000000" w:rsidRDefault="00000000" w:rsidRPr="00000000" w14:paraId="0000010A">
            <w:pPr>
              <w:spacing w:after="0" w:lineRule="auto"/>
              <w:rPr>
                <w:i w:val="1"/>
                <w:iCs w:val="1"/>
                <w:sz w:val="20"/>
                <w:szCs w:val="20"/>
              </w:rPr>
            </w:pPr>
            <w:r w:rsidDel="00000000" w:rsidR="00000000" w:rsidRPr="00000000">
              <w:rPr>
                <w:i w:val="1"/>
                <w:iCs w:val="1"/>
                <w:sz w:val="20"/>
                <w:szCs w:val="20"/>
                <w:rtl w:val="0"/>
              </w:rPr>
              <w:t xml:space="preserve">Whole school attainment 48.86</w:t>
            </w:r>
          </w:p>
          <w:p w:rsidR="00000000" w:rsidDel="00000000" w:rsidP="00000000" w:rsidRDefault="00000000" w:rsidRPr="00000000" w14:paraId="0000010B">
            <w:pPr>
              <w:spacing w:after="0" w:lineRule="auto"/>
              <w:rPr>
                <w:i w:val="1"/>
                <w:iCs w:val="1"/>
                <w:sz w:val="20"/>
                <w:szCs w:val="20"/>
              </w:rPr>
            </w:pPr>
            <w:r w:rsidDel="00000000" w:rsidR="00000000" w:rsidRPr="00000000">
              <w:rPr>
                <w:i w:val="1"/>
                <w:iCs w:val="1"/>
                <w:sz w:val="20"/>
                <w:szCs w:val="20"/>
                <w:rtl w:val="0"/>
              </w:rPr>
              <w:t xml:space="preserve">PP attainment 8 44.83 Non PP 53.61</w:t>
            </w:r>
          </w:p>
          <w:p w:rsidR="00000000" w:rsidDel="00000000" w:rsidP="00000000" w:rsidRDefault="00000000" w:rsidRPr="00000000" w14:paraId="0000010C">
            <w:pPr>
              <w:spacing w:after="0" w:lineRule="auto"/>
              <w:rPr>
                <w:i w:val="1"/>
                <w:iCs w:val="1"/>
                <w:sz w:val="20"/>
                <w:szCs w:val="20"/>
              </w:rPr>
            </w:pPr>
            <w:r w:rsidDel="00000000" w:rsidR="00000000" w:rsidRPr="00000000">
              <w:rPr>
                <w:i w:val="1"/>
                <w:iCs w:val="1"/>
                <w:sz w:val="20"/>
                <w:szCs w:val="20"/>
                <w:rtl w:val="0"/>
              </w:rPr>
              <w:t xml:space="preserve">The attainment for the PP students increased and ~= with Non PP</w:t>
            </w:r>
          </w:p>
          <w:p w:rsidR="00000000" w:rsidDel="00000000" w:rsidP="00000000" w:rsidRDefault="00000000" w:rsidRPr="00000000" w14:paraId="0000010D">
            <w:pPr>
              <w:spacing w:after="0" w:lineRule="auto"/>
              <w:jc w:val="center"/>
              <w:rPr>
                <w:b w:val="1"/>
                <w:bCs w:val="1"/>
                <w:i w:val="1"/>
                <w:iCs w:val="1"/>
                <w:color w:val="ff0000"/>
                <w:sz w:val="20"/>
                <w:szCs w:val="20"/>
              </w:rPr>
            </w:pPr>
            <w:r w:rsidDel="00000000" w:rsidR="00000000" w:rsidRPr="00000000">
              <w:rPr>
                <w:rtl w:val="0"/>
              </w:rPr>
            </w:r>
          </w:p>
          <w:p w:rsidR="00000000" w:rsidDel="00000000" w:rsidP="00000000" w:rsidRDefault="00000000" w:rsidRPr="00000000" w14:paraId="0000010E">
            <w:pPr>
              <w:spacing w:after="0" w:lineRule="auto"/>
              <w:jc w:val="center"/>
              <w:rPr>
                <w:b w:val="1"/>
                <w:bCs w:val="1"/>
                <w:color w:val="000000"/>
                <w:u w:val="single"/>
              </w:rPr>
            </w:pPr>
            <w:r w:rsidDel="00000000" w:rsidR="00000000" w:rsidRPr="00000000">
              <w:rPr>
                <w:b w:val="1"/>
                <w:bCs w:val="1"/>
                <w:color w:val="000000"/>
                <w:u w:val="single"/>
                <w:rtl w:val="0"/>
              </w:rPr>
              <w:t xml:space="preserve">Teaching</w:t>
            </w:r>
          </w:p>
          <w:p w:rsidR="00000000" w:rsidDel="00000000" w:rsidP="00000000" w:rsidRDefault="00000000" w:rsidRPr="00000000" w14:paraId="0000010F">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CPL for teaching and learning</w:t>
            </w:r>
          </w:p>
          <w:p w:rsidR="00000000" w:rsidDel="00000000" w:rsidP="00000000" w:rsidRDefault="00000000" w:rsidRPr="00000000" w14:paraId="00000110">
            <w:pPr>
              <w:numPr>
                <w:ilvl w:val="0"/>
                <w:numId w:val="28"/>
              </w:numPr>
              <w:spacing w:after="0" w:lineRule="auto"/>
              <w:ind w:left="720" w:hanging="360"/>
              <w:rPr>
                <w:color w:val="000000"/>
                <w:sz w:val="20"/>
                <w:szCs w:val="20"/>
                <w:u w:val="none"/>
              </w:rPr>
            </w:pPr>
            <w:r w:rsidDel="00000000" w:rsidR="00000000" w:rsidRPr="00000000">
              <w:rPr>
                <w:color w:val="000000"/>
                <w:sz w:val="20"/>
                <w:szCs w:val="20"/>
                <w:rtl w:val="0"/>
              </w:rPr>
              <w:t xml:space="preserve">Three consecutive years of  increased overall attainment 8</w:t>
            </w:r>
          </w:p>
          <w:p w:rsidR="00000000" w:rsidDel="00000000" w:rsidP="00000000" w:rsidRDefault="00000000" w:rsidRPr="00000000" w14:paraId="00000111">
            <w:pPr>
              <w:numPr>
                <w:ilvl w:val="0"/>
                <w:numId w:val="28"/>
              </w:numPr>
              <w:spacing w:after="0" w:lineRule="auto"/>
              <w:ind w:left="720" w:hanging="360"/>
              <w:rPr>
                <w:color w:val="000000"/>
                <w:sz w:val="20"/>
                <w:szCs w:val="20"/>
                <w:u w:val="none"/>
              </w:rPr>
            </w:pPr>
            <w:r w:rsidDel="00000000" w:rsidR="00000000" w:rsidRPr="00000000">
              <w:rPr>
                <w:color w:val="000000"/>
                <w:sz w:val="20"/>
                <w:szCs w:val="20"/>
                <w:rtl w:val="0"/>
              </w:rPr>
              <w:t xml:space="preserve">4+ English and Maths has increased three years in a row</w:t>
            </w:r>
          </w:p>
          <w:p w:rsidR="00000000" w:rsidDel="00000000" w:rsidP="00000000" w:rsidRDefault="00000000" w:rsidRPr="00000000" w14:paraId="00000112">
            <w:pPr>
              <w:numPr>
                <w:ilvl w:val="0"/>
                <w:numId w:val="28"/>
              </w:numPr>
              <w:spacing w:after="0" w:lineRule="auto"/>
              <w:ind w:left="720" w:hanging="360"/>
              <w:rPr>
                <w:color w:val="000000"/>
                <w:sz w:val="20"/>
                <w:szCs w:val="20"/>
                <w:u w:val="none"/>
              </w:rPr>
            </w:pPr>
            <w:r w:rsidDel="00000000" w:rsidR="00000000" w:rsidRPr="00000000">
              <w:rPr>
                <w:color w:val="000000"/>
                <w:sz w:val="20"/>
                <w:szCs w:val="20"/>
                <w:rtl w:val="0"/>
              </w:rPr>
              <w:t xml:space="preserve">5+ English and Maths had increased three years in row</w:t>
            </w:r>
          </w:p>
          <w:p w:rsidR="00000000" w:rsidDel="00000000" w:rsidP="00000000" w:rsidRDefault="00000000" w:rsidRPr="00000000" w14:paraId="00000113">
            <w:pPr>
              <w:numPr>
                <w:ilvl w:val="0"/>
                <w:numId w:val="28"/>
              </w:numPr>
              <w:spacing w:after="0" w:lineRule="auto"/>
              <w:ind w:left="720" w:hanging="360"/>
              <w:rPr>
                <w:color w:val="000000"/>
                <w:sz w:val="20"/>
                <w:szCs w:val="20"/>
                <w:u w:val="none"/>
              </w:rPr>
            </w:pPr>
            <w:r w:rsidDel="00000000" w:rsidR="00000000" w:rsidRPr="00000000">
              <w:rPr>
                <w:color w:val="000000"/>
                <w:sz w:val="20"/>
                <w:szCs w:val="20"/>
                <w:rtl w:val="0"/>
              </w:rPr>
              <w:t xml:space="preserve">Progress scores were positive the three previous years (when progress data was available)</w:t>
            </w:r>
          </w:p>
          <w:p w:rsidR="00000000" w:rsidDel="00000000" w:rsidP="00000000" w:rsidRDefault="00000000" w:rsidRPr="00000000" w14:paraId="00000114">
            <w:pPr>
              <w:numPr>
                <w:ilvl w:val="0"/>
                <w:numId w:val="28"/>
              </w:numPr>
              <w:spacing w:after="0" w:lineRule="auto"/>
              <w:ind w:left="720" w:hanging="360"/>
              <w:rPr>
                <w:color w:val="000000"/>
                <w:sz w:val="20"/>
                <w:szCs w:val="20"/>
                <w:u w:val="none"/>
              </w:rPr>
            </w:pPr>
            <w:r w:rsidDel="00000000" w:rsidR="00000000" w:rsidRPr="00000000">
              <w:rPr>
                <w:color w:val="000000"/>
                <w:sz w:val="20"/>
                <w:szCs w:val="20"/>
                <w:rtl w:val="0"/>
              </w:rPr>
              <w:t xml:space="preserve">Two joint twilights and one learning day held across the trust</w:t>
            </w:r>
          </w:p>
          <w:p w:rsidR="00000000" w:rsidDel="00000000" w:rsidP="00000000" w:rsidRDefault="00000000" w:rsidRPr="00000000" w14:paraId="00000115">
            <w:pPr>
              <w:numPr>
                <w:ilvl w:val="0"/>
                <w:numId w:val="28"/>
              </w:numPr>
              <w:spacing w:after="0" w:lineRule="auto"/>
              <w:ind w:left="720" w:hanging="360"/>
              <w:rPr>
                <w:color w:val="000000"/>
                <w:sz w:val="20"/>
                <w:szCs w:val="20"/>
                <w:u w:val="none"/>
              </w:rPr>
            </w:pPr>
            <w:r w:rsidDel="00000000" w:rsidR="00000000" w:rsidRPr="00000000">
              <w:rPr>
                <w:color w:val="000000"/>
                <w:sz w:val="20"/>
                <w:szCs w:val="20"/>
                <w:rtl w:val="0"/>
              </w:rPr>
              <w:t xml:space="preserve">Provide students with immediate feedback in lessons to support academic progress</w:t>
            </w:r>
          </w:p>
          <w:p w:rsidR="00000000" w:rsidDel="00000000" w:rsidP="00000000" w:rsidRDefault="00000000" w:rsidRPr="00000000" w14:paraId="00000116">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Lesson Observations</w:t>
            </w:r>
          </w:p>
          <w:p w:rsidR="00000000" w:rsidDel="00000000" w:rsidP="00000000" w:rsidRDefault="00000000" w:rsidRPr="00000000" w14:paraId="00000117">
            <w:pPr>
              <w:numPr>
                <w:ilvl w:val="0"/>
                <w:numId w:val="31"/>
              </w:numPr>
              <w:spacing w:after="0" w:lineRule="auto"/>
              <w:ind w:left="720" w:hanging="360"/>
              <w:rPr>
                <w:color w:val="000000"/>
                <w:sz w:val="20"/>
                <w:szCs w:val="20"/>
                <w:u w:val="none"/>
              </w:rPr>
            </w:pPr>
            <w:r w:rsidDel="00000000" w:rsidR="00000000" w:rsidRPr="00000000">
              <w:rPr>
                <w:color w:val="000000"/>
                <w:sz w:val="20"/>
                <w:szCs w:val="20"/>
                <w:rtl w:val="0"/>
              </w:rPr>
              <w:t xml:space="preserve">Lesson observations show that most lessons were secure or exemplary- where not, coaching and other appropriate support was provided to improve the quality of lessons</w:t>
            </w:r>
          </w:p>
          <w:p w:rsidR="00000000" w:rsidDel="00000000" w:rsidP="00000000" w:rsidRDefault="00000000" w:rsidRPr="00000000" w14:paraId="00000118">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Philosophy for Children</w:t>
            </w:r>
          </w:p>
          <w:p w:rsidR="00000000" w:rsidDel="00000000" w:rsidP="00000000" w:rsidRDefault="00000000" w:rsidRPr="00000000" w14:paraId="00000119">
            <w:pPr>
              <w:numPr>
                <w:ilvl w:val="0"/>
                <w:numId w:val="5"/>
              </w:numPr>
              <w:spacing w:after="0" w:lineRule="auto"/>
              <w:ind w:left="720" w:hanging="360"/>
              <w:rPr>
                <w:color w:val="000000"/>
                <w:sz w:val="20"/>
                <w:szCs w:val="20"/>
                <w:u w:val="none"/>
              </w:rPr>
            </w:pPr>
            <w:r w:rsidDel="00000000" w:rsidR="00000000" w:rsidRPr="00000000">
              <w:rPr>
                <w:color w:val="000000"/>
                <w:sz w:val="20"/>
                <w:szCs w:val="20"/>
                <w:rtl w:val="0"/>
              </w:rPr>
              <w:t xml:space="preserve">9 sessions were held. 8 new staff and 18 students have received Level 1 P4C training accredited by SAPERE.</w:t>
            </w:r>
          </w:p>
          <w:p w:rsidR="00000000" w:rsidDel="00000000" w:rsidP="00000000" w:rsidRDefault="00000000" w:rsidRPr="00000000" w14:paraId="0000011A">
            <w:pPr>
              <w:numPr>
                <w:ilvl w:val="0"/>
                <w:numId w:val="5"/>
              </w:numPr>
              <w:spacing w:after="0" w:lineRule="auto"/>
              <w:ind w:left="720" w:hanging="360"/>
              <w:rPr>
                <w:color w:val="000000"/>
                <w:sz w:val="20"/>
                <w:szCs w:val="20"/>
                <w:u w:val="none"/>
              </w:rPr>
            </w:pPr>
            <w:r w:rsidDel="00000000" w:rsidR="00000000" w:rsidRPr="00000000">
              <w:rPr>
                <w:color w:val="000000"/>
                <w:sz w:val="20"/>
                <w:szCs w:val="20"/>
                <w:rtl w:val="0"/>
              </w:rPr>
              <w:t xml:space="preserve">P4C provision has been mapped against the PSHE and RSHE curriculum to ensure that students at Rokeby develop crucial skills of critical thinking and decision making, preparing them to be successful both inside of school and beyond.</w:t>
            </w:r>
          </w:p>
          <w:p w:rsidR="00000000" w:rsidDel="00000000" w:rsidP="00000000" w:rsidRDefault="00000000" w:rsidRPr="00000000" w14:paraId="0000011B">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External consultants</w:t>
            </w:r>
          </w:p>
          <w:p w:rsidR="00000000" w:rsidDel="00000000" w:rsidP="00000000" w:rsidRDefault="00000000" w:rsidRPr="00000000" w14:paraId="0000011C">
            <w:pPr>
              <w:numPr>
                <w:ilvl w:val="0"/>
                <w:numId w:val="7"/>
              </w:numPr>
              <w:spacing w:after="0" w:lineRule="auto"/>
              <w:ind w:left="720" w:hanging="360"/>
              <w:rPr>
                <w:color w:val="000000"/>
                <w:sz w:val="20"/>
                <w:szCs w:val="20"/>
                <w:u w:val="none"/>
              </w:rPr>
            </w:pPr>
            <w:r w:rsidDel="00000000" w:rsidR="00000000" w:rsidRPr="00000000">
              <w:rPr>
                <w:color w:val="000000"/>
                <w:sz w:val="20"/>
                <w:szCs w:val="20"/>
                <w:rtl w:val="0"/>
              </w:rPr>
              <w:t xml:space="preserve">8 days of coaching by external teaching and learning consultants. All ECT 2’s completed induction successfully. All ECT’s were retained or given promotion.</w:t>
            </w:r>
          </w:p>
          <w:p w:rsidR="00000000" w:rsidDel="00000000" w:rsidP="00000000" w:rsidRDefault="00000000" w:rsidRPr="00000000" w14:paraId="0000011D">
            <w:pPr>
              <w:numPr>
                <w:ilvl w:val="0"/>
                <w:numId w:val="7"/>
              </w:numPr>
              <w:spacing w:after="0" w:lineRule="auto"/>
              <w:ind w:left="720" w:hanging="360"/>
              <w:rPr>
                <w:color w:val="000000"/>
                <w:sz w:val="20"/>
                <w:szCs w:val="20"/>
                <w:u w:val="none"/>
              </w:rPr>
            </w:pPr>
            <w:r w:rsidDel="00000000" w:rsidR="00000000" w:rsidRPr="00000000">
              <w:rPr>
                <w:color w:val="000000"/>
                <w:sz w:val="20"/>
                <w:szCs w:val="20"/>
                <w:rtl w:val="0"/>
              </w:rPr>
              <w:t xml:space="preserve">3 days of Design and Technology support by an external consultant.</w:t>
            </w:r>
          </w:p>
          <w:p w:rsidR="00000000" w:rsidDel="00000000" w:rsidP="00000000" w:rsidRDefault="00000000" w:rsidRPr="00000000" w14:paraId="0000011E">
            <w:pPr>
              <w:numPr>
                <w:ilvl w:val="0"/>
                <w:numId w:val="7"/>
              </w:numPr>
              <w:spacing w:after="0" w:lineRule="auto"/>
              <w:ind w:left="720" w:hanging="360"/>
              <w:rPr>
                <w:color w:val="000000"/>
                <w:sz w:val="20"/>
                <w:szCs w:val="20"/>
                <w:u w:val="none"/>
              </w:rPr>
            </w:pPr>
            <w:r w:rsidDel="00000000" w:rsidR="00000000" w:rsidRPr="00000000">
              <w:rPr>
                <w:color w:val="000000"/>
                <w:sz w:val="20"/>
                <w:szCs w:val="20"/>
                <w:rtl w:val="0"/>
              </w:rPr>
              <w:t xml:space="preserve">Technology. Change in the exam board has ensured that students' interests and strengths are addressed and catered for.</w:t>
            </w:r>
          </w:p>
          <w:p w:rsidR="00000000" w:rsidDel="00000000" w:rsidP="00000000" w:rsidRDefault="00000000" w:rsidRPr="00000000" w14:paraId="0000011F">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Google consultancy</w:t>
            </w:r>
          </w:p>
          <w:p w:rsidR="00000000" w:rsidDel="00000000" w:rsidP="00000000" w:rsidRDefault="00000000" w:rsidRPr="00000000" w14:paraId="00000120">
            <w:pPr>
              <w:numPr>
                <w:ilvl w:val="0"/>
                <w:numId w:val="1"/>
              </w:numPr>
              <w:spacing w:after="0" w:lineRule="auto"/>
              <w:ind w:left="720" w:hanging="360"/>
              <w:rPr>
                <w:color w:val="000000"/>
                <w:sz w:val="20"/>
                <w:szCs w:val="20"/>
                <w:u w:val="none"/>
              </w:rPr>
            </w:pPr>
            <w:r w:rsidDel="00000000" w:rsidR="00000000" w:rsidRPr="00000000">
              <w:rPr>
                <w:color w:val="000000"/>
                <w:sz w:val="20"/>
                <w:szCs w:val="20"/>
                <w:rtl w:val="0"/>
              </w:rPr>
              <w:t xml:space="preserve">Termly sessions with DSL to devise a workflow and system to identify vulnerable students (including PP). System is used to identify, plan and review</w:t>
            </w:r>
          </w:p>
          <w:p w:rsidR="00000000" w:rsidDel="00000000" w:rsidP="00000000" w:rsidRDefault="00000000" w:rsidRPr="00000000" w14:paraId="00000121">
            <w:pPr>
              <w:numPr>
                <w:ilvl w:val="0"/>
                <w:numId w:val="1"/>
              </w:numPr>
              <w:spacing w:after="0" w:lineRule="auto"/>
              <w:ind w:left="720" w:hanging="360"/>
              <w:rPr>
                <w:color w:val="000000"/>
                <w:sz w:val="20"/>
                <w:szCs w:val="20"/>
                <w:u w:val="none"/>
              </w:rPr>
            </w:pPr>
            <w:r w:rsidDel="00000000" w:rsidR="00000000" w:rsidRPr="00000000">
              <w:rPr>
                <w:color w:val="000000"/>
                <w:sz w:val="20"/>
                <w:szCs w:val="20"/>
                <w:rtl w:val="0"/>
              </w:rPr>
              <w:t xml:space="preserve">strategies and interventions to mitigate: risks to children, student behaviour and welfare concerns, social and personal development concerns and academic underachievement.</w:t>
            </w:r>
          </w:p>
          <w:p w:rsidR="00000000" w:rsidDel="00000000" w:rsidP="00000000" w:rsidRDefault="00000000" w:rsidRPr="00000000" w14:paraId="00000122">
            <w:pPr>
              <w:spacing w:after="0" w:lineRule="auto"/>
              <w:jc w:val="center"/>
              <w:rPr>
                <w:i w:val="1"/>
                <w:iCs w:val="1"/>
              </w:rPr>
            </w:pPr>
            <w:r w:rsidDel="00000000" w:rsidR="00000000" w:rsidRPr="00000000">
              <w:rPr>
                <w:rtl w:val="0"/>
              </w:rPr>
            </w:r>
          </w:p>
          <w:p w:rsidR="00000000" w:rsidDel="00000000" w:rsidP="00000000" w:rsidRDefault="00000000" w:rsidRPr="00000000" w14:paraId="00000123">
            <w:pPr>
              <w:spacing w:after="0" w:lineRule="auto"/>
              <w:jc w:val="center"/>
              <w:rPr>
                <w:b w:val="1"/>
                <w:bCs w:val="1"/>
                <w:i w:val="1"/>
                <w:iCs w:val="1"/>
                <w:color w:val="000000"/>
                <w:u w:val="single"/>
              </w:rPr>
            </w:pPr>
            <w:r w:rsidDel="00000000" w:rsidR="00000000" w:rsidRPr="00000000">
              <w:rPr>
                <w:b w:val="1"/>
                <w:bCs w:val="1"/>
                <w:i w:val="1"/>
                <w:iCs w:val="1"/>
                <w:color w:val="000000"/>
                <w:u w:val="single"/>
                <w:rtl w:val="0"/>
              </w:rPr>
              <w:t xml:space="preserve">Targeted academic support</w:t>
            </w:r>
          </w:p>
          <w:p w:rsidR="00000000" w:rsidDel="00000000" w:rsidP="00000000" w:rsidRDefault="00000000" w:rsidRPr="00000000" w14:paraId="00000124">
            <w:pPr>
              <w:spacing w:before="240" w:lineRule="auto"/>
              <w:rPr>
                <w:color w:val="000000"/>
                <w:sz w:val="20"/>
                <w:szCs w:val="20"/>
              </w:rPr>
            </w:pPr>
            <w:r w:rsidDel="00000000" w:rsidR="00000000" w:rsidRPr="00000000">
              <w:rPr>
                <w:color w:val="000000"/>
                <w:sz w:val="20"/>
                <w:szCs w:val="20"/>
                <w:rtl w:val="0"/>
              </w:rPr>
              <w:t xml:space="preserve">The 'Team Up' program proved to be a highly effective intervention, successfully adapting its structure to maximise student engagement and replicate core academic learning.</w:t>
            </w:r>
          </w:p>
          <w:p w:rsidR="00000000" w:rsidDel="00000000" w:rsidP="00000000" w:rsidRDefault="00000000" w:rsidRPr="00000000" w14:paraId="00000125">
            <w:pPr>
              <w:numPr>
                <w:ilvl w:val="0"/>
                <w:numId w:val="3"/>
              </w:numPr>
              <w:spacing w:after="0" w:afterAutospacing="0" w:before="240" w:lineRule="auto"/>
              <w:ind w:left="720" w:hanging="360"/>
              <w:rPr>
                <w:color w:val="000000"/>
                <w:sz w:val="20"/>
                <w:szCs w:val="20"/>
              </w:rPr>
            </w:pPr>
            <w:r w:rsidDel="00000000" w:rsidR="00000000" w:rsidRPr="00000000">
              <w:rPr>
                <w:b w:val="1"/>
                <w:bCs w:val="1"/>
                <w:color w:val="000000"/>
                <w:sz w:val="20"/>
                <w:szCs w:val="20"/>
                <w:rtl w:val="0"/>
              </w:rPr>
              <w:t xml:space="preserve">Targeted Audience and Expansion:</w:t>
            </w:r>
            <w:r w:rsidDel="00000000" w:rsidR="00000000" w:rsidRPr="00000000">
              <w:rPr>
                <w:color w:val="000000"/>
                <w:sz w:val="20"/>
                <w:szCs w:val="20"/>
                <w:rtl w:val="0"/>
              </w:rPr>
              <w:t xml:space="preserve"> Initially targeting </w:t>
            </w:r>
            <w:r w:rsidDel="00000000" w:rsidR="00000000" w:rsidRPr="00000000">
              <w:rPr>
                <w:b w:val="1"/>
                <w:bCs w:val="1"/>
                <w:color w:val="000000"/>
                <w:sz w:val="20"/>
                <w:szCs w:val="20"/>
                <w:rtl w:val="0"/>
              </w:rPr>
              <w:t xml:space="preserve">Year 7</w:t>
            </w:r>
            <w:r w:rsidDel="00000000" w:rsidR="00000000" w:rsidRPr="00000000">
              <w:rPr>
                <w:color w:val="000000"/>
                <w:sz w:val="20"/>
                <w:szCs w:val="20"/>
                <w:rtl w:val="0"/>
              </w:rPr>
              <w:t xml:space="preserve"> students during the Spring Term, the program successfully expanded in the subsequent term to include a blend of students from </w:t>
            </w:r>
            <w:r w:rsidDel="00000000" w:rsidR="00000000" w:rsidRPr="00000000">
              <w:rPr>
                <w:b w:val="1"/>
                <w:bCs w:val="1"/>
                <w:color w:val="000000"/>
                <w:sz w:val="20"/>
                <w:szCs w:val="20"/>
                <w:rtl w:val="0"/>
              </w:rPr>
              <w:t xml:space="preserve">Years 7, 8, and 9</w:t>
            </w:r>
            <w:r w:rsidDel="00000000" w:rsidR="00000000" w:rsidRPr="00000000">
              <w:rPr>
                <w:color w:val="000000"/>
                <w:sz w:val="20"/>
                <w:szCs w:val="20"/>
                <w:rtl w:val="0"/>
              </w:rPr>
              <w:t xml:space="preserve">, demonstrating adaptability and broader applicability.</w:t>
            </w:r>
          </w:p>
          <w:p w:rsidR="00000000" w:rsidDel="00000000" w:rsidP="00000000" w:rsidRDefault="00000000" w:rsidRPr="00000000" w14:paraId="00000126">
            <w:pPr>
              <w:numPr>
                <w:ilvl w:val="0"/>
                <w:numId w:val="3"/>
              </w:numPr>
              <w:spacing w:after="0" w:afterAutospacing="0"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Enhanced Engagement via Scheduling:</w:t>
            </w:r>
            <w:r w:rsidDel="00000000" w:rsidR="00000000" w:rsidRPr="00000000">
              <w:rPr>
                <w:color w:val="000000"/>
                <w:sz w:val="20"/>
                <w:szCs w:val="20"/>
                <w:rtl w:val="0"/>
              </w:rPr>
              <w:t xml:space="preserve"> A crucial factor in the program's success was the change in timing to 2:30 PM - 3:30 PM. This adjustment made the sessions more accessible, resulting in increased student attendance.</w:t>
            </w:r>
          </w:p>
          <w:p w:rsidR="00000000" w:rsidDel="00000000" w:rsidP="00000000" w:rsidRDefault="00000000" w:rsidRPr="00000000" w14:paraId="00000127">
            <w:pPr>
              <w:numPr>
                <w:ilvl w:val="0"/>
                <w:numId w:val="3"/>
              </w:numPr>
              <w:spacing w:after="0" w:afterAutospacing="0"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Curriculum Alignment and Impact:</w:t>
            </w:r>
            <w:r w:rsidDel="00000000" w:rsidR="00000000" w:rsidRPr="00000000">
              <w:rPr>
                <w:color w:val="000000"/>
                <w:sz w:val="20"/>
                <w:szCs w:val="20"/>
                <w:rtl w:val="0"/>
              </w:rPr>
              <w:t xml:space="preserve"> The program's success was particularly noted with Year 7 students, where the support provided in Maths and English directly replicated the subjects' </w:t>
            </w:r>
            <w:r w:rsidDel="00000000" w:rsidR="00000000" w:rsidRPr="00000000">
              <w:rPr>
                <w:b w:val="1"/>
                <w:bCs w:val="1"/>
                <w:color w:val="000000"/>
                <w:sz w:val="20"/>
                <w:szCs w:val="20"/>
                <w:rtl w:val="0"/>
              </w:rPr>
              <w:t xml:space="preserve">actual Schemes of Learning (SoL)</w:t>
            </w:r>
            <w:r w:rsidDel="00000000" w:rsidR="00000000" w:rsidRPr="00000000">
              <w:rPr>
                <w:color w:val="000000"/>
                <w:sz w:val="20"/>
                <w:szCs w:val="20"/>
                <w:rtl w:val="0"/>
              </w:rPr>
              <w:t xml:space="preserve">. This close alignment between the intervention and the core curriculum led to improved academic outcomes for the participating students.</w:t>
            </w:r>
          </w:p>
          <w:p w:rsidR="00000000" w:rsidDel="00000000" w:rsidP="00000000" w:rsidRDefault="00000000" w:rsidRPr="00000000" w14:paraId="00000128">
            <w:pPr>
              <w:numPr>
                <w:ilvl w:val="0"/>
                <w:numId w:val="3"/>
              </w:numPr>
              <w:spacing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Overall Reach:</w:t>
            </w:r>
            <w:r w:rsidDel="00000000" w:rsidR="00000000" w:rsidRPr="00000000">
              <w:rPr>
                <w:color w:val="000000"/>
                <w:sz w:val="20"/>
                <w:szCs w:val="20"/>
                <w:rtl w:val="0"/>
              </w:rPr>
              <w:t xml:space="preserve"> The program maintained strong participation, supporting 20 students each term, totaling 40 students across the two terms.</w:t>
            </w:r>
            <w:r w:rsidDel="00000000" w:rsidR="00000000" w:rsidRPr="00000000">
              <w:rPr>
                <w:rtl w:val="0"/>
              </w:rPr>
            </w:r>
          </w:p>
          <w:p w:rsidR="00000000" w:rsidDel="00000000" w:rsidP="00000000" w:rsidRDefault="00000000" w:rsidRPr="00000000" w14:paraId="00000129">
            <w:pPr>
              <w:spacing w:before="240" w:lineRule="auto"/>
              <w:rPr>
                <w:color w:val="ff0000"/>
                <w:u w:val="single"/>
              </w:rPr>
            </w:pPr>
            <w:r w:rsidDel="00000000" w:rsidR="00000000" w:rsidRPr="00000000">
              <w:rPr>
                <w:b w:val="1"/>
                <w:bCs w:val="1"/>
                <w:color w:val="000000"/>
                <w:sz w:val="20"/>
                <w:szCs w:val="20"/>
                <w:u w:val="single"/>
                <w:rtl w:val="0"/>
              </w:rPr>
              <w:t xml:space="preserve">Mentoring Plus Peer Mentoring program</w:t>
            </w:r>
            <w:r w:rsidDel="00000000" w:rsidR="00000000" w:rsidRPr="00000000">
              <w:rPr>
                <w:color w:val="000000"/>
                <w:sz w:val="20"/>
                <w:szCs w:val="20"/>
                <w:u w:val="single"/>
                <w:rtl w:val="0"/>
              </w:rPr>
              <w:t xml:space="preserve"> </w:t>
            </w:r>
            <w:r w:rsidDel="00000000" w:rsidR="00000000" w:rsidRPr="00000000">
              <w:rPr>
                <w:rtl w:val="0"/>
              </w:rPr>
            </w:r>
          </w:p>
          <w:p w:rsidR="00000000" w:rsidDel="00000000" w:rsidP="00000000" w:rsidRDefault="00000000" w:rsidRPr="00000000" w14:paraId="0000012A">
            <w:pPr>
              <w:spacing w:before="240" w:lineRule="auto"/>
              <w:rPr>
                <w:color w:val="000000"/>
                <w:sz w:val="20"/>
                <w:szCs w:val="20"/>
              </w:rPr>
            </w:pPr>
            <w:r w:rsidDel="00000000" w:rsidR="00000000" w:rsidRPr="00000000">
              <w:rPr>
                <w:color w:val="000000"/>
                <w:sz w:val="20"/>
                <w:szCs w:val="20"/>
                <w:rtl w:val="0"/>
              </w:rPr>
              <w:t xml:space="preserve">The school successfully implemented the Mentoring Plus Peer Mentoring program for Year 11 students, ensuring its continuity and maximising its impact during the critical exam preparation phase.</w:t>
            </w:r>
          </w:p>
          <w:p w:rsidR="00000000" w:rsidDel="00000000" w:rsidP="00000000" w:rsidRDefault="00000000" w:rsidRPr="00000000" w14:paraId="0000012B">
            <w:pPr>
              <w:pStyle w:val="Heading3"/>
              <w:keepNext w:val="0"/>
              <w:spacing w:after="80" w:before="280" w:line="288" w:lineRule="auto"/>
              <w:rPr>
                <w:color w:val="000000"/>
                <w:sz w:val="20"/>
                <w:szCs w:val="20"/>
                <w:u w:val="single"/>
              </w:rPr>
            </w:pPr>
            <w:bookmarkStart w:colFirst="0" w:colLast="0" w:name="_heading=h.5ozm34hf6mt2" w:id="3"/>
            <w:bookmarkEnd w:id="3"/>
            <w:r w:rsidDel="00000000" w:rsidR="00000000" w:rsidRPr="00000000">
              <w:rPr>
                <w:color w:val="000000"/>
                <w:sz w:val="20"/>
                <w:szCs w:val="20"/>
                <w:u w:val="single"/>
                <w:rtl w:val="0"/>
              </w:rPr>
              <w:t xml:space="preserve">Key Outcomes and Achievements:</w:t>
            </w:r>
          </w:p>
          <w:p w:rsidR="00000000" w:rsidDel="00000000" w:rsidP="00000000" w:rsidRDefault="00000000" w:rsidRPr="00000000" w14:paraId="0000012C">
            <w:pPr>
              <w:numPr>
                <w:ilvl w:val="0"/>
                <w:numId w:val="8"/>
              </w:numPr>
              <w:spacing w:after="0" w:afterAutospacing="0" w:before="240" w:lineRule="auto"/>
              <w:ind w:left="720" w:hanging="360"/>
              <w:rPr>
                <w:color w:val="000000"/>
                <w:sz w:val="20"/>
                <w:szCs w:val="20"/>
              </w:rPr>
            </w:pPr>
            <w:r w:rsidDel="00000000" w:rsidR="00000000" w:rsidRPr="00000000">
              <w:rPr>
                <w:b w:val="1"/>
                <w:bCs w:val="1"/>
                <w:color w:val="000000"/>
                <w:sz w:val="20"/>
                <w:szCs w:val="20"/>
                <w:rtl w:val="0"/>
              </w:rPr>
              <w:t xml:space="preserve">Targeted Support Delivery:</w:t>
            </w:r>
            <w:r w:rsidDel="00000000" w:rsidR="00000000" w:rsidRPr="00000000">
              <w:rPr>
                <w:color w:val="000000"/>
                <w:sz w:val="20"/>
                <w:szCs w:val="20"/>
                <w:rtl w:val="0"/>
              </w:rPr>
              <w:t xml:space="preserve"> Designated Prefects actively engaged with two specific students, providing focused, individualised support alongside leading broader initiatives.</w:t>
            </w:r>
          </w:p>
          <w:p w:rsidR="00000000" w:rsidDel="00000000" w:rsidP="00000000" w:rsidRDefault="00000000" w:rsidRPr="00000000" w14:paraId="0000012D">
            <w:pPr>
              <w:numPr>
                <w:ilvl w:val="0"/>
                <w:numId w:val="8"/>
              </w:numPr>
              <w:spacing w:after="0" w:afterAutospacing="0"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Wider Engagement and Outreach:</w:t>
            </w:r>
            <w:r w:rsidDel="00000000" w:rsidR="00000000" w:rsidRPr="00000000">
              <w:rPr>
                <w:color w:val="000000"/>
                <w:sz w:val="20"/>
                <w:szCs w:val="20"/>
                <w:rtl w:val="0"/>
              </w:rPr>
              <w:t xml:space="preserve"> Prefects developed and delivered informative assemblies focused on promoting the peer mentoring system and delivering effective revision coaching strategies to the entire Year 11 cohort.</w:t>
            </w:r>
          </w:p>
          <w:p w:rsidR="00000000" w:rsidDel="00000000" w:rsidP="00000000" w:rsidRDefault="00000000" w:rsidRPr="00000000" w14:paraId="0000012E">
            <w:pPr>
              <w:numPr>
                <w:ilvl w:val="0"/>
                <w:numId w:val="8"/>
              </w:numPr>
              <w:spacing w:after="0" w:afterAutospacing="0"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Positive Attitudinal Shift:</w:t>
            </w:r>
            <w:r w:rsidDel="00000000" w:rsidR="00000000" w:rsidRPr="00000000">
              <w:rPr>
                <w:color w:val="000000"/>
                <w:sz w:val="20"/>
                <w:szCs w:val="20"/>
                <w:rtl w:val="0"/>
              </w:rPr>
              <w:t xml:space="preserve"> The program led to a noticeable and documented improvement in the </w:t>
            </w:r>
            <w:r w:rsidDel="00000000" w:rsidR="00000000" w:rsidRPr="00000000">
              <w:rPr>
                <w:b w:val="1"/>
                <w:bCs w:val="1"/>
                <w:color w:val="000000"/>
                <w:sz w:val="20"/>
                <w:szCs w:val="20"/>
                <w:rtl w:val="0"/>
              </w:rPr>
              <w:t xml:space="preserve">attitude and approach</w:t>
            </w:r>
            <w:r w:rsidDel="00000000" w:rsidR="00000000" w:rsidRPr="00000000">
              <w:rPr>
                <w:color w:val="000000"/>
                <w:sz w:val="20"/>
                <w:szCs w:val="20"/>
                <w:rtl w:val="0"/>
              </w:rPr>
              <w:t xml:space="preserve"> of students toward their upcoming examinations.</w:t>
            </w:r>
          </w:p>
          <w:p w:rsidR="00000000" w:rsidDel="00000000" w:rsidP="00000000" w:rsidRDefault="00000000" w:rsidRPr="00000000" w14:paraId="0000012F">
            <w:pPr>
              <w:numPr>
                <w:ilvl w:val="0"/>
                <w:numId w:val="8"/>
              </w:numPr>
              <w:spacing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Demonstrable Academic Improvement:</w:t>
            </w:r>
            <w:r w:rsidDel="00000000" w:rsidR="00000000" w:rsidRPr="00000000">
              <w:rPr>
                <w:color w:val="000000"/>
                <w:sz w:val="20"/>
                <w:szCs w:val="20"/>
                <w:rtl w:val="0"/>
              </w:rPr>
              <w:t xml:space="preserve"> The effectiveness of the initiative was validated by an overall improvement in results for the Year 11 cohort. Crucially, the academic performance of the student mentors also showed improvement, highlighting the reciprocal benefits of the program.</w:t>
            </w:r>
          </w:p>
          <w:p w:rsidR="00000000" w:rsidDel="00000000" w:rsidP="00000000" w:rsidRDefault="00000000" w:rsidRPr="00000000" w14:paraId="00000130">
            <w:pPr>
              <w:spacing w:before="240" w:lineRule="auto"/>
              <w:rPr>
                <w:b w:val="1"/>
                <w:bCs w:val="1"/>
                <w:color w:val="000000"/>
                <w:sz w:val="20"/>
                <w:szCs w:val="20"/>
              </w:rPr>
            </w:pPr>
            <w:r w:rsidDel="00000000" w:rsidR="00000000" w:rsidRPr="00000000">
              <w:rPr>
                <w:color w:val="000000"/>
                <w:sz w:val="20"/>
                <w:szCs w:val="20"/>
                <w:rtl w:val="0"/>
              </w:rPr>
              <w:t xml:space="preserve">This initiative exemplifies a highly successful student-led support system that positively influenced both mentee outcomes and mentor development.</w:t>
            </w:r>
            <w:r w:rsidDel="00000000" w:rsidR="00000000" w:rsidRPr="00000000">
              <w:rPr>
                <w:rtl w:val="0"/>
              </w:rPr>
            </w:r>
          </w:p>
          <w:p w:rsidR="00000000" w:rsidDel="00000000" w:rsidP="00000000" w:rsidRDefault="00000000" w:rsidRPr="00000000" w14:paraId="00000131">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PLAY (producing leaders amongst youths) </w:t>
            </w:r>
          </w:p>
          <w:p w:rsidR="00000000" w:rsidDel="00000000" w:rsidP="00000000" w:rsidRDefault="00000000" w:rsidRPr="00000000" w14:paraId="00000132">
            <w:pPr>
              <w:numPr>
                <w:ilvl w:val="0"/>
                <w:numId w:val="4"/>
              </w:numPr>
              <w:spacing w:after="0" w:lineRule="auto"/>
              <w:ind w:left="720" w:hanging="360"/>
              <w:rPr>
                <w:color w:val="000000"/>
                <w:sz w:val="20"/>
                <w:szCs w:val="20"/>
              </w:rPr>
            </w:pPr>
            <w:r w:rsidDel="00000000" w:rsidR="00000000" w:rsidRPr="00000000">
              <w:rPr>
                <w:color w:val="000000"/>
                <w:sz w:val="20"/>
                <w:szCs w:val="20"/>
                <w:rtl w:val="0"/>
              </w:rPr>
              <w:t xml:space="preserve">The weekly program ran with 12 students from Year 10 and Year 11, combining practical Criminal Law discussions led by volunteer lawyers with subsequent football training.</w:t>
            </w:r>
          </w:p>
          <w:p w:rsidR="00000000" w:rsidDel="00000000" w:rsidP="00000000" w:rsidRDefault="00000000" w:rsidRPr="00000000" w14:paraId="00000133">
            <w:pPr>
              <w:numPr>
                <w:ilvl w:val="0"/>
                <w:numId w:val="4"/>
              </w:numPr>
              <w:spacing w:after="0" w:lineRule="auto"/>
              <w:ind w:left="720" w:hanging="360"/>
              <w:rPr>
                <w:color w:val="000000"/>
                <w:sz w:val="20"/>
                <w:szCs w:val="20"/>
              </w:rPr>
            </w:pPr>
            <w:r w:rsidDel="00000000" w:rsidR="00000000" w:rsidRPr="00000000">
              <w:rPr>
                <w:color w:val="000000"/>
                <w:sz w:val="20"/>
                <w:szCs w:val="20"/>
                <w:rtl w:val="0"/>
              </w:rPr>
              <w:t xml:space="preserve">Sessions were held between 3:30 PM and 5:00 PM, providing both academic enrichment and physical activity.</w:t>
            </w:r>
          </w:p>
          <w:p w:rsidR="00000000" w:rsidDel="00000000" w:rsidP="00000000" w:rsidRDefault="00000000" w:rsidRPr="00000000" w14:paraId="00000134">
            <w:pPr>
              <w:numPr>
                <w:ilvl w:val="0"/>
                <w:numId w:val="4"/>
              </w:numPr>
              <w:spacing w:after="0" w:lineRule="auto"/>
              <w:ind w:left="720" w:hanging="360"/>
              <w:rPr>
                <w:color w:val="000000"/>
                <w:sz w:val="20"/>
                <w:szCs w:val="20"/>
              </w:rPr>
            </w:pPr>
            <w:r w:rsidDel="00000000" w:rsidR="00000000" w:rsidRPr="00000000">
              <w:rPr>
                <w:color w:val="000000"/>
                <w:sz w:val="20"/>
                <w:szCs w:val="20"/>
                <w:rtl w:val="0"/>
              </w:rPr>
              <w:t xml:space="preserve">Participation declined toward the end of the term due to two main factors: reduced daylight hours and essential conflicts with Year 11 after-school intervention and exam preparation sessions.</w:t>
            </w:r>
          </w:p>
          <w:p w:rsidR="00000000" w:rsidDel="00000000" w:rsidP="00000000" w:rsidRDefault="00000000" w:rsidRPr="00000000" w14:paraId="00000135">
            <w:pPr>
              <w:spacing w:after="0" w:lineRule="auto"/>
              <w:rPr>
                <w:color w:val="ff0000"/>
                <w:sz w:val="20"/>
                <w:szCs w:val="20"/>
              </w:rPr>
            </w:pPr>
            <w:r w:rsidDel="00000000" w:rsidR="00000000" w:rsidRPr="00000000">
              <w:rPr>
                <w:rtl w:val="0"/>
              </w:rPr>
            </w:r>
          </w:p>
          <w:p w:rsidR="00000000" w:rsidDel="00000000" w:rsidP="00000000" w:rsidRDefault="00000000" w:rsidRPr="00000000" w14:paraId="00000136">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Synthetic Phonics</w:t>
            </w:r>
          </w:p>
          <w:p w:rsidR="00000000" w:rsidDel="00000000" w:rsidP="00000000" w:rsidRDefault="00000000" w:rsidRPr="00000000" w14:paraId="00000137">
            <w:pPr>
              <w:spacing w:after="0" w:lineRule="auto"/>
              <w:rPr>
                <w:color w:val="000000"/>
                <w:sz w:val="20"/>
                <w:szCs w:val="20"/>
              </w:rPr>
            </w:pPr>
            <w:r w:rsidDel="00000000" w:rsidR="00000000" w:rsidRPr="00000000">
              <w:rPr>
                <w:color w:val="000000"/>
                <w:sz w:val="20"/>
                <w:szCs w:val="20"/>
                <w:rtl w:val="0"/>
              </w:rPr>
              <w:t xml:space="preserve">All students on the phonics Fresh Start Programme made rapid progress in their reading ages and were able to move from the phonics programme where they focused on decoding and blending words to the Sparx programme where they are beginning to develop their comprehension and fluency skills. </w:t>
            </w:r>
          </w:p>
          <w:p w:rsidR="00000000" w:rsidDel="00000000" w:rsidP="00000000" w:rsidRDefault="00000000" w:rsidRPr="00000000" w14:paraId="00000138">
            <w:pPr>
              <w:spacing w:after="0" w:lineRule="auto"/>
              <w:rPr>
                <w:b w:val="1"/>
                <w:bCs w:val="1"/>
                <w:color w:val="ff0000"/>
                <w:u w:val="single"/>
              </w:rPr>
            </w:pPr>
            <w:r w:rsidDel="00000000" w:rsidR="00000000" w:rsidRPr="00000000">
              <w:rPr>
                <w:rtl w:val="0"/>
              </w:rPr>
            </w:r>
          </w:p>
          <w:p w:rsidR="00000000" w:rsidDel="00000000" w:rsidP="00000000" w:rsidRDefault="00000000" w:rsidRPr="00000000" w14:paraId="00000139">
            <w:pPr>
              <w:spacing w:after="0" w:lineRule="auto"/>
              <w:rPr>
                <w:b w:val="1"/>
                <w:bCs w:val="1"/>
                <w:color w:val="222222"/>
                <w:sz w:val="20"/>
                <w:szCs w:val="20"/>
                <w:u w:val="single"/>
              </w:rPr>
            </w:pPr>
            <w:r w:rsidDel="00000000" w:rsidR="00000000" w:rsidRPr="00000000">
              <w:rPr>
                <w:b w:val="1"/>
                <w:bCs w:val="1"/>
                <w:color w:val="222222"/>
                <w:sz w:val="20"/>
                <w:szCs w:val="20"/>
                <w:u w:val="single"/>
                <w:rtl w:val="0"/>
              </w:rPr>
              <w:t xml:space="preserve">Reading Initiative (Current - Sparx Reader)</w:t>
            </w:r>
          </w:p>
          <w:p w:rsidR="00000000" w:rsidDel="00000000" w:rsidP="00000000" w:rsidRDefault="00000000" w:rsidRPr="00000000" w14:paraId="0000013A">
            <w:pPr>
              <w:shd w:fill="ffffff" w:val="clear"/>
              <w:spacing w:before="240" w:lineRule="auto"/>
              <w:rPr>
                <w:color w:val="222222"/>
                <w:sz w:val="20"/>
                <w:szCs w:val="20"/>
              </w:rPr>
            </w:pPr>
            <w:r w:rsidDel="00000000" w:rsidR="00000000" w:rsidRPr="00000000">
              <w:rPr>
                <w:color w:val="222222"/>
                <w:sz w:val="20"/>
                <w:szCs w:val="20"/>
                <w:rtl w:val="0"/>
              </w:rPr>
              <w:t xml:space="preserve">The Sparx Reader program successfully transitioned into the school's structure, leveraging the existing platform from Sparx Maths and ensuring robust staff commitment.</w:t>
            </w:r>
          </w:p>
          <w:p w:rsidR="00000000" w:rsidDel="00000000" w:rsidP="00000000" w:rsidRDefault="00000000" w:rsidRPr="00000000" w14:paraId="0000013B">
            <w:pPr>
              <w:numPr>
                <w:ilvl w:val="0"/>
                <w:numId w:val="30"/>
              </w:numPr>
              <w:shd w:fill="ffffff" w:val="clear"/>
              <w:spacing w:after="0" w:afterAutospacing="0" w:before="240" w:lineRule="auto"/>
              <w:ind w:left="720" w:hanging="360"/>
              <w:rPr>
                <w:color w:val="222222"/>
                <w:sz w:val="20"/>
                <w:szCs w:val="20"/>
              </w:rPr>
            </w:pPr>
            <w:r w:rsidDel="00000000" w:rsidR="00000000" w:rsidRPr="00000000">
              <w:rPr>
                <w:b w:val="1"/>
                <w:bCs w:val="1"/>
                <w:color w:val="222222"/>
                <w:sz w:val="20"/>
                <w:szCs w:val="20"/>
                <w:rtl w:val="0"/>
              </w:rPr>
              <w:t xml:space="preserve">Program Success and Logistics:</w:t>
            </w:r>
            <w:r w:rsidDel="00000000" w:rsidR="00000000" w:rsidRPr="00000000">
              <w:rPr>
                <w:color w:val="222222"/>
                <w:sz w:val="20"/>
                <w:szCs w:val="20"/>
                <w:rtl w:val="0"/>
              </w:rPr>
              <w:t xml:space="preserve"> The strategy is successful; both students and staff welcomed the program, which integrated seamlessly due to the existing Sparx infrastructure.</w:t>
            </w:r>
          </w:p>
          <w:p w:rsidR="00000000" w:rsidDel="00000000" w:rsidP="00000000" w:rsidRDefault="00000000" w:rsidRPr="00000000" w14:paraId="0000013C">
            <w:pPr>
              <w:numPr>
                <w:ilvl w:val="0"/>
                <w:numId w:val="30"/>
              </w:numPr>
              <w:shd w:fill="ffffff" w:val="clear"/>
              <w:spacing w:after="0" w:afterAutospacing="0"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Targeted Intervention:</w:t>
            </w:r>
            <w:r w:rsidDel="00000000" w:rsidR="00000000" w:rsidRPr="00000000">
              <w:rPr>
                <w:color w:val="222222"/>
                <w:sz w:val="20"/>
                <w:szCs w:val="20"/>
                <w:rtl w:val="0"/>
              </w:rPr>
              <w:t xml:space="preserve"> Students in the lowest sets are allocated one dedicated Sparx Reader lesson per week, a crucial step designed to help close reading age gaps through closer monitoring and guided reading.</w:t>
            </w:r>
          </w:p>
          <w:p w:rsidR="00000000" w:rsidDel="00000000" w:rsidP="00000000" w:rsidRDefault="00000000" w:rsidRPr="00000000" w14:paraId="0000013D">
            <w:pPr>
              <w:numPr>
                <w:ilvl w:val="0"/>
                <w:numId w:val="30"/>
              </w:numPr>
              <w:shd w:fill="ffffff" w:val="clear"/>
              <w:spacing w:after="0" w:afterAutospacing="0"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Comprehensive Staff Engagement:</w:t>
            </w:r>
            <w:r w:rsidDel="00000000" w:rsidR="00000000" w:rsidRPr="00000000">
              <w:rPr>
                <w:color w:val="222222"/>
                <w:sz w:val="20"/>
                <w:szCs w:val="20"/>
                <w:rtl w:val="0"/>
              </w:rPr>
              <w:t xml:space="preserve"> All seven English teachers, as well as several staff from other disciplines, completed the required training, with non-English teachers acting as Sparx Reader coaches to provide one-to-one support.</w:t>
            </w:r>
          </w:p>
          <w:p w:rsidR="00000000" w:rsidDel="00000000" w:rsidP="00000000" w:rsidRDefault="00000000" w:rsidRPr="00000000" w14:paraId="0000013E">
            <w:pPr>
              <w:numPr>
                <w:ilvl w:val="0"/>
                <w:numId w:val="30"/>
              </w:numPr>
              <w:shd w:fill="ffffff" w:val="clear"/>
              <w:spacing w:after="0" w:afterAutospacing="0"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Scope and Support:</w:t>
            </w:r>
            <w:r w:rsidDel="00000000" w:rsidR="00000000" w:rsidRPr="00000000">
              <w:rPr>
                <w:color w:val="222222"/>
                <w:sz w:val="20"/>
                <w:szCs w:val="20"/>
                <w:rtl w:val="0"/>
              </w:rPr>
              <w:t xml:space="preserve"> The program is assigned as both homework and classwork for all students across the school. Furthermore, students facing access issues are supported through timetabled lessons, homework clubs, and TA assistance.</w:t>
            </w:r>
          </w:p>
          <w:p w:rsidR="00000000" w:rsidDel="00000000" w:rsidP="00000000" w:rsidRDefault="00000000" w:rsidRPr="00000000" w14:paraId="0000013F">
            <w:pPr>
              <w:numPr>
                <w:ilvl w:val="0"/>
                <w:numId w:val="30"/>
              </w:numPr>
              <w:shd w:fill="ffffff" w:val="clear"/>
              <w:spacing w:after="0" w:afterAutospacing="0"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Recognition and Oversight:</w:t>
            </w:r>
            <w:r w:rsidDel="00000000" w:rsidR="00000000" w:rsidRPr="00000000">
              <w:rPr>
                <w:color w:val="222222"/>
                <w:sz w:val="20"/>
                <w:szCs w:val="20"/>
                <w:rtl w:val="0"/>
              </w:rPr>
              <w:t xml:space="preserve"> Over </w:t>
            </w:r>
            <w:r w:rsidDel="00000000" w:rsidR="00000000" w:rsidRPr="00000000">
              <w:rPr>
                <w:b w:val="1"/>
                <w:bCs w:val="1"/>
                <w:color w:val="222222"/>
                <w:sz w:val="20"/>
                <w:szCs w:val="20"/>
                <w:rtl w:val="0"/>
              </w:rPr>
              <w:t xml:space="preserve">20 students</w:t>
            </w:r>
            <w:r w:rsidDel="00000000" w:rsidR="00000000" w:rsidRPr="00000000">
              <w:rPr>
                <w:color w:val="222222"/>
                <w:sz w:val="20"/>
                <w:szCs w:val="20"/>
                <w:rtl w:val="0"/>
              </w:rPr>
              <w:t xml:space="preserve"> have been publicly celebrated for their efforts, and student adherence remains high, with </w:t>
            </w:r>
            <w:r w:rsidDel="00000000" w:rsidR="00000000" w:rsidRPr="00000000">
              <w:rPr>
                <w:b w:val="1"/>
                <w:bCs w:val="1"/>
                <w:color w:val="222222"/>
                <w:sz w:val="20"/>
                <w:szCs w:val="20"/>
                <w:rtl w:val="0"/>
              </w:rPr>
              <w:t xml:space="preserve">85% of students</w:t>
            </w:r>
            <w:r w:rsidDel="00000000" w:rsidR="00000000" w:rsidRPr="00000000">
              <w:rPr>
                <w:color w:val="222222"/>
                <w:sz w:val="20"/>
                <w:szCs w:val="20"/>
                <w:rtl w:val="0"/>
              </w:rPr>
              <w:t xml:space="preserve"> confirming regular homework checks.</w:t>
            </w:r>
          </w:p>
          <w:p w:rsidR="00000000" w:rsidDel="00000000" w:rsidP="00000000" w:rsidRDefault="00000000" w:rsidRPr="00000000" w14:paraId="00000140">
            <w:pPr>
              <w:numPr>
                <w:ilvl w:val="0"/>
                <w:numId w:val="30"/>
              </w:numPr>
              <w:shd w:fill="ffffff" w:val="clear"/>
              <w:spacing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Continuation:</w:t>
            </w:r>
            <w:r w:rsidDel="00000000" w:rsidR="00000000" w:rsidRPr="00000000">
              <w:rPr>
                <w:color w:val="222222"/>
                <w:sz w:val="20"/>
                <w:szCs w:val="20"/>
                <w:rtl w:val="0"/>
              </w:rPr>
              <w:t xml:space="preserve"> The school will continue to run the Sparx Reader program.</w:t>
            </w:r>
            <w:r w:rsidDel="00000000" w:rsidR="00000000" w:rsidRPr="00000000">
              <w:rPr>
                <w:rtl w:val="0"/>
              </w:rPr>
            </w:r>
          </w:p>
          <w:p w:rsidR="00000000" w:rsidDel="00000000" w:rsidP="00000000" w:rsidRDefault="00000000" w:rsidRPr="00000000" w14:paraId="00000141">
            <w:pPr>
              <w:spacing w:after="0" w:lineRule="auto"/>
              <w:rPr>
                <w:b w:val="1"/>
                <w:bCs w:val="1"/>
                <w:color w:val="ff0000"/>
              </w:rPr>
            </w:pPr>
            <w:r w:rsidDel="00000000" w:rsidR="00000000" w:rsidRPr="00000000">
              <w:rPr>
                <w:rtl w:val="0"/>
              </w:rPr>
            </w:r>
          </w:p>
          <w:p w:rsidR="00000000" w:rsidDel="00000000" w:rsidP="00000000" w:rsidRDefault="00000000" w:rsidRPr="00000000" w14:paraId="00000142">
            <w:pPr>
              <w:spacing w:after="0" w:lineRule="auto"/>
              <w:rPr>
                <w:b w:val="1"/>
                <w:bCs w:val="1"/>
                <w:color w:val="000000"/>
                <w:sz w:val="20"/>
                <w:szCs w:val="20"/>
              </w:rPr>
            </w:pPr>
            <w:r w:rsidDel="00000000" w:rsidR="00000000" w:rsidRPr="00000000">
              <w:rPr>
                <w:b w:val="1"/>
                <w:bCs w:val="1"/>
                <w:color w:val="000000"/>
                <w:sz w:val="20"/>
                <w:szCs w:val="20"/>
                <w:u w:val="single"/>
                <w:rtl w:val="0"/>
              </w:rPr>
              <w:t xml:space="preserve">Homework support is available after school </w:t>
            </w:r>
            <w:r w:rsidDel="00000000" w:rsidR="00000000" w:rsidRPr="00000000">
              <w:rPr>
                <w:rtl w:val="0"/>
              </w:rPr>
            </w:r>
          </w:p>
          <w:p w:rsidR="00000000" w:rsidDel="00000000" w:rsidP="00000000" w:rsidRDefault="00000000" w:rsidRPr="00000000" w14:paraId="00000143">
            <w:pPr>
              <w:numPr>
                <w:ilvl w:val="0"/>
                <w:numId w:val="33"/>
              </w:numPr>
              <w:spacing w:after="0" w:afterAutospacing="0" w:before="240" w:lineRule="auto"/>
              <w:ind w:left="720" w:hanging="360"/>
              <w:rPr>
                <w:color w:val="000000"/>
                <w:sz w:val="20"/>
                <w:szCs w:val="20"/>
              </w:rPr>
            </w:pPr>
            <w:r w:rsidDel="00000000" w:rsidR="00000000" w:rsidRPr="00000000">
              <w:rPr>
                <w:b w:val="1"/>
                <w:bCs w:val="1"/>
                <w:color w:val="000000"/>
                <w:sz w:val="20"/>
                <w:szCs w:val="20"/>
                <w:rtl w:val="0"/>
              </w:rPr>
              <w:t xml:space="preserve">High Student Utilisation:</w:t>
            </w:r>
            <w:r w:rsidDel="00000000" w:rsidR="00000000" w:rsidRPr="00000000">
              <w:rPr>
                <w:color w:val="000000"/>
                <w:sz w:val="20"/>
                <w:szCs w:val="20"/>
                <w:rtl w:val="0"/>
              </w:rPr>
              <w:t xml:space="preserve"> The Homework Club served a significant number of students, with approximately </w:t>
            </w:r>
            <w:r w:rsidDel="00000000" w:rsidR="00000000" w:rsidRPr="00000000">
              <w:rPr>
                <w:b w:val="1"/>
                <w:bCs w:val="1"/>
                <w:color w:val="000000"/>
                <w:sz w:val="20"/>
                <w:szCs w:val="20"/>
                <w:rtl w:val="0"/>
              </w:rPr>
              <w:t xml:space="preserve">200 students</w:t>
            </w:r>
            <w:r w:rsidDel="00000000" w:rsidR="00000000" w:rsidRPr="00000000">
              <w:rPr>
                <w:color w:val="000000"/>
                <w:sz w:val="20"/>
                <w:szCs w:val="20"/>
                <w:rtl w:val="0"/>
              </w:rPr>
              <w:t xml:space="preserve"> attending throughout the 2024-2025 academic year.</w:t>
            </w:r>
          </w:p>
          <w:p w:rsidR="00000000" w:rsidDel="00000000" w:rsidP="00000000" w:rsidRDefault="00000000" w:rsidRPr="00000000" w14:paraId="00000144">
            <w:pPr>
              <w:numPr>
                <w:ilvl w:val="0"/>
                <w:numId w:val="33"/>
              </w:numPr>
              <w:spacing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Purpose:</w:t>
            </w:r>
            <w:r w:rsidDel="00000000" w:rsidR="00000000" w:rsidRPr="00000000">
              <w:rPr>
                <w:color w:val="000000"/>
                <w:sz w:val="20"/>
                <w:szCs w:val="20"/>
                <w:rtl w:val="0"/>
              </w:rPr>
              <w:t xml:space="preserve"> The Homework Club provides a structured environment where students can access resources, complete assignments, and receive individualised support, directly contributing to improved organisational skills and academic engagement.</w:t>
            </w:r>
            <w:r w:rsidDel="00000000" w:rsidR="00000000" w:rsidRPr="00000000">
              <w:rPr>
                <w:rtl w:val="0"/>
              </w:rPr>
            </w:r>
          </w:p>
          <w:p w:rsidR="00000000" w:rsidDel="00000000" w:rsidP="00000000" w:rsidRDefault="00000000" w:rsidRPr="00000000" w14:paraId="00000145">
            <w:pPr>
              <w:spacing w:after="0" w:lineRule="auto"/>
              <w:rPr>
                <w:color w:val="000000"/>
                <w:sz w:val="20"/>
                <w:szCs w:val="20"/>
                <w:u w:val="single"/>
              </w:rPr>
            </w:pPr>
            <w:r w:rsidDel="00000000" w:rsidR="00000000" w:rsidRPr="00000000">
              <w:rPr>
                <w:color w:val="000000"/>
                <w:sz w:val="20"/>
                <w:szCs w:val="20"/>
                <w:u w:val="single"/>
                <w:rtl w:val="0"/>
              </w:rPr>
              <w:t xml:space="preserve">Student progress meetings held by SLT with ML / YC / KSC</w:t>
            </w:r>
          </w:p>
          <w:p w:rsidR="00000000" w:rsidDel="00000000" w:rsidP="00000000" w:rsidRDefault="00000000" w:rsidRPr="00000000" w14:paraId="00000146">
            <w:pPr>
              <w:numPr>
                <w:ilvl w:val="0"/>
                <w:numId w:val="32"/>
              </w:numPr>
              <w:spacing w:after="0" w:lineRule="auto"/>
              <w:ind w:left="720" w:hanging="360"/>
              <w:rPr>
                <w:color w:val="000000"/>
                <w:sz w:val="20"/>
                <w:szCs w:val="20"/>
              </w:rPr>
            </w:pPr>
            <w:r w:rsidDel="00000000" w:rsidR="00000000" w:rsidRPr="00000000">
              <w:rPr>
                <w:b w:val="1"/>
                <w:bCs w:val="1"/>
                <w:color w:val="000000"/>
                <w:sz w:val="20"/>
                <w:szCs w:val="20"/>
                <w:rtl w:val="0"/>
              </w:rPr>
              <w:t xml:space="preserve">Identified Gaps and Strengths:</w:t>
            </w:r>
            <w:r w:rsidDel="00000000" w:rsidR="00000000" w:rsidRPr="00000000">
              <w:rPr>
                <w:color w:val="000000"/>
                <w:sz w:val="20"/>
                <w:szCs w:val="20"/>
                <w:rtl w:val="0"/>
              </w:rPr>
              <w:t xml:space="preserve"> Regular data analysis allowed staff to quickly pinpoint specific areas where students or groups are struggling (gaps) and where they are excelling (strengths). This moves instruction away from general teaching to </w:t>
            </w:r>
            <w:r w:rsidDel="00000000" w:rsidR="00000000" w:rsidRPr="00000000">
              <w:rPr>
                <w:b w:val="1"/>
                <w:bCs w:val="1"/>
                <w:color w:val="000000"/>
                <w:sz w:val="20"/>
                <w:szCs w:val="20"/>
                <w:rtl w:val="0"/>
              </w:rPr>
              <w:t xml:space="preserve">adaptive teaching</w:t>
            </w:r>
            <w:r w:rsidDel="00000000" w:rsidR="00000000" w:rsidRPr="00000000">
              <w:rPr>
                <w:color w:val="000000"/>
                <w:sz w:val="20"/>
                <w:szCs w:val="20"/>
                <w:rtl w:val="0"/>
              </w:rPr>
              <w:t xml:space="preserve">.</w:t>
            </w:r>
          </w:p>
          <w:p w:rsidR="00000000" w:rsidDel="00000000" w:rsidP="00000000" w:rsidRDefault="00000000" w:rsidRPr="00000000" w14:paraId="00000147">
            <w:pPr>
              <w:numPr>
                <w:ilvl w:val="0"/>
                <w:numId w:val="32"/>
              </w:numPr>
              <w:spacing w:after="0" w:lineRule="auto"/>
              <w:ind w:left="720" w:hanging="360"/>
              <w:rPr>
                <w:color w:val="000000"/>
                <w:sz w:val="20"/>
                <w:szCs w:val="20"/>
              </w:rPr>
            </w:pPr>
            <w:r w:rsidDel="00000000" w:rsidR="00000000" w:rsidRPr="00000000">
              <w:rPr>
                <w:b w:val="1"/>
                <w:bCs w:val="1"/>
                <w:color w:val="000000"/>
                <w:sz w:val="20"/>
                <w:szCs w:val="20"/>
                <w:rtl w:val="0"/>
              </w:rPr>
              <w:t xml:space="preserve">Informed Intervention:</w:t>
            </w:r>
            <w:r w:rsidDel="00000000" w:rsidR="00000000" w:rsidRPr="00000000">
              <w:rPr>
                <w:color w:val="000000"/>
                <w:sz w:val="20"/>
                <w:szCs w:val="20"/>
                <w:rtl w:val="0"/>
              </w:rPr>
              <w:t xml:space="preserve"> Data meetings ensure that interventions, such as those mentioned in your previous feedback are </w:t>
            </w:r>
            <w:r w:rsidDel="00000000" w:rsidR="00000000" w:rsidRPr="00000000">
              <w:rPr>
                <w:b w:val="1"/>
                <w:bCs w:val="1"/>
                <w:color w:val="000000"/>
                <w:sz w:val="20"/>
                <w:szCs w:val="20"/>
                <w:rtl w:val="0"/>
              </w:rPr>
              <w:t xml:space="preserve">timely and targeted</w:t>
            </w:r>
            <w:r w:rsidDel="00000000" w:rsidR="00000000" w:rsidRPr="00000000">
              <w:rPr>
                <w:color w:val="000000"/>
                <w:sz w:val="20"/>
                <w:szCs w:val="20"/>
                <w:rtl w:val="0"/>
              </w:rPr>
              <w:t xml:space="preserve">. </w:t>
            </w:r>
          </w:p>
          <w:p w:rsidR="00000000" w:rsidDel="00000000" w:rsidP="00000000" w:rsidRDefault="00000000" w:rsidRPr="00000000" w14:paraId="00000148">
            <w:pPr>
              <w:numPr>
                <w:ilvl w:val="0"/>
                <w:numId w:val="32"/>
              </w:numPr>
              <w:spacing w:after="0" w:lineRule="auto"/>
              <w:ind w:left="720" w:hanging="360"/>
              <w:rPr>
                <w:color w:val="000000"/>
                <w:sz w:val="20"/>
                <w:szCs w:val="20"/>
              </w:rPr>
            </w:pPr>
            <w:r w:rsidDel="00000000" w:rsidR="00000000" w:rsidRPr="00000000">
              <w:rPr>
                <w:b w:val="1"/>
                <w:bCs w:val="1"/>
                <w:color w:val="000000"/>
                <w:sz w:val="20"/>
                <w:szCs w:val="20"/>
                <w:rtl w:val="0"/>
              </w:rPr>
              <w:t xml:space="preserve">Promoted Consistency:</w:t>
            </w:r>
            <w:r w:rsidDel="00000000" w:rsidR="00000000" w:rsidRPr="00000000">
              <w:rPr>
                <w:color w:val="000000"/>
                <w:sz w:val="20"/>
                <w:szCs w:val="20"/>
                <w:rtl w:val="0"/>
              </w:rPr>
              <w:t xml:space="preserve"> When departments and teams regularly reviewed shared data, it fostered a </w:t>
            </w:r>
            <w:r w:rsidDel="00000000" w:rsidR="00000000" w:rsidRPr="00000000">
              <w:rPr>
                <w:b w:val="1"/>
                <w:bCs w:val="1"/>
                <w:color w:val="000000"/>
                <w:sz w:val="20"/>
                <w:szCs w:val="20"/>
                <w:rtl w:val="0"/>
              </w:rPr>
              <w:t xml:space="preserve">common understanding of expected standards and student performance</w:t>
            </w:r>
            <w:r w:rsidDel="00000000" w:rsidR="00000000" w:rsidRPr="00000000">
              <w:rPr>
                <w:color w:val="000000"/>
                <w:sz w:val="20"/>
                <w:szCs w:val="20"/>
                <w:rtl w:val="0"/>
              </w:rPr>
              <w:t xml:space="preserve">. This consistency across the school supported performance for learners especially the disadvantaged students(MPA,SEND and PP)</w:t>
            </w:r>
          </w:p>
          <w:p w:rsidR="00000000" w:rsidDel="00000000" w:rsidP="00000000" w:rsidRDefault="00000000" w:rsidRPr="00000000" w14:paraId="00000149">
            <w:pPr>
              <w:spacing w:after="0" w:lineRule="auto"/>
              <w:rPr>
                <w:color w:val="ff0000"/>
              </w:rPr>
            </w:pPr>
            <w:r w:rsidDel="00000000" w:rsidR="00000000" w:rsidRPr="00000000">
              <w:rPr>
                <w:rtl w:val="0"/>
              </w:rPr>
            </w:r>
          </w:p>
          <w:p w:rsidR="00000000" w:rsidDel="00000000" w:rsidP="00000000" w:rsidRDefault="00000000" w:rsidRPr="00000000" w14:paraId="0000014A">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Subscription to Bedrock, STAR Reading and Accelerated Reader</w:t>
            </w:r>
          </w:p>
          <w:p w:rsidR="00000000" w:rsidDel="00000000" w:rsidP="00000000" w:rsidRDefault="00000000" w:rsidRPr="00000000" w14:paraId="0000014B">
            <w:pPr>
              <w:shd w:fill="ffffff" w:val="clear"/>
              <w:spacing w:before="240" w:lineRule="auto"/>
              <w:rPr>
                <w:color w:val="222222"/>
                <w:sz w:val="20"/>
                <w:szCs w:val="20"/>
              </w:rPr>
            </w:pPr>
            <w:r w:rsidDel="00000000" w:rsidR="00000000" w:rsidRPr="00000000">
              <w:rPr>
                <w:color w:val="222222"/>
                <w:sz w:val="20"/>
                <w:szCs w:val="20"/>
                <w:rtl w:val="0"/>
              </w:rPr>
              <w:t xml:space="preserve">The Bedrock program, while now discontinued, was highly effective in targeting vocabulary practice for students in the lowest sets.</w:t>
            </w:r>
          </w:p>
          <w:p w:rsidR="00000000" w:rsidDel="00000000" w:rsidP="00000000" w:rsidRDefault="00000000" w:rsidRPr="00000000" w14:paraId="0000014C">
            <w:pPr>
              <w:numPr>
                <w:ilvl w:val="0"/>
                <w:numId w:val="34"/>
              </w:numPr>
              <w:shd w:fill="ffffff" w:val="clear"/>
              <w:spacing w:after="0" w:afterAutospacing="0" w:before="240" w:lineRule="auto"/>
              <w:ind w:left="720" w:hanging="360"/>
              <w:rPr>
                <w:color w:val="222222"/>
                <w:sz w:val="20"/>
                <w:szCs w:val="20"/>
              </w:rPr>
            </w:pPr>
            <w:r w:rsidDel="00000000" w:rsidR="00000000" w:rsidRPr="00000000">
              <w:rPr>
                <w:b w:val="1"/>
                <w:bCs w:val="1"/>
                <w:color w:val="222222"/>
                <w:sz w:val="20"/>
                <w:szCs w:val="20"/>
                <w:rtl w:val="0"/>
              </w:rPr>
              <w:t xml:space="preserve">Success and Integration:</w:t>
            </w:r>
            <w:r w:rsidDel="00000000" w:rsidR="00000000" w:rsidRPr="00000000">
              <w:rPr>
                <w:color w:val="222222"/>
                <w:sz w:val="20"/>
                <w:szCs w:val="20"/>
                <w:rtl w:val="0"/>
              </w:rPr>
              <w:t xml:space="preserve"> The strategy worked well and was formally embedded into the Department Development Plan, ensuring the involvement of all English staff.</w:t>
            </w:r>
          </w:p>
          <w:p w:rsidR="00000000" w:rsidDel="00000000" w:rsidP="00000000" w:rsidRDefault="00000000" w:rsidRPr="00000000" w14:paraId="0000014D">
            <w:pPr>
              <w:numPr>
                <w:ilvl w:val="0"/>
                <w:numId w:val="34"/>
              </w:numPr>
              <w:shd w:fill="ffffff" w:val="clear"/>
              <w:spacing w:after="0" w:afterAutospacing="0"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Strong Participation:</w:t>
            </w:r>
            <w:r w:rsidDel="00000000" w:rsidR="00000000" w:rsidRPr="00000000">
              <w:rPr>
                <w:color w:val="222222"/>
                <w:sz w:val="20"/>
                <w:szCs w:val="20"/>
                <w:rtl w:val="0"/>
              </w:rPr>
              <w:t xml:space="preserve"> Student engagement was </w:t>
            </w:r>
            <w:r w:rsidDel="00000000" w:rsidR="00000000" w:rsidRPr="00000000">
              <w:rPr>
                <w:b w:val="1"/>
                <w:bCs w:val="1"/>
                <w:color w:val="222222"/>
                <w:sz w:val="20"/>
                <w:szCs w:val="20"/>
                <w:rtl w:val="0"/>
              </w:rPr>
              <w:t xml:space="preserve">very positive</w:t>
            </w:r>
            <w:r w:rsidDel="00000000" w:rsidR="00000000" w:rsidRPr="00000000">
              <w:rPr>
                <w:color w:val="222222"/>
                <w:sz w:val="20"/>
                <w:szCs w:val="20"/>
                <w:rtl w:val="0"/>
              </w:rPr>
              <w:t xml:space="preserve"> and closely tracked through ClassCharts and physical English books, evidenced by </w:t>
            </w:r>
            <w:r w:rsidDel="00000000" w:rsidR="00000000" w:rsidRPr="00000000">
              <w:rPr>
                <w:b w:val="1"/>
                <w:bCs w:val="1"/>
                <w:color w:val="222222"/>
                <w:sz w:val="20"/>
                <w:szCs w:val="20"/>
                <w:rtl w:val="0"/>
              </w:rPr>
              <w:t xml:space="preserve">85% of students</w:t>
            </w:r>
            <w:r w:rsidDel="00000000" w:rsidR="00000000" w:rsidRPr="00000000">
              <w:rPr>
                <w:color w:val="222222"/>
                <w:sz w:val="20"/>
                <w:szCs w:val="20"/>
                <w:rtl w:val="0"/>
              </w:rPr>
              <w:t xml:space="preserve"> reporting regular homework checks by their teachers.</w:t>
            </w:r>
          </w:p>
          <w:p w:rsidR="00000000" w:rsidDel="00000000" w:rsidP="00000000" w:rsidRDefault="00000000" w:rsidRPr="00000000" w14:paraId="0000014E">
            <w:pPr>
              <w:numPr>
                <w:ilvl w:val="0"/>
                <w:numId w:val="34"/>
              </w:numPr>
              <w:shd w:fill="ffffff" w:val="clear"/>
              <w:spacing w:after="0" w:afterAutospacing="0"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Motivation and Recognition:</w:t>
            </w:r>
            <w:r w:rsidDel="00000000" w:rsidR="00000000" w:rsidRPr="00000000">
              <w:rPr>
                <w:color w:val="222222"/>
                <w:sz w:val="20"/>
                <w:szCs w:val="20"/>
                <w:rtl w:val="0"/>
              </w:rPr>
              <w:t xml:space="preserve"> The department utilized a monthly report and the "Race for Reward" scheme to foster healthy competition, resulting in over </w:t>
            </w:r>
            <w:r w:rsidDel="00000000" w:rsidR="00000000" w:rsidRPr="00000000">
              <w:rPr>
                <w:b w:val="1"/>
                <w:bCs w:val="1"/>
                <w:color w:val="222222"/>
                <w:sz w:val="20"/>
                <w:szCs w:val="20"/>
                <w:rtl w:val="0"/>
              </w:rPr>
              <w:t xml:space="preserve">48 students</w:t>
            </w:r>
            <w:r w:rsidDel="00000000" w:rsidR="00000000" w:rsidRPr="00000000">
              <w:rPr>
                <w:color w:val="222222"/>
                <w:sz w:val="20"/>
                <w:szCs w:val="20"/>
                <w:rtl w:val="0"/>
              </w:rPr>
              <w:t xml:space="preserve"> being spotlighted as lead learners.</w:t>
            </w:r>
          </w:p>
          <w:p w:rsidR="00000000" w:rsidDel="00000000" w:rsidP="00000000" w:rsidRDefault="00000000" w:rsidRPr="00000000" w14:paraId="0000014F">
            <w:pPr>
              <w:numPr>
                <w:ilvl w:val="0"/>
                <w:numId w:val="34"/>
              </w:numPr>
              <w:shd w:fill="ffffff" w:val="clear"/>
              <w:spacing w:before="0" w:beforeAutospacing="0" w:lineRule="auto"/>
              <w:ind w:left="720" w:hanging="360"/>
              <w:rPr>
                <w:color w:val="222222"/>
                <w:sz w:val="20"/>
                <w:szCs w:val="20"/>
              </w:rPr>
            </w:pPr>
            <w:r w:rsidDel="00000000" w:rsidR="00000000" w:rsidRPr="00000000">
              <w:rPr>
                <w:b w:val="1"/>
                <w:bCs w:val="1"/>
                <w:color w:val="222222"/>
                <w:sz w:val="20"/>
                <w:szCs w:val="20"/>
                <w:rtl w:val="0"/>
              </w:rPr>
              <w:t xml:space="preserve">Outcome:</w:t>
            </w:r>
            <w:r w:rsidDel="00000000" w:rsidR="00000000" w:rsidRPr="00000000">
              <w:rPr>
                <w:color w:val="222222"/>
                <w:sz w:val="20"/>
                <w:szCs w:val="20"/>
                <w:rtl w:val="0"/>
              </w:rPr>
              <w:t xml:space="preserve"> Although final outcome data is unavailable due to the program's cessation, student progress and vocabulary development were clearly observed at the last monitoring point. The school is not continuing with this program.</w:t>
            </w:r>
            <w:r w:rsidDel="00000000" w:rsidR="00000000" w:rsidRPr="00000000">
              <w:rPr>
                <w:rtl w:val="0"/>
              </w:rPr>
            </w:r>
          </w:p>
          <w:p w:rsidR="00000000" w:rsidDel="00000000" w:rsidP="00000000" w:rsidRDefault="00000000" w:rsidRPr="00000000" w14:paraId="00000150">
            <w:pPr>
              <w:spacing w:after="0" w:lineRule="auto"/>
              <w:rPr>
                <w:color w:val="ff0000"/>
              </w:rPr>
            </w:pPr>
            <w:r w:rsidDel="00000000" w:rsidR="00000000" w:rsidRPr="00000000">
              <w:rPr>
                <w:b w:val="1"/>
                <w:bCs w:val="1"/>
                <w:color w:val="000000"/>
                <w:sz w:val="20"/>
                <w:szCs w:val="20"/>
                <w:u w:val="single"/>
                <w:rtl w:val="0"/>
              </w:rPr>
              <w:t xml:space="preserve">Sparx Maths</w:t>
            </w:r>
            <w:r w:rsidDel="00000000" w:rsidR="00000000" w:rsidRPr="00000000">
              <w:rPr>
                <w:rtl w:val="0"/>
              </w:rPr>
            </w:r>
          </w:p>
          <w:p w:rsidR="00000000" w:rsidDel="00000000" w:rsidP="00000000" w:rsidRDefault="00000000" w:rsidRPr="00000000" w14:paraId="00000151">
            <w:pPr>
              <w:spacing w:after="0" w:lineRule="auto"/>
              <w:rPr>
                <w:color w:val="000000"/>
                <w:sz w:val="20"/>
                <w:szCs w:val="20"/>
              </w:rPr>
            </w:pPr>
            <w:r w:rsidDel="00000000" w:rsidR="00000000" w:rsidRPr="00000000">
              <w:rPr>
                <w:color w:val="000000"/>
                <w:sz w:val="20"/>
                <w:szCs w:val="20"/>
                <w:rtl w:val="0"/>
              </w:rPr>
              <w:t xml:space="preserve">Sparx Maths has been used for all year groups. 100% of students engaged with 322 hours a week on average. Schemes of work in maths have migrated to SPARX where students can link online learning directly to the lesson. </w:t>
            </w:r>
          </w:p>
          <w:p w:rsidR="00000000" w:rsidDel="00000000" w:rsidP="00000000" w:rsidRDefault="00000000" w:rsidRPr="00000000" w14:paraId="00000152">
            <w:pPr>
              <w:spacing w:after="0" w:lineRule="auto"/>
              <w:rPr>
                <w:color w:val="ff0000"/>
              </w:rPr>
            </w:pPr>
            <w:r w:rsidDel="00000000" w:rsidR="00000000" w:rsidRPr="00000000">
              <w:rPr>
                <w:rtl w:val="0"/>
              </w:rPr>
            </w:r>
          </w:p>
          <w:p w:rsidR="00000000" w:rsidDel="00000000" w:rsidP="00000000" w:rsidRDefault="00000000" w:rsidRPr="00000000" w14:paraId="00000153">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Ongoing Holiday intervention programmes </w:t>
            </w:r>
          </w:p>
          <w:p w:rsidR="00000000" w:rsidDel="00000000" w:rsidP="00000000" w:rsidRDefault="00000000" w:rsidRPr="00000000" w14:paraId="00000154">
            <w:pPr>
              <w:spacing w:after="0" w:lineRule="auto"/>
              <w:rPr>
                <w:color w:val="000000"/>
                <w:sz w:val="20"/>
                <w:szCs w:val="20"/>
              </w:rPr>
            </w:pPr>
            <w:r w:rsidDel="00000000" w:rsidR="00000000" w:rsidRPr="00000000">
              <w:rPr>
                <w:color w:val="000000"/>
                <w:sz w:val="20"/>
                <w:szCs w:val="20"/>
                <w:rtl w:val="0"/>
              </w:rPr>
              <w:t xml:space="preserve">4 HAF (Holiday, Activity and Food) programmes ran last year. PP students are given priority. Students are not required to pay for the sessions. </w:t>
            </w:r>
          </w:p>
          <w:p w:rsidR="00000000" w:rsidDel="00000000" w:rsidP="00000000" w:rsidRDefault="00000000" w:rsidRPr="00000000" w14:paraId="00000155">
            <w:pPr>
              <w:spacing w:after="0" w:lineRule="auto"/>
              <w:rPr>
                <w:color w:val="ff0000"/>
              </w:rPr>
            </w:pPr>
            <w:r w:rsidDel="00000000" w:rsidR="00000000" w:rsidRPr="00000000">
              <w:rPr>
                <w:rtl w:val="0"/>
              </w:rPr>
            </w:r>
          </w:p>
          <w:p w:rsidR="00000000" w:rsidDel="00000000" w:rsidP="00000000" w:rsidRDefault="00000000" w:rsidRPr="00000000" w14:paraId="00000156">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MPA/EAL induction process </w:t>
            </w:r>
          </w:p>
          <w:p w:rsidR="00000000" w:rsidDel="00000000" w:rsidP="00000000" w:rsidRDefault="00000000" w:rsidRPr="00000000" w14:paraId="00000157">
            <w:pPr>
              <w:spacing w:before="240" w:lineRule="auto"/>
              <w:rPr>
                <w:color w:val="000000"/>
                <w:sz w:val="20"/>
                <w:szCs w:val="20"/>
              </w:rPr>
            </w:pPr>
            <w:r w:rsidDel="00000000" w:rsidR="00000000" w:rsidRPr="00000000">
              <w:rPr>
                <w:color w:val="000000"/>
                <w:sz w:val="20"/>
                <w:szCs w:val="20"/>
                <w:rtl w:val="0"/>
              </w:rPr>
              <w:t xml:space="preserve">The school has implemented a highly effective, structured protocol for student admissions and transition, ensuring new students are placed correctly and provided with immediate, comprehensive support.</w:t>
            </w:r>
          </w:p>
          <w:p w:rsidR="00000000" w:rsidDel="00000000" w:rsidP="00000000" w:rsidRDefault="00000000" w:rsidRPr="00000000" w14:paraId="00000158">
            <w:pPr>
              <w:pStyle w:val="Heading3"/>
              <w:keepNext w:val="0"/>
              <w:spacing w:after="80" w:before="280" w:line="288" w:lineRule="auto"/>
              <w:rPr>
                <w:color w:val="000000"/>
                <w:sz w:val="20"/>
                <w:szCs w:val="20"/>
              </w:rPr>
            </w:pPr>
            <w:bookmarkStart w:colFirst="0" w:colLast="0" w:name="_heading=h.iobljibqx6tr" w:id="4"/>
            <w:bookmarkEnd w:id="4"/>
            <w:r w:rsidDel="00000000" w:rsidR="00000000" w:rsidRPr="00000000">
              <w:rPr>
                <w:color w:val="000000"/>
                <w:sz w:val="20"/>
                <w:szCs w:val="20"/>
                <w:rtl w:val="0"/>
              </w:rPr>
              <w:t xml:space="preserve">Key Components and Success Factors:</w:t>
            </w:r>
          </w:p>
          <w:p w:rsidR="00000000" w:rsidDel="00000000" w:rsidP="00000000" w:rsidRDefault="00000000" w:rsidRPr="00000000" w14:paraId="00000159">
            <w:pPr>
              <w:numPr>
                <w:ilvl w:val="0"/>
                <w:numId w:val="35"/>
              </w:numPr>
              <w:spacing w:after="0" w:afterAutospacing="0" w:before="240" w:lineRule="auto"/>
              <w:ind w:left="720" w:hanging="360"/>
              <w:rPr>
                <w:color w:val="000000"/>
                <w:sz w:val="20"/>
                <w:szCs w:val="20"/>
              </w:rPr>
            </w:pPr>
            <w:r w:rsidDel="00000000" w:rsidR="00000000" w:rsidRPr="00000000">
              <w:rPr>
                <w:b w:val="1"/>
                <w:bCs w:val="1"/>
                <w:color w:val="000000"/>
                <w:sz w:val="20"/>
                <w:szCs w:val="20"/>
                <w:rtl w:val="0"/>
              </w:rPr>
              <w:t xml:space="preserve">Data-Driven Placement:</w:t>
            </w:r>
            <w:r w:rsidDel="00000000" w:rsidR="00000000" w:rsidRPr="00000000">
              <w:rPr>
                <w:color w:val="000000"/>
                <w:sz w:val="20"/>
                <w:szCs w:val="20"/>
                <w:rtl w:val="0"/>
              </w:rPr>
              <w:t xml:space="preserve"> Prior to the admissions meeting, crucial student information is gathered and analysed. This is followed by </w:t>
            </w:r>
            <w:r w:rsidDel="00000000" w:rsidR="00000000" w:rsidRPr="00000000">
              <w:rPr>
                <w:b w:val="1"/>
                <w:bCs w:val="1"/>
                <w:color w:val="000000"/>
                <w:sz w:val="20"/>
                <w:szCs w:val="20"/>
                <w:rtl w:val="0"/>
              </w:rPr>
              <w:t xml:space="preserve">appropriate testing in Maths and English</w:t>
            </w:r>
            <w:r w:rsidDel="00000000" w:rsidR="00000000" w:rsidRPr="00000000">
              <w:rPr>
                <w:color w:val="000000"/>
                <w:sz w:val="20"/>
                <w:szCs w:val="20"/>
                <w:rtl w:val="0"/>
              </w:rPr>
              <w:t xml:space="preserve"> to ensure accurate placement and gauge the student's current attainment level for correct setting.</w:t>
            </w:r>
          </w:p>
          <w:p w:rsidR="00000000" w:rsidDel="00000000" w:rsidP="00000000" w:rsidRDefault="00000000" w:rsidRPr="00000000" w14:paraId="0000015A">
            <w:pPr>
              <w:numPr>
                <w:ilvl w:val="0"/>
                <w:numId w:val="35"/>
              </w:numPr>
              <w:spacing w:after="0" w:afterAutospacing="0"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Efficient Timetabling:</w:t>
            </w:r>
            <w:r w:rsidDel="00000000" w:rsidR="00000000" w:rsidRPr="00000000">
              <w:rPr>
                <w:color w:val="000000"/>
                <w:sz w:val="20"/>
                <w:szCs w:val="20"/>
                <w:rtl w:val="0"/>
              </w:rPr>
              <w:t xml:space="preserve"> Students are promptly and accurately timetabled into </w:t>
            </w:r>
            <w:r w:rsidDel="00000000" w:rsidR="00000000" w:rsidRPr="00000000">
              <w:rPr>
                <w:b w:val="1"/>
                <w:bCs w:val="1"/>
                <w:color w:val="000000"/>
                <w:sz w:val="20"/>
                <w:szCs w:val="20"/>
                <w:rtl w:val="0"/>
              </w:rPr>
              <w:t xml:space="preserve">appropriate academic sets and pastoral form groups</w:t>
            </w:r>
            <w:r w:rsidDel="00000000" w:rsidR="00000000" w:rsidRPr="00000000">
              <w:rPr>
                <w:color w:val="000000"/>
                <w:sz w:val="20"/>
                <w:szCs w:val="20"/>
                <w:rtl w:val="0"/>
              </w:rPr>
              <w:t xml:space="preserve">, facilitating an immediate start and integration into the school structure.</w:t>
            </w:r>
          </w:p>
          <w:p w:rsidR="00000000" w:rsidDel="00000000" w:rsidP="00000000" w:rsidRDefault="00000000" w:rsidRPr="00000000" w14:paraId="0000015B">
            <w:pPr>
              <w:numPr>
                <w:ilvl w:val="0"/>
                <w:numId w:val="35"/>
              </w:numPr>
              <w:spacing w:after="0" w:afterAutospacing="0"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Champion-Led Integration:</w:t>
            </w:r>
            <w:r w:rsidDel="00000000" w:rsidR="00000000" w:rsidRPr="00000000">
              <w:rPr>
                <w:color w:val="000000"/>
                <w:sz w:val="20"/>
                <w:szCs w:val="20"/>
                <w:rtl w:val="0"/>
              </w:rPr>
              <w:t xml:space="preserve"> The school utilises its existing </w:t>
            </w:r>
            <w:r w:rsidDel="00000000" w:rsidR="00000000" w:rsidRPr="00000000">
              <w:rPr>
                <w:b w:val="1"/>
                <w:bCs w:val="1"/>
                <w:color w:val="000000"/>
                <w:sz w:val="20"/>
                <w:szCs w:val="20"/>
                <w:rtl w:val="0"/>
              </w:rPr>
              <w:t xml:space="preserve">School community Champions</w:t>
            </w:r>
            <w:r w:rsidDel="00000000" w:rsidR="00000000" w:rsidRPr="00000000">
              <w:rPr>
                <w:color w:val="000000"/>
                <w:sz w:val="20"/>
                <w:szCs w:val="20"/>
                <w:rtl w:val="0"/>
              </w:rPr>
              <w:t xml:space="preserve"> to provide intensive peer support for new students during their critical first week, with the flexibility to extend this support period if required.</w:t>
            </w:r>
          </w:p>
          <w:p w:rsidR="00000000" w:rsidDel="00000000" w:rsidP="00000000" w:rsidRDefault="00000000" w:rsidRPr="00000000" w14:paraId="0000015C">
            <w:pPr>
              <w:numPr>
                <w:ilvl w:val="0"/>
                <w:numId w:val="35"/>
              </w:numPr>
              <w:spacing w:after="0" w:afterAutospacing="0"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Sustained Success and Engagement:</w:t>
            </w:r>
            <w:r w:rsidDel="00000000" w:rsidR="00000000" w:rsidRPr="00000000">
              <w:rPr>
                <w:color w:val="000000"/>
                <w:sz w:val="20"/>
                <w:szCs w:val="20"/>
                <w:rtl w:val="0"/>
              </w:rPr>
              <w:t xml:space="preserve"> The success of the transition is reinforced by regular, structured </w:t>
            </w:r>
            <w:r w:rsidDel="00000000" w:rsidR="00000000" w:rsidRPr="00000000">
              <w:rPr>
                <w:b w:val="1"/>
                <w:bCs w:val="1"/>
                <w:color w:val="000000"/>
                <w:sz w:val="20"/>
                <w:szCs w:val="20"/>
                <w:rtl w:val="0"/>
              </w:rPr>
              <w:t xml:space="preserve">checkups completed by the School Support Officer (SSO)</w:t>
            </w:r>
            <w:r w:rsidDel="00000000" w:rsidR="00000000" w:rsidRPr="00000000">
              <w:rPr>
                <w:color w:val="000000"/>
                <w:sz w:val="20"/>
                <w:szCs w:val="20"/>
                <w:rtl w:val="0"/>
              </w:rPr>
              <w:t xml:space="preserve">. This continuous monitoring has directly impacted new students' ability to </w:t>
            </w:r>
            <w:r w:rsidDel="00000000" w:rsidR="00000000" w:rsidRPr="00000000">
              <w:rPr>
                <w:b w:val="1"/>
                <w:bCs w:val="1"/>
                <w:color w:val="000000"/>
                <w:sz w:val="20"/>
                <w:szCs w:val="20"/>
                <w:rtl w:val="0"/>
              </w:rPr>
              <w:t xml:space="preserve">engage effectively in lessons</w:t>
            </w:r>
            <w:r w:rsidDel="00000000" w:rsidR="00000000" w:rsidRPr="00000000">
              <w:rPr>
                <w:color w:val="000000"/>
                <w:sz w:val="20"/>
                <w:szCs w:val="20"/>
                <w:rtl w:val="0"/>
              </w:rPr>
              <w:t xml:space="preserve"> and integrate successfully into the school community.</w:t>
            </w:r>
          </w:p>
          <w:p w:rsidR="00000000" w:rsidDel="00000000" w:rsidP="00000000" w:rsidRDefault="00000000" w:rsidRPr="00000000" w14:paraId="0000015D">
            <w:pPr>
              <w:numPr>
                <w:ilvl w:val="0"/>
                <w:numId w:val="35"/>
              </w:numPr>
              <w:spacing w:before="0" w:beforeAutospacing="0" w:lineRule="auto"/>
              <w:ind w:left="720" w:hanging="360"/>
              <w:rPr>
                <w:color w:val="000000"/>
                <w:sz w:val="20"/>
                <w:szCs w:val="20"/>
              </w:rPr>
            </w:pPr>
            <w:r w:rsidDel="00000000" w:rsidR="00000000" w:rsidRPr="00000000">
              <w:rPr>
                <w:b w:val="1"/>
                <w:bCs w:val="1"/>
                <w:color w:val="000000"/>
                <w:sz w:val="20"/>
                <w:szCs w:val="20"/>
                <w:rtl w:val="0"/>
              </w:rPr>
              <w:t xml:space="preserve">Process Optimisation:</w:t>
            </w:r>
            <w:r w:rsidDel="00000000" w:rsidR="00000000" w:rsidRPr="00000000">
              <w:rPr>
                <w:color w:val="000000"/>
                <w:sz w:val="20"/>
                <w:szCs w:val="20"/>
                <w:rtl w:val="0"/>
              </w:rPr>
              <w:t xml:space="preserve"> The use of </w:t>
            </w:r>
            <w:r w:rsidDel="00000000" w:rsidR="00000000" w:rsidRPr="00000000">
              <w:rPr>
                <w:b w:val="1"/>
                <w:bCs w:val="1"/>
                <w:color w:val="000000"/>
                <w:sz w:val="20"/>
                <w:szCs w:val="20"/>
                <w:rtl w:val="0"/>
              </w:rPr>
              <w:t xml:space="preserve">Arbor</w:t>
            </w:r>
            <w:r w:rsidDel="00000000" w:rsidR="00000000" w:rsidRPr="00000000">
              <w:rPr>
                <w:color w:val="000000"/>
                <w:sz w:val="20"/>
                <w:szCs w:val="20"/>
                <w:rtl w:val="0"/>
              </w:rPr>
              <w:t xml:space="preserve"> has been instrumental in </w:t>
            </w:r>
            <w:r w:rsidDel="00000000" w:rsidR="00000000" w:rsidRPr="00000000">
              <w:rPr>
                <w:b w:val="1"/>
                <w:bCs w:val="1"/>
                <w:color w:val="000000"/>
                <w:sz w:val="20"/>
                <w:szCs w:val="20"/>
                <w:rtl w:val="0"/>
              </w:rPr>
              <w:t xml:space="preserve">speeding up the overall admissions process</w:t>
            </w:r>
            <w:r w:rsidDel="00000000" w:rsidR="00000000" w:rsidRPr="00000000">
              <w:rPr>
                <w:color w:val="000000"/>
                <w:sz w:val="20"/>
                <w:szCs w:val="20"/>
                <w:rtl w:val="0"/>
              </w:rPr>
              <w:t xml:space="preserve">, ensuring a swift and smooth transition for incoming students.</w:t>
            </w:r>
          </w:p>
          <w:p w:rsidR="00000000" w:rsidDel="00000000" w:rsidP="00000000" w:rsidRDefault="00000000" w:rsidRPr="00000000" w14:paraId="0000015E">
            <w:pPr>
              <w:spacing w:before="240" w:lineRule="auto"/>
              <w:rPr>
                <w:color w:val="000000"/>
                <w:sz w:val="20"/>
                <w:szCs w:val="20"/>
              </w:rPr>
            </w:pPr>
            <w:r w:rsidDel="00000000" w:rsidR="00000000" w:rsidRPr="00000000">
              <w:rPr>
                <w:color w:val="000000"/>
                <w:sz w:val="20"/>
                <w:szCs w:val="20"/>
                <w:rtl w:val="0"/>
              </w:rPr>
              <w:t xml:space="preserve">This robust and monitored protocol has been highly successful in promoting rapid engagement and integration for all new students.</w:t>
            </w:r>
          </w:p>
          <w:p w:rsidR="00000000" w:rsidDel="00000000" w:rsidP="00000000" w:rsidRDefault="00000000" w:rsidRPr="00000000" w14:paraId="0000015F">
            <w:pPr>
              <w:spacing w:after="0" w:lineRule="auto"/>
              <w:rPr>
                <w:b w:val="1"/>
                <w:bCs w:val="1"/>
                <w:color w:val="ff0000"/>
                <w:u w:val="single"/>
              </w:rPr>
            </w:pPr>
            <w:r w:rsidDel="00000000" w:rsidR="00000000" w:rsidRPr="00000000">
              <w:rPr>
                <w:rtl w:val="0"/>
              </w:rPr>
            </w:r>
          </w:p>
          <w:p w:rsidR="00000000" w:rsidDel="00000000" w:rsidP="00000000" w:rsidRDefault="00000000" w:rsidRPr="00000000" w14:paraId="00000160">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Careers programme</w:t>
            </w:r>
          </w:p>
          <w:p w:rsidR="00000000" w:rsidDel="00000000" w:rsidP="00000000" w:rsidRDefault="00000000" w:rsidRPr="00000000" w14:paraId="00000161">
            <w:pPr>
              <w:numPr>
                <w:ilvl w:val="0"/>
                <w:numId w:val="11"/>
              </w:numPr>
              <w:spacing w:after="0" w:lineRule="auto"/>
              <w:ind w:left="720" w:hanging="360"/>
              <w:rPr>
                <w:color w:val="000000"/>
                <w:sz w:val="20"/>
                <w:szCs w:val="20"/>
              </w:rPr>
            </w:pPr>
            <w:r w:rsidDel="00000000" w:rsidR="00000000" w:rsidRPr="00000000">
              <w:rPr>
                <w:color w:val="000000"/>
                <w:sz w:val="20"/>
                <w:szCs w:val="20"/>
                <w:rtl w:val="0"/>
              </w:rPr>
              <w:t xml:space="preserve">All year 11 students took part in careers interviews</w:t>
            </w:r>
          </w:p>
          <w:p w:rsidR="00000000" w:rsidDel="00000000" w:rsidP="00000000" w:rsidRDefault="00000000" w:rsidRPr="00000000" w14:paraId="00000162">
            <w:pPr>
              <w:numPr>
                <w:ilvl w:val="0"/>
                <w:numId w:val="11"/>
              </w:numPr>
              <w:spacing w:after="0" w:lineRule="auto"/>
              <w:ind w:left="720" w:hanging="360"/>
              <w:rPr>
                <w:color w:val="000000"/>
                <w:sz w:val="20"/>
                <w:szCs w:val="20"/>
              </w:rPr>
            </w:pPr>
            <w:r w:rsidDel="00000000" w:rsidR="00000000" w:rsidRPr="00000000">
              <w:rPr>
                <w:color w:val="000000"/>
                <w:sz w:val="20"/>
                <w:szCs w:val="20"/>
                <w:rtl w:val="0"/>
              </w:rPr>
              <w:t xml:space="preserve">68 year 10 students took part in work experience in the Easter Holidays</w:t>
            </w:r>
          </w:p>
          <w:p w:rsidR="00000000" w:rsidDel="00000000" w:rsidP="00000000" w:rsidRDefault="00000000" w:rsidRPr="00000000" w14:paraId="00000163">
            <w:pPr>
              <w:numPr>
                <w:ilvl w:val="0"/>
                <w:numId w:val="11"/>
              </w:numPr>
              <w:spacing w:after="0" w:lineRule="auto"/>
              <w:ind w:left="720" w:hanging="360"/>
              <w:rPr>
                <w:color w:val="000000"/>
                <w:sz w:val="20"/>
                <w:szCs w:val="20"/>
              </w:rPr>
            </w:pPr>
            <w:r w:rsidDel="00000000" w:rsidR="00000000" w:rsidRPr="00000000">
              <w:rPr>
                <w:color w:val="000000"/>
                <w:sz w:val="20"/>
                <w:szCs w:val="20"/>
                <w:rtl w:val="0"/>
              </w:rPr>
              <w:t xml:space="preserve">Careers assemblies delivered to all year groups sharing the CEIAG vision</w:t>
            </w:r>
          </w:p>
          <w:p w:rsidR="00000000" w:rsidDel="00000000" w:rsidP="00000000" w:rsidRDefault="00000000" w:rsidRPr="00000000" w14:paraId="00000164">
            <w:pPr>
              <w:numPr>
                <w:ilvl w:val="0"/>
                <w:numId w:val="11"/>
              </w:numPr>
              <w:spacing w:after="0" w:lineRule="auto"/>
              <w:ind w:left="720" w:hanging="360"/>
              <w:rPr>
                <w:color w:val="000000"/>
                <w:sz w:val="20"/>
                <w:szCs w:val="20"/>
              </w:rPr>
            </w:pPr>
            <w:r w:rsidDel="00000000" w:rsidR="00000000" w:rsidRPr="00000000">
              <w:rPr>
                <w:color w:val="000000"/>
                <w:sz w:val="20"/>
                <w:szCs w:val="20"/>
                <w:rtl w:val="0"/>
              </w:rPr>
              <w:t xml:space="preserve">70 year 10 students visited Clifford Chance Law Firm</w:t>
            </w:r>
          </w:p>
          <w:p w:rsidR="00000000" w:rsidDel="00000000" w:rsidP="00000000" w:rsidRDefault="00000000" w:rsidRPr="00000000" w14:paraId="00000165">
            <w:pPr>
              <w:numPr>
                <w:ilvl w:val="0"/>
                <w:numId w:val="11"/>
              </w:numPr>
              <w:spacing w:after="0" w:lineRule="auto"/>
              <w:ind w:left="720" w:hanging="360"/>
              <w:rPr>
                <w:color w:val="000000"/>
                <w:sz w:val="20"/>
                <w:szCs w:val="20"/>
              </w:rPr>
            </w:pPr>
            <w:r w:rsidDel="00000000" w:rsidR="00000000" w:rsidRPr="00000000">
              <w:rPr>
                <w:color w:val="000000"/>
                <w:sz w:val="20"/>
                <w:szCs w:val="20"/>
                <w:rtl w:val="0"/>
              </w:rPr>
              <w:t xml:space="preserve">20 Colleges took part in year 11 Open evening</w:t>
            </w:r>
          </w:p>
          <w:p w:rsidR="00000000" w:rsidDel="00000000" w:rsidP="00000000" w:rsidRDefault="00000000" w:rsidRPr="00000000" w14:paraId="00000166">
            <w:pPr>
              <w:numPr>
                <w:ilvl w:val="0"/>
                <w:numId w:val="11"/>
              </w:numPr>
              <w:spacing w:after="0" w:lineRule="auto"/>
              <w:ind w:left="720" w:hanging="360"/>
              <w:rPr>
                <w:color w:val="000000"/>
                <w:sz w:val="20"/>
                <w:szCs w:val="20"/>
              </w:rPr>
            </w:pPr>
            <w:r w:rsidDel="00000000" w:rsidR="00000000" w:rsidRPr="00000000">
              <w:rPr>
                <w:color w:val="000000"/>
                <w:sz w:val="20"/>
                <w:szCs w:val="20"/>
                <w:rtl w:val="0"/>
              </w:rPr>
              <w:t xml:space="preserve">All year 9s selected GCSE Options and took part in Careers day</w:t>
            </w:r>
          </w:p>
          <w:p w:rsidR="00000000" w:rsidDel="00000000" w:rsidP="00000000" w:rsidRDefault="00000000" w:rsidRPr="00000000" w14:paraId="00000167">
            <w:pPr>
              <w:numPr>
                <w:ilvl w:val="0"/>
                <w:numId w:val="11"/>
              </w:numPr>
              <w:spacing w:after="0" w:lineRule="auto"/>
              <w:ind w:left="720" w:hanging="360"/>
              <w:rPr>
                <w:color w:val="000000"/>
                <w:sz w:val="20"/>
                <w:szCs w:val="20"/>
              </w:rPr>
            </w:pPr>
            <w:r w:rsidDel="00000000" w:rsidR="00000000" w:rsidRPr="00000000">
              <w:rPr>
                <w:color w:val="000000"/>
                <w:sz w:val="20"/>
                <w:szCs w:val="20"/>
                <w:rtl w:val="0"/>
              </w:rPr>
              <w:t xml:space="preserve">Future pathways 1&amp;2 successfully delivered to year 11s</w:t>
            </w:r>
          </w:p>
          <w:p w:rsidR="00000000" w:rsidDel="00000000" w:rsidP="00000000" w:rsidRDefault="00000000" w:rsidRPr="00000000" w14:paraId="00000168">
            <w:pPr>
              <w:spacing w:after="0" w:lineRule="auto"/>
              <w:rPr>
                <w:color w:val="ff0000"/>
              </w:rPr>
            </w:pPr>
            <w:r w:rsidDel="00000000" w:rsidR="00000000" w:rsidRPr="00000000">
              <w:rPr>
                <w:rtl w:val="0"/>
              </w:rPr>
            </w:r>
          </w:p>
          <w:p w:rsidR="00000000" w:rsidDel="00000000" w:rsidP="00000000" w:rsidRDefault="00000000" w:rsidRPr="00000000" w14:paraId="00000169">
            <w:pPr>
              <w:spacing w:after="0" w:lineRule="auto"/>
              <w:rPr>
                <w:b w:val="1"/>
                <w:bCs w:val="1"/>
                <w:color w:val="000000"/>
                <w:sz w:val="20"/>
                <w:szCs w:val="20"/>
                <w:u w:val="single"/>
              </w:rPr>
            </w:pPr>
            <w:r w:rsidDel="00000000" w:rsidR="00000000" w:rsidRPr="00000000">
              <w:rPr>
                <w:b w:val="1"/>
                <w:bCs w:val="1"/>
                <w:color w:val="000000"/>
                <w:sz w:val="20"/>
                <w:szCs w:val="20"/>
                <w:u w:val="single"/>
                <w:rtl w:val="0"/>
              </w:rPr>
              <w:t xml:space="preserve">Lunch time reading club</w:t>
            </w:r>
          </w:p>
          <w:p w:rsidR="00000000" w:rsidDel="00000000" w:rsidP="00000000" w:rsidRDefault="00000000" w:rsidRPr="00000000" w14:paraId="0000016A">
            <w:pPr>
              <w:spacing w:after="0" w:lineRule="auto"/>
              <w:rPr>
                <w:color w:val="000000"/>
                <w:sz w:val="20"/>
                <w:szCs w:val="20"/>
              </w:rPr>
            </w:pPr>
            <w:r w:rsidDel="00000000" w:rsidR="00000000" w:rsidRPr="00000000">
              <w:rPr>
                <w:color w:val="000000"/>
                <w:sz w:val="20"/>
                <w:szCs w:val="20"/>
                <w:rtl w:val="0"/>
              </w:rPr>
              <w:t xml:space="preserve">This voluntary lunchtime Reading Group successfully cultivates a lifelong love of reading for pleasure by offering a fun, friendly, and inclusive environment. Aimed primarily at more able students but welcoming all reading levels, the club supports students in building stronger literacy skills, discovering new interests, and developing confidence in expressing ideas. Students highly value the opportunities to read and discuss diverse books, engage in quizzes and games, and participate in trips. The program demonstrably works, with students reporting they are encouraged to read more and feel more confident reading aloud.</w:t>
            </w:r>
            <w:r w:rsidDel="00000000" w:rsidR="00000000" w:rsidRPr="00000000">
              <w:rPr>
                <w:rtl w:val="0"/>
              </w:rPr>
            </w:r>
          </w:p>
          <w:p w:rsidR="00000000" w:rsidDel="00000000" w:rsidP="00000000" w:rsidRDefault="00000000" w:rsidRPr="00000000" w14:paraId="0000016B">
            <w:pPr>
              <w:spacing w:after="0" w:lineRule="auto"/>
              <w:rPr>
                <w:b w:val="1"/>
                <w:bCs w:val="1"/>
                <w:i w:val="1"/>
                <w:iCs w:val="1"/>
                <w:color w:val="ee0000"/>
              </w:rPr>
            </w:pPr>
            <w:r w:rsidDel="00000000" w:rsidR="00000000" w:rsidRPr="00000000">
              <w:rPr>
                <w:rtl w:val="0"/>
              </w:rPr>
            </w:r>
          </w:p>
          <w:p w:rsidR="00000000" w:rsidDel="00000000" w:rsidP="00000000" w:rsidRDefault="00000000" w:rsidRPr="00000000" w14:paraId="0000016C">
            <w:pPr>
              <w:spacing w:after="0" w:lineRule="auto"/>
              <w:jc w:val="center"/>
              <w:rPr>
                <w:b w:val="1"/>
                <w:bCs w:val="1"/>
                <w:i w:val="1"/>
                <w:iCs w:val="1"/>
                <w:color w:val="000000"/>
                <w:u w:val="single"/>
              </w:rPr>
            </w:pPr>
            <w:r w:rsidDel="00000000" w:rsidR="00000000" w:rsidRPr="00000000">
              <w:rPr>
                <w:b w:val="1"/>
                <w:bCs w:val="1"/>
                <w:i w:val="1"/>
                <w:iCs w:val="1"/>
                <w:color w:val="000000"/>
                <w:u w:val="single"/>
                <w:rtl w:val="0"/>
              </w:rPr>
              <w:t xml:space="preserve">Wider teaching strategies</w:t>
            </w:r>
          </w:p>
          <w:p w:rsidR="00000000" w:rsidDel="00000000" w:rsidP="00000000" w:rsidRDefault="00000000" w:rsidRPr="00000000" w14:paraId="0000016D">
            <w:pPr>
              <w:spacing w:after="0" w:lineRule="auto"/>
              <w:rPr>
                <w:b w:val="1"/>
                <w:bCs w:val="1"/>
                <w:sz w:val="20"/>
                <w:szCs w:val="20"/>
                <w:u w:val="single"/>
              </w:rPr>
            </w:pPr>
            <w:r w:rsidDel="00000000" w:rsidR="00000000" w:rsidRPr="00000000">
              <w:rPr>
                <w:b w:val="1"/>
                <w:bCs w:val="1"/>
                <w:sz w:val="20"/>
                <w:szCs w:val="20"/>
                <w:u w:val="single"/>
                <w:rtl w:val="0"/>
              </w:rPr>
              <w:t xml:space="preserve">Child and Adolescent Mental Health Services (CAMHS) - Wellbeing and Inclusion Needs Support (WINS)</w:t>
            </w:r>
          </w:p>
          <w:p w:rsidR="00000000" w:rsidDel="00000000" w:rsidP="00000000" w:rsidRDefault="00000000" w:rsidRPr="00000000" w14:paraId="0000016E">
            <w:pPr>
              <w:numPr>
                <w:ilvl w:val="0"/>
                <w:numId w:val="23"/>
              </w:numPr>
              <w:spacing w:after="0" w:lineRule="auto"/>
              <w:ind w:left="720" w:hanging="360"/>
              <w:rPr>
                <w:sz w:val="16"/>
                <w:szCs w:val="16"/>
              </w:rPr>
            </w:pPr>
            <w:r w:rsidDel="00000000" w:rsidR="00000000" w:rsidRPr="00000000">
              <w:rPr>
                <w:b w:val="1"/>
                <w:bCs w:val="1"/>
                <w:sz w:val="20"/>
                <w:szCs w:val="20"/>
                <w:rtl w:val="0"/>
              </w:rPr>
              <w:t xml:space="preserve">Peer Mentoring Program Establishment:</w:t>
            </w:r>
            <w:r w:rsidDel="00000000" w:rsidR="00000000" w:rsidRPr="00000000">
              <w:rPr>
                <w:sz w:val="20"/>
                <w:szCs w:val="20"/>
                <w:rtl w:val="0"/>
              </w:rPr>
              <w:t xml:space="preserve"> The CAMHS Clinician successfully launched the </w:t>
            </w:r>
            <w:r w:rsidDel="00000000" w:rsidR="00000000" w:rsidRPr="00000000">
              <w:rPr>
                <w:b w:val="1"/>
                <w:bCs w:val="1"/>
                <w:sz w:val="20"/>
                <w:szCs w:val="20"/>
                <w:rtl w:val="0"/>
              </w:rPr>
              <w:t xml:space="preserve">WINS Peer Mentoring Program</w:t>
            </w:r>
            <w:r w:rsidDel="00000000" w:rsidR="00000000" w:rsidRPr="00000000">
              <w:rPr>
                <w:sz w:val="20"/>
                <w:szCs w:val="20"/>
                <w:rtl w:val="0"/>
              </w:rPr>
              <w:t xml:space="preserve">.</w:t>
            </w:r>
          </w:p>
          <w:p w:rsidR="00000000" w:rsidDel="00000000" w:rsidP="00000000" w:rsidRDefault="00000000" w:rsidRPr="00000000" w14:paraId="0000016F">
            <w:pPr>
              <w:numPr>
                <w:ilvl w:val="1"/>
                <w:numId w:val="23"/>
              </w:numPr>
              <w:spacing w:after="0" w:lineRule="auto"/>
              <w:ind w:left="1440" w:hanging="360"/>
              <w:rPr>
                <w:sz w:val="16"/>
                <w:szCs w:val="16"/>
              </w:rPr>
            </w:pPr>
            <w:r w:rsidDel="00000000" w:rsidR="00000000" w:rsidRPr="00000000">
              <w:rPr>
                <w:b w:val="1"/>
                <w:bCs w:val="1"/>
                <w:sz w:val="20"/>
                <w:szCs w:val="20"/>
                <w:rtl w:val="0"/>
              </w:rPr>
              <w:t xml:space="preserve">Training &amp; Implementation:</w:t>
            </w:r>
            <w:r w:rsidDel="00000000" w:rsidR="00000000" w:rsidRPr="00000000">
              <w:rPr>
                <w:sz w:val="20"/>
                <w:szCs w:val="20"/>
                <w:rtl w:val="0"/>
              </w:rPr>
              <w:t xml:space="preserve"> Training for 10 student mentors was completed, and participating staff and students were successfully identified.</w:t>
            </w:r>
          </w:p>
          <w:p w:rsidR="00000000" w:rsidDel="00000000" w:rsidP="00000000" w:rsidRDefault="00000000" w:rsidRPr="00000000" w14:paraId="00000170">
            <w:pPr>
              <w:numPr>
                <w:ilvl w:val="1"/>
                <w:numId w:val="23"/>
              </w:numPr>
              <w:spacing w:after="0" w:lineRule="auto"/>
              <w:ind w:left="1440" w:hanging="360"/>
              <w:rPr>
                <w:sz w:val="16"/>
                <w:szCs w:val="16"/>
              </w:rPr>
            </w:pPr>
            <w:r w:rsidDel="00000000" w:rsidR="00000000" w:rsidRPr="00000000">
              <w:rPr>
                <w:b w:val="1"/>
                <w:bCs w:val="1"/>
                <w:sz w:val="20"/>
                <w:szCs w:val="20"/>
                <w:rtl w:val="0"/>
              </w:rPr>
              <w:t xml:space="preserve">Impact:</w:t>
            </w:r>
            <w:r w:rsidDel="00000000" w:rsidR="00000000" w:rsidRPr="00000000">
              <w:rPr>
                <w:sz w:val="20"/>
                <w:szCs w:val="20"/>
                <w:rtl w:val="0"/>
              </w:rPr>
              <w:t xml:space="preserve"> The program effectively supported the attainment of Duke of Edinburgh Award outcomes for mentors and provided crucial pastoral support for Key Stage 3 (KS3) students, particularly addressing issues related to anxiety and social skills development.</w:t>
            </w:r>
          </w:p>
          <w:p w:rsidR="00000000" w:rsidDel="00000000" w:rsidP="00000000" w:rsidRDefault="00000000" w:rsidRPr="00000000" w14:paraId="00000171">
            <w:pPr>
              <w:spacing w:after="0" w:lineRule="auto"/>
              <w:rPr>
                <w:sz w:val="20"/>
                <w:szCs w:val="20"/>
              </w:rPr>
            </w:pPr>
            <w:r w:rsidDel="00000000" w:rsidR="00000000" w:rsidRPr="00000000">
              <w:rPr>
                <w:rtl w:val="0"/>
              </w:rPr>
            </w:r>
          </w:p>
          <w:p w:rsidR="00000000" w:rsidDel="00000000" w:rsidP="00000000" w:rsidRDefault="00000000" w:rsidRPr="00000000" w14:paraId="00000172">
            <w:pPr>
              <w:spacing w:after="0" w:lineRule="auto"/>
              <w:rPr>
                <w:b w:val="1"/>
                <w:bCs w:val="1"/>
                <w:sz w:val="20"/>
                <w:szCs w:val="20"/>
                <w:u w:val="single"/>
              </w:rPr>
            </w:pPr>
            <w:r w:rsidDel="00000000" w:rsidR="00000000" w:rsidRPr="00000000">
              <w:rPr>
                <w:b w:val="1"/>
                <w:bCs w:val="1"/>
                <w:sz w:val="20"/>
                <w:szCs w:val="20"/>
                <w:u w:val="single"/>
                <w:rtl w:val="0"/>
              </w:rPr>
              <w:t xml:space="preserve">Place2Be Therapeutic Services</w:t>
            </w:r>
          </w:p>
          <w:p w:rsidR="00000000" w:rsidDel="00000000" w:rsidP="00000000" w:rsidRDefault="00000000" w:rsidRPr="00000000" w14:paraId="00000173">
            <w:pPr>
              <w:numPr>
                <w:ilvl w:val="0"/>
                <w:numId w:val="24"/>
              </w:numPr>
              <w:spacing w:after="0" w:lineRule="auto"/>
              <w:ind w:left="720" w:hanging="360"/>
              <w:rPr>
                <w:sz w:val="16"/>
                <w:szCs w:val="16"/>
              </w:rPr>
            </w:pPr>
            <w:r w:rsidDel="00000000" w:rsidR="00000000" w:rsidRPr="00000000">
              <w:rPr>
                <w:b w:val="1"/>
                <w:bCs w:val="1"/>
                <w:sz w:val="20"/>
                <w:szCs w:val="20"/>
                <w:rtl w:val="0"/>
              </w:rPr>
              <w:t xml:space="preserve">Service Expansion:</w:t>
            </w:r>
            <w:r w:rsidDel="00000000" w:rsidR="00000000" w:rsidRPr="00000000">
              <w:rPr>
                <w:sz w:val="20"/>
                <w:szCs w:val="20"/>
                <w:rtl w:val="0"/>
              </w:rPr>
              <w:t xml:space="preserve"> The frequency of Place2Be Therapist Drop-in sessions was significantly increased from 182 to 365 sessions annually (a 100% increase).</w:t>
            </w:r>
          </w:p>
          <w:p w:rsidR="00000000" w:rsidDel="00000000" w:rsidP="00000000" w:rsidRDefault="00000000" w:rsidRPr="00000000" w14:paraId="00000174">
            <w:pPr>
              <w:numPr>
                <w:ilvl w:val="0"/>
                <w:numId w:val="24"/>
              </w:numPr>
              <w:spacing w:after="0" w:lineRule="auto"/>
              <w:ind w:left="720" w:hanging="360"/>
              <w:rPr>
                <w:sz w:val="16"/>
                <w:szCs w:val="16"/>
              </w:rPr>
            </w:pPr>
            <w:r w:rsidDel="00000000" w:rsidR="00000000" w:rsidRPr="00000000">
              <w:rPr>
                <w:b w:val="1"/>
                <w:bCs w:val="1"/>
                <w:sz w:val="20"/>
                <w:szCs w:val="20"/>
                <w:rtl w:val="0"/>
              </w:rPr>
              <w:t xml:space="preserve">Counselling Provision:</w:t>
            </w:r>
            <w:r w:rsidDel="00000000" w:rsidR="00000000" w:rsidRPr="00000000">
              <w:rPr>
                <w:sz w:val="20"/>
                <w:szCs w:val="20"/>
                <w:rtl w:val="0"/>
              </w:rPr>
              <w:t xml:space="preserve"> The initiation and completion rate of 6-week focused counselling </w:t>
            </w:r>
            <w:r w:rsidDel="00000000" w:rsidR="00000000" w:rsidRPr="00000000">
              <w:rPr>
                <w:b w:val="1"/>
                <w:bCs w:val="1"/>
                <w:sz w:val="20"/>
                <w:szCs w:val="20"/>
                <w:rtl w:val="0"/>
              </w:rPr>
              <w:t xml:space="preserve">interventions</w:t>
            </w:r>
            <w:r w:rsidDel="00000000" w:rsidR="00000000" w:rsidRPr="00000000">
              <w:rPr>
                <w:sz w:val="20"/>
                <w:szCs w:val="20"/>
                <w:rtl w:val="0"/>
              </w:rPr>
              <w:t xml:space="preserve"> rose substantially.</w:t>
            </w:r>
          </w:p>
          <w:p w:rsidR="00000000" w:rsidDel="00000000" w:rsidP="00000000" w:rsidRDefault="00000000" w:rsidRPr="00000000" w14:paraId="00000175">
            <w:pPr>
              <w:numPr>
                <w:ilvl w:val="0"/>
                <w:numId w:val="24"/>
              </w:numPr>
              <w:spacing w:after="0" w:lineRule="auto"/>
              <w:ind w:left="720" w:hanging="360"/>
              <w:rPr>
                <w:sz w:val="16"/>
                <w:szCs w:val="16"/>
              </w:rPr>
            </w:pPr>
            <w:r w:rsidDel="00000000" w:rsidR="00000000" w:rsidRPr="00000000">
              <w:rPr>
                <w:b w:val="1"/>
                <w:bCs w:val="1"/>
                <w:sz w:val="20"/>
                <w:szCs w:val="20"/>
                <w:rtl w:val="0"/>
              </w:rPr>
              <w:t xml:space="preserve">Safeguarding:</w:t>
            </w:r>
            <w:r w:rsidDel="00000000" w:rsidR="00000000" w:rsidRPr="00000000">
              <w:rPr>
                <w:sz w:val="20"/>
                <w:szCs w:val="20"/>
                <w:rtl w:val="0"/>
              </w:rPr>
              <w:t xml:space="preserve"> 21 safeguarding disclosures were effectively managed and addressed.</w:t>
            </w:r>
          </w:p>
          <w:p w:rsidR="00000000" w:rsidDel="00000000" w:rsidP="00000000" w:rsidRDefault="00000000" w:rsidRPr="00000000" w14:paraId="00000176">
            <w:pPr>
              <w:numPr>
                <w:ilvl w:val="0"/>
                <w:numId w:val="24"/>
              </w:numPr>
              <w:spacing w:after="0" w:lineRule="auto"/>
              <w:ind w:left="720" w:hanging="360"/>
              <w:rPr>
                <w:sz w:val="16"/>
                <w:szCs w:val="16"/>
              </w:rPr>
            </w:pPr>
            <w:r w:rsidDel="00000000" w:rsidR="00000000" w:rsidRPr="00000000">
              <w:rPr>
                <w:b w:val="1"/>
                <w:bCs w:val="1"/>
                <w:sz w:val="20"/>
                <w:szCs w:val="20"/>
                <w:rtl w:val="0"/>
              </w:rPr>
              <w:t xml:space="preserve">Group Support:</w:t>
            </w:r>
            <w:r w:rsidDel="00000000" w:rsidR="00000000" w:rsidRPr="00000000">
              <w:rPr>
                <w:sz w:val="20"/>
                <w:szCs w:val="20"/>
                <w:rtl w:val="0"/>
              </w:rPr>
              <w:t xml:space="preserve"> The provision for vulnerable students was enhanced through the expansion of the 'Journey of Hope' group sessions.</w:t>
            </w:r>
          </w:p>
          <w:p w:rsidR="00000000" w:rsidDel="00000000" w:rsidP="00000000" w:rsidRDefault="00000000" w:rsidRPr="00000000" w14:paraId="00000177">
            <w:pPr>
              <w:spacing w:after="0" w:lineRule="auto"/>
              <w:rPr>
                <w:sz w:val="20"/>
                <w:szCs w:val="20"/>
                <w:u w:val="single"/>
              </w:rPr>
            </w:pPr>
            <w:r w:rsidDel="00000000" w:rsidR="00000000" w:rsidRPr="00000000">
              <w:rPr>
                <w:rtl w:val="0"/>
              </w:rPr>
            </w:r>
          </w:p>
          <w:p w:rsidR="00000000" w:rsidDel="00000000" w:rsidP="00000000" w:rsidRDefault="00000000" w:rsidRPr="00000000" w14:paraId="00000178">
            <w:pPr>
              <w:spacing w:after="0" w:lineRule="auto"/>
              <w:rPr>
                <w:b w:val="1"/>
                <w:bCs w:val="1"/>
                <w:sz w:val="20"/>
                <w:szCs w:val="20"/>
                <w:u w:val="single"/>
              </w:rPr>
            </w:pPr>
            <w:r w:rsidDel="00000000" w:rsidR="00000000" w:rsidRPr="00000000">
              <w:rPr>
                <w:b w:val="1"/>
                <w:bCs w:val="1"/>
                <w:sz w:val="20"/>
                <w:szCs w:val="20"/>
                <w:u w:val="single"/>
                <w:rtl w:val="0"/>
              </w:rPr>
              <w:t xml:space="preserve">Trauma-Informed and Relational Practices</w:t>
            </w:r>
          </w:p>
          <w:p w:rsidR="00000000" w:rsidDel="00000000" w:rsidP="00000000" w:rsidRDefault="00000000" w:rsidRPr="00000000" w14:paraId="00000179">
            <w:pPr>
              <w:numPr>
                <w:ilvl w:val="0"/>
                <w:numId w:val="25"/>
              </w:numPr>
              <w:spacing w:after="0" w:lineRule="auto"/>
              <w:ind w:left="720" w:hanging="360"/>
              <w:rPr>
                <w:sz w:val="16"/>
                <w:szCs w:val="16"/>
              </w:rPr>
            </w:pPr>
            <w:r w:rsidDel="00000000" w:rsidR="00000000" w:rsidRPr="00000000">
              <w:rPr>
                <w:b w:val="1"/>
                <w:bCs w:val="1"/>
                <w:sz w:val="20"/>
                <w:szCs w:val="20"/>
                <w:rtl w:val="0"/>
              </w:rPr>
              <w:t xml:space="preserve">Staff Training:</w:t>
            </w:r>
            <w:r w:rsidDel="00000000" w:rsidR="00000000" w:rsidRPr="00000000">
              <w:rPr>
                <w:sz w:val="20"/>
                <w:szCs w:val="20"/>
                <w:rtl w:val="0"/>
              </w:rPr>
              <w:t xml:space="preserve"> All relevant staff attended both Trauma-Informed Practices twilight sessions.</w:t>
            </w:r>
          </w:p>
          <w:p w:rsidR="00000000" w:rsidDel="00000000" w:rsidP="00000000" w:rsidRDefault="00000000" w:rsidRPr="00000000" w14:paraId="0000017A">
            <w:pPr>
              <w:numPr>
                <w:ilvl w:val="0"/>
                <w:numId w:val="25"/>
              </w:numPr>
              <w:spacing w:after="0" w:lineRule="auto"/>
              <w:ind w:left="720" w:hanging="360"/>
              <w:rPr>
                <w:sz w:val="16"/>
                <w:szCs w:val="16"/>
              </w:rPr>
            </w:pPr>
            <w:r w:rsidDel="00000000" w:rsidR="00000000" w:rsidRPr="00000000">
              <w:rPr>
                <w:b w:val="1"/>
                <w:bCs w:val="1"/>
                <w:sz w:val="20"/>
                <w:szCs w:val="20"/>
                <w:rtl w:val="0"/>
              </w:rPr>
              <w:t xml:space="preserve">Policy Integration:</w:t>
            </w:r>
            <w:r w:rsidDel="00000000" w:rsidR="00000000" w:rsidRPr="00000000">
              <w:rPr>
                <w:sz w:val="20"/>
                <w:szCs w:val="20"/>
                <w:rtl w:val="0"/>
              </w:rPr>
              <w:t xml:space="preserve"> Restorative Practices were successfully introduced across the school and formally embedded within the Behaviour Policy.</w:t>
            </w:r>
          </w:p>
          <w:p w:rsidR="00000000" w:rsidDel="00000000" w:rsidP="00000000" w:rsidRDefault="00000000" w:rsidRPr="00000000" w14:paraId="0000017B">
            <w:pPr>
              <w:numPr>
                <w:ilvl w:val="0"/>
                <w:numId w:val="25"/>
              </w:numPr>
              <w:spacing w:after="0" w:lineRule="auto"/>
              <w:ind w:left="720" w:hanging="360"/>
              <w:rPr>
                <w:sz w:val="16"/>
                <w:szCs w:val="16"/>
              </w:rPr>
            </w:pPr>
            <w:r w:rsidDel="00000000" w:rsidR="00000000" w:rsidRPr="00000000">
              <w:rPr>
                <w:b w:val="1"/>
                <w:bCs w:val="1"/>
                <w:sz w:val="20"/>
                <w:szCs w:val="20"/>
                <w:rtl w:val="0"/>
              </w:rPr>
              <w:t xml:space="preserve">Standard Practice:</w:t>
            </w:r>
            <w:r w:rsidDel="00000000" w:rsidR="00000000" w:rsidRPr="00000000">
              <w:rPr>
                <w:sz w:val="20"/>
                <w:szCs w:val="20"/>
                <w:rtl w:val="0"/>
              </w:rPr>
              <w:t xml:space="preserve"> A consistent relational approach is now the standard model for staff-student interactions.</w:t>
            </w:r>
          </w:p>
          <w:p w:rsidR="00000000" w:rsidDel="00000000" w:rsidP="00000000" w:rsidRDefault="00000000" w:rsidRPr="00000000" w14:paraId="0000017C">
            <w:pPr>
              <w:spacing w:after="0" w:lineRule="auto"/>
              <w:rPr>
                <w:sz w:val="20"/>
                <w:szCs w:val="20"/>
              </w:rPr>
            </w:pPr>
            <w:r w:rsidDel="00000000" w:rsidR="00000000" w:rsidRPr="00000000">
              <w:rPr>
                <w:rtl w:val="0"/>
              </w:rPr>
            </w:r>
          </w:p>
          <w:p w:rsidR="00000000" w:rsidDel="00000000" w:rsidP="00000000" w:rsidRDefault="00000000" w:rsidRPr="00000000" w14:paraId="0000017D">
            <w:pPr>
              <w:spacing w:after="0" w:lineRule="auto"/>
              <w:rPr>
                <w:b w:val="1"/>
                <w:bCs w:val="1"/>
                <w:sz w:val="20"/>
                <w:szCs w:val="20"/>
                <w:u w:val="single"/>
              </w:rPr>
            </w:pPr>
            <w:r w:rsidDel="00000000" w:rsidR="00000000" w:rsidRPr="00000000">
              <w:rPr>
                <w:b w:val="1"/>
                <w:bCs w:val="1"/>
                <w:sz w:val="20"/>
                <w:szCs w:val="20"/>
                <w:u w:val="single"/>
                <w:rtl w:val="0"/>
              </w:rPr>
              <w:t xml:space="preserve">Health and Wellbeing Week</w:t>
            </w:r>
          </w:p>
          <w:p w:rsidR="00000000" w:rsidDel="00000000" w:rsidP="00000000" w:rsidRDefault="00000000" w:rsidRPr="00000000" w14:paraId="0000017E">
            <w:pPr>
              <w:numPr>
                <w:ilvl w:val="0"/>
                <w:numId w:val="26"/>
              </w:numPr>
              <w:spacing w:after="0" w:lineRule="auto"/>
              <w:ind w:left="720" w:hanging="360"/>
              <w:rPr>
                <w:sz w:val="16"/>
                <w:szCs w:val="16"/>
              </w:rPr>
            </w:pPr>
            <w:r w:rsidDel="00000000" w:rsidR="00000000" w:rsidRPr="00000000">
              <w:rPr>
                <w:b w:val="1"/>
                <w:bCs w:val="1"/>
                <w:sz w:val="20"/>
                <w:szCs w:val="20"/>
                <w:rtl w:val="0"/>
              </w:rPr>
              <w:t xml:space="preserve">Year 9 Workshops:</w:t>
            </w:r>
            <w:r w:rsidDel="00000000" w:rsidR="00000000" w:rsidRPr="00000000">
              <w:rPr>
                <w:sz w:val="20"/>
                <w:szCs w:val="20"/>
                <w:rtl w:val="0"/>
              </w:rPr>
              <w:t xml:space="preserve"> All Year 9 students participated in targeted workshops focused on:</w:t>
            </w:r>
          </w:p>
          <w:p w:rsidR="00000000" w:rsidDel="00000000" w:rsidP="00000000" w:rsidRDefault="00000000" w:rsidRPr="00000000" w14:paraId="0000017F">
            <w:pPr>
              <w:numPr>
                <w:ilvl w:val="1"/>
                <w:numId w:val="26"/>
              </w:numPr>
              <w:spacing w:after="0" w:lineRule="auto"/>
              <w:ind w:left="1440" w:hanging="360"/>
              <w:rPr>
                <w:sz w:val="16"/>
                <w:szCs w:val="16"/>
              </w:rPr>
            </w:pPr>
            <w:r w:rsidDel="00000000" w:rsidR="00000000" w:rsidRPr="00000000">
              <w:rPr>
                <w:sz w:val="20"/>
                <w:szCs w:val="20"/>
                <w:rtl w:val="0"/>
              </w:rPr>
              <w:t xml:space="preserve">Building healthy relationships and comprehensive sex education.</w:t>
            </w:r>
          </w:p>
          <w:p w:rsidR="00000000" w:rsidDel="00000000" w:rsidP="00000000" w:rsidRDefault="00000000" w:rsidRPr="00000000" w14:paraId="00000180">
            <w:pPr>
              <w:numPr>
                <w:ilvl w:val="1"/>
                <w:numId w:val="26"/>
              </w:numPr>
              <w:spacing w:after="0" w:lineRule="auto"/>
              <w:ind w:left="1440" w:hanging="360"/>
              <w:rPr>
                <w:sz w:val="16"/>
                <w:szCs w:val="16"/>
              </w:rPr>
            </w:pPr>
            <w:r w:rsidDel="00000000" w:rsidR="00000000" w:rsidRPr="00000000">
              <w:rPr>
                <w:sz w:val="20"/>
                <w:szCs w:val="20"/>
                <w:rtl w:val="0"/>
              </w:rPr>
              <w:t xml:space="preserve">Eliminating discriminatory behaviour and promoting the role of Rokeby boys as allies to victims.</w:t>
            </w:r>
          </w:p>
          <w:p w:rsidR="00000000" w:rsidDel="00000000" w:rsidP="00000000" w:rsidRDefault="00000000" w:rsidRPr="00000000" w14:paraId="00000181">
            <w:pPr>
              <w:numPr>
                <w:ilvl w:val="0"/>
                <w:numId w:val="26"/>
              </w:numPr>
              <w:spacing w:after="0" w:lineRule="auto"/>
              <w:ind w:left="720" w:hanging="360"/>
              <w:rPr>
                <w:sz w:val="16"/>
                <w:szCs w:val="16"/>
              </w:rPr>
            </w:pPr>
            <w:r w:rsidDel="00000000" w:rsidR="00000000" w:rsidRPr="00000000">
              <w:rPr>
                <w:b w:val="1"/>
                <w:bCs w:val="1"/>
                <w:sz w:val="20"/>
                <w:szCs w:val="20"/>
                <w:rtl w:val="0"/>
              </w:rPr>
              <w:t xml:space="preserve">Substance Awareness:</w:t>
            </w:r>
            <w:r w:rsidDel="00000000" w:rsidR="00000000" w:rsidRPr="00000000">
              <w:rPr>
                <w:sz w:val="20"/>
                <w:szCs w:val="20"/>
                <w:rtl w:val="0"/>
              </w:rPr>
              <w:t xml:space="preserve"> Workshops addressing the risks and consequences of </w:t>
            </w:r>
            <w:r w:rsidDel="00000000" w:rsidR="00000000" w:rsidRPr="00000000">
              <w:rPr>
                <w:b w:val="1"/>
                <w:bCs w:val="1"/>
                <w:sz w:val="20"/>
                <w:szCs w:val="20"/>
                <w:rtl w:val="0"/>
              </w:rPr>
              <w:t xml:space="preserve">drugs, alcohol, and vaping</w:t>
            </w:r>
            <w:r w:rsidDel="00000000" w:rsidR="00000000" w:rsidRPr="00000000">
              <w:rPr>
                <w:sz w:val="20"/>
                <w:szCs w:val="20"/>
                <w:rtl w:val="0"/>
              </w:rPr>
              <w:t xml:space="preserve"> were delivered for Year 10 by CGL.</w:t>
            </w:r>
          </w:p>
          <w:p w:rsidR="00000000" w:rsidDel="00000000" w:rsidP="00000000" w:rsidRDefault="00000000" w:rsidRPr="00000000" w14:paraId="00000182">
            <w:pPr>
              <w:numPr>
                <w:ilvl w:val="0"/>
                <w:numId w:val="26"/>
              </w:numPr>
              <w:spacing w:after="0" w:lineRule="auto"/>
              <w:ind w:left="720" w:hanging="360"/>
              <w:rPr>
                <w:sz w:val="16"/>
                <w:szCs w:val="16"/>
              </w:rPr>
            </w:pPr>
            <w:r w:rsidDel="00000000" w:rsidR="00000000" w:rsidRPr="00000000">
              <w:rPr>
                <w:b w:val="1"/>
                <w:bCs w:val="1"/>
                <w:sz w:val="20"/>
                <w:szCs w:val="20"/>
                <w:rtl w:val="0"/>
              </w:rPr>
              <w:t xml:space="preserve">Physical Engagement:</w:t>
            </w:r>
            <w:r w:rsidDel="00000000" w:rsidR="00000000" w:rsidRPr="00000000">
              <w:rPr>
                <w:sz w:val="20"/>
                <w:szCs w:val="20"/>
                <w:rtl w:val="0"/>
              </w:rPr>
              <w:t xml:space="preserve"> The Born for Sport initiative engaged all year groups by introducing diverse sports and activities to enhance student physical participation.</w:t>
            </w:r>
          </w:p>
          <w:p w:rsidR="00000000" w:rsidDel="00000000" w:rsidP="00000000" w:rsidRDefault="00000000" w:rsidRPr="00000000" w14:paraId="00000183">
            <w:pPr>
              <w:numPr>
                <w:ilvl w:val="0"/>
                <w:numId w:val="26"/>
              </w:numPr>
              <w:spacing w:after="0" w:lineRule="auto"/>
              <w:ind w:left="720" w:hanging="360"/>
              <w:rPr>
                <w:sz w:val="16"/>
                <w:szCs w:val="16"/>
              </w:rPr>
            </w:pPr>
            <w:r w:rsidDel="00000000" w:rsidR="00000000" w:rsidRPr="00000000">
              <w:rPr>
                <w:b w:val="1"/>
                <w:bCs w:val="1"/>
                <w:sz w:val="20"/>
                <w:szCs w:val="20"/>
                <w:rtl w:val="0"/>
              </w:rPr>
              <w:t xml:space="preserve">Targeted Year Group Workshops:</w:t>
            </w:r>
            <w:r w:rsidDel="00000000" w:rsidR="00000000" w:rsidRPr="00000000">
              <w:rPr>
                <w:rtl w:val="0"/>
              </w:rPr>
            </w:r>
          </w:p>
          <w:p w:rsidR="00000000" w:rsidDel="00000000" w:rsidP="00000000" w:rsidRDefault="00000000" w:rsidRPr="00000000" w14:paraId="00000184">
            <w:pPr>
              <w:numPr>
                <w:ilvl w:val="1"/>
                <w:numId w:val="26"/>
              </w:numPr>
              <w:spacing w:after="0" w:lineRule="auto"/>
              <w:ind w:left="1440" w:hanging="360"/>
              <w:rPr>
                <w:sz w:val="16"/>
                <w:szCs w:val="16"/>
              </w:rPr>
            </w:pPr>
            <w:r w:rsidDel="00000000" w:rsidR="00000000" w:rsidRPr="00000000">
              <w:rPr>
                <w:sz w:val="20"/>
                <w:szCs w:val="20"/>
                <w:rtl w:val="0"/>
              </w:rPr>
              <w:t xml:space="preserve">Year 7: Completed a Friendship workshop delivered by Place2Be.</w:t>
            </w:r>
          </w:p>
          <w:p w:rsidR="00000000" w:rsidDel="00000000" w:rsidP="00000000" w:rsidRDefault="00000000" w:rsidRPr="00000000" w14:paraId="00000185">
            <w:pPr>
              <w:numPr>
                <w:ilvl w:val="1"/>
                <w:numId w:val="26"/>
              </w:numPr>
              <w:spacing w:after="0" w:lineRule="auto"/>
              <w:ind w:left="1440" w:hanging="360"/>
              <w:rPr>
                <w:sz w:val="16"/>
                <w:szCs w:val="16"/>
              </w:rPr>
            </w:pPr>
            <w:r w:rsidDel="00000000" w:rsidR="00000000" w:rsidRPr="00000000">
              <w:rPr>
                <w:sz w:val="20"/>
                <w:szCs w:val="20"/>
                <w:rtl w:val="0"/>
              </w:rPr>
              <w:t xml:space="preserve">Year 8: Engaged in a dedicated Mental Health Awareness workshop.</w:t>
            </w:r>
          </w:p>
          <w:p w:rsidR="00000000" w:rsidDel="00000000" w:rsidP="00000000" w:rsidRDefault="00000000" w:rsidRPr="00000000" w14:paraId="00000186">
            <w:pPr>
              <w:spacing w:after="0" w:lineRule="auto"/>
              <w:rPr>
                <w:sz w:val="20"/>
                <w:szCs w:val="20"/>
              </w:rPr>
            </w:pPr>
            <w:r w:rsidDel="00000000" w:rsidR="00000000" w:rsidRPr="00000000">
              <w:rPr>
                <w:rtl w:val="0"/>
              </w:rPr>
            </w:r>
          </w:p>
          <w:p w:rsidR="00000000" w:rsidDel="00000000" w:rsidP="00000000" w:rsidRDefault="00000000" w:rsidRPr="00000000" w14:paraId="00000187">
            <w:pPr>
              <w:spacing w:after="0" w:lineRule="auto"/>
              <w:rPr>
                <w:b w:val="1"/>
                <w:bCs w:val="1"/>
                <w:sz w:val="20"/>
                <w:szCs w:val="20"/>
                <w:u w:val="single"/>
              </w:rPr>
            </w:pPr>
            <w:r w:rsidDel="00000000" w:rsidR="00000000" w:rsidRPr="00000000">
              <w:rPr>
                <w:b w:val="1"/>
                <w:bCs w:val="1"/>
                <w:sz w:val="20"/>
                <w:szCs w:val="20"/>
                <w:u w:val="single"/>
                <w:rtl w:val="0"/>
              </w:rPr>
              <w:t xml:space="preserve">Power to Thrive Program</w:t>
            </w:r>
          </w:p>
          <w:p w:rsidR="00000000" w:rsidDel="00000000" w:rsidP="00000000" w:rsidRDefault="00000000" w:rsidRPr="00000000" w14:paraId="00000188">
            <w:pPr>
              <w:numPr>
                <w:ilvl w:val="0"/>
                <w:numId w:val="27"/>
              </w:numPr>
              <w:spacing w:after="0" w:lineRule="auto"/>
              <w:ind w:left="720" w:hanging="360"/>
              <w:rPr>
                <w:sz w:val="16"/>
                <w:szCs w:val="16"/>
              </w:rPr>
            </w:pPr>
            <w:r w:rsidDel="00000000" w:rsidR="00000000" w:rsidRPr="00000000">
              <w:rPr>
                <w:b w:val="1"/>
                <w:bCs w:val="1"/>
                <w:sz w:val="20"/>
                <w:szCs w:val="20"/>
                <w:rtl w:val="0"/>
              </w:rPr>
              <w:t xml:space="preserve">Target Group:</w:t>
            </w:r>
            <w:r w:rsidDel="00000000" w:rsidR="00000000" w:rsidRPr="00000000">
              <w:rPr>
                <w:sz w:val="20"/>
                <w:szCs w:val="20"/>
                <w:rtl w:val="0"/>
              </w:rPr>
              <w:t xml:space="preserve"> A 16-week intervention program was delivered to 10 Year 9 students.</w:t>
            </w:r>
          </w:p>
          <w:p w:rsidR="00000000" w:rsidDel="00000000" w:rsidP="00000000" w:rsidRDefault="00000000" w:rsidRPr="00000000" w14:paraId="00000189">
            <w:pPr>
              <w:numPr>
                <w:ilvl w:val="0"/>
                <w:numId w:val="27"/>
              </w:numPr>
              <w:spacing w:after="0" w:lineRule="auto"/>
              <w:ind w:left="720" w:hanging="360"/>
              <w:rPr>
                <w:sz w:val="16"/>
                <w:szCs w:val="16"/>
              </w:rPr>
            </w:pPr>
            <w:r w:rsidDel="00000000" w:rsidR="00000000" w:rsidRPr="00000000">
              <w:rPr>
                <w:sz w:val="20"/>
                <w:szCs w:val="20"/>
                <w:rtl w:val="0"/>
              </w:rPr>
              <w:t xml:space="preserve">Curriculum: The program included the study of the Level 1 National Award in Interpersonal Skills, a targeted external qualification.</w:t>
            </w:r>
          </w:p>
          <w:p w:rsidR="00000000" w:rsidDel="00000000" w:rsidP="00000000" w:rsidRDefault="00000000" w:rsidRPr="00000000" w14:paraId="0000018A">
            <w:pPr>
              <w:numPr>
                <w:ilvl w:val="0"/>
                <w:numId w:val="27"/>
              </w:numPr>
              <w:spacing w:after="0" w:lineRule="auto"/>
              <w:ind w:left="720" w:hanging="360"/>
              <w:rPr>
                <w:sz w:val="16"/>
                <w:szCs w:val="16"/>
              </w:rPr>
            </w:pPr>
            <w:r w:rsidDel="00000000" w:rsidR="00000000" w:rsidRPr="00000000">
              <w:rPr>
                <w:b w:val="1"/>
                <w:bCs w:val="1"/>
                <w:sz w:val="20"/>
                <w:szCs w:val="20"/>
                <w:rtl w:val="0"/>
              </w:rPr>
              <w:t xml:space="preserve">Key Aims:</w:t>
            </w:r>
            <w:r w:rsidDel="00000000" w:rsidR="00000000" w:rsidRPr="00000000">
              <w:rPr>
                <w:rtl w:val="0"/>
              </w:rPr>
            </w:r>
          </w:p>
          <w:p w:rsidR="00000000" w:rsidDel="00000000" w:rsidP="00000000" w:rsidRDefault="00000000" w:rsidRPr="00000000" w14:paraId="0000018B">
            <w:pPr>
              <w:numPr>
                <w:ilvl w:val="1"/>
                <w:numId w:val="27"/>
              </w:numPr>
              <w:spacing w:after="0" w:lineRule="auto"/>
              <w:ind w:left="1440" w:hanging="360"/>
              <w:rPr>
                <w:sz w:val="16"/>
                <w:szCs w:val="16"/>
              </w:rPr>
            </w:pPr>
            <w:r w:rsidDel="00000000" w:rsidR="00000000" w:rsidRPr="00000000">
              <w:rPr>
                <w:sz w:val="20"/>
                <w:szCs w:val="20"/>
                <w:rtl w:val="0"/>
              </w:rPr>
              <w:t xml:space="preserve">Foster the development of essential life skills, emotional literacy, and future aspirations.</w:t>
            </w:r>
          </w:p>
          <w:p w:rsidR="00000000" w:rsidDel="00000000" w:rsidP="00000000" w:rsidRDefault="00000000" w:rsidRPr="00000000" w14:paraId="0000018C">
            <w:pPr>
              <w:numPr>
                <w:ilvl w:val="1"/>
                <w:numId w:val="27"/>
              </w:numPr>
              <w:spacing w:after="0" w:lineRule="auto"/>
              <w:ind w:left="1440" w:hanging="360"/>
              <w:rPr>
                <w:sz w:val="16"/>
                <w:szCs w:val="16"/>
              </w:rPr>
            </w:pPr>
            <w:r w:rsidDel="00000000" w:rsidR="00000000" w:rsidRPr="00000000">
              <w:rPr>
                <w:sz w:val="20"/>
                <w:szCs w:val="20"/>
                <w:rtl w:val="0"/>
              </w:rPr>
              <w:t xml:space="preserve">Promote new positive life goals.</w:t>
            </w:r>
          </w:p>
          <w:p w:rsidR="00000000" w:rsidDel="00000000" w:rsidP="00000000" w:rsidRDefault="00000000" w:rsidRPr="00000000" w14:paraId="0000018D">
            <w:pPr>
              <w:numPr>
                <w:ilvl w:val="1"/>
                <w:numId w:val="27"/>
              </w:numPr>
              <w:spacing w:after="0" w:lineRule="auto"/>
              <w:ind w:left="1440" w:hanging="360"/>
              <w:rPr>
                <w:sz w:val="16"/>
                <w:szCs w:val="16"/>
              </w:rPr>
            </w:pPr>
            <w:r w:rsidDel="00000000" w:rsidR="00000000" w:rsidRPr="00000000">
              <w:rPr>
                <w:sz w:val="20"/>
                <w:szCs w:val="20"/>
                <w:rtl w:val="0"/>
              </w:rPr>
              <w:t xml:space="preserve">Provide education on the responsibilities associated with childcare (e.g., as a pathway to future caregiving roles).</w:t>
            </w:r>
          </w:p>
          <w:p w:rsidR="00000000" w:rsidDel="00000000" w:rsidP="00000000" w:rsidRDefault="00000000" w:rsidRPr="00000000" w14:paraId="0000018E">
            <w:pPr>
              <w:numPr>
                <w:ilvl w:val="1"/>
                <w:numId w:val="27"/>
              </w:numPr>
              <w:spacing w:after="0" w:lineRule="auto"/>
              <w:ind w:left="1440" w:hanging="360"/>
              <w:rPr>
                <w:sz w:val="16"/>
                <w:szCs w:val="16"/>
              </w:rPr>
            </w:pPr>
            <w:r w:rsidDel="00000000" w:rsidR="00000000" w:rsidRPr="00000000">
              <w:rPr>
                <w:sz w:val="20"/>
                <w:szCs w:val="20"/>
                <w:rtl w:val="0"/>
              </w:rPr>
              <w:t xml:space="preserve">Improve overall interpersonal skills.</w:t>
            </w:r>
          </w:p>
          <w:p w:rsidR="00000000" w:rsidDel="00000000" w:rsidP="00000000" w:rsidRDefault="00000000" w:rsidRPr="00000000" w14:paraId="0000018F">
            <w:pPr>
              <w:numPr>
                <w:ilvl w:val="0"/>
                <w:numId w:val="27"/>
              </w:numPr>
              <w:spacing w:after="0" w:lineRule="auto"/>
              <w:ind w:left="720" w:hanging="360"/>
              <w:rPr>
                <w:sz w:val="16"/>
                <w:szCs w:val="16"/>
              </w:rPr>
            </w:pPr>
            <w:r w:rsidDel="00000000" w:rsidR="00000000" w:rsidRPr="00000000">
              <w:rPr>
                <w:b w:val="1"/>
                <w:bCs w:val="1"/>
                <w:sz w:val="20"/>
                <w:szCs w:val="20"/>
                <w:rtl w:val="0"/>
              </w:rPr>
              <w:t xml:space="preserve">Community Engagement:</w:t>
            </w:r>
            <w:r w:rsidDel="00000000" w:rsidR="00000000" w:rsidRPr="00000000">
              <w:rPr>
                <w:sz w:val="20"/>
                <w:szCs w:val="20"/>
                <w:rtl w:val="0"/>
              </w:rPr>
              <w:t xml:space="preserve"> Participants engaged in a mentoring activity by working with Key Stage 1 (KS1) primary students at Selwyn School.</w:t>
            </w:r>
          </w:p>
          <w:p w:rsidR="00000000" w:rsidDel="00000000" w:rsidP="00000000" w:rsidRDefault="00000000" w:rsidRPr="00000000" w14:paraId="00000190">
            <w:pPr>
              <w:spacing w:after="0" w:lineRule="auto"/>
              <w:rPr>
                <w:i w:val="1"/>
                <w:iCs w:val="1"/>
                <w:sz w:val="20"/>
                <w:szCs w:val="20"/>
              </w:rPr>
            </w:pPr>
            <w:r w:rsidDel="00000000" w:rsidR="00000000" w:rsidRPr="00000000">
              <w:rPr>
                <w:rtl w:val="0"/>
              </w:rPr>
            </w:r>
          </w:p>
          <w:p w:rsidR="00000000" w:rsidDel="00000000" w:rsidP="00000000" w:rsidRDefault="00000000" w:rsidRPr="00000000" w14:paraId="00000191">
            <w:pPr>
              <w:spacing w:before="60" w:lineRule="auto"/>
              <w:rPr>
                <w:b w:val="1"/>
                <w:bCs w:val="1"/>
                <w:sz w:val="20"/>
                <w:szCs w:val="20"/>
                <w:u w:val="single"/>
              </w:rPr>
            </w:pPr>
            <w:r w:rsidDel="00000000" w:rsidR="00000000" w:rsidRPr="00000000">
              <w:rPr>
                <w:b w:val="1"/>
                <w:bCs w:val="1"/>
                <w:sz w:val="20"/>
                <w:szCs w:val="20"/>
                <w:u w:val="single"/>
                <w:rtl w:val="0"/>
              </w:rPr>
              <w:t xml:space="preserve">Ambition, Aspire and Achieve Zone</w:t>
            </w:r>
          </w:p>
          <w:p w:rsidR="00000000" w:rsidDel="00000000" w:rsidP="00000000" w:rsidRDefault="00000000" w:rsidRPr="00000000" w14:paraId="00000192">
            <w:pPr>
              <w:numPr>
                <w:ilvl w:val="0"/>
                <w:numId w:val="2"/>
              </w:numPr>
              <w:spacing w:after="0" w:lineRule="auto"/>
              <w:ind w:left="720" w:hanging="360"/>
              <w:rPr>
                <w:sz w:val="20"/>
                <w:szCs w:val="20"/>
              </w:rPr>
            </w:pPr>
            <w:r w:rsidDel="00000000" w:rsidR="00000000" w:rsidRPr="00000000">
              <w:rPr>
                <w:b w:val="1"/>
                <w:bCs w:val="1"/>
                <w:sz w:val="20"/>
                <w:szCs w:val="20"/>
                <w:rtl w:val="0"/>
              </w:rPr>
              <w:t xml:space="preserve">Target Group:</w:t>
            </w:r>
            <w:r w:rsidDel="00000000" w:rsidR="00000000" w:rsidRPr="00000000">
              <w:rPr>
                <w:sz w:val="20"/>
                <w:szCs w:val="20"/>
                <w:rtl w:val="0"/>
              </w:rPr>
              <w:t xml:space="preserve"> A 12 week intervention intervention programme, delivered to 11 Year 10, 8 Year 9 and 2 Year 8 pupils.</w:t>
            </w:r>
          </w:p>
          <w:p w:rsidR="00000000" w:rsidDel="00000000" w:rsidP="00000000" w:rsidRDefault="00000000" w:rsidRPr="00000000" w14:paraId="00000193">
            <w:pPr>
              <w:numPr>
                <w:ilvl w:val="0"/>
                <w:numId w:val="2"/>
              </w:numPr>
              <w:spacing w:after="0" w:lineRule="auto"/>
              <w:ind w:left="720" w:hanging="360"/>
              <w:rPr>
                <w:b w:val="1"/>
                <w:bCs w:val="1"/>
                <w:sz w:val="20"/>
                <w:szCs w:val="20"/>
              </w:rPr>
            </w:pPr>
            <w:r w:rsidDel="00000000" w:rsidR="00000000" w:rsidRPr="00000000">
              <w:rPr>
                <w:b w:val="1"/>
                <w:bCs w:val="1"/>
                <w:sz w:val="20"/>
                <w:szCs w:val="20"/>
                <w:rtl w:val="0"/>
              </w:rPr>
              <w:t xml:space="preserve">Key Aims: </w:t>
            </w:r>
          </w:p>
          <w:p w:rsidR="00000000" w:rsidDel="00000000" w:rsidP="00000000" w:rsidRDefault="00000000" w:rsidRPr="00000000" w14:paraId="00000194">
            <w:pPr>
              <w:numPr>
                <w:ilvl w:val="1"/>
                <w:numId w:val="2"/>
              </w:numPr>
              <w:spacing w:after="0" w:lineRule="auto"/>
              <w:ind w:left="1440" w:hanging="360"/>
              <w:rPr/>
            </w:pPr>
            <w:r w:rsidDel="00000000" w:rsidR="00000000" w:rsidRPr="00000000">
              <w:rPr>
                <w:color w:val="000000"/>
                <w:sz w:val="20"/>
                <w:szCs w:val="20"/>
                <w:rtl w:val="0"/>
              </w:rPr>
              <w:t xml:space="preserve">To develop interpersonal skills.</w:t>
            </w:r>
          </w:p>
          <w:p w:rsidR="00000000" w:rsidDel="00000000" w:rsidP="00000000" w:rsidRDefault="00000000" w:rsidRPr="00000000" w14:paraId="00000195">
            <w:pPr>
              <w:numPr>
                <w:ilvl w:val="1"/>
                <w:numId w:val="2"/>
              </w:numPr>
              <w:spacing w:after="0" w:line="240" w:lineRule="auto"/>
              <w:ind w:left="1440" w:hanging="360"/>
              <w:rPr>
                <w:color w:val="000000"/>
                <w:sz w:val="20"/>
                <w:szCs w:val="20"/>
              </w:rPr>
            </w:pPr>
            <w:r w:rsidDel="00000000" w:rsidR="00000000" w:rsidRPr="00000000">
              <w:rPr>
                <w:color w:val="000000"/>
                <w:sz w:val="20"/>
                <w:szCs w:val="20"/>
                <w:rtl w:val="0"/>
              </w:rPr>
              <w:t xml:space="preserve">How to make choices that aim to create positive consequences.</w:t>
            </w:r>
          </w:p>
          <w:p w:rsidR="00000000" w:rsidDel="00000000" w:rsidP="00000000" w:rsidRDefault="00000000" w:rsidRPr="00000000" w14:paraId="00000196">
            <w:pPr>
              <w:numPr>
                <w:ilvl w:val="1"/>
                <w:numId w:val="2"/>
              </w:numPr>
              <w:spacing w:after="0" w:line="240" w:lineRule="auto"/>
              <w:ind w:left="1440" w:hanging="360"/>
              <w:rPr>
                <w:color w:val="000000"/>
                <w:sz w:val="20"/>
                <w:szCs w:val="20"/>
              </w:rPr>
            </w:pPr>
            <w:r w:rsidDel="00000000" w:rsidR="00000000" w:rsidRPr="00000000">
              <w:rPr>
                <w:color w:val="000000"/>
                <w:sz w:val="20"/>
                <w:szCs w:val="20"/>
                <w:rtl w:val="0"/>
              </w:rPr>
              <w:t xml:space="preserve">Skills that help young people effectively navigate school, social situations and solve everyday life problems.</w:t>
            </w:r>
          </w:p>
        </w:tc>
      </w:tr>
    </w:tbl>
    <w:p w:rsidR="00000000" w:rsidDel="00000000" w:rsidP="00000000" w:rsidRDefault="00000000" w:rsidRPr="00000000" w14:paraId="00000197">
      <w:pPr>
        <w:pStyle w:val="Heading2"/>
        <w:rPr/>
      </w:pPr>
      <w:r w:rsidDel="00000000" w:rsidR="00000000" w:rsidRPr="00000000">
        <w:rPr>
          <w:rtl w:val="0"/>
        </w:rPr>
        <w:t xml:space="preserve">Externally provided programmes</w:t>
      </w:r>
    </w:p>
    <w:p w:rsidR="00000000" w:rsidDel="00000000" w:rsidP="00000000" w:rsidRDefault="00000000" w:rsidRPr="00000000" w14:paraId="00000198">
      <w:pPr>
        <w:rPr>
          <w:i w:val="1"/>
          <w:iCs w:val="1"/>
        </w:rPr>
      </w:pPr>
      <w:r w:rsidDel="00000000" w:rsidR="00000000" w:rsidRPr="00000000">
        <w:rPr>
          <w:i w:val="1"/>
          <w:iCs w:val="1"/>
          <w:rtl w:val="0"/>
        </w:rPr>
        <w:t xml:space="preserve">Please include the names of any non-DfE programmes that you used your pupil premium to fund in the previous academic year. </w:t>
      </w:r>
    </w:p>
    <w:tbl>
      <w:tblPr>
        <w:tblStyle w:val="Table10"/>
        <w:tblW w:w="9486.0" w:type="dxa"/>
        <w:jc w:val="left"/>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Programme</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Provider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pStyle w:val="Heading2"/>
        <w:rPr/>
      </w:pPr>
      <w:r w:rsidDel="00000000" w:rsidR="00000000" w:rsidRPr="00000000">
        <w:rPr>
          <w:rtl w:val="0"/>
        </w:rPr>
        <w:t xml:space="preserve">Service pupil premium funding (optional)</w:t>
      </w:r>
    </w:p>
    <w:tbl>
      <w:tblPr>
        <w:tblStyle w:val="Table11"/>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6"/>
        <w:tblGridChange w:id="0">
          <w:tblGrid>
            <w:gridCol w:w="9486"/>
          </w:tblGrid>
        </w:tblGridChange>
      </w:tblGrid>
      <w:tr>
        <w:trPr>
          <w:cantSplit w:val="0"/>
          <w:tblHeader w:val="0"/>
        </w:trPr>
        <w:tc>
          <w:tcPr>
            <w:shd w:fill="cfdce3" w:val="clear"/>
          </w:tcPr>
          <w:p w:rsidR="00000000" w:rsidDel="00000000" w:rsidP="00000000" w:rsidRDefault="00000000" w:rsidRPr="00000000" w14:paraId="000001A4">
            <w:pPr>
              <w:spacing w:after="60" w:before="60" w:lineRule="auto"/>
              <w:rPr>
                <w:b w:val="1"/>
                <w:bCs w:val="1"/>
              </w:rPr>
            </w:pPr>
            <w:r w:rsidDel="00000000" w:rsidR="00000000" w:rsidRPr="00000000">
              <w:rPr>
                <w:i w:val="1"/>
                <w:iCs w:val="1"/>
                <w:rtl w:val="0"/>
              </w:rPr>
              <w:t xml:space="preserve">For schools that receive this funding, you may wish to provide the following information: </w:t>
            </w:r>
            <w:r w:rsidDel="00000000" w:rsidR="00000000" w:rsidRPr="00000000">
              <w:rPr>
                <w:b w:val="1"/>
                <w:bCs w:val="1"/>
                <w:color w:val="000000"/>
                <w:rtl w:val="0"/>
              </w:rPr>
              <w:t xml:space="preserve">How our service pupil premium allocation was spent last academic year</w:t>
            </w:r>
            <w:r w:rsidDel="00000000" w:rsidR="00000000" w:rsidRPr="00000000">
              <w:rPr>
                <w:rtl w:val="0"/>
              </w:rPr>
            </w:r>
          </w:p>
        </w:tc>
      </w:tr>
      <w:tr>
        <w:trPr>
          <w:cantSplit w:val="0"/>
          <w:tblHeader w:val="0"/>
        </w:trPr>
        <w:tc>
          <w:tcPr/>
          <w:p w:rsidR="00000000" w:rsidDel="00000000" w:rsidP="00000000" w:rsidRDefault="00000000" w:rsidRPr="00000000" w14:paraId="000001A5">
            <w:pPr>
              <w:rPr/>
            </w:pPr>
            <w:r w:rsidDel="00000000" w:rsidR="00000000" w:rsidRPr="00000000">
              <w:rPr>
                <w:rtl w:val="0"/>
              </w:rPr>
            </w:r>
          </w:p>
        </w:tc>
      </w:tr>
      <w:tr>
        <w:trPr>
          <w:cantSplit w:val="0"/>
          <w:tblHeader w:val="0"/>
        </w:trPr>
        <w:tc>
          <w:tcPr>
            <w:shd w:fill="cfdce3" w:val="clear"/>
          </w:tcPr>
          <w:p w:rsidR="00000000" w:rsidDel="00000000" w:rsidP="00000000" w:rsidRDefault="00000000" w:rsidRPr="00000000" w14:paraId="000001A6">
            <w:pPr>
              <w:spacing w:after="60" w:before="60" w:lineRule="auto"/>
              <w:rPr>
                <w:b w:val="1"/>
                <w:bCs w:val="1"/>
              </w:rPr>
            </w:pPr>
            <w:r w:rsidDel="00000000" w:rsidR="00000000" w:rsidRPr="00000000">
              <w:rPr>
                <w:b w:val="1"/>
                <w:bCs w:val="1"/>
                <w:color w:val="000000"/>
                <w:rtl w:val="0"/>
              </w:rPr>
              <w:t xml:space="preserve">The impact of that spending on service pupil premium eligible pupils</w:t>
            </w:r>
            <w:r w:rsidDel="00000000" w:rsidR="00000000" w:rsidRPr="00000000">
              <w:rPr>
                <w:rtl w:val="0"/>
              </w:rPr>
            </w:r>
          </w:p>
        </w:tc>
      </w:tr>
      <w:tr>
        <w:trPr>
          <w:cantSplit w:val="0"/>
          <w:tblHeader w:val="0"/>
        </w:trPr>
        <w:tc>
          <w:tcPr/>
          <w:p w:rsidR="00000000" w:rsidDel="00000000" w:rsidP="00000000" w:rsidRDefault="00000000" w:rsidRPr="00000000" w14:paraId="000001A7">
            <w:pPr>
              <w:rPr/>
            </w:pPr>
            <w:r w:rsidDel="00000000" w:rsidR="00000000" w:rsidRPr="00000000">
              <w:rPr>
                <w:rtl w:val="0"/>
              </w:rPr>
            </w:r>
          </w:p>
        </w:tc>
      </w:tr>
    </w:tbl>
    <w:p w:rsidR="00000000" w:rsidDel="00000000" w:rsidP="00000000" w:rsidRDefault="00000000" w:rsidRPr="00000000" w14:paraId="000001A8">
      <w:pPr>
        <w:spacing w:after="0" w:line="240" w:lineRule="auto"/>
        <w:rPr/>
      </w:pPr>
      <w:r w:rsidDel="00000000" w:rsidR="00000000" w:rsidRPr="00000000">
        <w:rPr>
          <w:rtl w:val="0"/>
        </w:rPr>
      </w:r>
    </w:p>
    <w:p w:rsidR="00000000" w:rsidDel="00000000" w:rsidP="00000000" w:rsidRDefault="00000000" w:rsidRPr="00000000" w14:paraId="000001A9">
      <w:pPr>
        <w:pStyle w:val="Heading1"/>
        <w:rPr/>
      </w:pPr>
      <w:r w:rsidDel="00000000" w:rsidR="00000000" w:rsidRPr="00000000">
        <w:rPr>
          <w:rtl w:val="0"/>
        </w:rPr>
        <w:t xml:space="preserve">Further information (optional)</w:t>
      </w:r>
    </w:p>
    <w:tbl>
      <w:tblPr>
        <w:tblStyle w:val="Table12"/>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after="120" w:before="120" w:lineRule="auto"/>
              <w:rPr>
                <w:i w:val="1"/>
                <w:iCs w:val="1"/>
              </w:rPr>
            </w:pPr>
            <w:r w:rsidDel="00000000" w:rsidR="00000000" w:rsidRPr="00000000">
              <w:rPr>
                <w:i w:val="1"/>
                <w:iCs w:val="1"/>
                <w:rtl w:val="0"/>
              </w:rPr>
              <w:t xml:space="preserve">Use this space to provide any further information about your pupil premium strategy. For example, about your strategy planning, implementation and evaluation, or other activity that you are delivering to support disadvantaged pupils that is not dependent on pupil premium funding.</w:t>
            </w:r>
          </w:p>
        </w:tc>
      </w:tr>
    </w:tbl>
    <w:p w:rsidR="00000000" w:rsidDel="00000000" w:rsidP="00000000" w:rsidRDefault="00000000" w:rsidRPr="00000000" w14:paraId="000001AB">
      <w:pPr>
        <w:rPr/>
      </w:pPr>
      <w:r w:rsidDel="00000000" w:rsidR="00000000" w:rsidRPr="00000000">
        <w:rPr>
          <w:rtl w:val="0"/>
        </w:rPr>
      </w:r>
    </w:p>
    <w:sectPr>
      <w:headerReference r:id="rId8" w:type="default"/>
      <w:footerReference r:id="rId9"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bCs w:val="1"/>
      <w:color w:val="104f75"/>
      <w:sz w:val="36"/>
      <w:szCs w:val="36"/>
    </w:rPr>
  </w:style>
  <w:style w:type="paragraph" w:styleId="Heading2">
    <w:name w:val="heading 2"/>
    <w:basedOn w:val="Normal"/>
    <w:next w:val="Normal"/>
    <w:pPr>
      <w:keepNext w:val="1"/>
      <w:spacing w:before="480" w:line="240" w:lineRule="auto"/>
    </w:pPr>
    <w:rPr>
      <w:b w:val="1"/>
      <w:bCs w:val="1"/>
      <w:color w:val="104f75"/>
      <w:sz w:val="32"/>
      <w:szCs w:val="32"/>
    </w:rPr>
  </w:style>
  <w:style w:type="paragraph" w:styleId="Heading3">
    <w:name w:val="heading 3"/>
    <w:basedOn w:val="Normal"/>
    <w:next w:val="Normal"/>
    <w:pPr>
      <w:keepNext w:val="1"/>
      <w:spacing w:before="360" w:line="240" w:lineRule="auto"/>
    </w:pPr>
    <w:rPr>
      <w:b w:val="1"/>
      <w:bCs w:val="1"/>
      <w:color w:val="104f75"/>
      <w:sz w:val="28"/>
      <w:szCs w:val="28"/>
    </w:rPr>
  </w:style>
  <w:style w:type="paragraph" w:styleId="Heading4">
    <w:name w:val="heading 4"/>
    <w:basedOn w:val="Normal"/>
    <w:next w:val="Normal"/>
    <w:pPr>
      <w:keepNext w:val="1"/>
      <w:spacing w:before="240" w:line="240" w:lineRule="auto"/>
    </w:pPr>
    <w:rPr>
      <w:b w:val="1"/>
      <w:bCs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bCs w:val="1"/>
    </w:rPr>
  </w:style>
  <w:style w:type="paragraph" w:styleId="Title">
    <w:name w:val="Title"/>
    <w:basedOn w:val="Normal"/>
    <w:next w:val="Normal"/>
    <w:pPr>
      <w:spacing w:before="240" w:line="240" w:lineRule="auto"/>
    </w:pPr>
    <w:rPr>
      <w:b w:val="1"/>
      <w:bCs w:val="1"/>
      <w:color w:val="104f75"/>
      <w:sz w:val="96"/>
      <w:szCs w:val="96"/>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1" w:customStyle="1">
    <w:name w:val="WW_OutlineListStyle_1"/>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color="auto" w:fill="e1dfdd" w:val="clear"/>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val="1"/>
    <w:uiPriority w:val="99"/>
    <w:semiHidden w:val="1"/>
    <w:rsid w:val="00115538"/>
    <w:pPr>
      <w:autoSpaceDN w:val="1"/>
    </w:pPr>
    <w:rPr>
      <w:color w:val="0d0d0d"/>
      <w:sz w:val="24"/>
      <w:szCs w:val="24"/>
    </w:rPr>
  </w:style>
  <w:style w:type="character" w:styleId="Mention">
    <w:name w:val="Mention"/>
    <w:basedOn w:val="DefaultParagraphFont"/>
    <w:uiPriority w:val="99"/>
    <w:unhideWhenUsed w:val="1"/>
    <w:rsid w:val="00E726A6"/>
    <w:rPr>
      <w:color w:val="2b579a"/>
      <w:shd w:color="auto" w:fill="e1dfdd" w:val="clear"/>
    </w:rPr>
  </w:style>
  <w:style w:type="table" w:styleId="TableGrid">
    <w:name w:val="Table Grid"/>
    <w:basedOn w:val="TableNormal"/>
    <w:uiPriority w:val="39"/>
    <w:rsid w:val="009539E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721B51"/>
    <w:rPr>
      <w:color w:val="0d0d0d"/>
      <w:sz w:val="24"/>
      <w:szCs w:val="24"/>
    </w:rPr>
  </w:style>
  <w:style w:type="character" w:styleId="ui-provider" w:customStyle="1">
    <w:name w:val="ui-provider"/>
    <w:basedOn w:val="DefaultParagraphFont"/>
    <w:rsid w:val="00287FA8"/>
  </w:style>
  <w:style w:type="paragraph" w:styleId="NormalWeb">
    <w:name w:val="Normal (Web)"/>
    <w:basedOn w:val="Normal"/>
    <w:uiPriority w:val="99"/>
    <w:semiHidden w:val="1"/>
    <w:unhideWhenUsed w:val="1"/>
    <w:rsid w:val="005841BF"/>
    <w:pPr>
      <w:suppressAutoHyphens w:val="0"/>
      <w:autoSpaceDN w:val="1"/>
      <w:spacing w:after="100" w:afterAutospacing="1" w:before="100" w:beforeAutospacing="1" w:line="240" w:lineRule="auto"/>
    </w:pPr>
    <w:rPr>
      <w:rFonts w:ascii="Times New Roman" w:hAnsi="Times New Roman"/>
      <w:color w:val="auto"/>
    </w:rPr>
  </w:style>
  <w:style w:type="paragraph" w:styleId="Subtitle">
    <w:name w:val="Subtitle"/>
    <w:basedOn w:val="Normal"/>
    <w:next w:val="Normal"/>
    <w:pPr>
      <w:widowControl w:val="0"/>
      <w:spacing w:after="60" w:line="240" w:lineRule="auto"/>
      <w:jc w:val="center"/>
    </w:pPr>
    <w:rPr>
      <w:i w:val="1"/>
      <w:iCs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OhTSn5y9jDKkjd27nS82oFVeg==">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2025-09-29T09:31:00Z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