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spacing w:after="0" w:lineRule="auto"/>
        <w:rPr>
          <w:sz w:val="96"/>
          <w:szCs w:val="96"/>
        </w:rPr>
      </w:pPr>
      <w:r w:rsidDel="00000000" w:rsidR="00000000" w:rsidRPr="00000000">
        <w:rPr>
          <w:sz w:val="96"/>
          <w:szCs w:val="96"/>
          <w:rtl w:val="0"/>
        </w:rPr>
        <w:t xml:space="preserve">Primary P.E. &amp; Sport Premium Funding</w:t>
      </w:r>
    </w:p>
    <w:p w:rsidR="00000000" w:rsidDel="00000000" w:rsidP="00000000" w:rsidRDefault="00000000" w:rsidRPr="00000000" w14:paraId="00000002">
      <w:pPr>
        <w:widowControl w:val="0"/>
        <w:spacing w:before="1096" w:lineRule="auto"/>
        <w:ind w:right="3172"/>
        <w:jc w:val="center"/>
        <w:rPr>
          <w:sz w:val="60"/>
          <w:szCs w:val="60"/>
        </w:rPr>
      </w:pPr>
      <w:bookmarkStart w:colFirst="0" w:colLast="0" w:name="_heading=h.gjdgxs" w:id="0"/>
      <w:bookmarkEnd w:id="0"/>
      <w:r w:rsidDel="00000000" w:rsidR="00000000" w:rsidRPr="00000000">
        <w:rPr>
          <w:sz w:val="60"/>
          <w:szCs w:val="60"/>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3460957</wp:posOffset>
            </wp:positionH>
            <wp:positionV relativeFrom="paragraph">
              <wp:posOffset>141909</wp:posOffset>
            </wp:positionV>
            <wp:extent cx="1956021" cy="1948070"/>
            <wp:effectExtent b="0" l="0" r="0" t="0"/>
            <wp:wrapNone/>
            <wp:docPr id="8"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956021" cy="1948070"/>
                    </a:xfrm>
                    <a:prstGeom prst="rect"/>
                    <a:ln/>
                  </pic:spPr>
                </pic:pic>
              </a:graphicData>
            </a:graphic>
          </wp:anchor>
        </w:drawing>
      </w:r>
    </w:p>
    <w:p w:rsidR="00000000" w:rsidDel="00000000" w:rsidP="00000000" w:rsidRDefault="00000000" w:rsidRPr="00000000" w14:paraId="00000003">
      <w:pPr>
        <w:widowControl w:val="0"/>
        <w:ind w:right="3172"/>
        <w:rPr>
          <w:b w:val="0"/>
          <w:bCs w:val="0"/>
          <w:color w:val="0a0a0a"/>
          <w:highlight w:val="white"/>
          <w:u w:val="single"/>
        </w:rPr>
      </w:pPr>
      <w:bookmarkStart w:colFirst="0" w:colLast="0" w:name="_heading=h.b6mstsfa3ls5" w:id="1"/>
      <w:bookmarkEnd w:id="1"/>
      <w:r w:rsidDel="00000000" w:rsidR="00000000" w:rsidRPr="00000000">
        <w:rPr>
          <w:rtl w:val="0"/>
        </w:rPr>
      </w:r>
    </w:p>
    <w:p w:rsidR="00000000" w:rsidDel="00000000" w:rsidP="00000000" w:rsidRDefault="00000000" w:rsidRPr="00000000" w14:paraId="00000004">
      <w:pPr>
        <w:widowControl w:val="0"/>
        <w:ind w:right="3172"/>
        <w:rPr>
          <w:b w:val="0"/>
          <w:bCs w:val="0"/>
          <w:color w:val="0a0a0a"/>
          <w:highlight w:val="white"/>
          <w:u w:val="single"/>
        </w:rPr>
      </w:pPr>
      <w:r w:rsidDel="00000000" w:rsidR="00000000" w:rsidRPr="00000000">
        <w:rPr>
          <w:rtl w:val="0"/>
        </w:rPr>
      </w:r>
    </w:p>
    <w:p w:rsidR="00000000" w:rsidDel="00000000" w:rsidP="00000000" w:rsidRDefault="00000000" w:rsidRPr="00000000" w14:paraId="00000005">
      <w:pPr>
        <w:widowControl w:val="0"/>
        <w:ind w:right="3172"/>
        <w:rPr>
          <w:b w:val="0"/>
          <w:bCs w:val="0"/>
          <w:color w:val="0a0a0a"/>
          <w:highlight w:val="white"/>
          <w:u w:val="single"/>
        </w:rPr>
      </w:pPr>
      <w:r w:rsidDel="00000000" w:rsidR="00000000" w:rsidRPr="00000000">
        <w:rPr>
          <w:rtl w:val="0"/>
        </w:rPr>
      </w:r>
    </w:p>
    <w:p w:rsidR="00000000" w:rsidDel="00000000" w:rsidP="00000000" w:rsidRDefault="00000000" w:rsidRPr="00000000" w14:paraId="00000006">
      <w:pPr>
        <w:widowControl w:val="0"/>
        <w:ind w:right="3172"/>
        <w:rPr>
          <w:b w:val="0"/>
          <w:bCs w:val="0"/>
          <w:color w:val="0a0a0a"/>
          <w:highlight w:val="white"/>
          <w:u w:val="single"/>
        </w:rPr>
      </w:pPr>
      <w:r w:rsidDel="00000000" w:rsidR="00000000" w:rsidRPr="00000000">
        <w:rPr>
          <w:rtl w:val="0"/>
        </w:rPr>
      </w:r>
    </w:p>
    <w:p w:rsidR="00000000" w:rsidDel="00000000" w:rsidP="00000000" w:rsidRDefault="00000000" w:rsidRPr="00000000" w14:paraId="00000007">
      <w:pPr>
        <w:widowControl w:val="0"/>
        <w:ind w:right="3172"/>
        <w:jc w:val="center"/>
        <w:rPr>
          <w:b w:val="0"/>
          <w:bCs w:val="0"/>
          <w:color w:val="0a0a0a"/>
          <w:sz w:val="28"/>
          <w:szCs w:val="28"/>
          <w:highlight w:val="white"/>
          <w:u w:val="single"/>
        </w:rPr>
      </w:pPr>
      <w:r w:rsidDel="00000000" w:rsidR="00000000" w:rsidRPr="00000000">
        <w:rPr>
          <w:b w:val="0"/>
          <w:bCs w:val="0"/>
          <w:color w:val="0a0a0a"/>
          <w:sz w:val="28"/>
          <w:szCs w:val="28"/>
          <w:highlight w:val="white"/>
          <w:rtl w:val="0"/>
        </w:rPr>
        <w:t xml:space="preserve">                                       </w:t>
      </w:r>
      <w:r w:rsidDel="00000000" w:rsidR="00000000" w:rsidRPr="00000000">
        <w:rPr>
          <w:b w:val="0"/>
          <w:bCs w:val="0"/>
          <w:color w:val="0a0a0a"/>
          <w:sz w:val="28"/>
          <w:szCs w:val="28"/>
          <w:highlight w:val="white"/>
          <w:u w:val="single"/>
          <w:rtl w:val="0"/>
        </w:rPr>
        <w:t xml:space="preserve">PEPSA - Physical Education, School Sport and Physical Activity</w:t>
      </w:r>
    </w:p>
    <w:p w:rsidR="00000000" w:rsidDel="00000000" w:rsidP="00000000" w:rsidRDefault="00000000" w:rsidRPr="00000000" w14:paraId="00000008">
      <w:pPr>
        <w:widowControl w:val="0"/>
        <w:ind w:right="3172"/>
        <w:rPr>
          <w:b w:val="0"/>
          <w:bCs w:val="0"/>
          <w:color w:val="0a0a0a"/>
          <w:sz w:val="28"/>
          <w:szCs w:val="28"/>
          <w:highlight w:val="white"/>
          <w:u w:val="singl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757088</wp:posOffset>
            </wp:positionH>
            <wp:positionV relativeFrom="paragraph">
              <wp:posOffset>148756</wp:posOffset>
            </wp:positionV>
            <wp:extent cx="7363759" cy="5216055"/>
            <wp:effectExtent b="0" l="0" r="0" t="0"/>
            <wp:wrapNone/>
            <wp:docPr id="9"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7363759" cy="5216055"/>
                    </a:xfrm>
                    <a:prstGeom prst="rect"/>
                    <a:ln/>
                  </pic:spPr>
                </pic:pic>
              </a:graphicData>
            </a:graphic>
          </wp:anchor>
        </w:drawing>
      </w:r>
    </w:p>
    <w:p w:rsidR="00000000" w:rsidDel="00000000" w:rsidP="00000000" w:rsidRDefault="00000000" w:rsidRPr="00000000" w14:paraId="00000009">
      <w:pPr>
        <w:widowControl w:val="0"/>
        <w:ind w:right="3172"/>
        <w:rPr>
          <w:b w:val="0"/>
          <w:bCs w:val="0"/>
          <w:color w:val="0a0a0a"/>
          <w:highlight w:val="white"/>
          <w:u w:val="single"/>
        </w:rPr>
      </w:pPr>
      <w:r w:rsidDel="00000000" w:rsidR="00000000" w:rsidRPr="00000000">
        <w:rPr>
          <w:rtl w:val="0"/>
        </w:rPr>
      </w:r>
    </w:p>
    <w:p w:rsidR="00000000" w:rsidDel="00000000" w:rsidP="00000000" w:rsidRDefault="00000000" w:rsidRPr="00000000" w14:paraId="0000000A">
      <w:pPr>
        <w:widowControl w:val="0"/>
        <w:ind w:right="3172"/>
        <w:rPr>
          <w:b w:val="0"/>
          <w:bCs w:val="0"/>
          <w:color w:val="0a0a0a"/>
          <w:highlight w:val="white"/>
          <w:u w:val="single"/>
        </w:rPr>
      </w:pPr>
      <w:r w:rsidDel="00000000" w:rsidR="00000000" w:rsidRPr="00000000">
        <w:rPr>
          <w:rtl w:val="0"/>
        </w:rPr>
      </w:r>
    </w:p>
    <w:p w:rsidR="00000000" w:rsidDel="00000000" w:rsidP="00000000" w:rsidRDefault="00000000" w:rsidRPr="00000000" w14:paraId="0000000B">
      <w:pPr>
        <w:widowControl w:val="0"/>
        <w:ind w:right="3172"/>
        <w:rPr>
          <w:b w:val="0"/>
          <w:bCs w:val="0"/>
          <w:color w:val="0a0a0a"/>
          <w:highlight w:val="white"/>
          <w:u w:val="single"/>
        </w:rPr>
      </w:pPr>
      <w:r w:rsidDel="00000000" w:rsidR="00000000" w:rsidRPr="00000000">
        <w:rPr>
          <w:rtl w:val="0"/>
        </w:rPr>
      </w:r>
    </w:p>
    <w:p w:rsidR="00000000" w:rsidDel="00000000" w:rsidP="00000000" w:rsidRDefault="00000000" w:rsidRPr="00000000" w14:paraId="0000000C">
      <w:pPr>
        <w:widowControl w:val="0"/>
        <w:ind w:right="3172"/>
        <w:rPr>
          <w:b w:val="0"/>
          <w:bCs w:val="0"/>
          <w:color w:val="0a0a0a"/>
          <w:highlight w:val="white"/>
          <w:u w:val="single"/>
        </w:rPr>
      </w:pPr>
      <w:r w:rsidDel="00000000" w:rsidR="00000000" w:rsidRPr="00000000">
        <w:rPr>
          <w:rtl w:val="0"/>
        </w:rPr>
      </w:r>
    </w:p>
    <w:p w:rsidR="00000000" w:rsidDel="00000000" w:rsidP="00000000" w:rsidRDefault="00000000" w:rsidRPr="00000000" w14:paraId="0000000D">
      <w:pPr>
        <w:widowControl w:val="0"/>
        <w:ind w:right="3172"/>
        <w:rPr>
          <w:b w:val="0"/>
          <w:bCs w:val="0"/>
          <w:color w:val="0a0a0a"/>
          <w:highlight w:val="white"/>
          <w:u w:val="single"/>
        </w:rPr>
      </w:pPr>
      <w:r w:rsidDel="00000000" w:rsidR="00000000" w:rsidRPr="00000000">
        <w:rPr>
          <w:rtl w:val="0"/>
        </w:rPr>
      </w:r>
    </w:p>
    <w:p w:rsidR="00000000" w:rsidDel="00000000" w:rsidP="00000000" w:rsidRDefault="00000000" w:rsidRPr="00000000" w14:paraId="0000000E">
      <w:pPr>
        <w:widowControl w:val="0"/>
        <w:ind w:right="3172"/>
        <w:rPr>
          <w:b w:val="0"/>
          <w:bCs w:val="0"/>
          <w:color w:val="0a0a0a"/>
          <w:highlight w:val="white"/>
          <w:u w:val="single"/>
        </w:rPr>
      </w:pPr>
      <w:r w:rsidDel="00000000" w:rsidR="00000000" w:rsidRPr="00000000">
        <w:rPr>
          <w:rtl w:val="0"/>
        </w:rPr>
      </w:r>
    </w:p>
    <w:p w:rsidR="00000000" w:rsidDel="00000000" w:rsidP="00000000" w:rsidRDefault="00000000" w:rsidRPr="00000000" w14:paraId="0000000F">
      <w:pPr>
        <w:widowControl w:val="0"/>
        <w:ind w:right="3172"/>
        <w:rPr>
          <w:b w:val="0"/>
          <w:bCs w:val="0"/>
          <w:color w:val="0a0a0a"/>
          <w:highlight w:val="white"/>
          <w:u w:val="single"/>
        </w:rPr>
      </w:pPr>
      <w:r w:rsidDel="00000000" w:rsidR="00000000" w:rsidRPr="00000000">
        <w:rPr>
          <w:rtl w:val="0"/>
        </w:rPr>
      </w:r>
    </w:p>
    <w:p w:rsidR="00000000" w:rsidDel="00000000" w:rsidP="00000000" w:rsidRDefault="00000000" w:rsidRPr="00000000" w14:paraId="00000010">
      <w:pPr>
        <w:widowControl w:val="0"/>
        <w:ind w:right="3172"/>
        <w:rPr>
          <w:b w:val="0"/>
          <w:bCs w:val="0"/>
          <w:color w:val="0a0a0a"/>
          <w:highlight w:val="white"/>
          <w:u w:val="single"/>
        </w:rPr>
      </w:pPr>
      <w:r w:rsidDel="00000000" w:rsidR="00000000" w:rsidRPr="00000000">
        <w:rPr>
          <w:rtl w:val="0"/>
        </w:rPr>
      </w:r>
    </w:p>
    <w:p w:rsidR="00000000" w:rsidDel="00000000" w:rsidP="00000000" w:rsidRDefault="00000000" w:rsidRPr="00000000" w14:paraId="00000011">
      <w:pPr>
        <w:widowControl w:val="0"/>
        <w:ind w:right="3172"/>
        <w:rPr>
          <w:b w:val="0"/>
          <w:bCs w:val="0"/>
          <w:color w:val="0a0a0a"/>
          <w:highlight w:val="white"/>
          <w:u w:val="single"/>
        </w:rPr>
      </w:pPr>
      <w:r w:rsidDel="00000000" w:rsidR="00000000" w:rsidRPr="00000000">
        <w:rPr>
          <w:rtl w:val="0"/>
        </w:rPr>
      </w:r>
    </w:p>
    <w:p w:rsidR="00000000" w:rsidDel="00000000" w:rsidP="00000000" w:rsidRDefault="00000000" w:rsidRPr="00000000" w14:paraId="00000012">
      <w:pPr>
        <w:widowControl w:val="0"/>
        <w:ind w:right="3172"/>
        <w:rPr>
          <w:b w:val="0"/>
          <w:bCs w:val="0"/>
          <w:color w:val="0a0a0a"/>
          <w:highlight w:val="white"/>
          <w:u w:val="single"/>
        </w:rPr>
      </w:pPr>
      <w:r w:rsidDel="00000000" w:rsidR="00000000" w:rsidRPr="00000000">
        <w:rPr>
          <w:rtl w:val="0"/>
        </w:rPr>
      </w:r>
    </w:p>
    <w:p w:rsidR="00000000" w:rsidDel="00000000" w:rsidP="00000000" w:rsidRDefault="00000000" w:rsidRPr="00000000" w14:paraId="00000013">
      <w:pPr>
        <w:widowControl w:val="0"/>
        <w:ind w:right="3172"/>
        <w:rPr>
          <w:b w:val="0"/>
          <w:bCs w:val="0"/>
          <w:color w:val="0a0a0a"/>
          <w:highlight w:val="white"/>
          <w:u w:val="single"/>
        </w:rPr>
      </w:pPr>
      <w:r w:rsidDel="00000000" w:rsidR="00000000" w:rsidRPr="00000000">
        <w:rPr>
          <w:rtl w:val="0"/>
        </w:rPr>
      </w:r>
    </w:p>
    <w:p w:rsidR="00000000" w:rsidDel="00000000" w:rsidP="00000000" w:rsidRDefault="00000000" w:rsidRPr="00000000" w14:paraId="00000014">
      <w:pPr>
        <w:widowControl w:val="0"/>
        <w:ind w:right="3172"/>
        <w:rPr>
          <w:b w:val="0"/>
          <w:bCs w:val="0"/>
          <w:color w:val="0a0a0a"/>
          <w:highlight w:val="white"/>
          <w:u w:val="single"/>
        </w:rPr>
      </w:pPr>
      <w:r w:rsidDel="00000000" w:rsidR="00000000" w:rsidRPr="00000000">
        <w:rPr>
          <w:rtl w:val="0"/>
        </w:rPr>
      </w:r>
    </w:p>
    <w:p w:rsidR="00000000" w:rsidDel="00000000" w:rsidP="00000000" w:rsidRDefault="00000000" w:rsidRPr="00000000" w14:paraId="00000015">
      <w:pPr>
        <w:widowControl w:val="0"/>
        <w:ind w:right="3172"/>
        <w:rPr>
          <w:b w:val="0"/>
          <w:bCs w:val="0"/>
          <w:color w:val="0a0a0a"/>
          <w:highlight w:val="white"/>
          <w:u w:val="single"/>
        </w:rPr>
      </w:pPr>
      <w:r w:rsidDel="00000000" w:rsidR="00000000" w:rsidRPr="00000000">
        <w:rPr>
          <w:rtl w:val="0"/>
        </w:rPr>
      </w:r>
    </w:p>
    <w:p w:rsidR="00000000" w:rsidDel="00000000" w:rsidP="00000000" w:rsidRDefault="00000000" w:rsidRPr="00000000" w14:paraId="00000016">
      <w:pPr>
        <w:widowControl w:val="0"/>
        <w:ind w:right="3172"/>
        <w:rPr>
          <w:b w:val="0"/>
          <w:bCs w:val="0"/>
          <w:color w:val="0a0a0a"/>
          <w:highlight w:val="white"/>
          <w:u w:val="single"/>
        </w:rPr>
      </w:pPr>
      <w:r w:rsidDel="00000000" w:rsidR="00000000" w:rsidRPr="00000000">
        <w:rPr>
          <w:rtl w:val="0"/>
        </w:rPr>
      </w:r>
    </w:p>
    <w:p w:rsidR="00000000" w:rsidDel="00000000" w:rsidP="00000000" w:rsidRDefault="00000000" w:rsidRPr="00000000" w14:paraId="00000017">
      <w:pPr>
        <w:widowControl w:val="0"/>
        <w:ind w:right="3172"/>
        <w:rPr>
          <w:b w:val="0"/>
          <w:bCs w:val="0"/>
          <w:color w:val="0a0a0a"/>
          <w:highlight w:val="white"/>
          <w:u w:val="single"/>
        </w:rPr>
      </w:pPr>
      <w:r w:rsidDel="00000000" w:rsidR="00000000" w:rsidRPr="00000000">
        <w:rPr>
          <w:rtl w:val="0"/>
        </w:rPr>
      </w:r>
    </w:p>
    <w:p w:rsidR="00000000" w:rsidDel="00000000" w:rsidP="00000000" w:rsidRDefault="00000000" w:rsidRPr="00000000" w14:paraId="00000018">
      <w:pPr>
        <w:widowControl w:val="0"/>
        <w:ind w:right="3172"/>
        <w:rPr>
          <w:b w:val="0"/>
          <w:bCs w:val="0"/>
          <w:color w:val="0a0a0a"/>
          <w:highlight w:val="white"/>
          <w:u w:val="single"/>
        </w:rPr>
      </w:pPr>
      <w:r w:rsidDel="00000000" w:rsidR="00000000" w:rsidRPr="00000000">
        <w:rPr>
          <w:rtl w:val="0"/>
        </w:rPr>
      </w:r>
    </w:p>
    <w:p w:rsidR="00000000" w:rsidDel="00000000" w:rsidP="00000000" w:rsidRDefault="00000000" w:rsidRPr="00000000" w14:paraId="00000019">
      <w:pPr>
        <w:widowControl w:val="0"/>
        <w:ind w:right="3172"/>
        <w:rPr>
          <w:b w:val="0"/>
          <w:bCs w:val="0"/>
          <w:color w:val="0a0a0a"/>
          <w:highlight w:val="white"/>
          <w:u w:val="single"/>
        </w:rPr>
      </w:pPr>
      <w:r w:rsidDel="00000000" w:rsidR="00000000" w:rsidRPr="00000000">
        <w:rPr>
          <w:rtl w:val="0"/>
        </w:rPr>
      </w:r>
    </w:p>
    <w:p w:rsidR="00000000" w:rsidDel="00000000" w:rsidP="00000000" w:rsidRDefault="00000000" w:rsidRPr="00000000" w14:paraId="0000001A">
      <w:pPr>
        <w:widowControl w:val="0"/>
        <w:ind w:right="3172"/>
        <w:rPr>
          <w:b w:val="0"/>
          <w:bCs w:val="0"/>
          <w:color w:val="0a0a0a"/>
          <w:highlight w:val="white"/>
          <w:u w:val="single"/>
        </w:rPr>
      </w:pPr>
      <w:r w:rsidDel="00000000" w:rsidR="00000000" w:rsidRPr="00000000">
        <w:rPr>
          <w:rtl w:val="0"/>
        </w:rPr>
      </w:r>
    </w:p>
    <w:p w:rsidR="00000000" w:rsidDel="00000000" w:rsidP="00000000" w:rsidRDefault="00000000" w:rsidRPr="00000000" w14:paraId="0000001B">
      <w:pPr>
        <w:widowControl w:val="0"/>
        <w:ind w:right="3172"/>
        <w:rPr>
          <w:b w:val="0"/>
          <w:bCs w:val="0"/>
          <w:color w:val="0a0a0a"/>
          <w:highlight w:val="white"/>
          <w:u w:val="single"/>
        </w:rPr>
      </w:pPr>
      <w:r w:rsidDel="00000000" w:rsidR="00000000" w:rsidRPr="00000000">
        <w:rPr>
          <w:rtl w:val="0"/>
        </w:rPr>
      </w:r>
    </w:p>
    <w:p w:rsidR="00000000" w:rsidDel="00000000" w:rsidP="00000000" w:rsidRDefault="00000000" w:rsidRPr="00000000" w14:paraId="0000001C">
      <w:pPr>
        <w:widowControl w:val="0"/>
        <w:ind w:right="3172"/>
        <w:rPr>
          <w:b w:val="0"/>
          <w:bCs w:val="0"/>
          <w:color w:val="0a0a0a"/>
          <w:highlight w:val="white"/>
          <w:u w:val="single"/>
        </w:rPr>
      </w:pPr>
      <w:r w:rsidDel="00000000" w:rsidR="00000000" w:rsidRPr="00000000">
        <w:rPr>
          <w:rtl w:val="0"/>
        </w:rPr>
      </w:r>
    </w:p>
    <w:p w:rsidR="00000000" w:rsidDel="00000000" w:rsidP="00000000" w:rsidRDefault="00000000" w:rsidRPr="00000000" w14:paraId="0000001D">
      <w:pPr>
        <w:widowControl w:val="0"/>
        <w:ind w:right="3172"/>
        <w:rPr>
          <w:b w:val="0"/>
          <w:bCs w:val="0"/>
          <w:color w:val="0a0a0a"/>
          <w:highlight w:val="white"/>
          <w:u w:val="single"/>
        </w:rPr>
      </w:pPr>
      <w:r w:rsidDel="00000000" w:rsidR="00000000" w:rsidRPr="00000000">
        <w:rPr>
          <w:rtl w:val="0"/>
        </w:rPr>
      </w:r>
    </w:p>
    <w:p w:rsidR="00000000" w:rsidDel="00000000" w:rsidP="00000000" w:rsidRDefault="00000000" w:rsidRPr="00000000" w14:paraId="0000001E">
      <w:pPr>
        <w:widowControl w:val="0"/>
        <w:ind w:right="3172"/>
        <w:rPr>
          <w:b w:val="0"/>
          <w:bCs w:val="0"/>
          <w:color w:val="0a0a0a"/>
          <w:highlight w:val="white"/>
          <w:u w:val="single"/>
        </w:rPr>
      </w:pPr>
      <w:r w:rsidDel="00000000" w:rsidR="00000000" w:rsidRPr="00000000">
        <w:rPr>
          <w:rtl w:val="0"/>
        </w:rPr>
      </w:r>
    </w:p>
    <w:p w:rsidR="00000000" w:rsidDel="00000000" w:rsidP="00000000" w:rsidRDefault="00000000" w:rsidRPr="00000000" w14:paraId="0000001F">
      <w:pPr>
        <w:widowControl w:val="0"/>
        <w:ind w:right="3172"/>
        <w:rPr>
          <w:color w:val="0a0a0a"/>
          <w:highlight w:val="white"/>
          <w:u w:val="single"/>
        </w:rPr>
      </w:pPr>
      <w:r w:rsidDel="00000000" w:rsidR="00000000" w:rsidRPr="00000000">
        <w:rPr>
          <w:rtl w:val="0"/>
        </w:rPr>
      </w:r>
    </w:p>
    <w:p w:rsidR="00000000" w:rsidDel="00000000" w:rsidP="00000000" w:rsidRDefault="00000000" w:rsidRPr="00000000" w14:paraId="00000020">
      <w:pPr>
        <w:widowControl w:val="0"/>
        <w:spacing w:before="1096" w:lineRule="auto"/>
        <w:ind w:right="3172"/>
        <w:jc w:val="center"/>
        <w:rPr/>
      </w:pPr>
      <w:r w:rsidDel="00000000" w:rsidR="00000000" w:rsidRPr="00000000">
        <w:rPr>
          <w:rtl w:val="0"/>
        </w:rPr>
      </w:r>
    </w:p>
    <w:p w:rsidR="00000000" w:rsidDel="00000000" w:rsidP="00000000" w:rsidRDefault="00000000" w:rsidRPr="00000000" w14:paraId="00000021">
      <w:pPr>
        <w:jc w:val="center"/>
        <w:rPr/>
      </w:pPr>
      <w:r w:rsidDel="00000000" w:rsidR="00000000" w:rsidRPr="00000000">
        <w:rPr>
          <w:rtl w:val="0"/>
        </w:rPr>
      </w:r>
    </w:p>
    <w:tbl>
      <w:tblPr>
        <w:tblStyle w:val="Table1"/>
        <w:tblW w:w="147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760"/>
        <w:tblGridChange w:id="0">
          <w:tblGrid>
            <w:gridCol w:w="14760"/>
          </w:tblGrid>
        </w:tblGridChange>
      </w:tblGrid>
      <w:tr>
        <w:trPr>
          <w:cantSplit w:val="0"/>
          <w:trHeight w:val="400" w:hRule="atLeast"/>
          <w:tblHeader w:val="0"/>
        </w:trPr>
        <w:tc>
          <w:tcPr>
            <w:vMerge w:val="restart"/>
            <w:tcBorders>
              <w:top w:color="b7b7b7" w:space="0" w:sz="8" w:val="single"/>
              <w:left w:color="b7b7b7" w:space="0" w:sz="8" w:val="single"/>
              <w:bottom w:color="b7b7b7" w:space="0" w:sz="8" w:val="single"/>
              <w:right w:color="b7b7b7" w:space="0" w:sz="8" w:val="single"/>
            </w:tcBorders>
            <w:shd w:fill="6d2b90" w:val="clear"/>
            <w:tcMar>
              <w:top w:w="100.0" w:type="dxa"/>
              <w:left w:w="100.0" w:type="dxa"/>
              <w:bottom w:w="100.0" w:type="dxa"/>
              <w:right w:w="100.0" w:type="dxa"/>
            </w:tcMar>
          </w:tcPr>
          <w:p w:rsidR="00000000" w:rsidDel="00000000" w:rsidP="00000000" w:rsidRDefault="00000000" w:rsidRPr="00000000" w14:paraId="00000022">
            <w:pPr>
              <w:widowControl w:val="0"/>
              <w:jc w:val="center"/>
              <w:rPr>
                <w:b w:val="1"/>
                <w:bCs w:val="1"/>
                <w:color w:val="ffffff"/>
                <w:sz w:val="24"/>
                <w:szCs w:val="24"/>
              </w:rPr>
            </w:pPr>
            <w:r w:rsidDel="00000000" w:rsidR="00000000" w:rsidRPr="00000000">
              <w:rPr>
                <w:b w:val="1"/>
                <w:bCs w:val="1"/>
                <w:color w:val="ffffff"/>
                <w:sz w:val="24"/>
                <w:szCs w:val="24"/>
                <w:rtl w:val="0"/>
              </w:rPr>
              <w:t xml:space="preserve">Review of last year’s spend and key achievements (2024-2025)</w:t>
            </w:r>
          </w:p>
        </w:tc>
      </w:tr>
      <w:tr>
        <w:trPr>
          <w:cantSplit w:val="0"/>
          <w:trHeight w:val="376" w:hRule="atLeast"/>
          <w:tblHeader w:val="0"/>
        </w:trPr>
        <w:tc>
          <w:tcPr>
            <w:vMerge w:val="continue"/>
            <w:tcBorders>
              <w:top w:color="b7b7b7" w:space="0" w:sz="8" w:val="single"/>
              <w:left w:color="b7b7b7" w:space="0" w:sz="8" w:val="single"/>
              <w:bottom w:color="b7b7b7" w:space="0" w:sz="8" w:val="single"/>
              <w:right w:color="b7b7b7" w:space="0" w:sz="8" w:val="single"/>
            </w:tcBorders>
            <w:shd w:fill="6d2b90" w:val="clear"/>
            <w:tcMar>
              <w:top w:w="100.0" w:type="dxa"/>
              <w:left w:w="100.0" w:type="dxa"/>
              <w:bottom w:w="100.0" w:type="dxa"/>
              <w:right w:w="100.0" w:type="dxa"/>
            </w:tcMar>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ffff"/>
                <w:sz w:val="24"/>
                <w:szCs w:val="24"/>
              </w:rPr>
            </w:pPr>
            <w:r w:rsidDel="00000000" w:rsidR="00000000" w:rsidRPr="00000000">
              <w:rPr>
                <w:rtl w:val="0"/>
              </w:rPr>
            </w:r>
          </w:p>
        </w:tc>
      </w:tr>
    </w:tbl>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t xml:space="preserve">Start by reflecting on the impact of current provision and reviewing your previous spend.</w:t>
      </w:r>
    </w:p>
    <w:tbl>
      <w:tblPr>
        <w:tblStyle w:val="Table2"/>
        <w:tblW w:w="1473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10"/>
        <w:gridCol w:w="4910"/>
        <w:gridCol w:w="4910"/>
        <w:tblGridChange w:id="0">
          <w:tblGrid>
            <w:gridCol w:w="4910"/>
            <w:gridCol w:w="4910"/>
            <w:gridCol w:w="4910"/>
          </w:tblGrid>
        </w:tblGridChange>
      </w:tblGrid>
      <w:tr>
        <w:trPr>
          <w:cantSplit w:val="0"/>
          <w:tblHeader w:val="0"/>
        </w:trPr>
        <w:tc>
          <w:tcPr>
            <w:tcBorders>
              <w:top w:color="b7b7b7" w:space="0" w:sz="8" w:val="single"/>
              <w:left w:color="b7b7b7" w:space="0" w:sz="8" w:val="single"/>
              <w:bottom w:color="b7b7b7" w:space="0" w:sz="8" w:val="single"/>
              <w:right w:color="b7b7b7" w:space="0" w:sz="8" w:val="single"/>
            </w:tcBorders>
            <w:shd w:fill="6d2b90" w:val="clear"/>
            <w:tcMar>
              <w:top w:w="100.0" w:type="dxa"/>
              <w:left w:w="100.0" w:type="dxa"/>
              <w:bottom w:w="100.0" w:type="dxa"/>
              <w:right w:w="100.0" w:type="dxa"/>
            </w:tcMar>
          </w:tcPr>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jc w:val="center"/>
              <w:rPr>
                <w:b w:val="1"/>
                <w:bCs w:val="1"/>
                <w:color w:val="ffffff"/>
                <w:sz w:val="24"/>
                <w:szCs w:val="24"/>
              </w:rPr>
            </w:pPr>
            <w:r w:rsidDel="00000000" w:rsidR="00000000" w:rsidRPr="00000000">
              <w:rPr>
                <w:b w:val="1"/>
                <w:bCs w:val="1"/>
                <w:color w:val="ffffff"/>
                <w:sz w:val="24"/>
                <w:szCs w:val="24"/>
                <w:rtl w:val="0"/>
              </w:rPr>
              <w:t xml:space="preserve">Activity/Action</w:t>
            </w:r>
          </w:p>
        </w:tc>
        <w:tc>
          <w:tcPr>
            <w:tcBorders>
              <w:top w:color="b7b7b7" w:space="0" w:sz="8" w:val="single"/>
              <w:left w:color="b7b7b7" w:space="0" w:sz="8" w:val="single"/>
              <w:bottom w:color="b7b7b7" w:space="0" w:sz="8" w:val="single"/>
              <w:right w:color="b7b7b7" w:space="0" w:sz="8" w:val="single"/>
            </w:tcBorders>
            <w:shd w:fill="6d2b90" w:val="clear"/>
            <w:tcMar>
              <w:top w:w="100.0" w:type="dxa"/>
              <w:left w:w="100.0" w:type="dxa"/>
              <w:bottom w:w="100.0" w:type="dxa"/>
              <w:right w:w="100.0" w:type="dxa"/>
            </w:tcMar>
          </w:tcPr>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jc w:val="center"/>
              <w:rPr>
                <w:b w:val="1"/>
                <w:bCs w:val="1"/>
                <w:color w:val="ffffff"/>
                <w:sz w:val="24"/>
                <w:szCs w:val="24"/>
              </w:rPr>
            </w:pPr>
            <w:r w:rsidDel="00000000" w:rsidR="00000000" w:rsidRPr="00000000">
              <w:rPr>
                <w:b w:val="1"/>
                <w:bCs w:val="1"/>
                <w:color w:val="ffffff"/>
                <w:sz w:val="24"/>
                <w:szCs w:val="24"/>
                <w:rtl w:val="0"/>
              </w:rPr>
              <w:t xml:space="preserve">Impact</w:t>
            </w:r>
          </w:p>
        </w:tc>
        <w:tc>
          <w:tcPr>
            <w:tcBorders>
              <w:top w:color="b7b7b7" w:space="0" w:sz="8" w:val="single"/>
              <w:left w:color="b7b7b7" w:space="0" w:sz="8" w:val="single"/>
              <w:bottom w:color="b7b7b7" w:space="0" w:sz="8" w:val="single"/>
              <w:right w:color="b7b7b7" w:space="0" w:sz="8" w:val="single"/>
            </w:tcBorders>
            <w:shd w:fill="6d2b90" w:val="clear"/>
            <w:tcMar>
              <w:top w:w="100.0" w:type="dxa"/>
              <w:left w:w="100.0" w:type="dxa"/>
              <w:bottom w:w="100.0" w:type="dxa"/>
              <w:right w:w="100.0" w:type="dxa"/>
            </w:tcMar>
          </w:tcPr>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jc w:val="center"/>
              <w:rPr>
                <w:b w:val="1"/>
                <w:bCs w:val="1"/>
                <w:color w:val="ffffff"/>
                <w:sz w:val="24"/>
                <w:szCs w:val="24"/>
              </w:rPr>
            </w:pPr>
            <w:r w:rsidDel="00000000" w:rsidR="00000000" w:rsidRPr="00000000">
              <w:rPr>
                <w:b w:val="1"/>
                <w:bCs w:val="1"/>
                <w:color w:val="ffffff"/>
                <w:sz w:val="24"/>
                <w:szCs w:val="24"/>
                <w:rtl w:val="0"/>
              </w:rPr>
              <w:t xml:space="preserve">Comments</w:t>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028">
            <w:pPr>
              <w:widowControl w:val="0"/>
              <w:numPr>
                <w:ilvl w:val="0"/>
                <w:numId w:val="2"/>
              </w:numPr>
              <w:ind w:left="720" w:hanging="360"/>
              <w:rPr/>
            </w:pPr>
            <w:r w:rsidDel="00000000" w:rsidR="00000000" w:rsidRPr="00000000">
              <w:rPr>
                <w:rtl w:val="0"/>
              </w:rPr>
              <w:t xml:space="preserve">Achieved Diamond NPCAT Trust Mark – previously Platinum.  </w:t>
            </w:r>
          </w:p>
          <w:p w:rsidR="00000000" w:rsidDel="00000000" w:rsidP="00000000" w:rsidRDefault="00000000" w:rsidRPr="00000000" w14:paraId="00000029">
            <w:pPr>
              <w:widowControl w:val="0"/>
              <w:numPr>
                <w:ilvl w:val="0"/>
                <w:numId w:val="2"/>
              </w:numPr>
              <w:ind w:left="720" w:hanging="360"/>
              <w:rPr/>
            </w:pPr>
            <w:r w:rsidDel="00000000" w:rsidR="00000000" w:rsidRPr="00000000">
              <w:rPr>
                <w:rtl w:val="0"/>
              </w:rPr>
              <w:t xml:space="preserve">Percentage of children engaged in extracurricular sports has increased. </w:t>
            </w:r>
          </w:p>
          <w:p w:rsidR="00000000" w:rsidDel="00000000" w:rsidP="00000000" w:rsidRDefault="00000000" w:rsidRPr="00000000" w14:paraId="0000002A">
            <w:pPr>
              <w:widowControl w:val="0"/>
              <w:shd w:fill="ffffff" w:val="clear"/>
              <w:ind w:left="720" w:firstLine="0"/>
              <w:rPr>
                <w:color w:val="222222"/>
              </w:rPr>
            </w:pPr>
            <w:r w:rsidDel="00000000" w:rsidR="00000000" w:rsidRPr="00000000">
              <w:rPr>
                <w:color w:val="222222"/>
                <w:rtl w:val="0"/>
              </w:rPr>
              <w:t xml:space="preserve">From the data of pupil participation, we have had great pupil participation for these after school clubs with % of children in the whole school attending. </w:t>
            </w:r>
          </w:p>
          <w:p w:rsidR="00000000" w:rsidDel="00000000" w:rsidP="00000000" w:rsidRDefault="00000000" w:rsidRPr="00000000" w14:paraId="0000002B">
            <w:pPr>
              <w:widowControl w:val="0"/>
              <w:numPr>
                <w:ilvl w:val="0"/>
                <w:numId w:val="1"/>
              </w:numPr>
              <w:ind w:left="720" w:hanging="360"/>
              <w:rPr/>
            </w:pPr>
            <w:r w:rsidDel="00000000" w:rsidR="00000000" w:rsidRPr="00000000">
              <w:rPr>
                <w:b w:val="1"/>
                <w:bCs w:val="1"/>
                <w:rtl w:val="0"/>
              </w:rPr>
              <w:t xml:space="preserve">SEND </w:t>
            </w:r>
            <w:r w:rsidDel="00000000" w:rsidR="00000000" w:rsidRPr="00000000">
              <w:rPr>
                <w:rtl w:val="0"/>
              </w:rPr>
              <w:t xml:space="preserve">children's experiences in residentials increased. They attended a bespoke multi -sports event. </w:t>
            </w:r>
          </w:p>
          <w:p w:rsidR="00000000" w:rsidDel="00000000" w:rsidP="00000000" w:rsidRDefault="00000000" w:rsidRPr="00000000" w14:paraId="0000002C">
            <w:pPr>
              <w:widowControl w:val="0"/>
              <w:numPr>
                <w:ilvl w:val="0"/>
                <w:numId w:val="1"/>
              </w:numPr>
              <w:ind w:left="720" w:hanging="360"/>
              <w:rPr>
                <w:b w:val="1"/>
                <w:bCs w:val="1"/>
              </w:rPr>
            </w:pPr>
            <w:r w:rsidDel="00000000" w:rsidR="00000000" w:rsidRPr="00000000">
              <w:rPr>
                <w:b w:val="1"/>
                <w:bCs w:val="1"/>
                <w:rtl w:val="0"/>
              </w:rPr>
              <w:t xml:space="preserve">NPCAT Competitions: </w:t>
            </w:r>
            <w:r w:rsidDel="00000000" w:rsidR="00000000" w:rsidRPr="00000000">
              <w:rPr>
                <w:rtl w:val="0"/>
              </w:rPr>
              <w:t xml:space="preserve">Termly competitions were attended: </w:t>
            </w:r>
            <w:r w:rsidDel="00000000" w:rsidR="00000000" w:rsidRPr="00000000">
              <w:rPr>
                <w:rtl w:val="0"/>
              </w:rPr>
            </w:r>
          </w:p>
          <w:p w:rsidR="00000000" w:rsidDel="00000000" w:rsidP="00000000" w:rsidRDefault="00000000" w:rsidRPr="00000000" w14:paraId="0000002D">
            <w:pPr>
              <w:widowControl w:val="0"/>
              <w:numPr>
                <w:ilvl w:val="0"/>
                <w:numId w:val="1"/>
              </w:numPr>
              <w:ind w:left="720" w:hanging="360"/>
              <w:rPr/>
            </w:pPr>
            <w:r w:rsidDel="00000000" w:rsidR="00000000" w:rsidRPr="00000000">
              <w:rPr>
                <w:rtl w:val="0"/>
              </w:rPr>
              <w:t xml:space="preserve">Physical development is considered when </w:t>
            </w:r>
            <w:r w:rsidDel="00000000" w:rsidR="00000000" w:rsidRPr="00000000">
              <w:rPr>
                <w:b w:val="1"/>
                <w:bCs w:val="1"/>
                <w:rtl w:val="0"/>
              </w:rPr>
              <w:t xml:space="preserve">planning curriculum subjects</w:t>
            </w:r>
            <w:r w:rsidDel="00000000" w:rsidR="00000000" w:rsidRPr="00000000">
              <w:rPr>
                <w:rtl w:val="0"/>
              </w:rPr>
              <w:t xml:space="preserve"> other than P.E. to allow children to experience outdoor learning using both gross and fine motor skills, from Nursery to Y6. Nursery, Reception and Year 1 have their own outdoor learning areas. </w:t>
            </w:r>
          </w:p>
          <w:p w:rsidR="00000000" w:rsidDel="00000000" w:rsidP="00000000" w:rsidRDefault="00000000" w:rsidRPr="00000000" w14:paraId="0000002E">
            <w:pPr>
              <w:widowControl w:val="0"/>
              <w:numPr>
                <w:ilvl w:val="0"/>
                <w:numId w:val="1"/>
              </w:numPr>
              <w:ind w:left="720" w:hanging="360"/>
              <w:rPr/>
            </w:pPr>
            <w:r w:rsidDel="00000000" w:rsidR="00000000" w:rsidRPr="00000000">
              <w:rPr>
                <w:b w:val="1"/>
                <w:bCs w:val="1"/>
                <w:rtl w:val="0"/>
              </w:rPr>
              <w:t xml:space="preserve">Residentials:</w:t>
            </w:r>
            <w:r w:rsidDel="00000000" w:rsidR="00000000" w:rsidRPr="00000000">
              <w:rPr>
                <w:rtl w:val="0"/>
              </w:rPr>
              <w:t xml:space="preserve"> Children have enjoyed visits to Carlton and Skiing in France. </w:t>
            </w:r>
          </w:p>
          <w:p w:rsidR="00000000" w:rsidDel="00000000" w:rsidP="00000000" w:rsidRDefault="00000000" w:rsidRPr="00000000" w14:paraId="0000002F">
            <w:pPr>
              <w:widowControl w:val="0"/>
              <w:numPr>
                <w:ilvl w:val="0"/>
                <w:numId w:val="1"/>
              </w:numPr>
              <w:ind w:left="720" w:hanging="360"/>
              <w:rPr/>
            </w:pPr>
            <w:r w:rsidDel="00000000" w:rsidR="00000000" w:rsidRPr="00000000">
              <w:rPr>
                <w:b w:val="1"/>
                <w:bCs w:val="1"/>
                <w:rtl w:val="0"/>
              </w:rPr>
              <w:t xml:space="preserve">Sports Leaders</w:t>
            </w:r>
            <w:r w:rsidDel="00000000" w:rsidR="00000000" w:rsidRPr="00000000">
              <w:rPr>
                <w:rtl w:val="0"/>
              </w:rPr>
              <w:t xml:space="preserve"> were recruited in Y5/Y6 to support their peers in break and lunchtime. They have been using personal challenges and provided children with a range of opportunities to get involved in sporting activities (during break/lunchtimes). They have NPCAT sports leader training. </w:t>
            </w:r>
          </w:p>
          <w:p w:rsidR="00000000" w:rsidDel="00000000" w:rsidP="00000000" w:rsidRDefault="00000000" w:rsidRPr="00000000" w14:paraId="00000030">
            <w:pPr>
              <w:widowControl w:val="0"/>
              <w:numPr>
                <w:ilvl w:val="0"/>
                <w:numId w:val="1"/>
              </w:numPr>
              <w:ind w:left="720" w:hanging="360"/>
              <w:rPr/>
            </w:pPr>
            <w:r w:rsidDel="00000000" w:rsidR="00000000" w:rsidRPr="00000000">
              <w:rPr>
                <w:b w:val="1"/>
                <w:bCs w:val="1"/>
                <w:rtl w:val="0"/>
              </w:rPr>
              <w:t xml:space="preserve">Parental communication</w:t>
            </w:r>
            <w:r w:rsidDel="00000000" w:rsidR="00000000" w:rsidRPr="00000000">
              <w:rPr>
                <w:rtl w:val="0"/>
              </w:rPr>
              <w:t xml:space="preserve"> in encouraging healthy lifestyle choices through social media, sponsored events and out of school clubs.</w:t>
            </w:r>
          </w:p>
          <w:p w:rsidR="00000000" w:rsidDel="00000000" w:rsidP="00000000" w:rsidRDefault="00000000" w:rsidRPr="00000000" w14:paraId="00000031">
            <w:pPr>
              <w:widowControl w:val="0"/>
              <w:numPr>
                <w:ilvl w:val="0"/>
                <w:numId w:val="1"/>
              </w:numPr>
              <w:ind w:left="720" w:hanging="360"/>
              <w:rPr/>
            </w:pPr>
            <w:r w:rsidDel="00000000" w:rsidR="00000000" w:rsidRPr="00000000">
              <w:rPr>
                <w:b w:val="1"/>
                <w:bCs w:val="1"/>
                <w:rtl w:val="0"/>
              </w:rPr>
              <w:t xml:space="preserve">All children </w:t>
            </w:r>
            <w:r w:rsidDel="00000000" w:rsidR="00000000" w:rsidRPr="00000000">
              <w:rPr>
                <w:rtl w:val="0"/>
              </w:rPr>
              <w:t xml:space="preserve">have had access to an activities calendar to complete at home and in school.</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Staff CPD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This year staff received training on the Responsive Teaching model in PE</w:t>
            </w: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focusing on how to adapt instruction in real time to meet pupils’ developmental, physical and technical needs. Training strengthened teachers’ understanding of the knowledge, skills and techniques pupils are expected to develop across key stages, including fundamental movement skills, sport-specific techniques, tactical awareness and safe participation. Staff also reviewed what effective assessment in PE looks like, with an emphasis on ongoing observation, immediate feedback, use of success criteria and purposeful questioning to identify next steps in learning. Across the subject, teachers were supported to embed key vocabulary linked to movement, tactics and evaluation—such as </w:t>
            </w:r>
            <w:r w:rsidDel="00000000" w:rsidR="00000000" w:rsidRPr="00000000">
              <w:rPr>
                <w:rFonts w:ascii="Open Sans" w:cs="Open Sans" w:eastAsia="Open Sans" w:hAnsi="Open Sans"/>
                <w:b w:val="0"/>
                <w:bCs w:val="0"/>
                <w:i w:val="1"/>
                <w:iCs w:val="1"/>
                <w:smallCaps w:val="0"/>
                <w:strike w:val="0"/>
                <w:color w:val="000000"/>
                <w:sz w:val="20"/>
                <w:szCs w:val="20"/>
                <w:u w:val="none"/>
                <w:shd w:fill="auto" w:val="clear"/>
                <w:vertAlign w:val="baseline"/>
                <w:rtl w:val="0"/>
              </w:rPr>
              <w:t xml:space="preserve">balance, coordination, control, accuracy, space, strategy, resilience</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and </w:t>
            </w:r>
            <w:r w:rsidDel="00000000" w:rsidR="00000000" w:rsidRPr="00000000">
              <w:rPr>
                <w:rFonts w:ascii="Open Sans" w:cs="Open Sans" w:eastAsia="Open Sans" w:hAnsi="Open Sans"/>
                <w:b w:val="0"/>
                <w:bCs w:val="0"/>
                <w:i w:val="1"/>
                <w:iCs w:val="1"/>
                <w:smallCaps w:val="0"/>
                <w:strike w:val="0"/>
                <w:color w:val="000000"/>
                <w:sz w:val="20"/>
                <w:szCs w:val="20"/>
                <w:u w:val="none"/>
                <w:shd w:fill="auto" w:val="clear"/>
                <w:vertAlign w:val="baseline"/>
                <w:rtl w:val="0"/>
              </w:rPr>
              <w:t xml:space="preserve">performance</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CPD also included specialist tennis training</w:t>
            </w: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enabling staff to deliver high-quality lessons focused on racket control, footwork patterns, rallying, sending and receiving skills, and progressive drills that build precision and consistency.</w:t>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This year the school secured the Diamond NPCAT Trust Mark, demonstrating significant improvement in PE quality and whole-school physical activity. Extracurricular participation rose to 65%, meaning more pupils are now regularly active and engaged in sport. SEND pupils experienced greater inclusion through increased residential participation and access to a bespoke multi-sports event, leading to higher confidence and engagement.</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Regular involvement in NPCAT competitions and increased outdoor learning across the curriculum strengthened pupils’ physical development, coordination and resilience from Early Years to Year 6. Residentials, including Carlton and skiing in France, provided valuable opportunities for challenge, teamwork and independence.</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The introduction of trained Sports Leaders in Years 5 and 6 created more active </w:t>
            </w:r>
            <w:r w:rsidDel="00000000" w:rsidR="00000000" w:rsidRPr="00000000">
              <w:rPr>
                <w:rtl w:val="0"/>
              </w:rPr>
              <w:t xml:space="preserve">break times</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improved peer leadership skills and increased daily physical activity. Stronger parental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engagement and the home–school activities calendar supported healthier habits beyond school.</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Staff CPD on Responsive Teaching in PE and specialist tennis training led to more adaptive teaching, clearer assessment and higher-quality skill development in lessons, improving pupil progress and confidence across the subject.</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Staff have deepened their understanding of progression in key knowledge, skills and vocabulary, while specialist tennis CPD has enhanced confidence and subject knowledge in delivering high-quality racket sports instruction. This has resulted in more consistent teaching, clearer feedback for pupils and improved overall lesson quality across the school.</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Collectively, these developments have led to improved participation, increased confidence among pupils, stronger staff expertise and a richer, more inclusive PE curriculum that continues to drive positive outcomes for all learners.</w:t>
            </w:r>
          </w:p>
          <w:p w:rsidR="00000000" w:rsidDel="00000000" w:rsidP="00000000" w:rsidRDefault="00000000" w:rsidRPr="00000000" w14:paraId="00000039">
            <w:pPr>
              <w:rPr>
                <w:highlight w:val="yellow"/>
              </w:rPr>
            </w:pPr>
            <w:r w:rsidDel="00000000" w:rsidR="00000000" w:rsidRPr="00000000">
              <w:rPr>
                <w:rtl w:val="0"/>
              </w:rPr>
            </w:r>
          </w:p>
        </w:tc>
        <w:tc>
          <w:tcPr>
            <w:tcBorders>
              <w:top w:color="b7b7b7" w:space="0" w:sz="6" w:val="single"/>
              <w:left w:color="b7b7b7" w:space="0" w:sz="6" w:val="single"/>
              <w:bottom w:color="b7b7b7" w:space="0" w:sz="6" w:val="single"/>
              <w:right w:color="b7b7b7" w:space="0" w:sz="6" w:val="single"/>
            </w:tcBorders>
            <w:tcMar>
              <w:top w:w="100.0" w:type="dxa"/>
              <w:left w:w="100.0" w:type="dxa"/>
              <w:bottom w:w="100.0" w:type="dxa"/>
              <w:right w:w="100.0" w:type="dxa"/>
            </w:tcMar>
          </w:tcPr>
          <w:p w:rsidR="00000000" w:rsidDel="00000000" w:rsidP="00000000" w:rsidRDefault="00000000" w:rsidRPr="00000000" w14:paraId="0000003A">
            <w:pPr>
              <w:rPr>
                <w:highlight w:val="yellow"/>
              </w:rPr>
            </w:pPr>
            <w:r w:rsidDel="00000000" w:rsidR="00000000" w:rsidRPr="00000000">
              <w:rPr>
                <w:rtl w:val="0"/>
              </w:rPr>
            </w:r>
          </w:p>
          <w:p w:rsidR="00000000" w:rsidDel="00000000" w:rsidP="00000000" w:rsidRDefault="00000000" w:rsidRPr="00000000" w14:paraId="0000003B">
            <w:pPr>
              <w:rPr>
                <w:highlight w:val="yellow"/>
              </w:rPr>
            </w:pPr>
            <w:r w:rsidDel="00000000" w:rsidR="00000000" w:rsidRPr="00000000">
              <w:rPr>
                <w:rtl w:val="0"/>
              </w:rPr>
            </w:r>
          </w:p>
          <w:p w:rsidR="00000000" w:rsidDel="00000000" w:rsidP="00000000" w:rsidRDefault="00000000" w:rsidRPr="00000000" w14:paraId="0000003C">
            <w:pPr>
              <w:rPr>
                <w:highlight w:val="yellow"/>
              </w:rPr>
            </w:pPr>
            <w:r w:rsidDel="00000000" w:rsidR="00000000" w:rsidRPr="00000000">
              <w:rPr>
                <w:rtl w:val="0"/>
              </w:rPr>
            </w:r>
          </w:p>
          <w:p w:rsidR="00000000" w:rsidDel="00000000" w:rsidP="00000000" w:rsidRDefault="00000000" w:rsidRPr="00000000" w14:paraId="0000003D">
            <w:pPr>
              <w:rPr>
                <w:highlight w:val="yellow"/>
              </w:rPr>
            </w:pPr>
            <w:r w:rsidDel="00000000" w:rsidR="00000000" w:rsidRPr="00000000">
              <w:rPr>
                <w:rtl w:val="0"/>
              </w:rPr>
            </w:r>
          </w:p>
          <w:p w:rsidR="00000000" w:rsidDel="00000000" w:rsidP="00000000" w:rsidRDefault="00000000" w:rsidRPr="00000000" w14:paraId="0000003E">
            <w:pPr>
              <w:rPr>
                <w:highlight w:val="yellow"/>
              </w:rPr>
            </w:pPr>
            <w:r w:rsidDel="00000000" w:rsidR="00000000" w:rsidRPr="00000000">
              <w:rPr>
                <w:rtl w:val="0"/>
              </w:rPr>
            </w:r>
          </w:p>
          <w:p w:rsidR="00000000" w:rsidDel="00000000" w:rsidP="00000000" w:rsidRDefault="00000000" w:rsidRPr="00000000" w14:paraId="0000003F">
            <w:pPr>
              <w:rPr>
                <w:highlight w:val="yellow"/>
              </w:rPr>
            </w:pPr>
            <w:r w:rsidDel="00000000" w:rsidR="00000000" w:rsidRPr="00000000">
              <w:rPr>
                <w:rtl w:val="0"/>
              </w:rPr>
            </w:r>
          </w:p>
          <w:p w:rsidR="00000000" w:rsidDel="00000000" w:rsidP="00000000" w:rsidRDefault="00000000" w:rsidRPr="00000000" w14:paraId="00000040">
            <w:pPr>
              <w:rPr>
                <w:highlight w:val="yellow"/>
              </w:rPr>
            </w:pPr>
            <w:r w:rsidDel="00000000" w:rsidR="00000000" w:rsidRPr="00000000">
              <w:rPr>
                <w:rtl w:val="0"/>
              </w:rPr>
            </w:r>
          </w:p>
          <w:p w:rsidR="00000000" w:rsidDel="00000000" w:rsidP="00000000" w:rsidRDefault="00000000" w:rsidRPr="00000000" w14:paraId="00000041">
            <w:pPr>
              <w:rPr>
                <w:highlight w:val="yellow"/>
              </w:rPr>
            </w:pPr>
            <w:r w:rsidDel="00000000" w:rsidR="00000000" w:rsidRPr="00000000">
              <w:rPr>
                <w:rtl w:val="0"/>
              </w:rPr>
            </w:r>
          </w:p>
          <w:p w:rsidR="00000000" w:rsidDel="00000000" w:rsidP="00000000" w:rsidRDefault="00000000" w:rsidRPr="00000000" w14:paraId="00000042">
            <w:pPr>
              <w:rPr>
                <w:highlight w:val="yellow"/>
              </w:rPr>
            </w:pPr>
            <w:r w:rsidDel="00000000" w:rsidR="00000000" w:rsidRPr="00000000">
              <w:rPr>
                <w:rtl w:val="0"/>
              </w:rPr>
            </w:r>
          </w:p>
        </w:tc>
      </w:tr>
    </w:tbl>
    <w:p w:rsidR="00000000" w:rsidDel="00000000" w:rsidP="00000000" w:rsidRDefault="00000000" w:rsidRPr="00000000" w14:paraId="00000043">
      <w:pPr>
        <w:rPr/>
      </w:pPr>
      <w:r w:rsidDel="00000000" w:rsidR="00000000" w:rsidRPr="00000000">
        <w:rPr>
          <w:rtl w:val="0"/>
        </w:rPr>
      </w:r>
    </w:p>
    <w:tbl>
      <w:tblPr>
        <w:tblStyle w:val="Table3"/>
        <w:tblW w:w="147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760"/>
        <w:tblGridChange w:id="0">
          <w:tblGrid>
            <w:gridCol w:w="14760"/>
          </w:tblGrid>
        </w:tblGridChange>
      </w:tblGrid>
      <w:tr>
        <w:trPr>
          <w:cantSplit w:val="0"/>
          <w:trHeight w:val="400" w:hRule="atLeast"/>
          <w:tblHeader w:val="0"/>
        </w:trPr>
        <w:tc>
          <w:tcPr>
            <w:vMerge w:val="restart"/>
            <w:tcBorders>
              <w:top w:color="b7b7b7" w:space="0" w:sz="8" w:val="single"/>
              <w:left w:color="b7b7b7" w:space="0" w:sz="8" w:val="single"/>
              <w:bottom w:color="b7b7b7" w:space="0" w:sz="8" w:val="single"/>
              <w:right w:color="b7b7b7" w:space="0" w:sz="8" w:val="single"/>
            </w:tcBorders>
            <w:shd w:fill="6d2b90" w:val="clear"/>
            <w:tcMar>
              <w:top w:w="100.0" w:type="dxa"/>
              <w:left w:w="100.0" w:type="dxa"/>
              <w:bottom w:w="100.0" w:type="dxa"/>
              <w:right w:w="100.0" w:type="dxa"/>
            </w:tcMar>
          </w:tcPr>
          <w:p w:rsidR="00000000" w:rsidDel="00000000" w:rsidP="00000000" w:rsidRDefault="00000000" w:rsidRPr="00000000" w14:paraId="00000044">
            <w:pPr>
              <w:widowControl w:val="0"/>
              <w:jc w:val="center"/>
              <w:rPr>
                <w:b w:val="1"/>
                <w:bCs w:val="1"/>
                <w:color w:val="ffffff"/>
                <w:sz w:val="24"/>
                <w:szCs w:val="24"/>
              </w:rPr>
            </w:pPr>
            <w:r w:rsidDel="00000000" w:rsidR="00000000" w:rsidRPr="00000000">
              <w:rPr>
                <w:b w:val="1"/>
                <w:bCs w:val="1"/>
                <w:color w:val="ffffff"/>
                <w:sz w:val="24"/>
                <w:szCs w:val="24"/>
                <w:rtl w:val="0"/>
              </w:rPr>
              <w:t xml:space="preserve">Key Priorities and Action Planning (2025-2026)</w:t>
            </w:r>
          </w:p>
        </w:tc>
      </w:tr>
      <w:tr>
        <w:trPr>
          <w:cantSplit w:val="0"/>
          <w:trHeight w:val="376" w:hRule="atLeast"/>
          <w:tblHeader w:val="0"/>
        </w:trPr>
        <w:tc>
          <w:tcPr>
            <w:vMerge w:val="continue"/>
            <w:tcBorders>
              <w:top w:color="b7b7b7" w:space="0" w:sz="8" w:val="single"/>
              <w:left w:color="b7b7b7" w:space="0" w:sz="8" w:val="single"/>
              <w:bottom w:color="b7b7b7" w:space="0" w:sz="8" w:val="single"/>
              <w:right w:color="b7b7b7" w:space="0" w:sz="8" w:val="single"/>
            </w:tcBorders>
            <w:shd w:fill="6d2b90" w:val="clear"/>
            <w:tcMar>
              <w:top w:w="100.0" w:type="dxa"/>
              <w:left w:w="100.0" w:type="dxa"/>
              <w:bottom w:w="100.0" w:type="dxa"/>
              <w:right w:w="100.0" w:type="dxa"/>
            </w:tcMar>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ffff"/>
                <w:sz w:val="24"/>
                <w:szCs w:val="24"/>
              </w:rPr>
            </w:pPr>
            <w:r w:rsidDel="00000000" w:rsidR="00000000" w:rsidRPr="00000000">
              <w:rPr>
                <w:rtl w:val="0"/>
              </w:rPr>
            </w:r>
          </w:p>
        </w:tc>
      </w:tr>
    </w:tbl>
    <w:p w:rsidR="00000000" w:rsidDel="00000000" w:rsidP="00000000" w:rsidRDefault="00000000" w:rsidRPr="00000000" w14:paraId="00000046">
      <w:pPr>
        <w:tabs>
          <w:tab w:val="left" w:leader="none" w:pos="-563"/>
        </w:tabs>
        <w:ind w:right="-45"/>
        <w:rPr/>
      </w:pPr>
      <w:r w:rsidDel="00000000" w:rsidR="00000000" w:rsidRPr="00000000">
        <w:rPr>
          <w:rtl w:val="0"/>
        </w:rPr>
        <w:t xml:space="preserve">This planning template will allow you to accurately plan your spending. </w:t>
      </w:r>
    </w:p>
    <w:tbl>
      <w:tblPr>
        <w:tblStyle w:val="Table4"/>
        <w:tblW w:w="1473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49"/>
        <w:gridCol w:w="3589"/>
        <w:gridCol w:w="3376"/>
        <w:gridCol w:w="2408"/>
        <w:gridCol w:w="2408"/>
        <w:tblGridChange w:id="0">
          <w:tblGrid>
            <w:gridCol w:w="2949"/>
            <w:gridCol w:w="3589"/>
            <w:gridCol w:w="3376"/>
            <w:gridCol w:w="2408"/>
            <w:gridCol w:w="2408"/>
          </w:tblGrid>
        </w:tblGridChange>
      </w:tblGrid>
      <w:tr>
        <w:trPr>
          <w:cantSplit w:val="0"/>
          <w:trHeight w:val="400" w:hRule="atLeast"/>
          <w:tblHeader w:val="0"/>
        </w:trPr>
        <w:tc>
          <w:tcPr>
            <w:tcBorders>
              <w:top w:color="b7b7b7" w:space="0" w:sz="8" w:val="single"/>
              <w:left w:color="b7b7b7" w:space="0" w:sz="8" w:val="single"/>
              <w:bottom w:color="b7b7b7" w:space="0" w:sz="8" w:val="single"/>
              <w:right w:color="b7b7b7" w:space="0" w:sz="8" w:val="single"/>
            </w:tcBorders>
            <w:shd w:fill="6d2b90" w:val="clear"/>
            <w:tcMar>
              <w:top w:w="100.0" w:type="dxa"/>
              <w:left w:w="100.0" w:type="dxa"/>
              <w:bottom w:w="100.0" w:type="dxa"/>
              <w:right w:w="100.0" w:type="dxa"/>
            </w:tcMar>
          </w:tcPr>
          <w:p w:rsidR="00000000" w:rsidDel="00000000" w:rsidP="00000000" w:rsidRDefault="00000000" w:rsidRPr="00000000" w14:paraId="00000047">
            <w:pPr>
              <w:widowControl w:val="0"/>
              <w:jc w:val="center"/>
              <w:rPr>
                <w:color w:val="ffffff"/>
                <w:sz w:val="24"/>
                <w:szCs w:val="24"/>
              </w:rPr>
            </w:pPr>
            <w:r w:rsidDel="00000000" w:rsidR="00000000" w:rsidRPr="00000000">
              <w:rPr>
                <w:rtl w:val="0"/>
              </w:rPr>
            </w:r>
          </w:p>
          <w:p w:rsidR="00000000" w:rsidDel="00000000" w:rsidP="00000000" w:rsidRDefault="00000000" w:rsidRPr="00000000" w14:paraId="00000048">
            <w:pPr>
              <w:widowControl w:val="0"/>
              <w:jc w:val="center"/>
              <w:rPr>
                <w:color w:val="ffffff"/>
                <w:sz w:val="24"/>
                <w:szCs w:val="24"/>
              </w:rPr>
            </w:pPr>
            <w:r w:rsidDel="00000000" w:rsidR="00000000" w:rsidRPr="00000000">
              <w:rPr>
                <w:color w:val="ffffff"/>
                <w:sz w:val="24"/>
                <w:szCs w:val="24"/>
                <w:rtl w:val="0"/>
              </w:rPr>
              <w:t xml:space="preserve">What are you planning to do?</w:t>
            </w:r>
          </w:p>
        </w:tc>
        <w:tc>
          <w:tcPr>
            <w:tcBorders>
              <w:top w:color="b7b7b7" w:space="0" w:sz="8" w:val="single"/>
              <w:left w:color="b7b7b7" w:space="0" w:sz="8" w:val="single"/>
              <w:bottom w:color="b7b7b7" w:space="0" w:sz="8" w:val="single"/>
              <w:right w:color="b7b7b7" w:space="0" w:sz="8" w:val="single"/>
            </w:tcBorders>
            <w:shd w:fill="6d2b90" w:val="clear"/>
            <w:tcMar>
              <w:top w:w="100.0" w:type="dxa"/>
              <w:left w:w="100.0" w:type="dxa"/>
              <w:bottom w:w="100.0" w:type="dxa"/>
              <w:right w:w="100.0" w:type="dxa"/>
            </w:tcMar>
          </w:tcPr>
          <w:p w:rsidR="00000000" w:rsidDel="00000000" w:rsidP="00000000" w:rsidRDefault="00000000" w:rsidRPr="00000000" w14:paraId="00000049">
            <w:pPr>
              <w:widowControl w:val="0"/>
              <w:jc w:val="center"/>
              <w:rPr>
                <w:color w:val="ffffff"/>
                <w:sz w:val="24"/>
                <w:szCs w:val="24"/>
              </w:rPr>
            </w:pPr>
            <w:r w:rsidDel="00000000" w:rsidR="00000000" w:rsidRPr="00000000">
              <w:rPr>
                <w:rtl w:val="0"/>
              </w:rPr>
            </w:r>
          </w:p>
          <w:p w:rsidR="00000000" w:rsidDel="00000000" w:rsidP="00000000" w:rsidRDefault="00000000" w:rsidRPr="00000000" w14:paraId="0000004A">
            <w:pPr>
              <w:widowControl w:val="0"/>
              <w:jc w:val="center"/>
              <w:rPr>
                <w:color w:val="ffffff"/>
                <w:sz w:val="24"/>
                <w:szCs w:val="24"/>
              </w:rPr>
            </w:pPr>
            <w:r w:rsidDel="00000000" w:rsidR="00000000" w:rsidRPr="00000000">
              <w:rPr>
                <w:color w:val="ffffff"/>
                <w:sz w:val="24"/>
                <w:szCs w:val="24"/>
                <w:rtl w:val="0"/>
              </w:rPr>
              <w:t xml:space="preserve">Who does this action</w:t>
            </w:r>
          </w:p>
          <w:p w:rsidR="00000000" w:rsidDel="00000000" w:rsidP="00000000" w:rsidRDefault="00000000" w:rsidRPr="00000000" w14:paraId="0000004B">
            <w:pPr>
              <w:widowControl w:val="0"/>
              <w:jc w:val="center"/>
              <w:rPr>
                <w:color w:val="ffffff"/>
                <w:sz w:val="24"/>
                <w:szCs w:val="24"/>
              </w:rPr>
            </w:pPr>
            <w:r w:rsidDel="00000000" w:rsidR="00000000" w:rsidRPr="00000000">
              <w:rPr>
                <w:color w:val="ffffff"/>
                <w:sz w:val="24"/>
                <w:szCs w:val="24"/>
                <w:rtl w:val="0"/>
              </w:rPr>
              <w:t xml:space="preserve"> impact?</w:t>
            </w:r>
          </w:p>
        </w:tc>
        <w:tc>
          <w:tcPr>
            <w:tcBorders>
              <w:top w:color="b7b7b7" w:space="0" w:sz="8" w:val="single"/>
              <w:left w:color="b7b7b7" w:space="0" w:sz="8" w:val="single"/>
              <w:bottom w:color="b7b7b7" w:space="0" w:sz="8" w:val="single"/>
              <w:right w:color="b7b7b7" w:space="0" w:sz="8" w:val="single"/>
            </w:tcBorders>
            <w:shd w:fill="6d2b90" w:val="clear"/>
            <w:tcMar>
              <w:top w:w="100.0" w:type="dxa"/>
              <w:left w:w="100.0" w:type="dxa"/>
              <w:bottom w:w="100.0" w:type="dxa"/>
              <w:right w:w="100.0" w:type="dxa"/>
            </w:tcMar>
          </w:tcPr>
          <w:p w:rsidR="00000000" w:rsidDel="00000000" w:rsidP="00000000" w:rsidRDefault="00000000" w:rsidRPr="00000000" w14:paraId="0000004C">
            <w:pPr>
              <w:widowControl w:val="0"/>
              <w:jc w:val="center"/>
              <w:rPr>
                <w:color w:val="ffffff"/>
                <w:sz w:val="24"/>
                <w:szCs w:val="24"/>
              </w:rPr>
            </w:pPr>
            <w:r w:rsidDel="00000000" w:rsidR="00000000" w:rsidRPr="00000000">
              <w:rPr>
                <w:rtl w:val="0"/>
              </w:rPr>
            </w:r>
          </w:p>
          <w:p w:rsidR="00000000" w:rsidDel="00000000" w:rsidP="00000000" w:rsidRDefault="00000000" w:rsidRPr="00000000" w14:paraId="0000004D">
            <w:pPr>
              <w:widowControl w:val="0"/>
              <w:jc w:val="center"/>
              <w:rPr>
                <w:color w:val="ffffff"/>
                <w:sz w:val="24"/>
                <w:szCs w:val="24"/>
              </w:rPr>
            </w:pPr>
            <w:r w:rsidDel="00000000" w:rsidR="00000000" w:rsidRPr="00000000">
              <w:rPr>
                <w:color w:val="ffffff"/>
                <w:sz w:val="24"/>
                <w:szCs w:val="24"/>
                <w:rtl w:val="0"/>
              </w:rPr>
              <w:t xml:space="preserve">Which key indicator does this meet?</w:t>
            </w:r>
          </w:p>
        </w:tc>
        <w:tc>
          <w:tcPr>
            <w:tcBorders>
              <w:top w:color="b7b7b7" w:space="0" w:sz="8" w:val="single"/>
              <w:left w:color="b7b7b7" w:space="0" w:sz="8" w:val="single"/>
              <w:bottom w:color="b7b7b7" w:space="0" w:sz="8" w:val="single"/>
              <w:right w:color="b7b7b7" w:space="0" w:sz="8" w:val="single"/>
            </w:tcBorders>
            <w:shd w:fill="6d2b90" w:val="clear"/>
            <w:tcMar>
              <w:top w:w="100.0" w:type="dxa"/>
              <w:left w:w="100.0" w:type="dxa"/>
              <w:bottom w:w="100.0" w:type="dxa"/>
              <w:right w:w="100.0" w:type="dxa"/>
            </w:tcMar>
          </w:tcPr>
          <w:p w:rsidR="00000000" w:rsidDel="00000000" w:rsidP="00000000" w:rsidRDefault="00000000" w:rsidRPr="00000000" w14:paraId="0000004E">
            <w:pPr>
              <w:widowControl w:val="0"/>
              <w:jc w:val="center"/>
              <w:rPr>
                <w:color w:val="ffffff"/>
                <w:sz w:val="24"/>
                <w:szCs w:val="24"/>
              </w:rPr>
            </w:pPr>
            <w:r w:rsidDel="00000000" w:rsidR="00000000" w:rsidRPr="00000000">
              <w:rPr>
                <w:color w:val="ffffff"/>
                <w:sz w:val="24"/>
                <w:szCs w:val="24"/>
                <w:rtl w:val="0"/>
              </w:rPr>
              <w:t xml:space="preserve">What is the impact and how will sustainability be achieved?</w:t>
            </w:r>
          </w:p>
        </w:tc>
        <w:tc>
          <w:tcPr>
            <w:tcBorders>
              <w:top w:color="b7b7b7" w:space="0" w:sz="8" w:val="single"/>
              <w:left w:color="b7b7b7" w:space="0" w:sz="8" w:val="single"/>
              <w:bottom w:color="b7b7b7" w:space="0" w:sz="8" w:val="single"/>
              <w:right w:color="b7b7b7" w:space="0" w:sz="8" w:val="single"/>
            </w:tcBorders>
            <w:shd w:fill="6d2b90" w:val="clear"/>
            <w:tcMar>
              <w:top w:w="100.0" w:type="dxa"/>
              <w:left w:w="100.0" w:type="dxa"/>
              <w:bottom w:w="100.0" w:type="dxa"/>
              <w:right w:w="100.0" w:type="dxa"/>
            </w:tcMar>
          </w:tcPr>
          <w:p w:rsidR="00000000" w:rsidDel="00000000" w:rsidP="00000000" w:rsidRDefault="00000000" w:rsidRPr="00000000" w14:paraId="0000004F">
            <w:pPr>
              <w:widowControl w:val="0"/>
              <w:jc w:val="center"/>
              <w:rPr>
                <w:color w:val="ffffff"/>
                <w:sz w:val="24"/>
                <w:szCs w:val="24"/>
              </w:rPr>
            </w:pPr>
            <w:r w:rsidDel="00000000" w:rsidR="00000000" w:rsidRPr="00000000">
              <w:rPr>
                <w:rtl w:val="0"/>
              </w:rPr>
            </w:r>
          </w:p>
          <w:p w:rsidR="00000000" w:rsidDel="00000000" w:rsidP="00000000" w:rsidRDefault="00000000" w:rsidRPr="00000000" w14:paraId="00000050">
            <w:pPr>
              <w:widowControl w:val="0"/>
              <w:jc w:val="center"/>
              <w:rPr>
                <w:color w:val="ffffff"/>
                <w:sz w:val="24"/>
                <w:szCs w:val="24"/>
              </w:rPr>
            </w:pPr>
            <w:r w:rsidDel="00000000" w:rsidR="00000000" w:rsidRPr="00000000">
              <w:rPr>
                <w:color w:val="ffffff"/>
                <w:sz w:val="24"/>
                <w:szCs w:val="24"/>
                <w:rtl w:val="0"/>
              </w:rPr>
              <w:t xml:space="preserve">What costs are linked to the action?</w:t>
            </w:r>
          </w:p>
        </w:tc>
      </w:tr>
      <w:tr>
        <w:trPr>
          <w:cantSplit w:val="0"/>
          <w:trHeight w:val="400" w:hRule="atLeast"/>
          <w:tblHeader w:val="0"/>
        </w:trPr>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51">
            <w:pPr>
              <w:rPr>
                <w:b w:val="1"/>
                <w:bCs w:val="1"/>
              </w:rPr>
            </w:pPr>
            <w:r w:rsidDel="00000000" w:rsidR="00000000" w:rsidRPr="00000000">
              <w:rPr>
                <w:b w:val="1"/>
                <w:bCs w:val="1"/>
                <w:rtl w:val="0"/>
              </w:rPr>
              <w:t xml:space="preserve">Establish and Engage in New Partnership with Stockton Schools Partnership</w:t>
            </w:r>
            <w:r w:rsidDel="00000000" w:rsidR="00000000" w:rsidRPr="00000000">
              <w:rPr>
                <w:rtl w:val="0"/>
              </w:rPr>
              <w:br w:type="textWrapping"/>
              <w:t xml:space="preserve">To increase access to inter-school competitions, festivals and staff support networks through active participation in the Stockton Schools Partnership.</w:t>
            </w: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Greater range of competitive and non-competitive opportunities for pupils</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Improved staff confidence through shared practice and networking.</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Raised profile of sport across the school.</w:t>
            </w:r>
          </w:p>
        </w:tc>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55">
            <w:pPr>
              <w:widowControl w:val="0"/>
              <w:rPr>
                <w:color w:val="ffffff"/>
                <w:sz w:val="24"/>
                <w:szCs w:val="24"/>
              </w:rPr>
            </w:pPr>
            <w:r w:rsidDel="00000000" w:rsidR="00000000" w:rsidRPr="00000000">
              <w:rPr>
                <w:rtl w:val="0"/>
              </w:rPr>
              <w:t xml:space="preserve">KI 5 – Increased participation in competitive sport.</w:t>
            </w: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Annual membership will ensure continued access to competitions.</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Staff will develop confidence organising and attending events, embedding participation as normal practice.</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Long-term relationships will support ongoing collaboration and resource-sharing.</w:t>
            </w:r>
          </w:p>
        </w:tc>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59">
            <w:pPr>
              <w:widowControl w:val="0"/>
              <w:jc w:val="center"/>
              <w:rPr>
                <w:color w:val="ffffff"/>
                <w:sz w:val="24"/>
                <w:szCs w:val="24"/>
              </w:rPr>
            </w:pPr>
            <w:r w:rsidDel="00000000" w:rsidR="00000000" w:rsidRPr="00000000">
              <w:rPr>
                <w:rtl w:val="0"/>
              </w:rPr>
            </w:r>
          </w:p>
        </w:tc>
      </w:tr>
      <w:tr>
        <w:trPr>
          <w:cantSplit w:val="0"/>
          <w:trHeight w:val="400" w:hRule="atLeast"/>
          <w:tblHeader w:val="0"/>
        </w:trPr>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5A">
            <w:pPr>
              <w:spacing w:after="280" w:lineRule="auto"/>
              <w:rPr>
                <w:b w:val="1"/>
                <w:bCs w:val="1"/>
              </w:rPr>
            </w:pPr>
            <w:r w:rsidDel="00000000" w:rsidR="00000000" w:rsidRPr="00000000">
              <w:rPr>
                <w:b w:val="1"/>
                <w:bCs w:val="1"/>
                <w:rtl w:val="0"/>
              </w:rPr>
              <w:t xml:space="preserve">Purchase and Implement ‘Complete PE’ Curriculum</w:t>
            </w:r>
            <w:r w:rsidDel="00000000" w:rsidR="00000000" w:rsidRPr="00000000">
              <w:rPr>
                <w:rtl w:val="0"/>
              </w:rPr>
              <w:br w:type="textWrapping"/>
              <w:t xml:space="preserve">To introduce a high-quality, progressive PE curriculum that supports staff planning, assessment and delivery.</w:t>
            </w:r>
            <w:r w:rsidDel="00000000" w:rsidR="00000000" w:rsidRPr="00000000">
              <w:rPr>
                <w:rtl w:val="0"/>
              </w:rPr>
            </w:r>
          </w:p>
          <w:p w:rsidR="00000000" w:rsidDel="00000000" w:rsidP="00000000" w:rsidRDefault="00000000" w:rsidRPr="00000000" w14:paraId="0000005B">
            <w:pPr>
              <w:widowControl w:val="0"/>
              <w:jc w:val="center"/>
              <w:rPr>
                <w:color w:val="ffffff"/>
                <w:sz w:val="24"/>
                <w:szCs w:val="24"/>
              </w:rPr>
            </w:pP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Lessons become more consistent, structured and aligned to clear learning outcomes.</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Improved teacher confidence in teaching skills, vocabulary and assessment.</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Increased pupil progress across all strands of the PE curriculum.</w:t>
            </w: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5F">
            <w:pPr>
              <w:widowControl w:val="0"/>
              <w:rPr>
                <w:color w:val="ffffff"/>
                <w:sz w:val="24"/>
                <w:szCs w:val="24"/>
              </w:rPr>
            </w:pPr>
            <w:r w:rsidDel="00000000" w:rsidR="00000000" w:rsidRPr="00000000">
              <w:rPr>
                <w:rtl w:val="0"/>
              </w:rPr>
              <w:t xml:space="preserve">KI 3 – Increased confidence, knowledge and skills of all staff in teaching PE and sport.</w:t>
            </w: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Staff trained once can continue to use and adapt resources annually.</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Continuous updates within Complete PE </w:t>
            </w:r>
            <w:r w:rsidDel="00000000" w:rsidR="00000000" w:rsidRPr="00000000">
              <w:rPr>
                <w:rtl w:val="0"/>
              </w:rPr>
              <w:t xml:space="preserve">ensure the curriculum</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 remains relevant.</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Builds a long-term, whole-school approach to high-quality PE delivery.</w:t>
            </w:r>
          </w:p>
        </w:tc>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63">
            <w:pPr>
              <w:widowControl w:val="0"/>
              <w:jc w:val="center"/>
              <w:rPr>
                <w:color w:val="ffffff"/>
                <w:sz w:val="24"/>
                <w:szCs w:val="24"/>
              </w:rPr>
            </w:pPr>
            <w:r w:rsidDel="00000000" w:rsidR="00000000" w:rsidRPr="00000000">
              <w:rPr>
                <w:rtl w:val="0"/>
              </w:rPr>
            </w:r>
          </w:p>
        </w:tc>
      </w:tr>
      <w:tr>
        <w:trPr>
          <w:cantSplit w:val="0"/>
          <w:trHeight w:val="1865" w:hRule="atLeast"/>
          <w:tblHeader w:val="0"/>
        </w:trPr>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64">
            <w:pPr>
              <w:rPr>
                <w:b w:val="1"/>
                <w:bCs w:val="1"/>
              </w:rPr>
            </w:pPr>
            <w:r w:rsidDel="00000000" w:rsidR="00000000" w:rsidRPr="00000000">
              <w:rPr>
                <w:b w:val="1"/>
                <w:bCs w:val="1"/>
                <w:rtl w:val="0"/>
              </w:rPr>
              <w:t xml:space="preserve">Clarify and Develop the Role of the PE Coach and Move Good Lessons to Outstanding</w:t>
            </w:r>
            <w:r w:rsidDel="00000000" w:rsidR="00000000" w:rsidRPr="00000000">
              <w:rPr>
                <w:rtl w:val="0"/>
              </w:rPr>
              <w:br w:type="textWrapping"/>
              <w:t xml:space="preserve">To strengthen the impact of the PE coach through clearer expectations, CPD and a focus on responsive teaching to raise lesson quality.</w:t>
            </w: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More outstanding lessons delivered across school.</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Improved differentiation and real-time feedback leading to better pupil outcomes.</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Greater consistency across staff and year groups.</w:t>
            </w:r>
          </w:p>
        </w:tc>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68">
            <w:pPr>
              <w:widowControl w:val="0"/>
              <w:rPr>
                <w:color w:val="ffffff"/>
                <w:sz w:val="24"/>
                <w:szCs w:val="24"/>
              </w:rPr>
            </w:pPr>
            <w:r w:rsidDel="00000000" w:rsidR="00000000" w:rsidRPr="00000000">
              <w:rPr>
                <w:rtl w:val="0"/>
              </w:rPr>
              <w:t xml:space="preserve">KI 3 – Increased confidence, knowledge and skills of all staff in teaching PE and sport.</w:t>
            </w: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Ongoing coaching model embeds continual professional improvement.</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Role clarity ensures expectations remain consistent year-on-year.</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School develops internal expertise, reducing reliance on external training.</w:t>
            </w:r>
          </w:p>
        </w:tc>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6C">
            <w:pPr>
              <w:widowControl w:val="0"/>
              <w:jc w:val="center"/>
              <w:rPr>
                <w:color w:val="ffffff"/>
                <w:sz w:val="24"/>
                <w:szCs w:val="24"/>
              </w:rPr>
            </w:pPr>
            <w:r w:rsidDel="00000000" w:rsidR="00000000" w:rsidRPr="00000000">
              <w:rPr>
                <w:rtl w:val="0"/>
              </w:rPr>
            </w:r>
          </w:p>
        </w:tc>
      </w:tr>
      <w:tr>
        <w:trPr>
          <w:cantSplit w:val="0"/>
          <w:trHeight w:val="400" w:hRule="atLeast"/>
          <w:tblHeader w:val="0"/>
        </w:trPr>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6D">
            <w:pPr>
              <w:spacing w:after="280" w:lineRule="auto"/>
              <w:rPr>
                <w:b w:val="1"/>
                <w:bCs w:val="1"/>
              </w:rPr>
            </w:pPr>
            <w:r w:rsidDel="00000000" w:rsidR="00000000" w:rsidRPr="00000000">
              <w:rPr>
                <w:b w:val="1"/>
                <w:bCs w:val="1"/>
                <w:rtl w:val="0"/>
              </w:rPr>
              <w:t xml:space="preserve">Develop Sports Enrichment </w:t>
            </w:r>
            <w:r w:rsidDel="00000000" w:rsidR="00000000" w:rsidRPr="00000000">
              <w:rPr>
                <w:rtl w:val="0"/>
              </w:rPr>
              <w:br w:type="textWrapping"/>
              <w:t xml:space="preserve">To broaden the range and number of after-school sports clubs to increase pupil participation and engagement.</w:t>
            </w:r>
            <w:r w:rsidDel="00000000" w:rsidR="00000000" w:rsidRPr="00000000">
              <w:rPr>
                <w:rtl w:val="0"/>
              </w:rPr>
            </w:r>
          </w:p>
          <w:p w:rsidR="00000000" w:rsidDel="00000000" w:rsidP="00000000" w:rsidRDefault="00000000" w:rsidRPr="00000000" w14:paraId="0000006E">
            <w:pPr>
              <w:widowControl w:val="0"/>
              <w:jc w:val="center"/>
              <w:rPr>
                <w:color w:val="ffffff"/>
              </w:rPr>
            </w:pP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Higher numbers of pupils taking part in daily physical activity.</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Improved pupils' confidence, motivation and enjoyment of sport.</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Greater variety of sports encourages lifelong activity habits.</w:t>
            </w:r>
          </w:p>
          <w:p w:rsidR="00000000" w:rsidDel="00000000" w:rsidP="00000000" w:rsidRDefault="00000000" w:rsidRPr="00000000" w14:paraId="00000072">
            <w:pPr>
              <w:widowControl w:val="0"/>
              <w:rPr>
                <w:color w:val="ffffff"/>
                <w:sz w:val="24"/>
                <w:szCs w:val="24"/>
              </w:rPr>
            </w:pP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73">
            <w:pPr>
              <w:widowControl w:val="0"/>
              <w:rPr>
                <w:color w:val="ffffff"/>
                <w:sz w:val="24"/>
                <w:szCs w:val="24"/>
              </w:rPr>
            </w:pPr>
            <w:r w:rsidDel="00000000" w:rsidR="00000000" w:rsidRPr="00000000">
              <w:rPr>
                <w:rtl w:val="0"/>
              </w:rPr>
              <w:t xml:space="preserve">KI 4 – Broader experience of a range of sports and activities offered to all pupils.</w:t>
            </w: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Staff upskilled to deliver diverse clubs each year.</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Pupil voice used to shape clubs ensures continued relevance and interest.</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Partnerships (e.g., Stockton Schools Partnership) provide ongoing support and resources.</w:t>
            </w:r>
          </w:p>
        </w:tc>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77">
            <w:pPr>
              <w:widowControl w:val="0"/>
              <w:jc w:val="center"/>
              <w:rPr>
                <w:color w:val="ffffff"/>
                <w:sz w:val="24"/>
                <w:szCs w:val="24"/>
              </w:rPr>
            </w:pPr>
            <w:r w:rsidDel="00000000" w:rsidR="00000000" w:rsidRPr="00000000">
              <w:rPr>
                <w:rtl w:val="0"/>
              </w:rPr>
            </w:r>
          </w:p>
        </w:tc>
      </w:tr>
      <w:tr>
        <w:trPr>
          <w:cantSplit w:val="0"/>
          <w:trHeight w:val="400" w:hRule="atLeast"/>
          <w:tblHeader w:val="0"/>
        </w:trPr>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78">
            <w:pPr>
              <w:spacing w:after="280" w:lineRule="auto"/>
              <w:rPr>
                <w:b w:val="1"/>
                <w:bCs w:val="1"/>
              </w:rPr>
            </w:pPr>
            <w:r w:rsidDel="00000000" w:rsidR="00000000" w:rsidRPr="00000000">
              <w:rPr>
                <w:b w:val="1"/>
                <w:bCs w:val="1"/>
                <w:rtl w:val="0"/>
              </w:rPr>
              <w:t xml:space="preserve">Establish a Year 6 Pupil Leadership Group (Sports Leaders)</w:t>
            </w:r>
            <w:r w:rsidDel="00000000" w:rsidR="00000000" w:rsidRPr="00000000">
              <w:rPr>
                <w:rtl w:val="0"/>
              </w:rPr>
              <w:br w:type="textWrapping"/>
              <w:t xml:space="preserve">To train Y6 pupils as Sports Leaders to support active playtimes, encourage participation and develop leadership skills.</w:t>
            </w:r>
            <w:r w:rsidDel="00000000" w:rsidR="00000000" w:rsidRPr="00000000">
              <w:rPr>
                <w:rtl w:val="0"/>
              </w:rPr>
            </w:r>
          </w:p>
          <w:p w:rsidR="00000000" w:rsidDel="00000000" w:rsidP="00000000" w:rsidRDefault="00000000" w:rsidRPr="00000000" w14:paraId="00000079">
            <w:pPr>
              <w:widowControl w:val="0"/>
              <w:jc w:val="center"/>
              <w:rPr>
                <w:color w:val="ffffff"/>
                <w:sz w:val="24"/>
                <w:szCs w:val="24"/>
              </w:rPr>
            </w:pP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Increased levels of physical activity during break and lunchtime.</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Younger pupils supported and encouraged to take part in organised games.</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Leadership, responsibility and teamwork skills strengthened in Year 6 pupils.</w:t>
            </w:r>
          </w:p>
        </w:tc>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7D">
            <w:pPr>
              <w:widowControl w:val="0"/>
              <w:rPr>
                <w:color w:val="ffffff"/>
                <w:sz w:val="24"/>
                <w:szCs w:val="24"/>
              </w:rPr>
            </w:pPr>
            <w:r w:rsidDel="00000000" w:rsidR="00000000" w:rsidRPr="00000000">
              <w:rPr>
                <w:rtl w:val="0"/>
              </w:rPr>
              <w:t xml:space="preserve">KI 1 – Engagement of all pupils in regular physical activity.</w:t>
            </w: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Annual recruitment and training cycle embeds leadership roles into school culture.</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Leaders serve as role models, inspiring future cohorts.</w:t>
            </w: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Resources and training materials reused each year.</w:t>
            </w:r>
          </w:p>
        </w:tc>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81">
            <w:pPr>
              <w:widowControl w:val="0"/>
              <w:jc w:val="center"/>
              <w:rPr>
                <w:color w:val="ffffff"/>
                <w:sz w:val="24"/>
                <w:szCs w:val="24"/>
              </w:rPr>
            </w:pPr>
            <w:r w:rsidDel="00000000" w:rsidR="00000000" w:rsidRPr="00000000">
              <w:rPr>
                <w:rtl w:val="0"/>
              </w:rPr>
            </w:r>
          </w:p>
        </w:tc>
      </w:tr>
      <w:tr>
        <w:trPr>
          <w:cantSplit w:val="0"/>
          <w:trHeight w:val="400" w:hRule="atLeast"/>
          <w:tblHeader w:val="0"/>
        </w:trPr>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82">
            <w:pPr>
              <w:widowControl w:val="0"/>
              <w:rPr>
                <w:b w:val="1"/>
                <w:bCs w:val="1"/>
              </w:rPr>
            </w:pPr>
            <w:r w:rsidDel="00000000" w:rsidR="00000000" w:rsidRPr="00000000">
              <w:rPr>
                <w:b w:val="1"/>
                <w:bCs w:val="1"/>
                <w:rtl w:val="0"/>
              </w:rPr>
              <w:t xml:space="preserve">Promote a Culture of Inclusive Competition</w:t>
            </w:r>
          </w:p>
          <w:p w:rsidR="00000000" w:rsidDel="00000000" w:rsidP="00000000" w:rsidRDefault="00000000" w:rsidRPr="00000000" w14:paraId="00000083">
            <w:pPr>
              <w:widowControl w:val="0"/>
              <w:rPr>
                <w:b w:val="1"/>
                <w:bCs w:val="1"/>
              </w:rPr>
            </w:pPr>
            <w:r w:rsidDel="00000000" w:rsidR="00000000" w:rsidRPr="00000000">
              <w:rPr>
                <w:rtl w:val="0"/>
              </w:rPr>
              <w:t xml:space="preserve">To widen participation in competitive events with a focus on inclusion, enjoyment and personal challenge rather than solely winning.</w:t>
            </w: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More pupils, including SEND and less-active pupils, engaged in competition and festivals.</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Improved attitudes towards sport, resilience and personal achievement.</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Reduced anxiety around performance; increased motivation to try new sports.</w:t>
            </w:r>
          </w:p>
        </w:tc>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87">
            <w:pPr>
              <w:widowControl w:val="0"/>
              <w:rPr>
                <w:color w:val="ffffff"/>
                <w:sz w:val="24"/>
                <w:szCs w:val="24"/>
              </w:rPr>
            </w:pPr>
            <w:r w:rsidDel="00000000" w:rsidR="00000000" w:rsidRPr="00000000">
              <w:rPr>
                <w:b w:val="0"/>
                <w:bCs w:val="0"/>
                <w:rtl w:val="0"/>
              </w:rPr>
              <w:t xml:space="preserve">KI 5 – Increased participation in competitive sport</w:t>
            </w:r>
            <w:r w:rsidDel="00000000" w:rsidR="00000000" w:rsidRPr="00000000">
              <w:rPr>
                <w:rtl w:val="0"/>
              </w:rPr>
              <w:br w:type="textWrapping"/>
            </w:r>
            <w:r w:rsidDel="00000000" w:rsidR="00000000" w:rsidRPr="00000000">
              <w:rPr>
                <w:i w:val="0"/>
                <w:iCs w:val="0"/>
                <w:rtl w:val="0"/>
              </w:rPr>
              <w:t xml:space="preserve">KI 2 – Engagement of all pupils in regular physical activity.</w:t>
            </w: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Inclusive competitions become embedded in the school’s annual calendar.</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Staff trained in inclusive practice continue to plan events that are accessible to all.</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Strong partnerships ensure long-term access to festivals and inclusive formats.</w:t>
            </w: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8B">
            <w:pPr>
              <w:widowControl w:val="0"/>
              <w:jc w:val="center"/>
              <w:rPr>
                <w:color w:val="ffffff"/>
                <w:sz w:val="24"/>
                <w:szCs w:val="24"/>
              </w:rPr>
            </w:pPr>
            <w:r w:rsidDel="00000000" w:rsidR="00000000" w:rsidRPr="00000000">
              <w:rPr>
                <w:rtl w:val="0"/>
              </w:rPr>
            </w:r>
          </w:p>
        </w:tc>
      </w:tr>
      <w:tr>
        <w:trPr>
          <w:cantSplit w:val="0"/>
          <w:trHeight w:val="400" w:hRule="atLeast"/>
          <w:tblHeader w:val="0"/>
        </w:trPr>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8C">
            <w:pPr>
              <w:widowControl w:val="0"/>
              <w:rPr>
                <w:b w:val="1"/>
                <w:bCs w:val="1"/>
              </w:rPr>
            </w:pPr>
            <w:r w:rsidDel="00000000" w:rsidR="00000000" w:rsidRPr="00000000">
              <w:rPr>
                <w:b w:val="1"/>
                <w:bCs w:val="1"/>
                <w:rtl w:val="0"/>
              </w:rPr>
              <w:t xml:space="preserve">Work Towards and Gain the School Games Mark</w:t>
            </w:r>
          </w:p>
          <w:p w:rsidR="00000000" w:rsidDel="00000000" w:rsidP="00000000" w:rsidRDefault="00000000" w:rsidRPr="00000000" w14:paraId="0000008D">
            <w:pPr>
              <w:widowControl w:val="0"/>
              <w:rPr>
                <w:b w:val="1"/>
                <w:bCs w:val="1"/>
              </w:rPr>
            </w:pPr>
            <w:r w:rsidDel="00000000" w:rsidR="00000000" w:rsidRPr="00000000">
              <w:rPr>
                <w:rtl w:val="0"/>
              </w:rPr>
              <w:t xml:space="preserve">To achieve the School Games Mark by increasing participation, strengthening competition pathways and raising the profile of PE and physical activity.</w:t>
            </w: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Whole-school engagement in physical activity increases.</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Stronger inclusion for SEND and less-active pupils.</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Improved visibility and celebration of sport, motivating pupils and staff.</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Staff more confident in organising competitions and tracking participation.</w:t>
            </w:r>
          </w:p>
        </w:tc>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1"/>
                <w:bCs w:val="1"/>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KI 1 – Engagement of all pupils in regular physical activity.</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1"/>
                <w:bCs w:val="1"/>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KI 2 – Profile of PE and sport raised across the school.</w:t>
            </w: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1"/>
                <w:bCs w:val="1"/>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KI 5 – Participation in competitive sport increased.</w:t>
            </w:r>
            <w:r w:rsidDel="00000000" w:rsidR="00000000" w:rsidRPr="00000000">
              <w:rPr>
                <w:rtl w:val="0"/>
              </w:rPr>
            </w:r>
          </w:p>
          <w:p w:rsidR="00000000" w:rsidDel="00000000" w:rsidP="00000000" w:rsidRDefault="00000000" w:rsidRPr="00000000" w14:paraId="00000095">
            <w:pPr>
              <w:widowControl w:val="0"/>
              <w:rPr>
                <w:b w:val="0"/>
                <w:bCs w:val="0"/>
              </w:rPr>
            </w:pP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Annual self-evaluation against School Games criteria ensures continuous improvement.</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Established tracking systems make future applications easier and more robust.</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Strengthened competition pathways and partnerships secure long-term participation.</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tl w:val="0"/>
              </w:rPr>
              <w:t xml:space="preserve">Pupil sports leaders help maintain momentum and culture.</w:t>
            </w:r>
          </w:p>
        </w:tc>
        <w:tc>
          <w:tcPr>
            <w:tcBorders>
              <w:top w:color="b7b7b7" w:space="0" w:sz="8" w:val="single"/>
              <w:left w:color="b7b7b7" w:space="0" w:sz="8" w:val="single"/>
              <w:bottom w:color="b7b7b7" w:space="0" w:sz="8" w:val="single"/>
              <w:right w:color="b7b7b7" w:space="0" w:sz="8" w:val="single"/>
            </w:tcBorders>
            <w:shd w:fill="ffffff" w:val="clear"/>
            <w:tcMar>
              <w:top w:w="100.0" w:type="dxa"/>
              <w:left w:w="100.0" w:type="dxa"/>
              <w:bottom w:w="100.0" w:type="dxa"/>
              <w:right w:w="100.0" w:type="dxa"/>
            </w:tcMar>
          </w:tcPr>
          <w:p w:rsidR="00000000" w:rsidDel="00000000" w:rsidP="00000000" w:rsidRDefault="00000000" w:rsidRPr="00000000" w14:paraId="0000009A">
            <w:pPr>
              <w:widowControl w:val="0"/>
              <w:jc w:val="center"/>
              <w:rPr>
                <w:color w:val="ffffff"/>
                <w:sz w:val="24"/>
                <w:szCs w:val="24"/>
              </w:rPr>
            </w:pPr>
            <w:r w:rsidDel="00000000" w:rsidR="00000000" w:rsidRPr="00000000">
              <w:rPr>
                <w:rtl w:val="0"/>
              </w:rPr>
            </w:r>
          </w:p>
        </w:tc>
      </w:tr>
      <w:tr>
        <w:trPr>
          <w:cantSplit w:val="0"/>
          <w:trHeight w:val="400" w:hRule="atLeast"/>
          <w:tblHeader w:val="0"/>
        </w:trPr>
        <w:tc>
          <w:tcPr>
            <w:tcBorders>
              <w:top w:color="b7b7b7" w:space="0" w:sz="8" w:val="single"/>
              <w:left w:color="b7b7b7" w:space="0" w:sz="8" w:val="single"/>
              <w:bottom w:color="b7b7b7" w:space="0" w:sz="8" w:val="single"/>
              <w:right w:color="b7b7b7" w:space="0" w:sz="8" w:val="single"/>
            </w:tcBorders>
            <w:shd w:fill="808080" w:val="clear"/>
            <w:tcMar>
              <w:top w:w="100.0" w:type="dxa"/>
              <w:left w:w="100.0" w:type="dxa"/>
              <w:bottom w:w="100.0" w:type="dxa"/>
              <w:right w:w="100.0" w:type="dxa"/>
            </w:tcMar>
          </w:tcPr>
          <w:p w:rsidR="00000000" w:rsidDel="00000000" w:rsidP="00000000" w:rsidRDefault="00000000" w:rsidRPr="00000000" w14:paraId="0000009B">
            <w:pPr>
              <w:widowControl w:val="0"/>
              <w:jc w:val="center"/>
              <w:rPr>
                <w:color w:val="ffffff"/>
                <w:sz w:val="24"/>
                <w:szCs w:val="24"/>
              </w:rPr>
            </w:pP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808080" w:val="clear"/>
            <w:tcMar>
              <w:top w:w="100.0" w:type="dxa"/>
              <w:left w:w="100.0" w:type="dxa"/>
              <w:bottom w:w="100.0" w:type="dxa"/>
              <w:right w:w="100.0" w:type="dxa"/>
            </w:tcMar>
          </w:tcPr>
          <w:p w:rsidR="00000000" w:rsidDel="00000000" w:rsidP="00000000" w:rsidRDefault="00000000" w:rsidRPr="00000000" w14:paraId="0000009C">
            <w:pPr>
              <w:widowControl w:val="0"/>
              <w:jc w:val="center"/>
              <w:rPr>
                <w:color w:val="ffffff"/>
                <w:sz w:val="24"/>
                <w:szCs w:val="24"/>
              </w:rPr>
            </w:pP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808080" w:val="clear"/>
            <w:tcMar>
              <w:top w:w="100.0" w:type="dxa"/>
              <w:left w:w="100.0" w:type="dxa"/>
              <w:bottom w:w="100.0" w:type="dxa"/>
              <w:right w:w="100.0" w:type="dxa"/>
            </w:tcMar>
          </w:tcPr>
          <w:p w:rsidR="00000000" w:rsidDel="00000000" w:rsidP="00000000" w:rsidRDefault="00000000" w:rsidRPr="00000000" w14:paraId="0000009D">
            <w:pPr>
              <w:widowControl w:val="0"/>
              <w:jc w:val="center"/>
              <w:rPr>
                <w:color w:val="ffffff"/>
                <w:sz w:val="24"/>
                <w:szCs w:val="24"/>
              </w:rPr>
            </w:pP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808080" w:val="clear"/>
            <w:tcMar>
              <w:top w:w="100.0" w:type="dxa"/>
              <w:left w:w="100.0" w:type="dxa"/>
              <w:bottom w:w="100.0" w:type="dxa"/>
              <w:right w:w="100.0" w:type="dxa"/>
            </w:tcMar>
          </w:tcPr>
          <w:p w:rsidR="00000000" w:rsidDel="00000000" w:rsidP="00000000" w:rsidRDefault="00000000" w:rsidRPr="00000000" w14:paraId="0000009E">
            <w:pPr>
              <w:widowControl w:val="0"/>
              <w:jc w:val="center"/>
              <w:rPr>
                <w:color w:val="ffffff"/>
                <w:sz w:val="24"/>
                <w:szCs w:val="24"/>
              </w:rPr>
            </w:pP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808080" w:val="clear"/>
            <w:tcMar>
              <w:top w:w="100.0" w:type="dxa"/>
              <w:left w:w="100.0" w:type="dxa"/>
              <w:bottom w:w="100.0" w:type="dxa"/>
              <w:right w:w="100.0" w:type="dxa"/>
            </w:tcMar>
          </w:tcPr>
          <w:p w:rsidR="00000000" w:rsidDel="00000000" w:rsidP="00000000" w:rsidRDefault="00000000" w:rsidRPr="00000000" w14:paraId="0000009F">
            <w:pPr>
              <w:widowControl w:val="0"/>
              <w:jc w:val="center"/>
              <w:rPr>
                <w:color w:val="ffffff"/>
                <w:sz w:val="24"/>
                <w:szCs w:val="24"/>
              </w:rPr>
            </w:pPr>
            <w:r w:rsidDel="00000000" w:rsidR="00000000" w:rsidRPr="00000000">
              <w:rPr>
                <w:rtl w:val="0"/>
              </w:rPr>
            </w:r>
          </w:p>
        </w:tc>
      </w:tr>
      <w:tr>
        <w:trPr>
          <w:cantSplit w:val="0"/>
          <w:trHeight w:val="400" w:hRule="atLeast"/>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0A0">
            <w:pPr>
              <w:widowControl w:val="0"/>
              <w:rPr/>
            </w:pPr>
            <w:r w:rsidDel="00000000" w:rsidR="00000000" w:rsidRPr="00000000">
              <w:rPr>
                <w:rtl w:val="0"/>
              </w:rPr>
              <w:t xml:space="preserve">Lesson support to be planned each term to target specific CPD and intended outcomes in order to achieve consistently high teaching &amp; learning, working with Jamie Poole Sports and NPCAT Sport.</w:t>
            </w:r>
          </w:p>
          <w:p w:rsidR="00000000" w:rsidDel="00000000" w:rsidP="00000000" w:rsidRDefault="00000000" w:rsidRPr="00000000" w14:paraId="000000A1">
            <w:pPr>
              <w:widowControl w:val="0"/>
              <w:rPr/>
            </w:pPr>
            <w:r w:rsidDel="00000000" w:rsidR="00000000" w:rsidRPr="00000000">
              <w:rPr>
                <w:rtl w:val="0"/>
              </w:rPr>
            </w:r>
          </w:p>
          <w:p w:rsidR="00000000" w:rsidDel="00000000" w:rsidP="00000000" w:rsidRDefault="00000000" w:rsidRPr="00000000" w14:paraId="000000A2">
            <w:pPr>
              <w:widowControl w:val="0"/>
              <w:rPr/>
            </w:pPr>
            <w:r w:rsidDel="00000000" w:rsidR="00000000" w:rsidRPr="00000000">
              <w:rPr>
                <w:rtl w:val="0"/>
              </w:rPr>
              <w:t xml:space="preserve">Teaching to be of a high standard consistently - maintaining Teaching &amp; Learning for Gold and work on project/ cases study to improve journey for others. </w:t>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0A3">
            <w:pPr>
              <w:widowControl w:val="0"/>
              <w:spacing w:before="34" w:line="271" w:lineRule="auto"/>
              <w:ind w:right="241"/>
              <w:rPr/>
            </w:pPr>
            <w:r w:rsidDel="00000000" w:rsidR="00000000" w:rsidRPr="00000000">
              <w:rPr>
                <w:rtl w:val="0"/>
              </w:rPr>
              <w:t xml:space="preserve">Staff and children.</w:t>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0A4">
            <w:pPr>
              <w:widowControl w:val="0"/>
              <w:rPr/>
            </w:pPr>
            <w:r w:rsidDel="00000000" w:rsidR="00000000" w:rsidRPr="00000000">
              <w:rPr>
                <w:rtl w:val="0"/>
              </w:rPr>
              <w:t xml:space="preserve">Increased confidence, knowledge and skills of all staff in teaching PE and sport.</w:t>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0A5">
            <w:pPr>
              <w:widowControl w:val="0"/>
              <w:rPr/>
            </w:pPr>
            <w:r w:rsidDel="00000000" w:rsidR="00000000" w:rsidRPr="00000000">
              <w:rPr>
                <w:rtl w:val="0"/>
              </w:rPr>
              <w:t xml:space="preserve">Sequential curriculum to build sustainability and progression for each genre. Confident teaching in everyday practice with ongoing CPD to support change and staff development. </w:t>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0A6">
            <w:pPr>
              <w:widowControl w:val="0"/>
              <w:rPr/>
            </w:pPr>
            <w:r w:rsidDel="00000000" w:rsidR="00000000" w:rsidRPr="00000000">
              <w:rPr>
                <w:rtl w:val="0"/>
              </w:rPr>
              <w:t xml:space="preserve">JP Cost for teaching for the year = £8000. </w:t>
            </w:r>
          </w:p>
          <w:p w:rsidR="00000000" w:rsidDel="00000000" w:rsidP="00000000" w:rsidRDefault="00000000" w:rsidRPr="00000000" w14:paraId="000000A7">
            <w:pPr>
              <w:widowControl w:val="0"/>
              <w:rPr/>
            </w:pPr>
            <w:r w:rsidDel="00000000" w:rsidR="00000000" w:rsidRPr="00000000">
              <w:rPr>
                <w:rtl w:val="0"/>
              </w:rPr>
            </w:r>
          </w:p>
          <w:p w:rsidR="00000000" w:rsidDel="00000000" w:rsidP="00000000" w:rsidRDefault="00000000" w:rsidRPr="00000000" w14:paraId="000000A8">
            <w:pPr>
              <w:widowControl w:val="0"/>
              <w:rPr/>
            </w:pPr>
            <w:r w:rsidDel="00000000" w:rsidR="00000000" w:rsidRPr="00000000">
              <w:rPr>
                <w:rtl w:val="0"/>
              </w:rPr>
              <w:t xml:space="preserve">NPCAT Trust £6200</w:t>
            </w:r>
          </w:p>
        </w:tc>
      </w:tr>
      <w:tr>
        <w:trPr>
          <w:cantSplit w:val="0"/>
          <w:trHeight w:val="400" w:hRule="atLeast"/>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0A9">
            <w:pPr>
              <w:widowControl w:val="0"/>
              <w:rPr/>
            </w:pPr>
            <w:r w:rsidDel="00000000" w:rsidR="00000000" w:rsidRPr="00000000">
              <w:rPr>
                <w:rtl w:val="0"/>
              </w:rPr>
              <w:t xml:space="preserve">NPCAT Competitions - To use the competition calendar to increase performance and participation for all children. This will provide staff CPD in supervising competitive sport.</w:t>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0AA">
            <w:pPr>
              <w:widowControl w:val="0"/>
              <w:spacing w:before="34" w:line="271" w:lineRule="auto"/>
              <w:ind w:right="241"/>
              <w:rPr/>
            </w:pPr>
            <w:r w:rsidDel="00000000" w:rsidR="00000000" w:rsidRPr="00000000">
              <w:rPr>
                <w:rtl w:val="0"/>
              </w:rPr>
              <w:t xml:space="preserve">Staff and children.</w:t>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0AB">
            <w:pPr>
              <w:widowControl w:val="0"/>
              <w:rPr/>
            </w:pPr>
            <w:r w:rsidDel="00000000" w:rsidR="00000000" w:rsidRPr="00000000">
              <w:rPr>
                <w:rtl w:val="0"/>
              </w:rPr>
              <w:t xml:space="preserve">Increased participation in competitive sport.</w:t>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0AC">
            <w:pPr>
              <w:widowControl w:val="0"/>
              <w:rPr/>
            </w:pPr>
            <w:r w:rsidDel="00000000" w:rsidR="00000000" w:rsidRPr="00000000">
              <w:rPr>
                <w:rtl w:val="0"/>
              </w:rPr>
              <w:t xml:space="preserve">Opportunities for staff CPD and for children to exhibit skills and a goal to work for.</w:t>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0AD">
            <w:pPr>
              <w:widowControl w:val="0"/>
              <w:rPr/>
            </w:pPr>
            <w:r w:rsidDel="00000000" w:rsidR="00000000" w:rsidRPr="00000000">
              <w:rPr>
                <w:rtl w:val="0"/>
              </w:rPr>
              <w:t xml:space="preserve">Transport budget</w:t>
            </w:r>
          </w:p>
          <w:p w:rsidR="00000000" w:rsidDel="00000000" w:rsidP="00000000" w:rsidRDefault="00000000" w:rsidRPr="00000000" w14:paraId="000000AE">
            <w:pPr>
              <w:widowControl w:val="0"/>
              <w:rPr/>
            </w:pPr>
            <w:r w:rsidDel="00000000" w:rsidR="00000000" w:rsidRPr="00000000">
              <w:rPr>
                <w:rtl w:val="0"/>
              </w:rPr>
              <w:t xml:space="preserve">£3000</w:t>
            </w:r>
          </w:p>
        </w:tc>
      </w:tr>
      <w:tr>
        <w:trPr>
          <w:cantSplit w:val="0"/>
          <w:trHeight w:val="2709" w:hRule="atLeast"/>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0AF">
            <w:pPr>
              <w:widowControl w:val="0"/>
              <w:spacing w:line="271" w:lineRule="auto"/>
              <w:ind w:right="418"/>
              <w:rPr>
                <w:sz w:val="18"/>
                <w:szCs w:val="18"/>
              </w:rPr>
            </w:pPr>
            <w:r w:rsidDel="00000000" w:rsidR="00000000" w:rsidRPr="00000000">
              <w:rPr>
                <w:rtl w:val="0"/>
              </w:rPr>
              <w:t xml:space="preserve">Develop a strong and effective team of Sports Leaders (Y6). These Leaders will provide opportunities for children to attend clubs on Mornings, Lunchtimes and Afterschool with support from PE Lead. They will be timetabled and trained to encourage activities and run areas during the school day.</w:t>
            </w: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0B0">
            <w:pPr>
              <w:widowControl w:val="0"/>
              <w:ind w:right="239"/>
              <w:rPr>
                <w:sz w:val="18"/>
                <w:szCs w:val="18"/>
              </w:rPr>
            </w:pPr>
            <w:r w:rsidDel="00000000" w:rsidR="00000000" w:rsidRPr="00000000">
              <w:rPr>
                <w:sz w:val="18"/>
                <w:szCs w:val="18"/>
                <w:rtl w:val="0"/>
              </w:rPr>
              <w:t xml:space="preserve">Sport Leaders (Running)/ Whole school (participating).</w:t>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0B1">
            <w:pPr>
              <w:widowControl w:val="0"/>
              <w:rPr/>
            </w:pPr>
            <w:r w:rsidDel="00000000" w:rsidR="00000000" w:rsidRPr="00000000">
              <w:rPr>
                <w:rtl w:val="0"/>
              </w:rPr>
              <w:t xml:space="preserve">2, 3, 4, 5.</w:t>
            </w:r>
          </w:p>
          <w:p w:rsidR="00000000" w:rsidDel="00000000" w:rsidP="00000000" w:rsidRDefault="00000000" w:rsidRPr="00000000" w14:paraId="000000B2">
            <w:pPr>
              <w:widowControl w:val="0"/>
              <w:rPr/>
            </w:pPr>
            <w:r w:rsidDel="00000000" w:rsidR="00000000" w:rsidRPr="00000000">
              <w:rPr>
                <w:rtl w:val="0"/>
              </w:rPr>
            </w:r>
          </w:p>
        </w:tc>
        <w:tc>
          <w:tcPr>
            <w:tcBorders>
              <w:top w:color="b7b7b7" w:space="0" w:sz="6" w:val="single"/>
              <w:left w:color="b7b7b7" w:space="0" w:sz="6" w:val="single"/>
              <w:bottom w:color="b7b7b7" w:space="0" w:sz="6" w:val="single"/>
              <w:right w:color="b7b7b7" w:space="0" w:sz="6" w:val="single"/>
            </w:tcBorders>
            <w:tcMar>
              <w:top w:w="100.0" w:type="dxa"/>
              <w:left w:w="100.0" w:type="dxa"/>
              <w:bottom w:w="100.0" w:type="dxa"/>
              <w:right w:w="100.0" w:type="dxa"/>
            </w:tcMar>
          </w:tcPr>
          <w:p w:rsidR="00000000" w:rsidDel="00000000" w:rsidP="00000000" w:rsidRDefault="00000000" w:rsidRPr="00000000" w14:paraId="000000B3">
            <w:pPr>
              <w:widowControl w:val="0"/>
              <w:rPr/>
            </w:pPr>
            <w:r w:rsidDel="00000000" w:rsidR="00000000" w:rsidRPr="00000000">
              <w:rPr>
                <w:rtl w:val="0"/>
              </w:rPr>
              <w:t xml:space="preserve">Children across all key</w:t>
            </w:r>
          </w:p>
          <w:p w:rsidR="00000000" w:rsidDel="00000000" w:rsidP="00000000" w:rsidRDefault="00000000" w:rsidRPr="00000000" w14:paraId="000000B4">
            <w:pPr>
              <w:widowControl w:val="0"/>
              <w:rPr/>
            </w:pPr>
            <w:r w:rsidDel="00000000" w:rsidR="00000000" w:rsidRPr="00000000">
              <w:rPr>
                <w:rtl w:val="0"/>
              </w:rPr>
              <w:t xml:space="preserve">stages will have the</w:t>
            </w:r>
          </w:p>
          <w:p w:rsidR="00000000" w:rsidDel="00000000" w:rsidP="00000000" w:rsidRDefault="00000000" w:rsidRPr="00000000" w14:paraId="000000B5">
            <w:pPr>
              <w:widowControl w:val="0"/>
              <w:rPr/>
            </w:pPr>
            <w:r w:rsidDel="00000000" w:rsidR="00000000" w:rsidRPr="00000000">
              <w:rPr>
                <w:rtl w:val="0"/>
              </w:rPr>
              <w:t xml:space="preserve">opportunity to</w:t>
            </w:r>
          </w:p>
          <w:p w:rsidR="00000000" w:rsidDel="00000000" w:rsidP="00000000" w:rsidRDefault="00000000" w:rsidRPr="00000000" w14:paraId="000000B6">
            <w:pPr>
              <w:widowControl w:val="0"/>
              <w:rPr/>
            </w:pPr>
            <w:r w:rsidDel="00000000" w:rsidR="00000000" w:rsidRPr="00000000">
              <w:rPr>
                <w:rtl w:val="0"/>
              </w:rPr>
              <w:t xml:space="preserve">participate in active</w:t>
            </w:r>
          </w:p>
          <w:p w:rsidR="00000000" w:rsidDel="00000000" w:rsidP="00000000" w:rsidRDefault="00000000" w:rsidRPr="00000000" w14:paraId="000000B7">
            <w:pPr>
              <w:widowControl w:val="0"/>
              <w:rPr/>
            </w:pPr>
            <w:r w:rsidDel="00000000" w:rsidR="00000000" w:rsidRPr="00000000">
              <w:rPr>
                <w:rtl w:val="0"/>
              </w:rPr>
              <w:t xml:space="preserve">play and sport with the</w:t>
            </w:r>
          </w:p>
          <w:p w:rsidR="00000000" w:rsidDel="00000000" w:rsidP="00000000" w:rsidRDefault="00000000" w:rsidRPr="00000000" w14:paraId="000000B8">
            <w:pPr>
              <w:widowControl w:val="0"/>
              <w:rPr/>
            </w:pPr>
            <w:r w:rsidDel="00000000" w:rsidR="00000000" w:rsidRPr="00000000">
              <w:rPr>
                <w:rtl w:val="0"/>
              </w:rPr>
              <w:t xml:space="preserve">Sports Leaders.</w:t>
            </w:r>
          </w:p>
          <w:p w:rsidR="00000000" w:rsidDel="00000000" w:rsidP="00000000" w:rsidRDefault="00000000" w:rsidRPr="00000000" w14:paraId="000000B9">
            <w:pPr>
              <w:widowControl w:val="0"/>
              <w:rPr/>
            </w:pPr>
            <w:r w:rsidDel="00000000" w:rsidR="00000000" w:rsidRPr="00000000">
              <w:rPr>
                <w:rtl w:val="0"/>
              </w:rPr>
              <w:t xml:space="preserve">Current Y5 Sport</w:t>
            </w:r>
          </w:p>
          <w:p w:rsidR="00000000" w:rsidDel="00000000" w:rsidP="00000000" w:rsidRDefault="00000000" w:rsidRPr="00000000" w14:paraId="000000BA">
            <w:pPr>
              <w:widowControl w:val="0"/>
              <w:rPr/>
            </w:pPr>
            <w:r w:rsidDel="00000000" w:rsidR="00000000" w:rsidRPr="00000000">
              <w:rPr>
                <w:rtl w:val="0"/>
              </w:rPr>
              <w:t xml:space="preserve">Leaders to take a role</w:t>
            </w:r>
          </w:p>
          <w:p w:rsidR="00000000" w:rsidDel="00000000" w:rsidP="00000000" w:rsidRDefault="00000000" w:rsidRPr="00000000" w14:paraId="000000BB">
            <w:pPr>
              <w:widowControl w:val="0"/>
              <w:rPr/>
            </w:pPr>
            <w:r w:rsidDel="00000000" w:rsidR="00000000" w:rsidRPr="00000000">
              <w:rPr>
                <w:rtl w:val="0"/>
              </w:rPr>
              <w:t xml:space="preserve">in developing new</w:t>
            </w:r>
          </w:p>
          <w:p w:rsidR="00000000" w:rsidDel="00000000" w:rsidP="00000000" w:rsidRDefault="00000000" w:rsidRPr="00000000" w14:paraId="000000BC">
            <w:pPr>
              <w:widowControl w:val="0"/>
              <w:rPr/>
            </w:pPr>
            <w:r w:rsidDel="00000000" w:rsidR="00000000" w:rsidRPr="00000000">
              <w:rPr>
                <w:rtl w:val="0"/>
              </w:rPr>
              <w:t xml:space="preserve">sports leaders once</w:t>
            </w:r>
          </w:p>
          <w:p w:rsidR="00000000" w:rsidDel="00000000" w:rsidP="00000000" w:rsidRDefault="00000000" w:rsidRPr="00000000" w14:paraId="000000BD">
            <w:pPr>
              <w:widowControl w:val="0"/>
              <w:rPr/>
            </w:pPr>
            <w:r w:rsidDel="00000000" w:rsidR="00000000" w:rsidRPr="00000000">
              <w:rPr>
                <w:rtl w:val="0"/>
              </w:rPr>
              <w:t xml:space="preserve">they move into Y6. To</w:t>
            </w:r>
          </w:p>
          <w:p w:rsidR="00000000" w:rsidDel="00000000" w:rsidP="00000000" w:rsidRDefault="00000000" w:rsidRPr="00000000" w14:paraId="000000BE">
            <w:pPr>
              <w:widowControl w:val="0"/>
              <w:rPr/>
            </w:pPr>
            <w:r w:rsidDel="00000000" w:rsidR="00000000" w:rsidRPr="00000000">
              <w:rPr>
                <w:rtl w:val="0"/>
              </w:rPr>
              <w:t xml:space="preserve">be involved in the</w:t>
            </w:r>
          </w:p>
          <w:p w:rsidR="00000000" w:rsidDel="00000000" w:rsidP="00000000" w:rsidRDefault="00000000" w:rsidRPr="00000000" w14:paraId="000000BF">
            <w:pPr>
              <w:widowControl w:val="0"/>
              <w:rPr/>
            </w:pPr>
            <w:r w:rsidDel="00000000" w:rsidR="00000000" w:rsidRPr="00000000">
              <w:rPr>
                <w:rtl w:val="0"/>
              </w:rPr>
              <w:t xml:space="preserve">decision making and</w:t>
            </w:r>
          </w:p>
          <w:p w:rsidR="00000000" w:rsidDel="00000000" w:rsidP="00000000" w:rsidRDefault="00000000" w:rsidRPr="00000000" w14:paraId="000000C0">
            <w:pPr>
              <w:rPr/>
            </w:pPr>
            <w:r w:rsidDel="00000000" w:rsidR="00000000" w:rsidRPr="00000000">
              <w:rPr>
                <w:rtl w:val="0"/>
              </w:rPr>
              <w:t xml:space="preserve">application process.</w:t>
            </w:r>
          </w:p>
        </w:tc>
        <w:tc>
          <w:tcPr>
            <w:tcBorders>
              <w:top w:color="b7b7b7" w:space="0" w:sz="6" w:val="single"/>
              <w:left w:color="b7b7b7" w:space="0" w:sz="6" w:val="single"/>
              <w:bottom w:color="b7b7b7" w:space="0" w:sz="6" w:val="single"/>
              <w:right w:color="b7b7b7" w:space="0" w:sz="6" w:val="single"/>
            </w:tcBorders>
            <w:tcMar>
              <w:top w:w="100.0" w:type="dxa"/>
              <w:left w:w="100.0" w:type="dxa"/>
              <w:bottom w:w="100.0" w:type="dxa"/>
              <w:right w:w="100.0" w:type="dxa"/>
            </w:tcMar>
          </w:tcPr>
          <w:p w:rsidR="00000000" w:rsidDel="00000000" w:rsidP="00000000" w:rsidRDefault="00000000" w:rsidRPr="00000000" w14:paraId="000000C1">
            <w:pPr>
              <w:widowControl w:val="0"/>
              <w:spacing w:after="240" w:before="240" w:lineRule="auto"/>
              <w:ind w:left="-100" w:firstLine="0"/>
              <w:rPr/>
            </w:pPr>
            <w:r w:rsidDel="00000000" w:rsidR="00000000" w:rsidRPr="00000000">
              <w:rPr>
                <w:rtl w:val="0"/>
              </w:rPr>
            </w:r>
          </w:p>
        </w:tc>
      </w:tr>
      <w:tr>
        <w:trPr>
          <w:cantSplit w:val="0"/>
          <w:trHeight w:val="2709" w:hRule="atLeast"/>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0C2">
            <w:pPr>
              <w:widowControl w:val="0"/>
              <w:spacing w:line="271" w:lineRule="auto"/>
              <w:ind w:right="418"/>
              <w:rPr>
                <w:sz w:val="18"/>
                <w:szCs w:val="18"/>
              </w:rPr>
            </w:pPr>
            <w:r w:rsidDel="00000000" w:rsidR="00000000" w:rsidRPr="00000000">
              <w:rPr>
                <w:sz w:val="18"/>
                <w:szCs w:val="18"/>
                <w:rtl w:val="0"/>
              </w:rPr>
              <w:t xml:space="preserve">Sport to be showcased on social media to celebrate Sport at St Patrick’s.</w:t>
            </w:r>
          </w:p>
          <w:p w:rsidR="00000000" w:rsidDel="00000000" w:rsidP="00000000" w:rsidRDefault="00000000" w:rsidRPr="00000000" w14:paraId="000000C3">
            <w:pPr>
              <w:widowControl w:val="0"/>
              <w:spacing w:line="271" w:lineRule="auto"/>
              <w:ind w:right="418"/>
              <w:rPr>
                <w:sz w:val="18"/>
                <w:szCs w:val="18"/>
              </w:rPr>
            </w:pPr>
            <w:r w:rsidDel="00000000" w:rsidR="00000000" w:rsidRPr="00000000">
              <w:rPr>
                <w:sz w:val="18"/>
                <w:szCs w:val="18"/>
                <w:rtl w:val="0"/>
              </w:rPr>
              <w:t xml:space="preserve">Leaders will plan, organise and deliver a range of sporting competitions for</w:t>
            </w:r>
          </w:p>
          <w:p w:rsidR="00000000" w:rsidDel="00000000" w:rsidP="00000000" w:rsidRDefault="00000000" w:rsidRPr="00000000" w14:paraId="000000C4">
            <w:pPr>
              <w:widowControl w:val="0"/>
              <w:spacing w:line="271" w:lineRule="auto"/>
              <w:ind w:right="418"/>
              <w:rPr>
                <w:sz w:val="18"/>
                <w:szCs w:val="18"/>
              </w:rPr>
            </w:pPr>
            <w:r w:rsidDel="00000000" w:rsidR="00000000" w:rsidRPr="00000000">
              <w:rPr>
                <w:sz w:val="18"/>
                <w:szCs w:val="18"/>
                <w:rtl w:val="0"/>
              </w:rPr>
              <w:t xml:space="preserve">children with school.</w:t>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0C5">
            <w:pPr>
              <w:rPr/>
            </w:pPr>
            <w:r w:rsidDel="00000000" w:rsidR="00000000" w:rsidRPr="00000000">
              <w:rPr>
                <w:rtl w:val="0"/>
              </w:rPr>
              <w:t xml:space="preserve">All Staff </w:t>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0C6">
            <w:pPr>
              <w:rPr/>
            </w:pPr>
            <w:r w:rsidDel="00000000" w:rsidR="00000000" w:rsidRPr="00000000">
              <w:rPr>
                <w:rtl w:val="0"/>
              </w:rPr>
              <w:t xml:space="preserve">3</w:t>
            </w:r>
          </w:p>
        </w:tc>
        <w:tc>
          <w:tcPr>
            <w:tcBorders>
              <w:top w:color="b7b7b7" w:space="0" w:sz="6" w:val="single"/>
              <w:left w:color="b7b7b7" w:space="0" w:sz="6" w:val="single"/>
              <w:bottom w:color="b7b7b7" w:space="0" w:sz="6" w:val="single"/>
              <w:right w:color="b7b7b7" w:space="0" w:sz="6" w:val="single"/>
            </w:tcBorders>
            <w:tcMar>
              <w:top w:w="100.0" w:type="dxa"/>
              <w:left w:w="100.0" w:type="dxa"/>
              <w:bottom w:w="100.0" w:type="dxa"/>
              <w:right w:w="100.0" w:type="dxa"/>
            </w:tcMar>
          </w:tcPr>
          <w:p w:rsidR="00000000" w:rsidDel="00000000" w:rsidP="00000000" w:rsidRDefault="00000000" w:rsidRPr="00000000" w14:paraId="000000C7">
            <w:pPr>
              <w:rPr/>
            </w:pPr>
            <w:r w:rsidDel="00000000" w:rsidR="00000000" w:rsidRPr="00000000">
              <w:rPr>
                <w:rtl w:val="0"/>
              </w:rPr>
              <w:t xml:space="preserve">Children grow a sense of</w:t>
            </w:r>
          </w:p>
          <w:p w:rsidR="00000000" w:rsidDel="00000000" w:rsidP="00000000" w:rsidRDefault="00000000" w:rsidRPr="00000000" w14:paraId="000000C8">
            <w:pPr>
              <w:rPr/>
            </w:pPr>
            <w:r w:rsidDel="00000000" w:rsidR="00000000" w:rsidRPr="00000000">
              <w:rPr>
                <w:rtl w:val="0"/>
              </w:rPr>
              <w:t xml:space="preserve">achievement within</w:t>
            </w:r>
          </w:p>
          <w:p w:rsidR="00000000" w:rsidDel="00000000" w:rsidP="00000000" w:rsidRDefault="00000000" w:rsidRPr="00000000" w14:paraId="000000C9">
            <w:pPr>
              <w:rPr/>
            </w:pPr>
            <w:r w:rsidDel="00000000" w:rsidR="00000000" w:rsidRPr="00000000">
              <w:rPr>
                <w:rtl w:val="0"/>
              </w:rPr>
              <w:t xml:space="preserve">sport. Involves parents</w:t>
            </w:r>
          </w:p>
          <w:p w:rsidR="00000000" w:rsidDel="00000000" w:rsidP="00000000" w:rsidRDefault="00000000" w:rsidRPr="00000000" w14:paraId="000000CA">
            <w:pPr>
              <w:rPr/>
            </w:pPr>
            <w:r w:rsidDel="00000000" w:rsidR="00000000" w:rsidRPr="00000000">
              <w:rPr>
                <w:rtl w:val="0"/>
              </w:rPr>
              <w:t xml:space="preserve">and wider school</w:t>
            </w:r>
          </w:p>
          <w:p w:rsidR="00000000" w:rsidDel="00000000" w:rsidP="00000000" w:rsidRDefault="00000000" w:rsidRPr="00000000" w14:paraId="000000CB">
            <w:pPr>
              <w:rPr/>
            </w:pPr>
            <w:r w:rsidDel="00000000" w:rsidR="00000000" w:rsidRPr="00000000">
              <w:rPr>
                <w:rtl w:val="0"/>
              </w:rPr>
              <w:t xml:space="preserve">community with</w:t>
            </w:r>
          </w:p>
          <w:p w:rsidR="00000000" w:rsidDel="00000000" w:rsidP="00000000" w:rsidRDefault="00000000" w:rsidRPr="00000000" w14:paraId="000000CC">
            <w:pPr>
              <w:rPr/>
            </w:pPr>
            <w:r w:rsidDel="00000000" w:rsidR="00000000" w:rsidRPr="00000000">
              <w:rPr>
                <w:rtl w:val="0"/>
              </w:rPr>
              <w:t xml:space="preserve">opportunities the</w:t>
            </w:r>
          </w:p>
          <w:p w:rsidR="00000000" w:rsidDel="00000000" w:rsidP="00000000" w:rsidRDefault="00000000" w:rsidRPr="00000000" w14:paraId="000000CD">
            <w:pPr>
              <w:rPr/>
            </w:pPr>
            <w:r w:rsidDel="00000000" w:rsidR="00000000" w:rsidRPr="00000000">
              <w:rPr>
                <w:rtl w:val="0"/>
              </w:rPr>
              <w:t xml:space="preserve">children can experience.</w:t>
            </w:r>
          </w:p>
        </w:tc>
        <w:tc>
          <w:tcPr>
            <w:tcBorders>
              <w:top w:color="b7b7b7" w:space="0" w:sz="6" w:val="single"/>
              <w:left w:color="b7b7b7" w:space="0" w:sz="6" w:val="single"/>
              <w:bottom w:color="b7b7b7" w:space="0" w:sz="6" w:val="single"/>
              <w:right w:color="b7b7b7" w:space="0" w:sz="6" w:val="single"/>
            </w:tcBorders>
            <w:tcMar>
              <w:top w:w="100.0" w:type="dxa"/>
              <w:left w:w="100.0" w:type="dxa"/>
              <w:bottom w:w="100.0" w:type="dxa"/>
              <w:right w:w="100.0" w:type="dxa"/>
            </w:tcMar>
          </w:tcPr>
          <w:p w:rsidR="00000000" w:rsidDel="00000000" w:rsidP="00000000" w:rsidRDefault="00000000" w:rsidRPr="00000000" w14:paraId="000000CE">
            <w:pPr>
              <w:rPr/>
            </w:pPr>
            <w:r w:rsidDel="00000000" w:rsidR="00000000" w:rsidRPr="00000000">
              <w:rPr>
                <w:rtl w:val="0"/>
              </w:rPr>
            </w:r>
          </w:p>
        </w:tc>
      </w:tr>
      <w:tr>
        <w:trPr>
          <w:cantSplit w:val="0"/>
          <w:trHeight w:val="2709" w:hRule="atLeast"/>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0CF">
            <w:pPr>
              <w:widowControl w:val="0"/>
              <w:spacing w:line="271" w:lineRule="auto"/>
              <w:ind w:right="418"/>
              <w:rPr>
                <w:sz w:val="18"/>
                <w:szCs w:val="18"/>
              </w:rPr>
            </w:pPr>
            <w:r w:rsidDel="00000000" w:rsidR="00000000" w:rsidRPr="00000000">
              <w:rPr>
                <w:sz w:val="18"/>
                <w:szCs w:val="18"/>
                <w:rtl w:val="0"/>
              </w:rPr>
              <w:t xml:space="preserve">Links with local clubs – Development days and variety of sports.</w:t>
            </w:r>
          </w:p>
          <w:p w:rsidR="00000000" w:rsidDel="00000000" w:rsidP="00000000" w:rsidRDefault="00000000" w:rsidRPr="00000000" w14:paraId="000000D0">
            <w:pPr>
              <w:widowControl w:val="0"/>
              <w:spacing w:line="271" w:lineRule="auto"/>
              <w:ind w:right="418"/>
              <w:rPr>
                <w:sz w:val="18"/>
                <w:szCs w:val="18"/>
              </w:rPr>
            </w:pPr>
            <w:r w:rsidDel="00000000" w:rsidR="00000000" w:rsidRPr="00000000">
              <w:rPr>
                <w:sz w:val="18"/>
                <w:szCs w:val="18"/>
                <w:rtl w:val="0"/>
              </w:rPr>
              <w:t xml:space="preserve">Teesside Golf Club</w:t>
            </w:r>
          </w:p>
          <w:p w:rsidR="00000000" w:rsidDel="00000000" w:rsidP="00000000" w:rsidRDefault="00000000" w:rsidRPr="00000000" w14:paraId="000000D1">
            <w:pPr>
              <w:widowControl w:val="0"/>
              <w:spacing w:line="271" w:lineRule="auto"/>
              <w:ind w:right="418"/>
              <w:rPr>
                <w:sz w:val="18"/>
                <w:szCs w:val="18"/>
              </w:rPr>
            </w:pPr>
            <w:r w:rsidDel="00000000" w:rsidR="00000000" w:rsidRPr="00000000">
              <w:rPr>
                <w:sz w:val="18"/>
                <w:szCs w:val="18"/>
                <w:rtl w:val="0"/>
              </w:rPr>
              <w:t xml:space="preserve">Thornaby Squash</w:t>
            </w:r>
          </w:p>
          <w:p w:rsidR="00000000" w:rsidDel="00000000" w:rsidP="00000000" w:rsidRDefault="00000000" w:rsidRPr="00000000" w14:paraId="000000D2">
            <w:pPr>
              <w:widowControl w:val="0"/>
              <w:spacing w:line="271" w:lineRule="auto"/>
              <w:ind w:right="418"/>
              <w:rPr>
                <w:sz w:val="18"/>
                <w:szCs w:val="18"/>
              </w:rPr>
            </w:pPr>
            <w:r w:rsidDel="00000000" w:rsidR="00000000" w:rsidRPr="00000000">
              <w:rPr>
                <w:sz w:val="18"/>
                <w:szCs w:val="18"/>
                <w:rtl w:val="0"/>
              </w:rPr>
              <w:t xml:space="preserve">Stockton Rugby Club.</w:t>
            </w:r>
          </w:p>
          <w:p w:rsidR="00000000" w:rsidDel="00000000" w:rsidP="00000000" w:rsidRDefault="00000000" w:rsidRPr="00000000" w14:paraId="000000D3">
            <w:pPr>
              <w:widowControl w:val="0"/>
              <w:spacing w:line="271" w:lineRule="auto"/>
              <w:ind w:right="418"/>
              <w:rPr>
                <w:sz w:val="18"/>
                <w:szCs w:val="18"/>
              </w:rPr>
            </w:pPr>
            <w:r w:rsidDel="00000000" w:rsidR="00000000" w:rsidRPr="00000000">
              <w:rPr>
                <w:sz w:val="18"/>
                <w:szCs w:val="18"/>
                <w:rtl w:val="0"/>
              </w:rPr>
              <w:t xml:space="preserve">Thornaby Badminton.</w:t>
            </w:r>
          </w:p>
          <w:p w:rsidR="00000000" w:rsidDel="00000000" w:rsidP="00000000" w:rsidRDefault="00000000" w:rsidRPr="00000000" w14:paraId="000000D4">
            <w:pPr>
              <w:widowControl w:val="0"/>
              <w:spacing w:line="271" w:lineRule="auto"/>
              <w:ind w:right="418"/>
              <w:rPr>
                <w:sz w:val="18"/>
                <w:szCs w:val="18"/>
              </w:rPr>
            </w:pPr>
            <w:r w:rsidDel="00000000" w:rsidR="00000000" w:rsidRPr="00000000">
              <w:rPr>
                <w:sz w:val="18"/>
                <w:szCs w:val="18"/>
                <w:rtl w:val="0"/>
              </w:rPr>
              <w:t xml:space="preserve">Stockton Netball.</w:t>
            </w:r>
          </w:p>
          <w:p w:rsidR="00000000" w:rsidDel="00000000" w:rsidP="00000000" w:rsidRDefault="00000000" w:rsidRPr="00000000" w14:paraId="000000D5">
            <w:pPr>
              <w:widowControl w:val="0"/>
              <w:spacing w:line="271" w:lineRule="auto"/>
              <w:ind w:right="418"/>
              <w:rPr>
                <w:sz w:val="18"/>
                <w:szCs w:val="18"/>
              </w:rPr>
            </w:pPr>
            <w:r w:rsidDel="00000000" w:rsidR="00000000" w:rsidRPr="00000000">
              <w:rPr>
                <w:sz w:val="18"/>
                <w:szCs w:val="18"/>
                <w:rtl w:val="0"/>
              </w:rPr>
              <w:t xml:space="preserve">Thornaby Cricket Club.</w:t>
            </w:r>
          </w:p>
          <w:p w:rsidR="00000000" w:rsidDel="00000000" w:rsidP="00000000" w:rsidRDefault="00000000" w:rsidRPr="00000000" w14:paraId="000000D6">
            <w:pPr>
              <w:widowControl w:val="0"/>
              <w:spacing w:line="271" w:lineRule="auto"/>
              <w:ind w:right="418"/>
              <w:rPr>
                <w:sz w:val="18"/>
                <w:szCs w:val="18"/>
              </w:rPr>
            </w:pPr>
            <w:r w:rsidDel="00000000" w:rsidR="00000000" w:rsidRPr="00000000">
              <w:rPr>
                <w:sz w:val="18"/>
                <w:szCs w:val="18"/>
                <w:rtl w:val="0"/>
              </w:rPr>
              <w:t xml:space="preserve">W2 Football Academy.</w:t>
            </w:r>
          </w:p>
          <w:p w:rsidR="00000000" w:rsidDel="00000000" w:rsidP="00000000" w:rsidRDefault="00000000" w:rsidRPr="00000000" w14:paraId="000000D7">
            <w:pPr>
              <w:widowControl w:val="0"/>
              <w:spacing w:line="271" w:lineRule="auto"/>
              <w:ind w:right="418"/>
              <w:rPr>
                <w:sz w:val="18"/>
                <w:szCs w:val="18"/>
              </w:rPr>
            </w:pPr>
            <w:r w:rsidDel="00000000" w:rsidR="00000000" w:rsidRPr="00000000">
              <w:rPr>
                <w:rtl w:val="0"/>
              </w:rPr>
            </w:r>
          </w:p>
          <w:p w:rsidR="00000000" w:rsidDel="00000000" w:rsidP="00000000" w:rsidRDefault="00000000" w:rsidRPr="00000000" w14:paraId="000000D8">
            <w:pPr>
              <w:pBdr>
                <w:top w:space="0" w:sz="0" w:val="nil"/>
                <w:left w:space="0" w:sz="0" w:val="nil"/>
                <w:bottom w:space="0" w:sz="0" w:val="nil"/>
                <w:right w:space="0" w:sz="0" w:val="nil"/>
                <w:between w:space="0" w:sz="0" w:val="nil"/>
              </w:pBdr>
              <w:rPr>
                <w:color w:val="000000"/>
                <w:sz w:val="18"/>
                <w:szCs w:val="18"/>
              </w:rPr>
            </w:pPr>
            <w:r w:rsidDel="00000000" w:rsidR="00000000" w:rsidRPr="00000000">
              <w:rPr>
                <w:color w:val="000000"/>
                <w:sz w:val="18"/>
                <w:szCs w:val="18"/>
                <w:rtl w:val="0"/>
              </w:rPr>
              <w:t xml:space="preserve">All children will have further opportunities to keep fit and healthy and to broaden their experiences of a wider range of sporting activities.</w:t>
            </w:r>
          </w:p>
          <w:p w:rsidR="00000000" w:rsidDel="00000000" w:rsidP="00000000" w:rsidRDefault="00000000" w:rsidRPr="00000000" w14:paraId="000000D9">
            <w:pPr>
              <w:pBdr>
                <w:top w:space="0" w:sz="0" w:val="nil"/>
                <w:left w:space="0" w:sz="0" w:val="nil"/>
                <w:bottom w:space="0" w:sz="0" w:val="nil"/>
                <w:right w:space="0" w:sz="0" w:val="nil"/>
                <w:between w:space="0" w:sz="0" w:val="nil"/>
              </w:pBdr>
              <w:ind w:left="720" w:firstLine="0"/>
              <w:rPr>
                <w:color w:val="000000"/>
                <w:sz w:val="18"/>
                <w:szCs w:val="18"/>
              </w:rPr>
            </w:pPr>
            <w:r w:rsidDel="00000000" w:rsidR="00000000" w:rsidRPr="00000000">
              <w:rPr>
                <w:rtl w:val="0"/>
              </w:rPr>
            </w:r>
          </w:p>
          <w:p w:rsidR="00000000" w:rsidDel="00000000" w:rsidP="00000000" w:rsidRDefault="00000000" w:rsidRPr="00000000" w14:paraId="000000DA">
            <w:pPr>
              <w:pBdr>
                <w:top w:space="0" w:sz="0" w:val="nil"/>
                <w:left w:space="0" w:sz="0" w:val="nil"/>
                <w:bottom w:space="0" w:sz="0" w:val="nil"/>
                <w:right w:space="0" w:sz="0" w:val="nil"/>
                <w:between w:space="0" w:sz="0" w:val="nil"/>
              </w:pBdr>
              <w:rPr>
                <w:color w:val="000000"/>
                <w:sz w:val="18"/>
                <w:szCs w:val="18"/>
              </w:rPr>
            </w:pPr>
            <w:r w:rsidDel="00000000" w:rsidR="00000000" w:rsidRPr="00000000">
              <w:rPr>
                <w:color w:val="000000"/>
                <w:sz w:val="18"/>
                <w:szCs w:val="18"/>
                <w:rtl w:val="0"/>
              </w:rPr>
              <w:t xml:space="preserve">Visitors and local teams/clubs to be organised so that children gain knowledge of new sports.</w:t>
            </w:r>
          </w:p>
          <w:p w:rsidR="00000000" w:rsidDel="00000000" w:rsidP="00000000" w:rsidRDefault="00000000" w:rsidRPr="00000000" w14:paraId="000000DB">
            <w:pPr>
              <w:widowControl w:val="0"/>
              <w:spacing w:line="271" w:lineRule="auto"/>
              <w:ind w:right="418"/>
              <w:rPr>
                <w:sz w:val="18"/>
                <w:szCs w:val="18"/>
              </w:rPr>
            </w:pP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0DC">
            <w:pPr>
              <w:widowControl w:val="0"/>
              <w:ind w:right="239"/>
              <w:rPr>
                <w:sz w:val="18"/>
                <w:szCs w:val="18"/>
              </w:rPr>
            </w:pPr>
            <w:r w:rsidDel="00000000" w:rsidR="00000000" w:rsidRPr="00000000">
              <w:rPr>
                <w:sz w:val="18"/>
                <w:szCs w:val="18"/>
                <w:rtl w:val="0"/>
              </w:rPr>
              <w:t xml:space="preserve">Mr Sherrington</w:t>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0DD">
            <w:pPr>
              <w:widowControl w:val="0"/>
              <w:rPr/>
            </w:pPr>
            <w:r w:rsidDel="00000000" w:rsidR="00000000" w:rsidRPr="00000000">
              <w:rPr>
                <w:rtl w:val="0"/>
              </w:rPr>
              <w:t xml:space="preserve">3, 4</w:t>
            </w:r>
          </w:p>
        </w:tc>
        <w:tc>
          <w:tcPr>
            <w:tcBorders>
              <w:top w:color="b7b7b7" w:space="0" w:sz="6" w:val="single"/>
              <w:left w:color="b7b7b7" w:space="0" w:sz="6" w:val="single"/>
              <w:bottom w:color="b7b7b7" w:space="0" w:sz="6" w:val="single"/>
              <w:right w:color="b7b7b7" w:space="0" w:sz="6" w:val="single"/>
            </w:tcBorders>
            <w:tcMar>
              <w:top w:w="100.0" w:type="dxa"/>
              <w:left w:w="100.0" w:type="dxa"/>
              <w:bottom w:w="100.0" w:type="dxa"/>
              <w:right w:w="100.0" w:type="dxa"/>
            </w:tcMar>
          </w:tcPr>
          <w:p w:rsidR="00000000" w:rsidDel="00000000" w:rsidP="00000000" w:rsidRDefault="00000000" w:rsidRPr="00000000" w14:paraId="000000DE">
            <w:pPr>
              <w:rPr/>
            </w:pPr>
            <w:r w:rsidDel="00000000" w:rsidR="00000000" w:rsidRPr="00000000">
              <w:rPr>
                <w:rtl w:val="0"/>
              </w:rPr>
              <w:t xml:space="preserve">Provide Pathways for</w:t>
            </w:r>
          </w:p>
          <w:p w:rsidR="00000000" w:rsidDel="00000000" w:rsidP="00000000" w:rsidRDefault="00000000" w:rsidRPr="00000000" w14:paraId="000000DF">
            <w:pPr>
              <w:rPr/>
            </w:pPr>
            <w:r w:rsidDel="00000000" w:rsidR="00000000" w:rsidRPr="00000000">
              <w:rPr>
                <w:rtl w:val="0"/>
              </w:rPr>
              <w:t xml:space="preserve">children to continue</w:t>
            </w:r>
          </w:p>
          <w:p w:rsidR="00000000" w:rsidDel="00000000" w:rsidP="00000000" w:rsidRDefault="00000000" w:rsidRPr="00000000" w14:paraId="000000E0">
            <w:pPr>
              <w:rPr/>
            </w:pPr>
            <w:r w:rsidDel="00000000" w:rsidR="00000000" w:rsidRPr="00000000">
              <w:rPr>
                <w:rtl w:val="0"/>
              </w:rPr>
              <w:t xml:space="preserve">their progression in</w:t>
            </w:r>
          </w:p>
          <w:p w:rsidR="00000000" w:rsidDel="00000000" w:rsidP="00000000" w:rsidRDefault="00000000" w:rsidRPr="00000000" w14:paraId="000000E1">
            <w:pPr>
              <w:rPr/>
            </w:pPr>
            <w:r w:rsidDel="00000000" w:rsidR="00000000" w:rsidRPr="00000000">
              <w:rPr>
                <w:rtl w:val="0"/>
              </w:rPr>
              <w:t xml:space="preserve">Sport.</w:t>
            </w:r>
          </w:p>
        </w:tc>
        <w:tc>
          <w:tcPr>
            <w:tcBorders>
              <w:top w:color="b7b7b7" w:space="0" w:sz="6" w:val="single"/>
              <w:left w:color="b7b7b7" w:space="0" w:sz="6" w:val="single"/>
              <w:bottom w:color="b7b7b7" w:space="0" w:sz="6" w:val="single"/>
              <w:right w:color="b7b7b7" w:space="0" w:sz="6" w:val="single"/>
            </w:tcBorders>
            <w:tcMar>
              <w:top w:w="100.0" w:type="dxa"/>
              <w:left w:w="100.0" w:type="dxa"/>
              <w:bottom w:w="100.0" w:type="dxa"/>
              <w:right w:w="100.0" w:type="dxa"/>
            </w:tcMar>
          </w:tcPr>
          <w:p w:rsidR="00000000" w:rsidDel="00000000" w:rsidP="00000000" w:rsidRDefault="00000000" w:rsidRPr="00000000" w14:paraId="000000E2">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color w:val="000000"/>
                <w:rtl w:val="0"/>
              </w:rPr>
              <w:t xml:space="preserve">Urban Kaos dance</w:t>
            </w:r>
            <w:r w:rsidDel="00000000" w:rsidR="00000000" w:rsidRPr="00000000">
              <w:rPr>
                <w:rtl w:val="0"/>
              </w:rPr>
            </w:r>
          </w:p>
          <w:p w:rsidR="00000000" w:rsidDel="00000000" w:rsidP="00000000" w:rsidRDefault="00000000" w:rsidRPr="00000000" w14:paraId="000000E3">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w:t>
            </w:r>
            <w:r w:rsidDel="00000000" w:rsidR="00000000" w:rsidRPr="00000000">
              <w:rPr>
                <w:rtl w:val="0"/>
              </w:rPr>
              <w:t xml:space="preserve">1000</w:t>
            </w:r>
            <w:r w:rsidDel="00000000" w:rsidR="00000000" w:rsidRPr="00000000">
              <w:rPr>
                <w:rtl w:val="0"/>
              </w:rPr>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Emily Wratten: Specialist Ballet and Contemporary dance Teacher: £300</w:t>
            </w:r>
          </w:p>
          <w:p w:rsidR="00000000" w:rsidDel="00000000" w:rsidP="00000000" w:rsidRDefault="00000000" w:rsidRPr="00000000" w14:paraId="000000E6">
            <w:pPr>
              <w:widowControl w:val="0"/>
              <w:spacing w:after="240" w:before="240" w:lineRule="auto"/>
              <w:ind w:left="-100" w:firstLine="0"/>
              <w:rPr/>
            </w:pPr>
            <w:r w:rsidDel="00000000" w:rsidR="00000000" w:rsidRPr="00000000">
              <w:rPr>
                <w:rtl w:val="0"/>
              </w:rPr>
              <w:t xml:space="preserve">Swimming boosters: 30 children for 2 weeks = </w:t>
            </w:r>
            <w:r w:rsidDel="00000000" w:rsidR="00000000" w:rsidRPr="00000000">
              <w:rPr>
                <w:rFonts w:ascii="Arial" w:cs="Arial" w:eastAsia="Arial" w:hAnsi="Arial"/>
                <w:color w:val="222222"/>
                <w:sz w:val="22"/>
                <w:szCs w:val="22"/>
                <w:highlight w:val="white"/>
                <w:rtl w:val="0"/>
              </w:rPr>
              <w:t xml:space="preserve">£915.00</w:t>
            </w:r>
            <w:r w:rsidDel="00000000" w:rsidR="00000000" w:rsidRPr="00000000">
              <w:rPr>
                <w:rtl w:val="0"/>
              </w:rPr>
            </w:r>
          </w:p>
        </w:tc>
      </w:tr>
      <w:tr>
        <w:trPr>
          <w:cantSplit w:val="0"/>
          <w:trHeight w:val="2709" w:hRule="atLeast"/>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0E7">
            <w:pPr>
              <w:rPr>
                <w:color w:val="000000"/>
                <w:sz w:val="18"/>
                <w:szCs w:val="18"/>
              </w:rPr>
            </w:pPr>
            <w:r w:rsidDel="00000000" w:rsidR="00000000" w:rsidRPr="00000000">
              <w:rPr>
                <w:color w:val="000000"/>
                <w:sz w:val="18"/>
                <w:szCs w:val="18"/>
                <w:rtl w:val="0"/>
              </w:rPr>
              <w:t xml:space="preserve">Outdoor/extra-curricular trips to be made available for all children if they wish to go.</w:t>
            </w:r>
          </w:p>
          <w:p w:rsidR="00000000" w:rsidDel="00000000" w:rsidP="00000000" w:rsidRDefault="00000000" w:rsidRPr="00000000" w14:paraId="000000E8">
            <w:pPr>
              <w:rPr>
                <w:rFonts w:ascii="Arial" w:cs="Arial" w:eastAsia="Arial" w:hAnsi="Arial"/>
                <w:color w:val="000000"/>
              </w:rPr>
            </w:pPr>
            <w:r w:rsidDel="00000000" w:rsidR="00000000" w:rsidRPr="00000000">
              <w:rPr>
                <w:rtl w:val="0"/>
              </w:rPr>
            </w:r>
          </w:p>
          <w:p w:rsidR="00000000" w:rsidDel="00000000" w:rsidP="00000000" w:rsidRDefault="00000000" w:rsidRPr="00000000" w14:paraId="000000E9">
            <w:pPr>
              <w:rPr>
                <w:rFonts w:ascii="Arial" w:cs="Arial" w:eastAsia="Arial" w:hAnsi="Arial"/>
                <w:color w:val="000000"/>
              </w:rPr>
            </w:pPr>
            <w:r w:rsidDel="00000000" w:rsidR="00000000" w:rsidRPr="00000000">
              <w:rPr>
                <w:color w:val="000000"/>
                <w:sz w:val="18"/>
                <w:szCs w:val="18"/>
                <w:rtl w:val="0"/>
              </w:rPr>
              <w:t xml:space="preserve">Ski trips all offer subsidies for those families who may need support.</w:t>
            </w:r>
            <w:r w:rsidDel="00000000" w:rsidR="00000000" w:rsidRPr="00000000">
              <w:rPr>
                <w:rtl w:val="0"/>
              </w:rPr>
            </w:r>
          </w:p>
          <w:p w:rsidR="00000000" w:rsidDel="00000000" w:rsidP="00000000" w:rsidRDefault="00000000" w:rsidRPr="00000000" w14:paraId="000000EA">
            <w:pPr>
              <w:widowControl w:val="0"/>
              <w:spacing w:line="271" w:lineRule="auto"/>
              <w:ind w:right="418"/>
              <w:rPr>
                <w:sz w:val="18"/>
                <w:szCs w:val="18"/>
              </w:rPr>
            </w:pP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0EB">
            <w:pPr>
              <w:widowControl w:val="0"/>
              <w:ind w:right="239"/>
              <w:rPr>
                <w:sz w:val="18"/>
                <w:szCs w:val="18"/>
              </w:rPr>
            </w:pPr>
            <w:r w:rsidDel="00000000" w:rsidR="00000000" w:rsidRPr="00000000">
              <w:rPr>
                <w:sz w:val="18"/>
                <w:szCs w:val="18"/>
                <w:rtl w:val="0"/>
              </w:rPr>
              <w:t xml:space="preserve">Residential Leader Teachers, Staff and children. </w:t>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0EC">
            <w:pPr>
              <w:widowControl w:val="0"/>
              <w:rPr/>
            </w:pPr>
            <w:r w:rsidDel="00000000" w:rsidR="00000000" w:rsidRPr="00000000">
              <w:rPr>
                <w:rtl w:val="0"/>
              </w:rPr>
              <w:t xml:space="preserve">Broader experience of a range of sport and activities offered to all pupils.</w:t>
            </w:r>
          </w:p>
        </w:tc>
        <w:tc>
          <w:tcPr>
            <w:tcBorders>
              <w:top w:color="b7b7b7" w:space="0" w:sz="6" w:val="single"/>
              <w:left w:color="b7b7b7" w:space="0" w:sz="6" w:val="single"/>
              <w:bottom w:color="b7b7b7" w:space="0" w:sz="6" w:val="single"/>
              <w:right w:color="b7b7b7" w:space="0" w:sz="6" w:val="single"/>
            </w:tcBorders>
            <w:tcMar>
              <w:top w:w="100.0" w:type="dxa"/>
              <w:left w:w="100.0" w:type="dxa"/>
              <w:bottom w:w="100.0" w:type="dxa"/>
              <w:right w:w="100.0" w:type="dxa"/>
            </w:tcMar>
          </w:tcPr>
          <w:p w:rsidR="00000000" w:rsidDel="00000000" w:rsidP="00000000" w:rsidRDefault="00000000" w:rsidRPr="00000000" w14:paraId="000000ED">
            <w:pPr>
              <w:rPr>
                <w:color w:val="000000"/>
              </w:rPr>
            </w:pPr>
            <w:r w:rsidDel="00000000" w:rsidR="00000000" w:rsidRPr="00000000">
              <w:rPr>
                <w:color w:val="000000"/>
                <w:rtl w:val="0"/>
              </w:rPr>
              <w:t xml:space="preserve">Continue to plan and deliver these trips at a cost-effective price for parents.</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u w:val="single"/>
              </w:rPr>
            </w:pPr>
            <w:r w:rsidDel="00000000" w:rsidR="00000000" w:rsidRPr="00000000">
              <w:rPr>
                <w:u w:val="single"/>
                <w:rtl w:val="0"/>
              </w:rPr>
              <w:t xml:space="preserve">Holland</w:t>
            </w:r>
          </w:p>
          <w:p w:rsidR="00000000" w:rsidDel="00000000" w:rsidP="00000000" w:rsidRDefault="00000000" w:rsidRPr="00000000" w14:paraId="000000F0">
            <w:pPr>
              <w:rPr/>
            </w:pPr>
            <w:r w:rsidDel="00000000" w:rsidR="00000000" w:rsidRPr="00000000">
              <w:rPr>
                <w:rtl w:val="0"/>
              </w:rPr>
              <w:t xml:space="preserve">64% PP attended. </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u w:val="single"/>
              </w:rPr>
            </w:pPr>
            <w:r w:rsidDel="00000000" w:rsidR="00000000" w:rsidRPr="00000000">
              <w:rPr>
                <w:u w:val="single"/>
                <w:rtl w:val="0"/>
              </w:rPr>
              <w:t xml:space="preserve">Skiing</w:t>
            </w:r>
          </w:p>
          <w:p w:rsidR="00000000" w:rsidDel="00000000" w:rsidP="00000000" w:rsidRDefault="00000000" w:rsidRPr="00000000" w14:paraId="000000F3">
            <w:pPr>
              <w:rPr/>
            </w:pPr>
            <w:r w:rsidDel="00000000" w:rsidR="00000000" w:rsidRPr="00000000">
              <w:rPr>
                <w:rtl w:val="0"/>
              </w:rPr>
              <w:t xml:space="preserve">63% PP attended.</w:t>
            </w:r>
          </w:p>
        </w:tc>
        <w:tc>
          <w:tcPr>
            <w:tcBorders>
              <w:top w:color="b7b7b7" w:space="0" w:sz="6" w:val="single"/>
              <w:left w:color="b7b7b7" w:space="0" w:sz="6" w:val="single"/>
              <w:bottom w:color="b7b7b7" w:space="0" w:sz="6" w:val="single"/>
              <w:right w:color="b7b7b7" w:space="0" w:sz="6" w:val="single"/>
            </w:tcBorders>
            <w:tcMar>
              <w:top w:w="100.0" w:type="dxa"/>
              <w:left w:w="100.0" w:type="dxa"/>
              <w:bottom w:w="100.0" w:type="dxa"/>
              <w:right w:w="100.0" w:type="dxa"/>
            </w:tcMar>
          </w:tcPr>
          <w:p w:rsidR="00000000" w:rsidDel="00000000" w:rsidP="00000000" w:rsidRDefault="00000000" w:rsidRPr="00000000" w14:paraId="000000F4">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Ski- £8000</w:t>
            </w:r>
          </w:p>
          <w:p w:rsidR="00000000" w:rsidDel="00000000" w:rsidP="00000000" w:rsidRDefault="00000000" w:rsidRPr="00000000" w14:paraId="000000F5">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F6">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F7">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r>
          </w:p>
        </w:tc>
      </w:tr>
    </w:tbl>
    <w:p w:rsidR="00000000" w:rsidDel="00000000" w:rsidP="00000000" w:rsidRDefault="00000000" w:rsidRPr="00000000" w14:paraId="000000FA">
      <w:pPr>
        <w:tabs>
          <w:tab w:val="left" w:leader="none" w:pos="1644"/>
        </w:tabs>
        <w:rPr/>
      </w:pPr>
      <w:r w:rsidDel="00000000" w:rsidR="00000000" w:rsidRPr="00000000">
        <w:rPr>
          <w:rtl w:val="0"/>
        </w:rPr>
      </w:r>
    </w:p>
    <w:p w:rsidR="00000000" w:rsidDel="00000000" w:rsidP="00000000" w:rsidRDefault="00000000" w:rsidRPr="00000000" w14:paraId="000000FB">
      <w:pPr>
        <w:tabs>
          <w:tab w:val="left" w:leader="none" w:pos="1644"/>
        </w:tabs>
        <w:rPr/>
      </w:pPr>
      <w:r w:rsidDel="00000000" w:rsidR="00000000" w:rsidRPr="00000000">
        <w:rPr>
          <w:rtl w:val="0"/>
        </w:rPr>
      </w:r>
    </w:p>
    <w:p w:rsidR="00000000" w:rsidDel="00000000" w:rsidP="00000000" w:rsidRDefault="00000000" w:rsidRPr="00000000" w14:paraId="000000FC">
      <w:pPr>
        <w:jc w:val="both"/>
        <w:rPr>
          <w:highlight w:val="white"/>
        </w:rPr>
      </w:pPr>
      <w:r w:rsidDel="00000000" w:rsidR="00000000" w:rsidRPr="00000000">
        <w:rPr>
          <w:rtl w:val="0"/>
        </w:rPr>
      </w:r>
    </w:p>
    <w:p w:rsidR="00000000" w:rsidDel="00000000" w:rsidP="00000000" w:rsidRDefault="00000000" w:rsidRPr="00000000" w14:paraId="000000FD">
      <w:pPr>
        <w:jc w:val="center"/>
        <w:rPr/>
      </w:pPr>
      <w:r w:rsidDel="00000000" w:rsidR="00000000" w:rsidRPr="00000000">
        <w:rPr>
          <w:rtl w:val="0"/>
        </w:rPr>
      </w:r>
    </w:p>
    <w:tbl>
      <w:tblPr>
        <w:tblStyle w:val="Table5"/>
        <w:tblW w:w="147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760"/>
        <w:tblGridChange w:id="0">
          <w:tblGrid>
            <w:gridCol w:w="14760"/>
          </w:tblGrid>
        </w:tblGridChange>
      </w:tblGrid>
      <w:tr>
        <w:trPr>
          <w:cantSplit w:val="0"/>
          <w:trHeight w:val="400" w:hRule="atLeast"/>
          <w:tblHeader w:val="0"/>
        </w:trPr>
        <w:tc>
          <w:tcPr>
            <w:vMerge w:val="restart"/>
            <w:tcBorders>
              <w:top w:color="b7b7b7" w:space="0" w:sz="8" w:val="single"/>
              <w:left w:color="b7b7b7" w:space="0" w:sz="8" w:val="single"/>
              <w:bottom w:color="b7b7b7" w:space="0" w:sz="8" w:val="single"/>
              <w:right w:color="b7b7b7" w:space="0" w:sz="8" w:val="single"/>
            </w:tcBorders>
            <w:shd w:fill="41b549" w:val="clear"/>
            <w:tcMar>
              <w:top w:w="100.0" w:type="dxa"/>
              <w:left w:w="100.0" w:type="dxa"/>
              <w:bottom w:w="100.0" w:type="dxa"/>
              <w:right w:w="100.0" w:type="dxa"/>
            </w:tcMar>
          </w:tcPr>
          <w:p w:rsidR="00000000" w:rsidDel="00000000" w:rsidP="00000000" w:rsidRDefault="00000000" w:rsidRPr="00000000" w14:paraId="000000FE">
            <w:pPr>
              <w:widowControl w:val="0"/>
              <w:jc w:val="center"/>
              <w:rPr>
                <w:b w:val="1"/>
                <w:bCs w:val="1"/>
                <w:color w:val="ffffff"/>
                <w:sz w:val="24"/>
                <w:szCs w:val="24"/>
              </w:rPr>
            </w:pPr>
            <w:r w:rsidDel="00000000" w:rsidR="00000000" w:rsidRPr="00000000">
              <w:rPr>
                <w:b w:val="1"/>
                <w:bCs w:val="1"/>
                <w:color w:val="ffffff"/>
                <w:sz w:val="24"/>
                <w:szCs w:val="24"/>
                <w:rtl w:val="0"/>
              </w:rPr>
              <w:t xml:space="preserve">Key Achievements (2025-2026)</w:t>
            </w:r>
          </w:p>
        </w:tc>
      </w:tr>
      <w:tr>
        <w:trPr>
          <w:cantSplit w:val="0"/>
          <w:trHeight w:val="376" w:hRule="atLeast"/>
          <w:tblHeader w:val="0"/>
        </w:trPr>
        <w:tc>
          <w:tcPr>
            <w:vMerge w:val="continue"/>
            <w:tcBorders>
              <w:top w:color="b7b7b7" w:space="0" w:sz="8" w:val="single"/>
              <w:left w:color="b7b7b7" w:space="0" w:sz="8" w:val="single"/>
              <w:bottom w:color="b7b7b7" w:space="0" w:sz="8" w:val="single"/>
              <w:right w:color="b7b7b7" w:space="0" w:sz="8" w:val="single"/>
            </w:tcBorders>
            <w:shd w:fill="41b549" w:val="clear"/>
            <w:tcMar>
              <w:top w:w="100.0" w:type="dxa"/>
              <w:left w:w="100.0" w:type="dxa"/>
              <w:bottom w:w="100.0" w:type="dxa"/>
              <w:right w:w="100.0" w:type="dxa"/>
            </w:tcMar>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ffff"/>
                <w:sz w:val="24"/>
                <w:szCs w:val="24"/>
              </w:rPr>
            </w:pPr>
            <w:r w:rsidDel="00000000" w:rsidR="00000000" w:rsidRPr="00000000">
              <w:rPr>
                <w:rtl w:val="0"/>
              </w:rPr>
            </w:r>
          </w:p>
        </w:tc>
      </w:tr>
    </w:tbl>
    <w:p w:rsidR="00000000" w:rsidDel="00000000" w:rsidP="00000000" w:rsidRDefault="00000000" w:rsidRPr="00000000" w14:paraId="00000100">
      <w:pPr>
        <w:widowControl w:val="0"/>
        <w:spacing w:line="276" w:lineRule="auto"/>
        <w:rPr/>
      </w:pPr>
      <w:r w:rsidDel="00000000" w:rsidR="00000000" w:rsidRPr="00000000">
        <w:rPr>
          <w:rtl w:val="0"/>
        </w:rPr>
        <w:t xml:space="preserve">This template will be completed at the end of the academic year and will showcase the key achievements schools have made with their Primary P.E. and Sport Premium spending. </w:t>
      </w:r>
    </w:p>
    <w:tbl>
      <w:tblPr>
        <w:tblStyle w:val="Table6"/>
        <w:tblW w:w="1473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726"/>
        <w:gridCol w:w="4727"/>
        <w:gridCol w:w="5277"/>
        <w:tblGridChange w:id="0">
          <w:tblGrid>
            <w:gridCol w:w="4726"/>
            <w:gridCol w:w="4727"/>
            <w:gridCol w:w="5277"/>
          </w:tblGrid>
        </w:tblGridChange>
      </w:tblGrid>
      <w:tr>
        <w:trPr>
          <w:cantSplit w:val="0"/>
          <w:tblHeader w:val="0"/>
        </w:trPr>
        <w:tc>
          <w:tcPr>
            <w:tcBorders>
              <w:top w:color="b7b7b7" w:space="0" w:sz="8" w:val="single"/>
              <w:left w:color="b7b7b7" w:space="0" w:sz="8" w:val="single"/>
              <w:bottom w:color="b7b7b7" w:space="0" w:sz="8" w:val="single"/>
              <w:right w:color="b7b7b7" w:space="0" w:sz="8" w:val="single"/>
            </w:tcBorders>
            <w:shd w:fill="41b549" w:val="clear"/>
            <w:tcMar>
              <w:top w:w="100.0" w:type="dxa"/>
              <w:left w:w="100.0" w:type="dxa"/>
              <w:bottom w:w="100.0" w:type="dxa"/>
              <w:right w:w="100.0" w:type="dxa"/>
            </w:tcMar>
          </w:tcPr>
          <w:p w:rsidR="00000000" w:rsidDel="00000000" w:rsidP="00000000" w:rsidRDefault="00000000" w:rsidRPr="00000000" w14:paraId="00000101">
            <w:pPr>
              <w:widowControl w:val="0"/>
              <w:jc w:val="center"/>
              <w:rPr>
                <w:b w:val="1"/>
                <w:bCs w:val="1"/>
                <w:color w:val="ffffff"/>
                <w:sz w:val="24"/>
                <w:szCs w:val="24"/>
              </w:rPr>
            </w:pPr>
            <w:r w:rsidDel="00000000" w:rsidR="00000000" w:rsidRPr="00000000">
              <w:rPr>
                <w:b w:val="1"/>
                <w:bCs w:val="1"/>
                <w:color w:val="ffffff"/>
                <w:sz w:val="24"/>
                <w:szCs w:val="24"/>
                <w:rtl w:val="0"/>
              </w:rPr>
              <w:t xml:space="preserve">Activity/Action</w:t>
            </w:r>
          </w:p>
        </w:tc>
        <w:tc>
          <w:tcPr>
            <w:tcBorders>
              <w:top w:color="b7b7b7" w:space="0" w:sz="8" w:val="single"/>
              <w:left w:color="b7b7b7" w:space="0" w:sz="8" w:val="single"/>
              <w:bottom w:color="b7b7b7" w:space="0" w:sz="8" w:val="single"/>
              <w:right w:color="b7b7b7" w:space="0" w:sz="8" w:val="single"/>
            </w:tcBorders>
            <w:shd w:fill="41b549" w:val="clear"/>
            <w:tcMar>
              <w:top w:w="100.0" w:type="dxa"/>
              <w:left w:w="100.0" w:type="dxa"/>
              <w:bottom w:w="100.0" w:type="dxa"/>
              <w:right w:w="100.0" w:type="dxa"/>
            </w:tcMar>
          </w:tcPr>
          <w:p w:rsidR="00000000" w:rsidDel="00000000" w:rsidP="00000000" w:rsidRDefault="00000000" w:rsidRPr="00000000" w14:paraId="00000102">
            <w:pPr>
              <w:widowControl w:val="0"/>
              <w:jc w:val="center"/>
              <w:rPr>
                <w:b w:val="1"/>
                <w:bCs w:val="1"/>
                <w:color w:val="ffffff"/>
                <w:sz w:val="24"/>
                <w:szCs w:val="24"/>
              </w:rPr>
            </w:pPr>
            <w:r w:rsidDel="00000000" w:rsidR="00000000" w:rsidRPr="00000000">
              <w:rPr>
                <w:b w:val="1"/>
                <w:bCs w:val="1"/>
                <w:color w:val="ffffff"/>
                <w:sz w:val="24"/>
                <w:szCs w:val="24"/>
                <w:rtl w:val="0"/>
              </w:rPr>
              <w:t xml:space="preserve">Impact</w:t>
            </w:r>
          </w:p>
        </w:tc>
        <w:tc>
          <w:tcPr>
            <w:tcBorders>
              <w:top w:color="b7b7b7" w:space="0" w:sz="8" w:val="single"/>
              <w:left w:color="b7b7b7" w:space="0" w:sz="8" w:val="single"/>
              <w:bottom w:color="b7b7b7" w:space="0" w:sz="8" w:val="single"/>
              <w:right w:color="b7b7b7" w:space="0" w:sz="8" w:val="single"/>
            </w:tcBorders>
            <w:shd w:fill="41b549" w:val="clear"/>
            <w:tcMar>
              <w:top w:w="100.0" w:type="dxa"/>
              <w:left w:w="100.0" w:type="dxa"/>
              <w:bottom w:w="100.0" w:type="dxa"/>
              <w:right w:w="100.0" w:type="dxa"/>
            </w:tcMar>
          </w:tcPr>
          <w:p w:rsidR="00000000" w:rsidDel="00000000" w:rsidP="00000000" w:rsidRDefault="00000000" w:rsidRPr="00000000" w14:paraId="00000103">
            <w:pPr>
              <w:widowControl w:val="0"/>
              <w:jc w:val="center"/>
              <w:rPr>
                <w:b w:val="1"/>
                <w:bCs w:val="1"/>
                <w:color w:val="ffffff"/>
                <w:sz w:val="24"/>
                <w:szCs w:val="24"/>
              </w:rPr>
            </w:pPr>
            <w:r w:rsidDel="00000000" w:rsidR="00000000" w:rsidRPr="00000000">
              <w:rPr>
                <w:b w:val="1"/>
                <w:bCs w:val="1"/>
                <w:color w:val="ffffff"/>
                <w:sz w:val="24"/>
                <w:szCs w:val="24"/>
                <w:rtl w:val="0"/>
              </w:rPr>
              <w:t xml:space="preserve">Comments</w:t>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104">
            <w:pPr>
              <w:widowControl w:val="0"/>
              <w:spacing w:line="271" w:lineRule="auto"/>
              <w:ind w:left="720" w:right="247" w:firstLine="0"/>
              <w:rPr/>
            </w:pPr>
            <w:r w:rsidDel="00000000" w:rsidR="00000000" w:rsidRPr="00000000">
              <w:rPr>
                <w:rtl w:val="0"/>
              </w:rPr>
            </w:r>
          </w:p>
          <w:p w:rsidR="00000000" w:rsidDel="00000000" w:rsidP="00000000" w:rsidRDefault="00000000" w:rsidRPr="00000000" w14:paraId="00000105">
            <w:pPr>
              <w:widowControl w:val="0"/>
              <w:spacing w:before="10" w:line="271" w:lineRule="auto"/>
              <w:ind w:right="247"/>
              <w:rPr/>
            </w:pPr>
            <w:r w:rsidDel="00000000" w:rsidR="00000000" w:rsidRPr="00000000">
              <w:rPr>
                <w:rtl w:val="0"/>
              </w:rPr>
            </w:r>
          </w:p>
          <w:p w:rsidR="00000000" w:rsidDel="00000000" w:rsidP="00000000" w:rsidRDefault="00000000" w:rsidRPr="00000000" w14:paraId="00000106">
            <w:pPr>
              <w:widowControl w:val="0"/>
              <w:spacing w:before="10" w:line="271" w:lineRule="auto"/>
              <w:ind w:right="247"/>
              <w:rPr/>
            </w:pPr>
            <w:r w:rsidDel="00000000" w:rsidR="00000000" w:rsidRPr="00000000">
              <w:rPr>
                <w:rtl w:val="0"/>
              </w:rPr>
            </w:r>
          </w:p>
          <w:p w:rsidR="00000000" w:rsidDel="00000000" w:rsidP="00000000" w:rsidRDefault="00000000" w:rsidRPr="00000000" w14:paraId="00000107">
            <w:pPr>
              <w:widowControl w:val="0"/>
              <w:spacing w:before="10" w:line="271" w:lineRule="auto"/>
              <w:ind w:right="247"/>
              <w:rPr/>
            </w:pPr>
            <w:r w:rsidDel="00000000" w:rsidR="00000000" w:rsidRPr="00000000">
              <w:rPr>
                <w:rtl w:val="0"/>
              </w:rPr>
            </w:r>
          </w:p>
          <w:p w:rsidR="00000000" w:rsidDel="00000000" w:rsidP="00000000" w:rsidRDefault="00000000" w:rsidRPr="00000000" w14:paraId="00000108">
            <w:pPr>
              <w:widowControl w:val="0"/>
              <w:spacing w:before="10" w:line="271" w:lineRule="auto"/>
              <w:ind w:right="247"/>
              <w:rPr/>
            </w:pPr>
            <w:r w:rsidDel="00000000" w:rsidR="00000000" w:rsidRPr="00000000">
              <w:rPr>
                <w:rtl w:val="0"/>
              </w:rPr>
            </w:r>
          </w:p>
          <w:p w:rsidR="00000000" w:rsidDel="00000000" w:rsidP="00000000" w:rsidRDefault="00000000" w:rsidRPr="00000000" w14:paraId="00000109">
            <w:pPr>
              <w:widowControl w:val="0"/>
              <w:spacing w:before="10" w:line="271" w:lineRule="auto"/>
              <w:ind w:right="247"/>
              <w:rPr/>
            </w:pPr>
            <w:r w:rsidDel="00000000" w:rsidR="00000000" w:rsidRPr="00000000">
              <w:rPr>
                <w:rtl w:val="0"/>
              </w:rPr>
            </w:r>
          </w:p>
          <w:p w:rsidR="00000000" w:rsidDel="00000000" w:rsidP="00000000" w:rsidRDefault="00000000" w:rsidRPr="00000000" w14:paraId="0000010A">
            <w:pPr>
              <w:widowControl w:val="0"/>
              <w:spacing w:before="10" w:line="271" w:lineRule="auto"/>
              <w:ind w:right="247"/>
              <w:rPr/>
            </w:pP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10B">
            <w:pPr>
              <w:widowControl w:val="0"/>
              <w:spacing w:line="271" w:lineRule="auto"/>
              <w:ind w:left="720" w:right="247" w:firstLine="0"/>
              <w:rPr/>
            </w:pPr>
            <w:r w:rsidDel="00000000" w:rsidR="00000000" w:rsidRPr="00000000">
              <w:rPr>
                <w:rtl w:val="0"/>
              </w:rPr>
            </w:r>
          </w:p>
          <w:p w:rsidR="00000000" w:rsidDel="00000000" w:rsidP="00000000" w:rsidRDefault="00000000" w:rsidRPr="00000000" w14:paraId="0000010C">
            <w:pPr>
              <w:widowControl w:val="0"/>
              <w:spacing w:line="271" w:lineRule="auto"/>
              <w:ind w:left="720" w:right="247" w:firstLine="0"/>
              <w:rPr/>
            </w:pPr>
            <w:r w:rsidDel="00000000" w:rsidR="00000000" w:rsidRPr="00000000">
              <w:rPr>
                <w:rtl w:val="0"/>
              </w:rPr>
            </w:r>
          </w:p>
          <w:p w:rsidR="00000000" w:rsidDel="00000000" w:rsidP="00000000" w:rsidRDefault="00000000" w:rsidRPr="00000000" w14:paraId="0000010D">
            <w:pPr>
              <w:widowControl w:val="0"/>
              <w:spacing w:line="271" w:lineRule="auto"/>
              <w:ind w:left="720" w:right="247" w:firstLine="0"/>
              <w:rPr/>
            </w:pPr>
            <w:r w:rsidDel="00000000" w:rsidR="00000000" w:rsidRPr="00000000">
              <w:rPr>
                <w:rtl w:val="0"/>
              </w:rPr>
            </w:r>
          </w:p>
          <w:p w:rsidR="00000000" w:rsidDel="00000000" w:rsidP="00000000" w:rsidRDefault="00000000" w:rsidRPr="00000000" w14:paraId="0000010E">
            <w:pPr>
              <w:widowControl w:val="0"/>
              <w:spacing w:line="271" w:lineRule="auto"/>
              <w:ind w:left="720" w:right="247" w:firstLine="0"/>
              <w:rPr/>
            </w:pPr>
            <w:r w:rsidDel="00000000" w:rsidR="00000000" w:rsidRPr="00000000">
              <w:rPr>
                <w:rtl w:val="0"/>
              </w:rPr>
            </w:r>
          </w:p>
          <w:p w:rsidR="00000000" w:rsidDel="00000000" w:rsidP="00000000" w:rsidRDefault="00000000" w:rsidRPr="00000000" w14:paraId="0000010F">
            <w:pPr>
              <w:widowControl w:val="0"/>
              <w:spacing w:line="271" w:lineRule="auto"/>
              <w:ind w:left="720" w:right="247" w:firstLine="0"/>
              <w:rPr/>
            </w:pPr>
            <w:r w:rsidDel="00000000" w:rsidR="00000000" w:rsidRPr="00000000">
              <w:rPr>
                <w:rtl w:val="0"/>
              </w:rPr>
            </w:r>
          </w:p>
          <w:p w:rsidR="00000000" w:rsidDel="00000000" w:rsidP="00000000" w:rsidRDefault="00000000" w:rsidRPr="00000000" w14:paraId="00000110">
            <w:pPr>
              <w:widowControl w:val="0"/>
              <w:spacing w:line="271" w:lineRule="auto"/>
              <w:ind w:left="720" w:right="247" w:firstLine="0"/>
              <w:rPr/>
            </w:pPr>
            <w:r w:rsidDel="00000000" w:rsidR="00000000" w:rsidRPr="00000000">
              <w:rPr>
                <w:rtl w:val="0"/>
              </w:rPr>
            </w:r>
          </w:p>
          <w:p w:rsidR="00000000" w:rsidDel="00000000" w:rsidP="00000000" w:rsidRDefault="00000000" w:rsidRPr="00000000" w14:paraId="00000111">
            <w:pPr>
              <w:widowControl w:val="0"/>
              <w:spacing w:line="271" w:lineRule="auto"/>
              <w:ind w:left="720" w:right="247" w:firstLine="0"/>
              <w:rPr/>
            </w:pPr>
            <w:r w:rsidDel="00000000" w:rsidR="00000000" w:rsidRPr="00000000">
              <w:rPr>
                <w:rtl w:val="0"/>
              </w:rPr>
            </w:r>
          </w:p>
          <w:p w:rsidR="00000000" w:rsidDel="00000000" w:rsidP="00000000" w:rsidRDefault="00000000" w:rsidRPr="00000000" w14:paraId="00000112">
            <w:pPr>
              <w:widowControl w:val="0"/>
              <w:spacing w:line="271" w:lineRule="auto"/>
              <w:ind w:left="720" w:right="247" w:firstLine="0"/>
              <w:rPr/>
            </w:pPr>
            <w:r w:rsidDel="00000000" w:rsidR="00000000" w:rsidRPr="00000000">
              <w:rPr>
                <w:rtl w:val="0"/>
              </w:rPr>
            </w:r>
          </w:p>
        </w:tc>
        <w:tc>
          <w:tcPr>
            <w:tcBorders>
              <w:top w:color="b7b7b7" w:space="0" w:sz="6" w:val="single"/>
              <w:left w:color="b7b7b7" w:space="0" w:sz="6" w:val="single"/>
              <w:bottom w:color="b7b7b7" w:space="0" w:sz="6" w:val="single"/>
              <w:right w:color="b7b7b7" w:space="0" w:sz="6" w:val="single"/>
            </w:tcBorders>
            <w:tcMar>
              <w:top w:w="100.0" w:type="dxa"/>
              <w:left w:w="100.0" w:type="dxa"/>
              <w:bottom w:w="100.0" w:type="dxa"/>
              <w:right w:w="100.0" w:type="dxa"/>
            </w:tcMar>
          </w:tcPr>
          <w:p w:rsidR="00000000" w:rsidDel="00000000" w:rsidP="00000000" w:rsidRDefault="00000000" w:rsidRPr="00000000" w14:paraId="00000113">
            <w:pPr>
              <w:widowControl w:val="0"/>
              <w:spacing w:after="240" w:before="240" w:line="271" w:lineRule="auto"/>
              <w:ind w:left="720" w:firstLine="0"/>
              <w:rPr/>
            </w:pPr>
            <w:r w:rsidDel="00000000" w:rsidR="00000000" w:rsidRPr="00000000">
              <w:rPr>
                <w:rtl w:val="0"/>
              </w:rPr>
              <w:t xml:space="preserve">  </w:t>
            </w:r>
          </w:p>
          <w:p w:rsidR="00000000" w:rsidDel="00000000" w:rsidP="00000000" w:rsidRDefault="00000000" w:rsidRPr="00000000" w14:paraId="00000114">
            <w:pPr>
              <w:widowControl w:val="0"/>
              <w:spacing w:after="240" w:before="240" w:line="271" w:lineRule="auto"/>
              <w:ind w:left="720" w:firstLine="0"/>
              <w:rPr/>
            </w:pPr>
            <w:r w:rsidDel="00000000" w:rsidR="00000000" w:rsidRPr="00000000">
              <w:rPr>
                <w:rtl w:val="0"/>
              </w:rPr>
              <w:t xml:space="preserve"> </w:t>
            </w:r>
          </w:p>
        </w:tc>
      </w:tr>
    </w:tbl>
    <w:p w:rsidR="00000000" w:rsidDel="00000000" w:rsidP="00000000" w:rsidRDefault="00000000" w:rsidRPr="00000000" w14:paraId="00000115">
      <w:pPr>
        <w:rPr>
          <w:sz w:val="2"/>
          <w:szCs w:val="2"/>
        </w:rPr>
      </w:pPr>
      <w:r w:rsidDel="00000000" w:rsidR="00000000" w:rsidRPr="00000000">
        <w:rPr>
          <w:rtl w:val="0"/>
        </w:rPr>
      </w:r>
    </w:p>
    <w:tbl>
      <w:tblPr>
        <w:tblStyle w:val="Table7"/>
        <w:tblW w:w="147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760"/>
        <w:tblGridChange w:id="0">
          <w:tblGrid>
            <w:gridCol w:w="14760"/>
          </w:tblGrid>
        </w:tblGridChange>
      </w:tblGrid>
      <w:tr>
        <w:trPr>
          <w:cantSplit w:val="0"/>
          <w:trHeight w:val="400" w:hRule="atLeast"/>
          <w:tblHeader w:val="0"/>
        </w:trPr>
        <w:tc>
          <w:tcPr>
            <w:vMerge w:val="restart"/>
            <w:tcBorders>
              <w:top w:color="b7b7b7" w:space="0" w:sz="8" w:val="single"/>
              <w:left w:color="b7b7b7" w:space="0" w:sz="8" w:val="single"/>
              <w:bottom w:color="b7b7b7" w:space="0" w:sz="8" w:val="single"/>
              <w:right w:color="b7b7b7" w:space="0" w:sz="8" w:val="single"/>
            </w:tcBorders>
            <w:shd w:fill="41b549" w:val="clear"/>
            <w:tcMar>
              <w:top w:w="100.0" w:type="dxa"/>
              <w:left w:w="100.0" w:type="dxa"/>
              <w:bottom w:w="100.0" w:type="dxa"/>
              <w:right w:w="100.0" w:type="dxa"/>
            </w:tcMar>
          </w:tcPr>
          <w:p w:rsidR="00000000" w:rsidDel="00000000" w:rsidP="00000000" w:rsidRDefault="00000000" w:rsidRPr="00000000" w14:paraId="00000116">
            <w:pPr>
              <w:widowControl w:val="0"/>
              <w:jc w:val="center"/>
              <w:rPr>
                <w:b w:val="1"/>
                <w:bCs w:val="1"/>
                <w:color w:val="ffffff"/>
                <w:sz w:val="24"/>
                <w:szCs w:val="24"/>
              </w:rPr>
            </w:pPr>
            <w:r w:rsidDel="00000000" w:rsidR="00000000" w:rsidRPr="00000000">
              <w:rPr>
                <w:b w:val="1"/>
                <w:bCs w:val="1"/>
                <w:color w:val="ffffff"/>
                <w:sz w:val="24"/>
                <w:szCs w:val="24"/>
                <w:rtl w:val="0"/>
              </w:rPr>
              <w:t xml:space="preserve">Swimming Data (2025-2026)</w:t>
            </w:r>
          </w:p>
        </w:tc>
      </w:tr>
      <w:tr>
        <w:trPr>
          <w:cantSplit w:val="0"/>
          <w:trHeight w:val="376" w:hRule="atLeast"/>
          <w:tblHeader w:val="0"/>
        </w:trPr>
        <w:tc>
          <w:tcPr>
            <w:vMerge w:val="continue"/>
            <w:tcBorders>
              <w:top w:color="b7b7b7" w:space="0" w:sz="8" w:val="single"/>
              <w:left w:color="b7b7b7" w:space="0" w:sz="8" w:val="single"/>
              <w:bottom w:color="b7b7b7" w:space="0" w:sz="8" w:val="single"/>
              <w:right w:color="b7b7b7" w:space="0" w:sz="8" w:val="single"/>
            </w:tcBorders>
            <w:shd w:fill="41b549" w:val="clear"/>
            <w:tcMar>
              <w:top w:w="100.0" w:type="dxa"/>
              <w:left w:w="100.0" w:type="dxa"/>
              <w:bottom w:w="100.0" w:type="dxa"/>
              <w:right w:w="100.0" w:type="dxa"/>
            </w:tcMar>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ffff"/>
                <w:sz w:val="24"/>
                <w:szCs w:val="24"/>
              </w:rPr>
            </w:pPr>
            <w:r w:rsidDel="00000000" w:rsidR="00000000" w:rsidRPr="00000000">
              <w:rPr>
                <w:rtl w:val="0"/>
              </w:rPr>
            </w:r>
          </w:p>
        </w:tc>
      </w:tr>
    </w:tbl>
    <w:p w:rsidR="00000000" w:rsidDel="00000000" w:rsidP="00000000" w:rsidRDefault="00000000" w:rsidRPr="00000000" w14:paraId="00000118">
      <w:pPr>
        <w:widowControl w:val="0"/>
        <w:rPr>
          <w:highlight w:val="white"/>
        </w:rPr>
      </w:pPr>
      <w:r w:rsidDel="00000000" w:rsidR="00000000" w:rsidRPr="00000000">
        <w:rPr>
          <w:rtl w:val="0"/>
        </w:rPr>
      </w:r>
    </w:p>
    <w:p w:rsidR="00000000" w:rsidDel="00000000" w:rsidP="00000000" w:rsidRDefault="00000000" w:rsidRPr="00000000" w14:paraId="00000119">
      <w:pPr>
        <w:jc w:val="both"/>
        <w:rPr>
          <w:highlight w:val="white"/>
        </w:rPr>
      </w:pPr>
      <w:r w:rsidDel="00000000" w:rsidR="00000000" w:rsidRPr="00000000">
        <w:rPr>
          <w:highlight w:val="white"/>
          <w:rtl w:val="0"/>
        </w:rPr>
        <w:t xml:space="preserve">Meeting National Curriculum requirements for swimming and water safety. Priority should always be given to ensuring that pupils can perform safe self-rescue even if they do not fully meet the first two requirements of the National Curriculum programme of study</w:t>
      </w:r>
    </w:p>
    <w:p w:rsidR="00000000" w:rsidDel="00000000" w:rsidP="00000000" w:rsidRDefault="00000000" w:rsidRPr="00000000" w14:paraId="0000011A">
      <w:pPr>
        <w:jc w:val="both"/>
        <w:rPr>
          <w:highlight w:val="white"/>
        </w:rPr>
      </w:pPr>
      <w:r w:rsidDel="00000000" w:rsidR="00000000" w:rsidRPr="00000000">
        <w:rPr>
          <w:rtl w:val="0"/>
        </w:rPr>
      </w:r>
    </w:p>
    <w:tbl>
      <w:tblPr>
        <w:tblStyle w:val="Table8"/>
        <w:tblW w:w="1473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154"/>
        <w:gridCol w:w="3788"/>
        <w:gridCol w:w="3788"/>
        <w:tblGridChange w:id="0">
          <w:tblGrid>
            <w:gridCol w:w="7154"/>
            <w:gridCol w:w="3788"/>
            <w:gridCol w:w="3788"/>
          </w:tblGrid>
        </w:tblGridChange>
      </w:tblGrid>
      <w:tr>
        <w:trPr>
          <w:cantSplit w:val="0"/>
          <w:tblHeader w:val="0"/>
        </w:trPr>
        <w:tc>
          <w:tcPr>
            <w:tcBorders>
              <w:top w:color="b7b7b7" w:space="0" w:sz="8" w:val="single"/>
              <w:left w:color="b7b7b7" w:space="0" w:sz="8" w:val="single"/>
              <w:bottom w:color="b7b7b7" w:space="0" w:sz="8" w:val="single"/>
              <w:right w:color="b7b7b7" w:space="0" w:sz="8" w:val="single"/>
            </w:tcBorders>
            <w:shd w:fill="41b549" w:val="clear"/>
            <w:tcMar>
              <w:top w:w="100.0" w:type="dxa"/>
              <w:left w:w="100.0" w:type="dxa"/>
              <w:bottom w:w="100.0" w:type="dxa"/>
              <w:right w:w="100.0" w:type="dxa"/>
            </w:tcMar>
          </w:tcPr>
          <w:p w:rsidR="00000000" w:rsidDel="00000000" w:rsidP="00000000" w:rsidRDefault="00000000" w:rsidRPr="00000000" w14:paraId="0000011B">
            <w:pPr>
              <w:widowControl w:val="0"/>
              <w:rPr>
                <w:b w:val="1"/>
                <w:bCs w:val="1"/>
                <w:color w:val="ffffff"/>
              </w:rPr>
            </w:pPr>
            <w:r w:rsidDel="00000000" w:rsidR="00000000" w:rsidRPr="00000000">
              <w:rPr>
                <w:b w:val="1"/>
                <w:bCs w:val="1"/>
                <w:color w:val="ffffff"/>
                <w:rtl w:val="0"/>
              </w:rPr>
              <w:t xml:space="preserve">Question</w:t>
            </w:r>
          </w:p>
        </w:tc>
        <w:tc>
          <w:tcPr>
            <w:tcBorders>
              <w:top w:color="b7b7b7" w:space="0" w:sz="8" w:val="single"/>
              <w:left w:color="b7b7b7" w:space="0" w:sz="8" w:val="single"/>
              <w:bottom w:color="b7b7b7" w:space="0" w:sz="8" w:val="single"/>
              <w:right w:color="b7b7b7" w:space="0" w:sz="8" w:val="single"/>
            </w:tcBorders>
            <w:shd w:fill="41b549" w:val="clear"/>
            <w:tcMar>
              <w:top w:w="100.0" w:type="dxa"/>
              <w:left w:w="100.0" w:type="dxa"/>
              <w:bottom w:w="100.0" w:type="dxa"/>
              <w:right w:w="100.0" w:type="dxa"/>
            </w:tcMar>
          </w:tcPr>
          <w:p w:rsidR="00000000" w:rsidDel="00000000" w:rsidP="00000000" w:rsidRDefault="00000000" w:rsidRPr="00000000" w14:paraId="0000011C">
            <w:pPr>
              <w:widowControl w:val="0"/>
              <w:rPr>
                <w:b w:val="1"/>
                <w:bCs w:val="1"/>
                <w:color w:val="ffffff"/>
              </w:rPr>
            </w:pPr>
            <w:r w:rsidDel="00000000" w:rsidR="00000000" w:rsidRPr="00000000">
              <w:rPr>
                <w:b w:val="1"/>
                <w:bCs w:val="1"/>
                <w:color w:val="ffffff"/>
                <w:rtl w:val="0"/>
              </w:rPr>
              <w:t xml:space="preserve">Stats</w:t>
            </w:r>
          </w:p>
        </w:tc>
        <w:tc>
          <w:tcPr>
            <w:tcBorders>
              <w:top w:color="b7b7b7" w:space="0" w:sz="8" w:val="single"/>
              <w:left w:color="b7b7b7" w:space="0" w:sz="8" w:val="single"/>
              <w:bottom w:color="b7b7b7" w:space="0" w:sz="8" w:val="single"/>
              <w:right w:color="b7b7b7" w:space="0" w:sz="8" w:val="single"/>
            </w:tcBorders>
            <w:shd w:fill="41b549" w:val="clear"/>
            <w:tcMar>
              <w:top w:w="100.0" w:type="dxa"/>
              <w:left w:w="100.0" w:type="dxa"/>
              <w:bottom w:w="100.0" w:type="dxa"/>
              <w:right w:w="100.0" w:type="dxa"/>
            </w:tcMar>
          </w:tcPr>
          <w:p w:rsidR="00000000" w:rsidDel="00000000" w:rsidP="00000000" w:rsidRDefault="00000000" w:rsidRPr="00000000" w14:paraId="0000011D">
            <w:pPr>
              <w:widowControl w:val="0"/>
              <w:rPr>
                <w:b w:val="1"/>
                <w:bCs w:val="1"/>
                <w:color w:val="ffffff"/>
              </w:rPr>
            </w:pPr>
            <w:r w:rsidDel="00000000" w:rsidR="00000000" w:rsidRPr="00000000">
              <w:rPr>
                <w:b w:val="1"/>
                <w:bCs w:val="1"/>
                <w:color w:val="ffffff"/>
                <w:rtl w:val="0"/>
              </w:rPr>
              <w:t xml:space="preserve">Further context relative to local challenges</w:t>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11E">
            <w:pPr>
              <w:widowControl w:val="0"/>
              <w:rPr/>
            </w:pPr>
            <w:r w:rsidDel="00000000" w:rsidR="00000000" w:rsidRPr="00000000">
              <w:rPr>
                <w:rtl w:val="0"/>
              </w:rPr>
              <w:t xml:space="preserve">What percentage of your current Year 6 cohort swim competently, confidently and proficiently over a distance of at least 25 metres?</w:t>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11F">
            <w:pPr>
              <w:widowControl w:val="0"/>
              <w:rPr/>
            </w:pPr>
            <w:r w:rsidDel="00000000" w:rsidR="00000000" w:rsidRPr="00000000">
              <w:rPr>
                <w:rtl w:val="0"/>
              </w:rPr>
              <w:t xml:space="preserve"> </w:t>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120">
            <w:pPr>
              <w:widowControl w:val="0"/>
              <w:rPr/>
            </w:pPr>
            <w:r w:rsidDel="00000000" w:rsidR="00000000" w:rsidRPr="00000000">
              <w:rPr>
                <w:rtl w:val="0"/>
              </w:rPr>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121">
            <w:pPr>
              <w:widowControl w:val="0"/>
              <w:rPr/>
            </w:pPr>
            <w:r w:rsidDel="00000000" w:rsidR="00000000" w:rsidRPr="00000000">
              <w:rPr>
                <w:rtl w:val="0"/>
              </w:rPr>
              <w:t xml:space="preserve">What percentage of your current Year 6 cohort use a range of strokes effectively [for example, front crawl, backstroke and breaststroke]?</w:t>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122">
            <w:pPr>
              <w:widowControl w:val="0"/>
              <w:rPr/>
            </w:pP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123">
            <w:pPr>
              <w:widowControl w:val="0"/>
              <w:rPr/>
            </w:pPr>
            <w:r w:rsidDel="00000000" w:rsidR="00000000" w:rsidRPr="00000000">
              <w:rPr>
                <w:rtl w:val="0"/>
              </w:rPr>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124">
            <w:pPr>
              <w:widowControl w:val="0"/>
              <w:rPr/>
            </w:pPr>
            <w:r w:rsidDel="00000000" w:rsidR="00000000" w:rsidRPr="00000000">
              <w:rPr>
                <w:rtl w:val="0"/>
              </w:rPr>
              <w:t xml:space="preserve">What percentage of your current Year 6 cohort perform safe self-rescue in different water-based situations?</w:t>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125">
            <w:pPr>
              <w:widowControl w:val="0"/>
              <w:rPr/>
            </w:pP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126">
            <w:pPr>
              <w:widowControl w:val="0"/>
              <w:rPr/>
            </w:pPr>
            <w:r w:rsidDel="00000000" w:rsidR="00000000" w:rsidRPr="00000000">
              <w:rPr>
                <w:rtl w:val="0"/>
              </w:rPr>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127">
            <w:pPr>
              <w:widowControl w:val="0"/>
              <w:rPr/>
            </w:pPr>
            <w:r w:rsidDel="00000000" w:rsidR="00000000" w:rsidRPr="00000000">
              <w:rPr>
                <w:rtl w:val="0"/>
              </w:rPr>
              <w:t xml:space="preserve">Schools can choose to use the Primary PE and Sport Premium to provide additional provision for swimming but this must be for activity over and above the national curriculum requirements. Have you used it in this way?</w:t>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128">
            <w:pPr>
              <w:widowControl w:val="0"/>
              <w:rPr/>
            </w:pP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129">
            <w:pPr>
              <w:widowControl w:val="0"/>
              <w:rPr/>
            </w:pPr>
            <w:r w:rsidDel="00000000" w:rsidR="00000000" w:rsidRPr="00000000">
              <w:rPr>
                <w:rtl w:val="0"/>
              </w:rPr>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12A">
            <w:pPr>
              <w:widowControl w:val="0"/>
              <w:rPr/>
            </w:pPr>
            <w:r w:rsidDel="00000000" w:rsidR="00000000" w:rsidRPr="00000000">
              <w:rPr>
                <w:rtl w:val="0"/>
              </w:rPr>
              <w:t xml:space="preserve">Have you provided CPD to improve the knowledge and confidence of staff to be able to teach swimming and water safety? </w:t>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12B">
            <w:pPr>
              <w:widowControl w:val="0"/>
              <w:rPr/>
            </w:pP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12C">
            <w:pPr>
              <w:widowControl w:val="0"/>
              <w:rPr/>
            </w:pPr>
            <w:r w:rsidDel="00000000" w:rsidR="00000000" w:rsidRPr="00000000">
              <w:rPr>
                <w:rtl w:val="0"/>
              </w:rPr>
            </w:r>
          </w:p>
        </w:tc>
      </w:tr>
    </w:tbl>
    <w:p w:rsidR="00000000" w:rsidDel="00000000" w:rsidP="00000000" w:rsidRDefault="00000000" w:rsidRPr="00000000" w14:paraId="0000012D">
      <w:pPr>
        <w:rPr/>
      </w:pPr>
      <w:r w:rsidDel="00000000" w:rsidR="00000000" w:rsidRPr="00000000">
        <w:rPr>
          <w:rtl w:val="0"/>
        </w:rPr>
      </w:r>
    </w:p>
    <w:tbl>
      <w:tblPr>
        <w:tblStyle w:val="Table9"/>
        <w:tblW w:w="6765.0" w:type="dxa"/>
        <w:jc w:val="left"/>
        <w:tblInd w:w="-5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55"/>
        <w:gridCol w:w="4710"/>
        <w:tblGridChange w:id="0">
          <w:tblGrid>
            <w:gridCol w:w="2055"/>
            <w:gridCol w:w="4710"/>
          </w:tblGrid>
        </w:tblGridChange>
      </w:tblGrid>
      <w:tr>
        <w:trPr>
          <w:cantSplit w:val="0"/>
          <w:trHeight w:val="400" w:hRule="atLeast"/>
          <w:tblHeader w:val="0"/>
        </w:trPr>
        <w:tc>
          <w:tcPr>
            <w:tcBorders>
              <w:top w:color="b7b7b7" w:space="0" w:sz="8" w:val="single"/>
              <w:left w:color="b7b7b7" w:space="0" w:sz="8" w:val="single"/>
              <w:bottom w:color="b7b7b7" w:space="0" w:sz="8" w:val="single"/>
              <w:right w:color="b7b7b7" w:space="0" w:sz="8" w:val="single"/>
            </w:tcBorders>
            <w:shd w:fill="41b549" w:val="clear"/>
            <w:tcMar>
              <w:top w:w="100.0" w:type="dxa"/>
              <w:left w:w="100.0" w:type="dxa"/>
              <w:bottom w:w="100.0" w:type="dxa"/>
              <w:right w:w="100.0" w:type="dxa"/>
            </w:tcMar>
          </w:tcPr>
          <w:p w:rsidR="00000000" w:rsidDel="00000000" w:rsidP="00000000" w:rsidRDefault="00000000" w:rsidRPr="00000000" w14:paraId="0000012E">
            <w:pPr>
              <w:rPr>
                <w:b w:val="1"/>
                <w:bCs w:val="1"/>
                <w:color w:val="ffffff"/>
              </w:rPr>
            </w:pPr>
            <w:r w:rsidDel="00000000" w:rsidR="00000000" w:rsidRPr="00000000">
              <w:rPr>
                <w:b w:val="1"/>
                <w:bCs w:val="1"/>
                <w:color w:val="ffffff"/>
                <w:rtl w:val="0"/>
              </w:rPr>
              <w:t xml:space="preserve">Headteacher:</w:t>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12F">
            <w:pPr>
              <w:rPr/>
            </w:pPr>
            <w:r w:rsidDel="00000000" w:rsidR="00000000" w:rsidRPr="00000000">
              <w:rPr>
                <w:rtl w:val="0"/>
              </w:rPr>
              <w:t xml:space="preserve">Mr Ryan/Mr Conwell</w:t>
            </w:r>
          </w:p>
        </w:tc>
      </w:tr>
      <w:tr>
        <w:trPr>
          <w:cantSplit w:val="0"/>
          <w:trHeight w:val="400" w:hRule="atLeast"/>
          <w:tblHeader w:val="0"/>
        </w:trPr>
        <w:tc>
          <w:tcPr>
            <w:tcBorders>
              <w:top w:color="b7b7b7" w:space="0" w:sz="8" w:val="single"/>
              <w:left w:color="b7b7b7" w:space="0" w:sz="8" w:val="single"/>
              <w:bottom w:color="b7b7b7" w:space="0" w:sz="8" w:val="single"/>
              <w:right w:color="b7b7b7" w:space="0" w:sz="8" w:val="single"/>
            </w:tcBorders>
            <w:shd w:fill="41b549" w:val="clear"/>
            <w:tcMar>
              <w:top w:w="100.0" w:type="dxa"/>
              <w:left w:w="100.0" w:type="dxa"/>
              <w:bottom w:w="100.0" w:type="dxa"/>
              <w:right w:w="100.0" w:type="dxa"/>
            </w:tcMar>
          </w:tcPr>
          <w:p w:rsidR="00000000" w:rsidDel="00000000" w:rsidP="00000000" w:rsidRDefault="00000000" w:rsidRPr="00000000" w14:paraId="00000130">
            <w:pPr>
              <w:rPr>
                <w:b w:val="1"/>
                <w:bCs w:val="1"/>
                <w:color w:val="ffffff"/>
              </w:rPr>
            </w:pPr>
            <w:r w:rsidDel="00000000" w:rsidR="00000000" w:rsidRPr="00000000">
              <w:rPr>
                <w:b w:val="1"/>
                <w:bCs w:val="1"/>
                <w:color w:val="ffffff"/>
                <w:rtl w:val="0"/>
              </w:rPr>
              <w:t xml:space="preserve">PE Lead:</w:t>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131">
            <w:pPr>
              <w:rPr/>
            </w:pPr>
            <w:r w:rsidDel="00000000" w:rsidR="00000000" w:rsidRPr="00000000">
              <w:rPr>
                <w:rtl w:val="0"/>
              </w:rPr>
              <w:t xml:space="preserve">Miss Hobson </w:t>
            </w:r>
          </w:p>
        </w:tc>
      </w:tr>
      <w:tr>
        <w:trPr>
          <w:cantSplit w:val="0"/>
          <w:trHeight w:val="400" w:hRule="atLeast"/>
          <w:tblHeader w:val="0"/>
        </w:trPr>
        <w:tc>
          <w:tcPr>
            <w:tcBorders>
              <w:top w:color="b7b7b7" w:space="0" w:sz="8" w:val="single"/>
              <w:left w:color="b7b7b7" w:space="0" w:sz="8" w:val="single"/>
              <w:bottom w:color="b7b7b7" w:space="0" w:sz="8" w:val="single"/>
              <w:right w:color="b7b7b7" w:space="0" w:sz="8" w:val="single"/>
            </w:tcBorders>
            <w:shd w:fill="41b549" w:val="clear"/>
            <w:tcMar>
              <w:top w:w="100.0" w:type="dxa"/>
              <w:left w:w="100.0" w:type="dxa"/>
              <w:bottom w:w="100.0" w:type="dxa"/>
              <w:right w:w="100.0" w:type="dxa"/>
            </w:tcMar>
          </w:tcPr>
          <w:p w:rsidR="00000000" w:rsidDel="00000000" w:rsidP="00000000" w:rsidRDefault="00000000" w:rsidRPr="00000000" w14:paraId="00000132">
            <w:pPr>
              <w:rPr>
                <w:b w:val="1"/>
                <w:bCs w:val="1"/>
                <w:color w:val="ffffff"/>
              </w:rPr>
            </w:pPr>
            <w:r w:rsidDel="00000000" w:rsidR="00000000" w:rsidRPr="00000000">
              <w:rPr>
                <w:b w:val="1"/>
                <w:bCs w:val="1"/>
                <w:color w:val="ffffff"/>
                <w:rtl w:val="0"/>
              </w:rPr>
              <w:t xml:space="preserve">Governor:</w:t>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133">
            <w:pPr>
              <w:rPr/>
            </w:pPr>
            <w:r w:rsidDel="00000000" w:rsidR="00000000" w:rsidRPr="00000000">
              <w:rPr>
                <w:rtl w:val="0"/>
              </w:rPr>
              <w:t xml:space="preserve">Mr Morgan </w:t>
            </w:r>
          </w:p>
        </w:tc>
      </w:tr>
      <w:tr>
        <w:trPr>
          <w:cantSplit w:val="0"/>
          <w:trHeight w:val="400" w:hRule="atLeast"/>
          <w:tblHeader w:val="0"/>
        </w:trPr>
        <w:tc>
          <w:tcPr>
            <w:tcBorders>
              <w:top w:color="b7b7b7" w:space="0" w:sz="8" w:val="single"/>
              <w:left w:color="b7b7b7" w:space="0" w:sz="8" w:val="single"/>
              <w:bottom w:color="b7b7b7" w:space="0" w:sz="8" w:val="single"/>
              <w:right w:color="b7b7b7" w:space="0" w:sz="8" w:val="single"/>
            </w:tcBorders>
            <w:shd w:fill="41b549" w:val="clear"/>
            <w:tcMar>
              <w:top w:w="100.0" w:type="dxa"/>
              <w:left w:w="100.0" w:type="dxa"/>
              <w:bottom w:w="100.0" w:type="dxa"/>
              <w:right w:w="100.0" w:type="dxa"/>
            </w:tcMar>
          </w:tcPr>
          <w:p w:rsidR="00000000" w:rsidDel="00000000" w:rsidP="00000000" w:rsidRDefault="00000000" w:rsidRPr="00000000" w14:paraId="00000134">
            <w:pPr>
              <w:rPr>
                <w:b w:val="1"/>
                <w:bCs w:val="1"/>
                <w:color w:val="ffffff"/>
              </w:rPr>
            </w:pPr>
            <w:r w:rsidDel="00000000" w:rsidR="00000000" w:rsidRPr="00000000">
              <w:rPr>
                <w:b w:val="1"/>
                <w:bCs w:val="1"/>
                <w:color w:val="ffffff"/>
                <w:rtl w:val="0"/>
              </w:rPr>
              <w:t xml:space="preserve">Date:</w:t>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tcPr>
          <w:p w:rsidR="00000000" w:rsidDel="00000000" w:rsidP="00000000" w:rsidRDefault="00000000" w:rsidRPr="00000000" w14:paraId="00000135">
            <w:pPr>
              <w:rPr/>
            </w:pPr>
            <w:r w:rsidDel="00000000" w:rsidR="00000000" w:rsidRPr="00000000">
              <w:rPr>
                <w:rtl w:val="0"/>
              </w:rPr>
              <w:t xml:space="preserve">12.9.25</w:t>
            </w:r>
          </w:p>
        </w:tc>
      </w:tr>
    </w:tbl>
    <w:p w:rsidR="00000000" w:rsidDel="00000000" w:rsidP="00000000" w:rsidRDefault="00000000" w:rsidRPr="00000000" w14:paraId="00000136">
      <w:pPr>
        <w:tabs>
          <w:tab w:val="left" w:leader="none" w:pos="1644"/>
        </w:tabs>
        <w:rPr>
          <w:sz w:val="2"/>
          <w:szCs w:val="2"/>
        </w:rPr>
      </w:pPr>
      <w:bookmarkStart w:colFirst="0" w:colLast="0" w:name="_heading=h.30j0zll" w:id="2"/>
      <w:bookmarkEnd w:id="2"/>
      <w:r w:rsidDel="00000000" w:rsidR="00000000" w:rsidRPr="00000000">
        <w:rPr>
          <w:rtl w:val="0"/>
        </w:rPr>
      </w:r>
    </w:p>
    <w:sectPr>
      <w:headerReference r:id="rId9" w:type="default"/>
      <w:headerReference r:id="rId10" w:type="first"/>
      <w:footerReference r:id="rId11" w:type="default"/>
      <w:footerReference r:id="rId12" w:type="first"/>
      <w:pgSz w:h="11906" w:w="16838" w:orient="landscape"/>
      <w:pgMar w:bottom="708" w:top="1440" w:left="1417"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Open Sans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9">
    <w:pPr>
      <w:pBdr>
        <w:top w:space="0" w:sz="0" w:val="nil"/>
        <w:left w:space="0" w:sz="0" w:val="nil"/>
        <w:bottom w:space="0" w:sz="0" w:val="nil"/>
        <w:right w:space="0" w:sz="0" w:val="nil"/>
        <w:between w:space="0" w:sz="0" w:val="nil"/>
      </w:pBdr>
      <w:tabs>
        <w:tab w:val="center" w:leader="none" w:pos="4513"/>
        <w:tab w:val="right" w:leader="none" w:pos="9026"/>
      </w:tabs>
      <w:jc w:val="right"/>
      <w:rPr>
        <w:b w:val="1"/>
        <w:bCs w:val="1"/>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A">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color w:val="6d2b90"/>
        <w:sz w:val="16"/>
        <w:szCs w:val="16"/>
        <w:rtl w:val="0"/>
      </w:rPr>
      <w:t xml:space="preserve">Nicholas Postgate Catholic Academy Trust: </w:t>
    </w:r>
    <w:r w:rsidDel="00000000" w:rsidR="00000000" w:rsidRPr="00000000">
      <w:rPr>
        <w:color w:val="41b549"/>
        <w:sz w:val="16"/>
        <w:szCs w:val="16"/>
        <w:rtl w:val="0"/>
      </w:rPr>
      <w:t xml:space="preserve"> Primary PE &amp; Sport Premium Funding 2023-2024</w:t>
      <w:tab/>
      <w:tab/>
      <w:tab/>
      <w:tab/>
      <w:tab/>
      <w:tab/>
      <w:t xml:space="preserve">   </w:t>
    </w:r>
    <w:r w:rsidDel="00000000" w:rsidR="00000000" w:rsidRPr="00000000">
      <w:rPr>
        <w:b w:val="1"/>
        <w:bCs w:val="1"/>
        <w:color w:val="000000"/>
        <w:sz w:val="16"/>
        <w:szCs w:val="16"/>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B">
    <w:pPr>
      <w:widowControl w:val="0"/>
      <w:spacing w:before="1096" w:lineRule="auto"/>
      <w:ind w:right="3172"/>
      <w:jc w:val="center"/>
      <w:rPr>
        <w:rFonts w:ascii="Open Sans Light" w:cs="Open Sans Light" w:eastAsia="Open Sans Light" w:hAnsi="Open Sans Light"/>
      </w:rPr>
    </w:pPr>
    <w:r w:rsidDel="00000000" w:rsidR="00000000" w:rsidRPr="00000000">
      <w:rPr>
        <w:color w:val="6d2b90"/>
        <w:sz w:val="72"/>
        <w:szCs w:val="72"/>
        <w:rtl w:val="0"/>
      </w:rPr>
      <w:t xml:space="preserve">                2025 - 2026</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7">
    <w:pPr>
      <w:spacing w:line="276" w:lineRule="auto"/>
      <w:jc w:val="center"/>
      <w:rPr/>
    </w:pPr>
    <w:r w:rsidDel="00000000" w:rsidR="00000000" w:rsidRPr="00000000">
      <w:rPr>
        <w:i w:val="1"/>
        <w:iCs w:val="1"/>
        <w:color w:val="63a947"/>
        <w:sz w:val="16"/>
        <w:szCs w:val="16"/>
        <w:rtl w:val="0"/>
      </w:rPr>
      <w:t xml:space="preserve">Forming Lives Ready to Face the Future</w:t>
    </w:r>
    <w:r w:rsidDel="00000000" w:rsidR="00000000" w:rsidRPr="00000000">
      <w:pict>
        <v:rect style="width:0.0pt;height:1.5pt" o:hr="t" o:hrstd="t" o:hralign="center" fillcolor="#A0A0A0" stroked="f"/>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8">
    <w:pPr>
      <w:rPr/>
    </w:pPr>
    <w:r w:rsidDel="00000000" w:rsidR="00000000" w:rsidRPr="00000000">
      <w:rPr/>
      <w:drawing>
        <wp:anchor allowOverlap="1" behindDoc="0" distB="0" distT="0" distL="114300" distR="114300" hidden="0" layoutInCell="1" locked="0" relativeHeight="0" simplePos="0">
          <wp:simplePos x="0" y="0"/>
          <wp:positionH relativeFrom="page">
            <wp:posOffset>4800852</wp:posOffset>
          </wp:positionH>
          <wp:positionV relativeFrom="page">
            <wp:posOffset>849630</wp:posOffset>
          </wp:positionV>
          <wp:extent cx="1080000" cy="1080000"/>
          <wp:effectExtent b="0" l="0" r="0" t="0"/>
          <wp:wrapSquare wrapText="bothSides" distB="0" distT="0" distL="114300" distR="114300"/>
          <wp:docPr id="10" name="image3.png"/>
          <a:graphic>
            <a:graphicData uri="http://schemas.openxmlformats.org/drawingml/2006/picture">
              <pic:pic>
                <pic:nvPicPr>
                  <pic:cNvPr id="0" name="image3.png"/>
                  <pic:cNvPicPr preferRelativeResize="0"/>
                </pic:nvPicPr>
                <pic:blipFill>
                  <a:blip r:embed="rId1"/>
                  <a:srcRect b="25147" l="0" r="0" t="3996"/>
                  <a:stretch>
                    <a:fillRect/>
                  </a:stretch>
                </pic:blipFill>
                <pic:spPr>
                  <a:xfrm>
                    <a:off x="0" y="0"/>
                    <a:ext cx="1080000" cy="1080000"/>
                  </a:xfrm>
                  <a:prstGeom prst="rect"/>
                  <a:ln/>
                </pic:spPr>
              </pic:pic>
            </a:graphicData>
          </a:graphic>
        </wp:anchor>
      </w:drawing>
    </w:r>
    <w:r w:rsidDel="00000000" w:rsidR="00000000" w:rsidRPr="00000000">
      <w:rPr/>
      <w:drawing>
        <wp:anchor allowOverlap="1" behindDoc="0" distB="0" distT="0" distL="0" distR="0" hidden="0" layoutInCell="1" locked="0" relativeHeight="0" simplePos="0">
          <wp:simplePos x="0" y="0"/>
          <wp:positionH relativeFrom="page">
            <wp:posOffset>-56893</wp:posOffset>
          </wp:positionH>
          <wp:positionV relativeFrom="page">
            <wp:posOffset>-26665</wp:posOffset>
          </wp:positionV>
          <wp:extent cx="10791825" cy="1793558"/>
          <wp:effectExtent b="0" l="0" r="0" t="0"/>
          <wp:wrapSquare wrapText="bothSides" distB="0" distT="0" distL="0" distR="0"/>
          <wp:docPr descr="A screen shot of a computer&#10;&#10;Description automatically generated" id="11" name="image1.png"/>
          <a:graphic>
            <a:graphicData uri="http://schemas.openxmlformats.org/drawingml/2006/picture">
              <pic:pic>
                <pic:nvPicPr>
                  <pic:cNvPr descr="A screen shot of a computer&#10;&#10;Description automatically generated" id="0" name="image1.png"/>
                  <pic:cNvPicPr preferRelativeResize="0"/>
                </pic:nvPicPr>
                <pic:blipFill>
                  <a:blip r:embed="rId2"/>
                  <a:srcRect b="0" l="0" r="0" t="0"/>
                  <a:stretch>
                    <a:fillRect/>
                  </a:stretch>
                </pic:blipFill>
                <pic:spPr>
                  <a:xfrm>
                    <a:off x="0" y="0"/>
                    <a:ext cx="10791825" cy="1793558"/>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200" w:lineRule="auto"/>
    </w:pPr>
    <w:rPr>
      <w:color w:val="6d2b90"/>
      <w:sz w:val="40"/>
      <w:szCs w:val="40"/>
    </w:rPr>
  </w:style>
  <w:style w:type="paragraph" w:styleId="Heading2">
    <w:name w:val="heading 2"/>
    <w:basedOn w:val="Normal"/>
    <w:next w:val="Normal"/>
    <w:pPr>
      <w:keepNext w:val="1"/>
      <w:keepLines w:val="1"/>
      <w:spacing w:after="120" w:lineRule="auto"/>
    </w:pPr>
    <w:rPr>
      <w:sz w:val="32"/>
      <w:szCs w:val="32"/>
    </w:rPr>
  </w:style>
  <w:style w:type="paragraph" w:styleId="Heading3">
    <w:name w:val="heading 3"/>
    <w:basedOn w:val="Normal"/>
    <w:next w:val="Normal"/>
    <w:pPr>
      <w:keepNext w:val="1"/>
      <w:keepLines w:val="1"/>
      <w:spacing w:after="80" w:lineRule="auto"/>
    </w:pPr>
    <w:rPr>
      <w:color w:val="6d2b90"/>
      <w:sz w:val="28"/>
      <w:szCs w:val="28"/>
    </w:rPr>
  </w:style>
  <w:style w:type="paragraph" w:styleId="Heading4">
    <w:name w:val="heading 4"/>
    <w:basedOn w:val="Normal"/>
    <w:next w:val="Normal"/>
    <w:pPr>
      <w:keepNext w:val="1"/>
      <w:keepLines w:val="1"/>
      <w:spacing w:after="80" w:lineRule="auto"/>
    </w:pPr>
    <w:rPr>
      <w:sz w:val="24"/>
      <w:szCs w:val="24"/>
    </w:rPr>
  </w:style>
  <w:style w:type="paragraph" w:styleId="Heading5">
    <w:name w:val="heading 5"/>
    <w:basedOn w:val="Normal"/>
    <w:next w:val="Normal"/>
    <w:pPr>
      <w:keepNext w:val="1"/>
      <w:keepLines w:val="1"/>
      <w:spacing w:after="80" w:lineRule="auto"/>
    </w:pPr>
    <w:rPr>
      <w:b w:val="1"/>
      <w:bCs w:val="1"/>
      <w:color w:val="6d2b90"/>
    </w:rPr>
  </w:style>
  <w:style w:type="paragraph" w:styleId="Heading6">
    <w:name w:val="heading 6"/>
    <w:basedOn w:val="Normal"/>
    <w:next w:val="Normal"/>
    <w:pPr>
      <w:keepNext w:val="1"/>
      <w:keepLines w:val="1"/>
      <w:spacing w:after="80" w:before="240" w:lineRule="auto"/>
    </w:pPr>
    <w:rPr>
      <w:i w:val="1"/>
      <w:iCs w:val="1"/>
      <w:color w:val="666666"/>
      <w:sz w:val="22"/>
      <w:szCs w:val="22"/>
    </w:rPr>
  </w:style>
  <w:style w:type="paragraph" w:styleId="Title">
    <w:name w:val="Title"/>
    <w:basedOn w:val="Normal"/>
    <w:next w:val="Normal"/>
    <w:pPr>
      <w:keepNext w:val="1"/>
      <w:keepLines w:val="1"/>
      <w:spacing w:after="200" w:before="200" w:line="276" w:lineRule="auto"/>
      <w:jc w:val="center"/>
    </w:pPr>
    <w:rPr>
      <w:rFonts w:ascii="Open Sans Light" w:cs="Open Sans Light" w:eastAsia="Open Sans Light" w:hAnsi="Open Sans Light"/>
      <w:color w:val="6d2b90"/>
      <w:sz w:val="120"/>
      <w:szCs w:val="1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table" w:styleId="a5" w:customStyle="1">
    <w:basedOn w:val="TableNormal"/>
    <w:tblPr>
      <w:tblStyleRowBandSize w:val="1"/>
      <w:tblStyleColBandSize w:val="1"/>
      <w:tblCellMar>
        <w:top w:w="100.0" w:type="dxa"/>
        <w:left w:w="100.0" w:type="dxa"/>
        <w:bottom w:w="100.0" w:type="dxa"/>
        <w:right w:w="100.0" w:type="dxa"/>
      </w:tblCellMar>
    </w:tblPr>
  </w:style>
  <w:style w:type="table" w:styleId="a6" w:customStyle="1">
    <w:basedOn w:val="TableNormal"/>
    <w:tblPr>
      <w:tblStyleRowBandSize w:val="1"/>
      <w:tblStyleColBandSize w:val="1"/>
      <w:tblCellMar>
        <w:top w:w="100.0" w:type="dxa"/>
        <w:left w:w="100.0" w:type="dxa"/>
        <w:bottom w:w="100.0" w:type="dxa"/>
        <w:right w:w="100.0" w:type="dxa"/>
      </w:tblCellMar>
    </w:tblPr>
  </w:style>
  <w:style w:type="table" w:styleId="a7" w:customStyle="1">
    <w:basedOn w:val="TableNormal"/>
    <w:tblPr>
      <w:tblStyleRowBandSize w:val="1"/>
      <w:tblStyleColBandSize w:val="1"/>
      <w:tblCellMar>
        <w:top w:w="100.0" w:type="dxa"/>
        <w:left w:w="100.0" w:type="dxa"/>
        <w:bottom w:w="100.0" w:type="dxa"/>
        <w:right w:w="100.0" w:type="dxa"/>
      </w:tblCellMar>
    </w:tblPr>
  </w:style>
  <w:style w:type="paragraph" w:styleId="NormalWeb">
    <w:name w:val="Normal (Web)"/>
    <w:basedOn w:val="Normal"/>
    <w:uiPriority w:val="99"/>
    <w:unhideWhenUsed w:val="1"/>
    <w:rsid w:val="00F74A55"/>
    <w:pPr>
      <w:spacing w:after="100" w:afterAutospacing="1" w:before="100" w:beforeAutospacing="1"/>
    </w:pPr>
    <w:rPr>
      <w:rFonts w:ascii="Times New Roman" w:cs="Times New Roman" w:eastAsia="Times New Roman" w:hAnsi="Times New Roman"/>
      <w:sz w:val="24"/>
      <w:szCs w:val="24"/>
    </w:rPr>
  </w:style>
  <w:style w:type="table" w:styleId="a8" w:customStyle="1">
    <w:basedOn w:val="TableNormal"/>
    <w:tblPr>
      <w:tblStyleRowBandSize w:val="1"/>
      <w:tblStyleColBandSize w:val="1"/>
      <w:tblCellMar>
        <w:top w:w="100.0" w:type="dxa"/>
        <w:left w:w="100.0" w:type="dxa"/>
        <w:bottom w:w="100.0" w:type="dxa"/>
        <w:right w:w="100.0" w:type="dxa"/>
      </w:tblCellMar>
    </w:tblPr>
  </w:style>
  <w:style w:type="table" w:styleId="a9" w:customStyle="1">
    <w:basedOn w:val="TableNormal"/>
    <w:tblPr>
      <w:tblStyleRowBandSize w:val="1"/>
      <w:tblStyleColBandSize w:val="1"/>
      <w:tblCellMar>
        <w:top w:w="100.0" w:type="dxa"/>
        <w:left w:w="100.0" w:type="dxa"/>
        <w:bottom w:w="100.0" w:type="dxa"/>
        <w:right w:w="100.0" w:type="dxa"/>
      </w:tblCellMar>
    </w:tblPr>
  </w:style>
  <w:style w:type="table" w:styleId="aa" w:customStyle="1">
    <w:basedOn w:val="TableNormal"/>
    <w:tblPr>
      <w:tblStyleRowBandSize w:val="1"/>
      <w:tblStyleColBandSize w:val="1"/>
      <w:tblCellMar>
        <w:top w:w="100.0" w:type="dxa"/>
        <w:left w:w="100.0" w:type="dxa"/>
        <w:bottom w:w="100.0" w:type="dxa"/>
        <w:right w:w="100.0" w:type="dxa"/>
      </w:tblCellMar>
    </w:tblPr>
  </w:style>
  <w:style w:type="table" w:styleId="ab" w:customStyle="1">
    <w:basedOn w:val="TableNormal"/>
    <w:tblPr>
      <w:tblStyleRowBandSize w:val="1"/>
      <w:tblStyleColBandSize w:val="1"/>
      <w:tblCellMar>
        <w:top w:w="100.0" w:type="dxa"/>
        <w:left w:w="100.0" w:type="dxa"/>
        <w:bottom w:w="100.0" w:type="dxa"/>
        <w:right w:w="100.0" w:type="dxa"/>
      </w:tblCellMar>
    </w:tblPr>
  </w:style>
  <w:style w:type="table" w:styleId="ac" w:customStyle="1">
    <w:basedOn w:val="TableNormal"/>
    <w:tblPr>
      <w:tblStyleRowBandSize w:val="1"/>
      <w:tblStyleColBandSize w:val="1"/>
      <w:tblCellMar>
        <w:top w:w="100.0" w:type="dxa"/>
        <w:left w:w="100.0" w:type="dxa"/>
        <w:bottom w:w="100.0" w:type="dxa"/>
        <w:right w:w="100.0" w:type="dxa"/>
      </w:tblCellMar>
    </w:tblPr>
  </w:style>
  <w:style w:type="table" w:styleId="ad" w:customStyle="1">
    <w:basedOn w:val="TableNormal"/>
    <w:tblPr>
      <w:tblStyleRowBandSize w:val="1"/>
      <w:tblStyleColBandSize w:val="1"/>
      <w:tblCellMar>
        <w:top w:w="100.0" w:type="dxa"/>
        <w:left w:w="100.0" w:type="dxa"/>
        <w:bottom w:w="100.0" w:type="dxa"/>
        <w:right w:w="100.0" w:type="dxa"/>
      </w:tblCellMar>
    </w:tblPr>
  </w:style>
  <w:style w:type="table" w:styleId="ae" w:customStyle="1">
    <w:basedOn w:val="TableNormal"/>
    <w:tblPr>
      <w:tblStyleRowBandSize w:val="1"/>
      <w:tblStyleColBandSize w:val="1"/>
      <w:tblCellMar>
        <w:top w:w="100.0" w:type="dxa"/>
        <w:left w:w="100.0" w:type="dxa"/>
        <w:bottom w:w="100.0" w:type="dxa"/>
        <w:right w:w="100.0" w:type="dxa"/>
      </w:tblCellMar>
    </w:tblPr>
  </w:style>
  <w:style w:type="table" w:styleId="af" w:customStyle="1">
    <w:basedOn w:val="TableNormal"/>
    <w:tblPr>
      <w:tblStyleRowBandSize w:val="1"/>
      <w:tblStyleColBandSize w:val="1"/>
      <w:tblCellMar>
        <w:top w:w="100.0" w:type="dxa"/>
        <w:left w:w="100.0" w:type="dxa"/>
        <w:bottom w:w="100.0" w:type="dxa"/>
        <w:right w:w="100.0" w:type="dxa"/>
      </w:tblCellMar>
    </w:tblPr>
  </w:style>
  <w:style w:type="table" w:styleId="af0" w:customStyle="1">
    <w:basedOn w:val="TableNormal"/>
    <w:tblPr>
      <w:tblStyleRowBandSize w:val="1"/>
      <w:tblStyleColBandSize w:val="1"/>
      <w:tblCellMar>
        <w:top w:w="100.0" w:type="dxa"/>
        <w:left w:w="100.0" w:type="dxa"/>
        <w:bottom w:w="100.0" w:type="dxa"/>
        <w:right w:w="100.0" w:type="dxa"/>
      </w:tblCellMar>
    </w:tblPr>
  </w:style>
  <w:style w:type="paragraph" w:styleId="Header">
    <w:name w:val="header"/>
    <w:basedOn w:val="Normal"/>
    <w:link w:val="HeaderChar"/>
    <w:uiPriority w:val="99"/>
    <w:unhideWhenUsed w:val="1"/>
    <w:rsid w:val="00EE0A73"/>
    <w:pPr>
      <w:tabs>
        <w:tab w:val="center" w:pos="4513"/>
        <w:tab w:val="right" w:pos="9026"/>
      </w:tabs>
    </w:pPr>
  </w:style>
  <w:style w:type="character" w:styleId="HeaderChar" w:customStyle="1">
    <w:name w:val="Header Char"/>
    <w:basedOn w:val="DefaultParagraphFont"/>
    <w:link w:val="Header"/>
    <w:uiPriority w:val="99"/>
    <w:rsid w:val="00EE0A73"/>
  </w:style>
  <w:style w:type="paragraph" w:styleId="Footer">
    <w:name w:val="footer"/>
    <w:basedOn w:val="Normal"/>
    <w:link w:val="FooterChar"/>
    <w:uiPriority w:val="99"/>
    <w:unhideWhenUsed w:val="1"/>
    <w:rsid w:val="00EE0A73"/>
    <w:pPr>
      <w:tabs>
        <w:tab w:val="center" w:pos="4513"/>
        <w:tab w:val="right" w:pos="9026"/>
      </w:tabs>
    </w:pPr>
  </w:style>
  <w:style w:type="character" w:styleId="FooterChar" w:customStyle="1">
    <w:name w:val="Footer Char"/>
    <w:basedOn w:val="DefaultParagraphFont"/>
    <w:link w:val="Footer"/>
    <w:uiPriority w:val="99"/>
    <w:rsid w:val="00EE0A73"/>
  </w:style>
  <w:style w:type="character" w:styleId="Strong">
    <w:name w:val="Strong"/>
    <w:basedOn w:val="DefaultParagraphFont"/>
    <w:uiPriority w:val="22"/>
    <w:qFormat w:val="1"/>
    <w:rsid w:val="00D93537"/>
    <w:rPr>
      <w:b w:val="1"/>
      <w:bCs w:val="1"/>
    </w:rPr>
  </w:style>
  <w:style w:type="character" w:styleId="vkekvd" w:customStyle="1">
    <w:name w:val="vkekvd"/>
    <w:basedOn w:val="DefaultParagraphFont"/>
    <w:rsid w:val="00D93537"/>
  </w:style>
  <w:style w:type="character" w:styleId="Emphasis">
    <w:name w:val="Emphasis"/>
    <w:basedOn w:val="DefaultParagraphFont"/>
    <w:uiPriority w:val="20"/>
    <w:qFormat w:val="1"/>
    <w:rsid w:val="002043FF"/>
    <w:rPr>
      <w:i w:val="1"/>
      <w:iCs w:val="1"/>
    </w:rPr>
  </w:style>
  <w:style w:type="paragraph" w:styleId="Subtitle">
    <w:name w:val="Subtitle"/>
    <w:basedOn w:val="Normal"/>
    <w:next w:val="Normal"/>
    <w:pPr>
      <w:keepNext w:val="1"/>
      <w:keepLines w:val="1"/>
      <w:spacing w:after="320" w:lineRule="auto"/>
    </w:pPr>
    <w:rPr>
      <w:rFonts w:ascii="Arial" w:cs="Arial" w:eastAsia="Arial" w:hAnsi="Arial"/>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2.xml"/><Relationship Id="rId12"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OpenSansLight-regular.ttf"/><Relationship Id="rId2" Type="http://schemas.openxmlformats.org/officeDocument/2006/relationships/font" Target="fonts/OpenSansLight-bold.ttf"/><Relationship Id="rId3" Type="http://schemas.openxmlformats.org/officeDocument/2006/relationships/font" Target="fonts/OpenSansLight-italic.ttf"/><Relationship Id="rId4" Type="http://schemas.openxmlformats.org/officeDocument/2006/relationships/font" Target="fonts/OpenSansLight-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yirNbQ2I9t3qVWc6/Y4tgfXmDw==">CgMxLjAyCGguZ2pkZ3hzMg5oLmI2bXN0c2ZhM2xzNTIJaC4zMGowemxsOAByITFya1ZnVVNMWlhwTmU5NGJjZ1Y0RzJzbmI5UnBSUUhSNQ==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2025-12-12T11:32:00Z</dcterms:created>
  <dc:creator>Martin Sherrington</dc:creator>
</cp:coreProperties>
</file>