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F1A6A" w:rsidRDefault="00BF1A6A">
      <w:pPr>
        <w:rPr>
          <w:sz w:val="40"/>
          <w:szCs w:val="40"/>
        </w:rPr>
      </w:pPr>
      <w:bookmarkStart w:id="0" w:name="_GoBack"/>
      <w:bookmarkEnd w:id="0"/>
    </w:p>
    <w:p w:rsidR="00BF1A6A" w:rsidRDefault="00442788">
      <w:pPr>
        <w:pStyle w:val="Title"/>
        <w:spacing w:after="0"/>
        <w:rPr>
          <w:rFonts w:ascii="Open Sans" w:eastAsia="Open Sans" w:hAnsi="Open Sans" w:cs="Open Sans"/>
          <w:b/>
          <w:sz w:val="96"/>
          <w:szCs w:val="96"/>
        </w:rPr>
      </w:pPr>
      <w:bookmarkStart w:id="1" w:name="_gjdgxs" w:colFirst="0" w:colLast="0"/>
      <w:bookmarkEnd w:id="1"/>
      <w:r>
        <w:rPr>
          <w:rFonts w:ascii="Open Sans" w:eastAsia="Open Sans" w:hAnsi="Open Sans" w:cs="Open Sans"/>
          <w:b/>
          <w:sz w:val="96"/>
          <w:szCs w:val="96"/>
        </w:rPr>
        <w:t>Primary PE &amp; Sport Premium</w:t>
      </w:r>
    </w:p>
    <w:p w:rsidR="00BF1A6A" w:rsidRDefault="00442788">
      <w:pPr>
        <w:jc w:val="center"/>
        <w:rPr>
          <w:color w:val="41B549"/>
          <w:sz w:val="96"/>
          <w:szCs w:val="96"/>
        </w:rPr>
      </w:pPr>
      <w:r>
        <w:rPr>
          <w:color w:val="41B549"/>
          <w:sz w:val="96"/>
          <w:szCs w:val="96"/>
        </w:rPr>
        <w:t xml:space="preserve">Action Plan </w:t>
      </w:r>
    </w:p>
    <w:p w:rsidR="00BF1A6A" w:rsidRDefault="00BF1A6A"/>
    <w:p w:rsidR="00BF1A6A" w:rsidRDefault="00BF1A6A"/>
    <w:p w:rsidR="00BF1A6A" w:rsidRDefault="00442788">
      <w:pPr>
        <w:jc w:val="center"/>
      </w:pPr>
      <w:r>
        <w:rPr>
          <w:noProof/>
        </w:rPr>
        <w:drawing>
          <wp:inline distT="114300" distB="114300" distL="114300" distR="114300">
            <wp:extent cx="1480885" cy="1733184"/>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480885" cy="1733184"/>
                    </a:xfrm>
                    <a:prstGeom prst="rect">
                      <a:avLst/>
                    </a:prstGeom>
                    <a:ln/>
                  </pic:spPr>
                </pic:pic>
              </a:graphicData>
            </a:graphic>
          </wp:inline>
        </w:drawing>
      </w:r>
    </w:p>
    <w:p w:rsidR="00BF1A6A" w:rsidRDefault="00BF1A6A">
      <w:pPr>
        <w:jc w:val="center"/>
      </w:pPr>
    </w:p>
    <w:p w:rsidR="00BF1A6A" w:rsidRDefault="00BF1A6A"/>
    <w:tbl>
      <w:tblPr>
        <w:tblStyle w:val="a"/>
        <w:tblW w:w="1476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60"/>
      </w:tblGrid>
      <w:tr w:rsidR="00BF1A6A">
        <w:trPr>
          <w:trHeight w:val="400"/>
        </w:trPr>
        <w:tc>
          <w:tcPr>
            <w:tcW w:w="14760" w:type="dxa"/>
            <w:vMerge w:val="restart"/>
            <w:tcBorders>
              <w:top w:val="single" w:sz="8" w:space="0" w:color="B7B7B7"/>
              <w:left w:val="single" w:sz="8" w:space="0" w:color="B7B7B7"/>
              <w:bottom w:val="single" w:sz="8" w:space="0" w:color="B7B7B7"/>
              <w:right w:val="single" w:sz="8" w:space="0" w:color="B7B7B7"/>
            </w:tcBorders>
            <w:shd w:val="clear" w:color="auto" w:fill="63A947"/>
            <w:tcMar>
              <w:top w:w="100" w:type="dxa"/>
              <w:left w:w="100" w:type="dxa"/>
              <w:bottom w:w="100" w:type="dxa"/>
              <w:right w:w="100" w:type="dxa"/>
            </w:tcMar>
          </w:tcPr>
          <w:p w:rsidR="00BF1A6A" w:rsidRDefault="00442788">
            <w:pPr>
              <w:widowControl w:val="0"/>
              <w:rPr>
                <w:b/>
                <w:color w:val="FFFFFF"/>
              </w:rPr>
            </w:pPr>
            <w:r>
              <w:rPr>
                <w:b/>
                <w:color w:val="FFFFFF"/>
              </w:rPr>
              <w:lastRenderedPageBreak/>
              <w:t>Support for review and reflection - considering the 5 key indicators from DfE, what development needs are a priority for your setting and your pupils now and why? Use the space below to reflect on previous spend and key achievements and areas for development</w:t>
            </w:r>
          </w:p>
        </w:tc>
      </w:tr>
      <w:tr w:rsidR="00BF1A6A">
        <w:trPr>
          <w:trHeight w:val="315"/>
        </w:trPr>
        <w:tc>
          <w:tcPr>
            <w:tcW w:w="14760" w:type="dxa"/>
            <w:vMerge/>
            <w:tcBorders>
              <w:top w:val="single" w:sz="8" w:space="0" w:color="B7B7B7"/>
              <w:left w:val="single" w:sz="8" w:space="0" w:color="B7B7B7"/>
              <w:bottom w:val="single" w:sz="8" w:space="0" w:color="B7B7B7"/>
              <w:right w:val="single" w:sz="8" w:space="0" w:color="B7B7B7"/>
            </w:tcBorders>
            <w:shd w:val="clear" w:color="auto" w:fill="63A947"/>
            <w:tcMar>
              <w:top w:w="100" w:type="dxa"/>
              <w:left w:w="100" w:type="dxa"/>
              <w:bottom w:w="100" w:type="dxa"/>
              <w:right w:w="100" w:type="dxa"/>
            </w:tcMar>
          </w:tcPr>
          <w:p w:rsidR="00BF1A6A" w:rsidRDefault="00BF1A6A">
            <w:pPr>
              <w:widowControl w:val="0"/>
            </w:pPr>
          </w:p>
        </w:tc>
      </w:tr>
    </w:tbl>
    <w:p w:rsidR="00BF1A6A" w:rsidRDefault="00BF1A6A">
      <w:pPr>
        <w:tabs>
          <w:tab w:val="left" w:pos="-563"/>
        </w:tabs>
        <w:ind w:right="-45"/>
      </w:pPr>
    </w:p>
    <w:tbl>
      <w:tblPr>
        <w:tblStyle w:val="a0"/>
        <w:tblW w:w="14730" w:type="dxa"/>
        <w:tblInd w:w="-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0"/>
        <w:gridCol w:w="7770"/>
      </w:tblGrid>
      <w:tr w:rsidR="00BF1A6A">
        <w:tc>
          <w:tcPr>
            <w:tcW w:w="6960"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rPr>
                <w:b/>
                <w:color w:val="FFFFFF"/>
              </w:rPr>
            </w:pPr>
            <w:r>
              <w:rPr>
                <w:b/>
                <w:color w:val="FFFFFF"/>
              </w:rPr>
              <w:t>Key achievements to date until July 2021</w:t>
            </w:r>
          </w:p>
        </w:tc>
        <w:tc>
          <w:tcPr>
            <w:tcW w:w="7770"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rPr>
                <w:b/>
                <w:color w:val="FFFFFF"/>
              </w:rPr>
            </w:pPr>
            <w:r>
              <w:rPr>
                <w:b/>
                <w:color w:val="FFFFFF"/>
              </w:rPr>
              <w:t>Areas for further improvement and baseline for 2021-22</w:t>
            </w:r>
          </w:p>
        </w:tc>
      </w:tr>
      <w:tr w:rsidR="00BF1A6A">
        <w:tc>
          <w:tcPr>
            <w:tcW w:w="69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A4F67" w:rsidRDefault="00BA4F67" w:rsidP="00BA4F67">
            <w:pPr>
              <w:widowControl w:val="0"/>
            </w:pPr>
            <w:r>
              <w:t>Staff confidence increase in delivery of PE thanks to high quality CPD</w:t>
            </w:r>
          </w:p>
          <w:p w:rsidR="00BA4F67" w:rsidRDefault="00BA4F67" w:rsidP="00BA4F67">
            <w:pPr>
              <w:widowControl w:val="0"/>
            </w:pPr>
            <w:r>
              <w:t>Award Gold School Games Mark</w:t>
            </w:r>
          </w:p>
          <w:p w:rsidR="00BA4F67" w:rsidRDefault="00BA4F67" w:rsidP="00BA4F67">
            <w:pPr>
              <w:widowControl w:val="0"/>
            </w:pPr>
            <w:r>
              <w:t xml:space="preserve">Successful OFSTED Deep Dive </w:t>
            </w:r>
          </w:p>
          <w:p w:rsidR="00BA4F67" w:rsidRDefault="00BA4F67" w:rsidP="00BA4F67">
            <w:pPr>
              <w:widowControl w:val="0"/>
            </w:pPr>
            <w:r>
              <w:t xml:space="preserve">Range of equipment for playground use </w:t>
            </w:r>
          </w:p>
          <w:p w:rsidR="00BF1A6A" w:rsidRDefault="00BA4F67" w:rsidP="00BA4F67">
            <w:pPr>
              <w:widowControl w:val="0"/>
            </w:pPr>
            <w:r>
              <w:t>Swimming provision for those failing to make the 25m requirement</w:t>
            </w: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tc>
        <w:tc>
          <w:tcPr>
            <w:tcW w:w="777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A4F67" w:rsidRDefault="00BA4F67" w:rsidP="00BA4F67">
            <w:pPr>
              <w:widowControl w:val="0"/>
            </w:pPr>
            <w:r>
              <w:t xml:space="preserve">Offer wider range of after school clubs to reflect pupil voice </w:t>
            </w:r>
          </w:p>
          <w:p w:rsidR="00BA4F67" w:rsidRDefault="00BA4F67" w:rsidP="00BA4F67">
            <w:pPr>
              <w:widowControl w:val="0"/>
            </w:pPr>
            <w:r>
              <w:t>Ensure higher participation rates in level 1 and level 2 competitions</w:t>
            </w:r>
          </w:p>
          <w:p w:rsidR="00BA4F67" w:rsidRDefault="00BA4F67" w:rsidP="00BA4F67">
            <w:pPr>
              <w:widowControl w:val="0"/>
            </w:pPr>
            <w:r>
              <w:t xml:space="preserve">Promote Beat the Street to encourage physical activity </w:t>
            </w:r>
          </w:p>
          <w:p w:rsidR="00BF1A6A" w:rsidRDefault="00BA4F67" w:rsidP="00BA4F67">
            <w:pPr>
              <w:widowControl w:val="0"/>
            </w:pPr>
            <w:r>
              <w:t>Effectively introduce Primary PE Passport for assessment and delivery of PE lessons</w:t>
            </w:r>
          </w:p>
          <w:p w:rsidR="00BA4F67" w:rsidRDefault="00BA4F67" w:rsidP="00BA4F67">
            <w:pPr>
              <w:widowControl w:val="0"/>
            </w:pPr>
            <w:r>
              <w:t xml:space="preserve">Assess against and implement the NPCAT trust mark criteria to embed good practise in the delivery of PE </w:t>
            </w:r>
          </w:p>
        </w:tc>
      </w:tr>
    </w:tbl>
    <w:p w:rsidR="00BF1A6A" w:rsidRDefault="00BF1A6A">
      <w:pPr>
        <w:jc w:val="both"/>
        <w:rPr>
          <w:highlight w:val="white"/>
        </w:rPr>
      </w:pPr>
    </w:p>
    <w:p w:rsidR="00BF1A6A" w:rsidRDefault="00BF1A6A">
      <w:pPr>
        <w:jc w:val="both"/>
        <w:rPr>
          <w:highlight w:val="white"/>
        </w:rPr>
      </w:pPr>
    </w:p>
    <w:tbl>
      <w:tblPr>
        <w:tblStyle w:val="a1"/>
        <w:tblW w:w="14745" w:type="dxa"/>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gridCol w:w="4680"/>
      </w:tblGrid>
      <w:tr w:rsidR="00BF1A6A">
        <w:tc>
          <w:tcPr>
            <w:tcW w:w="1006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rPr>
                <w:b/>
                <w:color w:val="FFFFFF"/>
              </w:rPr>
            </w:pPr>
            <w:r>
              <w:rPr>
                <w:b/>
                <w:color w:val="FFFFFF"/>
              </w:rPr>
              <w:t>Meeting national curriculum requirements for swimming and water safety</w:t>
            </w:r>
          </w:p>
        </w:tc>
        <w:tc>
          <w:tcPr>
            <w:tcW w:w="4680"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rPr>
                <w:b/>
                <w:color w:val="FFFFFF"/>
              </w:rPr>
            </w:pPr>
            <w:r>
              <w:rPr>
                <w:b/>
                <w:color w:val="FFFFFF"/>
              </w:rPr>
              <w:t>%</w:t>
            </w:r>
          </w:p>
        </w:tc>
      </w:tr>
      <w:tr w:rsidR="00BF1A6A">
        <w:tc>
          <w:tcPr>
            <w:tcW w:w="1006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What percentage of your current Year 6 cohort swim competently, confidently and proficiently over a distance of at least 25 metres?</w:t>
            </w:r>
          </w:p>
        </w:tc>
        <w:tc>
          <w:tcPr>
            <w:tcW w:w="46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A4F67">
            <w:pPr>
              <w:widowControl w:val="0"/>
            </w:pPr>
            <w:r>
              <w:t>96</w:t>
            </w:r>
          </w:p>
        </w:tc>
      </w:tr>
      <w:tr w:rsidR="00BF1A6A">
        <w:tc>
          <w:tcPr>
            <w:tcW w:w="1006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What percentage of your current Year 6 cohort use a range of strokes effectively [for example, front crawl, backstroke and breaststroke]?</w:t>
            </w:r>
          </w:p>
        </w:tc>
        <w:tc>
          <w:tcPr>
            <w:tcW w:w="46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3369F0">
            <w:pPr>
              <w:widowControl w:val="0"/>
            </w:pPr>
            <w:r>
              <w:t>78%</w:t>
            </w:r>
          </w:p>
        </w:tc>
      </w:tr>
      <w:tr w:rsidR="00BF1A6A">
        <w:tc>
          <w:tcPr>
            <w:tcW w:w="1006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What percentage of your current Year 6 cohort perform safe self-rescue in different water-based situations?</w:t>
            </w:r>
          </w:p>
        </w:tc>
        <w:tc>
          <w:tcPr>
            <w:tcW w:w="46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3369F0">
            <w:pPr>
              <w:widowControl w:val="0"/>
            </w:pPr>
            <w:r>
              <w:t>/</w:t>
            </w:r>
          </w:p>
        </w:tc>
      </w:tr>
      <w:tr w:rsidR="00BF1A6A">
        <w:tc>
          <w:tcPr>
            <w:tcW w:w="1006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Schools can choose to use the Primary PE and Sport Premium to provide additional provision for swimming but this must be for activity over and above the national curriculum requirements. Have you used it in this way?</w:t>
            </w:r>
          </w:p>
        </w:tc>
        <w:tc>
          <w:tcPr>
            <w:tcW w:w="46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Yes</w:t>
            </w:r>
          </w:p>
        </w:tc>
      </w:tr>
    </w:tbl>
    <w:p w:rsidR="00BF1A6A" w:rsidRDefault="00BF1A6A">
      <w:pPr>
        <w:widowControl w:val="0"/>
        <w:rPr>
          <w:rFonts w:ascii="Calibri" w:eastAsia="Calibri" w:hAnsi="Calibri" w:cs="Calibri"/>
          <w:b/>
          <w:color w:val="231F20"/>
          <w:sz w:val="24"/>
          <w:szCs w:val="24"/>
        </w:rPr>
      </w:pPr>
    </w:p>
    <w:p w:rsidR="00BF1A6A" w:rsidRDefault="00442788">
      <w:pPr>
        <w:widowControl w:val="0"/>
        <w:rPr>
          <w:rFonts w:ascii="Calibri" w:eastAsia="Calibri" w:hAnsi="Calibri" w:cs="Calibri"/>
          <w:b/>
          <w:color w:val="231F20"/>
          <w:sz w:val="24"/>
          <w:szCs w:val="24"/>
        </w:rPr>
      </w:pPr>
      <w:r>
        <w:rPr>
          <w:rFonts w:ascii="Calibri" w:eastAsia="Calibri" w:hAnsi="Calibri" w:cs="Calibri"/>
          <w:b/>
          <w:color w:val="231F20"/>
          <w:sz w:val="24"/>
          <w:szCs w:val="24"/>
        </w:rPr>
        <w:t xml:space="preserve">Are you carrying forward an underspend from the 2020-21 academic year? YES/NO * (Delete as applicable) </w:t>
      </w:r>
    </w:p>
    <w:p w:rsidR="00BF1A6A" w:rsidRDefault="00442788">
      <w:pPr>
        <w:widowControl w:val="0"/>
        <w:spacing w:before="7"/>
        <w:rPr>
          <w:rFonts w:ascii="Calibri" w:eastAsia="Calibri" w:hAnsi="Calibri" w:cs="Calibri"/>
          <w:color w:val="231F20"/>
          <w:sz w:val="24"/>
          <w:szCs w:val="24"/>
        </w:rPr>
      </w:pPr>
      <w:r>
        <w:rPr>
          <w:rFonts w:ascii="Calibri" w:eastAsia="Calibri" w:hAnsi="Calibri" w:cs="Calibri"/>
          <w:color w:val="231F20"/>
          <w:sz w:val="24"/>
          <w:szCs w:val="24"/>
        </w:rPr>
        <w:t xml:space="preserve">If </w:t>
      </w:r>
      <w:r>
        <w:rPr>
          <w:rFonts w:ascii="Calibri" w:eastAsia="Calibri" w:hAnsi="Calibri" w:cs="Calibri"/>
          <w:b/>
          <w:color w:val="231F20"/>
          <w:sz w:val="24"/>
          <w:szCs w:val="24"/>
        </w:rPr>
        <w:t>YES,</w:t>
      </w:r>
      <w:r>
        <w:rPr>
          <w:rFonts w:ascii="Calibri" w:eastAsia="Calibri" w:hAnsi="Calibri" w:cs="Calibri"/>
          <w:color w:val="231F20"/>
          <w:sz w:val="24"/>
          <w:szCs w:val="24"/>
        </w:rPr>
        <w:t xml:space="preserve"> you </w:t>
      </w:r>
      <w:r>
        <w:rPr>
          <w:rFonts w:ascii="Calibri" w:eastAsia="Calibri" w:hAnsi="Calibri" w:cs="Calibri"/>
          <w:color w:val="231F20"/>
          <w:sz w:val="24"/>
          <w:szCs w:val="24"/>
          <w:u w:val="single"/>
        </w:rPr>
        <w:t xml:space="preserve">must </w:t>
      </w:r>
      <w:r>
        <w:rPr>
          <w:rFonts w:ascii="Calibri" w:eastAsia="Calibri" w:hAnsi="Calibri" w:cs="Calibri"/>
          <w:color w:val="231F20"/>
          <w:sz w:val="24"/>
          <w:szCs w:val="24"/>
        </w:rPr>
        <w:t xml:space="preserve">complete the following section. </w:t>
      </w:r>
    </w:p>
    <w:p w:rsidR="00BF1A6A" w:rsidRDefault="00442788">
      <w:pPr>
        <w:widowControl w:val="0"/>
        <w:spacing w:before="7"/>
        <w:rPr>
          <w:rFonts w:ascii="Calibri" w:eastAsia="Calibri" w:hAnsi="Calibri" w:cs="Calibri"/>
          <w:sz w:val="24"/>
          <w:szCs w:val="24"/>
        </w:rPr>
      </w:pPr>
      <w:r>
        <w:rPr>
          <w:rFonts w:ascii="Calibri" w:eastAsia="Calibri" w:hAnsi="Calibri" w:cs="Calibri"/>
          <w:color w:val="231F20"/>
          <w:sz w:val="24"/>
          <w:szCs w:val="24"/>
        </w:rPr>
        <w:t xml:space="preserve">If </w:t>
      </w:r>
      <w:r>
        <w:rPr>
          <w:rFonts w:ascii="Calibri" w:eastAsia="Calibri" w:hAnsi="Calibri" w:cs="Calibri"/>
          <w:b/>
          <w:color w:val="231F20"/>
          <w:sz w:val="24"/>
          <w:szCs w:val="24"/>
        </w:rPr>
        <w:t>NO</w:t>
      </w:r>
      <w:r>
        <w:rPr>
          <w:rFonts w:ascii="Calibri" w:eastAsia="Calibri" w:hAnsi="Calibri" w:cs="Calibri"/>
          <w:color w:val="231F20"/>
          <w:sz w:val="24"/>
          <w:szCs w:val="24"/>
        </w:rPr>
        <w:t xml:space="preserve">, the following section is </w:t>
      </w:r>
      <w:r>
        <w:rPr>
          <w:rFonts w:ascii="Calibri" w:eastAsia="Calibri" w:hAnsi="Calibri" w:cs="Calibri"/>
          <w:color w:val="231F20"/>
          <w:sz w:val="24"/>
          <w:szCs w:val="24"/>
          <w:u w:val="single"/>
        </w:rPr>
        <w:t xml:space="preserve">not </w:t>
      </w:r>
      <w:r>
        <w:rPr>
          <w:rFonts w:ascii="Calibri" w:eastAsia="Calibri" w:hAnsi="Calibri" w:cs="Calibri"/>
          <w:color w:val="231F20"/>
          <w:sz w:val="24"/>
          <w:szCs w:val="24"/>
        </w:rPr>
        <w:t xml:space="preserve">applicable to you. </w:t>
      </w:r>
    </w:p>
    <w:p w:rsidR="00BF1A6A" w:rsidRDefault="00BF1A6A">
      <w:pPr>
        <w:tabs>
          <w:tab w:val="left" w:pos="-563"/>
        </w:tabs>
        <w:ind w:right="-45"/>
      </w:pPr>
    </w:p>
    <w:tbl>
      <w:tblPr>
        <w:tblStyle w:val="a2"/>
        <w:tblW w:w="14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2805"/>
        <w:gridCol w:w="1485"/>
        <w:gridCol w:w="4035"/>
        <w:gridCol w:w="2880"/>
      </w:tblGrid>
      <w:tr w:rsidR="00BF1A6A">
        <w:tc>
          <w:tcPr>
            <w:tcW w:w="352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rPr>
                <w:b/>
                <w:color w:val="FFFFFF"/>
              </w:rPr>
            </w:pPr>
            <w:r>
              <w:rPr>
                <w:b/>
                <w:color w:val="FFFFFF"/>
              </w:rPr>
              <w:t>Academic Year 2021-22</w:t>
            </w:r>
          </w:p>
        </w:tc>
        <w:tc>
          <w:tcPr>
            <w:tcW w:w="280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rPr>
                <w:b/>
                <w:color w:val="FFFFFF"/>
              </w:rPr>
            </w:pPr>
            <w:r>
              <w:rPr>
                <w:b/>
                <w:color w:val="FFFFFF"/>
              </w:rPr>
              <w:t>Total fund carried over:  £</w:t>
            </w:r>
          </w:p>
        </w:tc>
        <w:tc>
          <w:tcPr>
            <w:tcW w:w="148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EC1833">
            <w:pPr>
              <w:widowControl w:val="0"/>
              <w:rPr>
                <w:b/>
                <w:color w:val="FFFFFF"/>
              </w:rPr>
            </w:pPr>
            <w:r>
              <w:rPr>
                <w:b/>
                <w:color w:val="FFFFFF"/>
              </w:rPr>
              <w:t>6835</w:t>
            </w:r>
          </w:p>
        </w:tc>
        <w:tc>
          <w:tcPr>
            <w:tcW w:w="403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rPr>
                <w:b/>
                <w:color w:val="FFFFFF"/>
              </w:rPr>
            </w:pPr>
            <w:r>
              <w:rPr>
                <w:b/>
                <w:color w:val="FFFFFF"/>
              </w:rPr>
              <w:t>Date updated:</w:t>
            </w:r>
          </w:p>
        </w:tc>
        <w:tc>
          <w:tcPr>
            <w:tcW w:w="2880"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BF1A6A">
            <w:pPr>
              <w:widowControl w:val="0"/>
              <w:rPr>
                <w:b/>
                <w:color w:val="FFFFFF"/>
              </w:rPr>
            </w:pPr>
          </w:p>
        </w:tc>
      </w:tr>
      <w:tr w:rsidR="00BF1A6A">
        <w:trPr>
          <w:trHeight w:val="420"/>
        </w:trPr>
        <w:tc>
          <w:tcPr>
            <w:tcW w:w="11850" w:type="dxa"/>
            <w:gridSpan w:val="4"/>
            <w:vMerge w:val="restart"/>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rPr>
                <w:sz w:val="22"/>
                <w:szCs w:val="22"/>
              </w:rPr>
            </w:pPr>
            <w:r>
              <w:rPr>
                <w:sz w:val="22"/>
                <w:szCs w:val="22"/>
              </w:rPr>
              <w:t>What Key Indicator(s) are you going to focus on?</w:t>
            </w:r>
          </w:p>
          <w:p w:rsidR="00EC1833" w:rsidRDefault="00EC1833">
            <w:pPr>
              <w:widowControl w:val="0"/>
            </w:pPr>
            <w:r>
              <w:t>The engagement of all pupils in regular physical activity</w:t>
            </w:r>
          </w:p>
          <w:p w:rsidR="00EC1833" w:rsidRDefault="00EC1833">
            <w:pPr>
              <w:widowControl w:val="0"/>
            </w:pPr>
            <w:r>
              <w:t>The profile of PESSPA being raised across the school</w:t>
            </w:r>
          </w:p>
          <w:p w:rsidR="00EC1833" w:rsidRPr="00EC1833" w:rsidRDefault="00EC1833">
            <w:pPr>
              <w:widowControl w:val="0"/>
              <w:rPr>
                <w:b/>
              </w:rPr>
            </w:pPr>
            <w:r>
              <w:t>Broader experience of a range of sports and activities offered to all pupils</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Total Carry Over Funding:</w:t>
            </w:r>
          </w:p>
        </w:tc>
      </w:tr>
      <w:tr w:rsidR="00BF1A6A">
        <w:trPr>
          <w:trHeight w:val="400"/>
        </w:trPr>
        <w:tc>
          <w:tcPr>
            <w:tcW w:w="11850" w:type="dxa"/>
            <w:gridSpan w:val="4"/>
            <w:vMerge/>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spacing w:line="276" w:lineRule="auto"/>
            </w:pP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593A07">
            <w:pPr>
              <w:widowControl w:val="0"/>
              <w:jc w:val="center"/>
            </w:pPr>
            <w:r>
              <w:t>36%</w:t>
            </w:r>
          </w:p>
        </w:tc>
      </w:tr>
      <w:tr w:rsidR="00BF1A6A">
        <w:trPr>
          <w:trHeight w:val="400"/>
        </w:trPr>
        <w:tc>
          <w:tcPr>
            <w:tcW w:w="352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Intent</w:t>
            </w:r>
          </w:p>
        </w:tc>
        <w:tc>
          <w:tcPr>
            <w:tcW w:w="4290" w:type="dxa"/>
            <w:gridSpan w:val="2"/>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Implementation</w:t>
            </w:r>
          </w:p>
        </w:tc>
        <w:tc>
          <w:tcPr>
            <w:tcW w:w="403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Impact</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Pr>
          </w:p>
        </w:tc>
      </w:tr>
      <w:tr w:rsidR="00BF1A6A">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Your school focus should be clear how you want to impact on your pupils:</w:t>
            </w: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Make sure your actions to achieve are linked to your intentions:</w:t>
            </w: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Carry over funding allocated:</w:t>
            </w: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Evidence of impact: How can you measure the impact on your pupils; you may have focussed on the difference that PE, SS &amp; PA have made to pupils’ re-engagement with school. What has changed?</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 xml:space="preserve">Sustainability and suggested next step and how does this link with the key indicators on which you are focussing this academic </w:t>
            </w:r>
            <w:proofErr w:type="gramStart"/>
            <w:r>
              <w:t>year?:</w:t>
            </w:r>
            <w:proofErr w:type="gramEnd"/>
          </w:p>
        </w:tc>
      </w:tr>
      <w:tr w:rsidR="00BF1A6A">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EC1833" w:rsidRDefault="00EC1833">
            <w:r>
              <w:t xml:space="preserve">To give PE a strong identity among staff and raise the profile of PE </w:t>
            </w:r>
          </w:p>
          <w:p w:rsidR="00BF1A6A" w:rsidRDefault="00BF1A6A"/>
          <w:p w:rsidR="00BF1A6A" w:rsidRDefault="00BF1A6A"/>
          <w:p w:rsidR="00BF1A6A" w:rsidRDefault="00BF1A6A"/>
          <w:p w:rsidR="00BF1A6A" w:rsidRDefault="00EC1833">
            <w:r>
              <w:t>Offer a broad range of extracurricular after- school sports clubs</w:t>
            </w:r>
          </w:p>
          <w:p w:rsidR="00BF1A6A" w:rsidRDefault="00BF1A6A"/>
          <w:p w:rsidR="009423C6" w:rsidRDefault="009423C6"/>
          <w:p w:rsidR="009423C6" w:rsidRDefault="009423C6">
            <w:r>
              <w:lastRenderedPageBreak/>
              <w:t xml:space="preserve">To engage children in regular physical activity </w:t>
            </w:r>
          </w:p>
          <w:p w:rsidR="009423C6" w:rsidRDefault="009423C6"/>
          <w:p w:rsidR="009423C6" w:rsidRDefault="009423C6"/>
          <w:p w:rsidR="003369F0" w:rsidRDefault="003369F0"/>
          <w:p w:rsidR="00BF1A6A" w:rsidRDefault="009423C6">
            <w:r>
              <w:t>To engage children in regular activity at break time</w:t>
            </w: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3369F0" w:rsidRDefault="003369F0" w:rsidP="00EC1833"/>
          <w:p w:rsidR="00EC1833" w:rsidRDefault="003369F0" w:rsidP="00EC1833">
            <w:r>
              <w:t>Staff hoodies</w:t>
            </w:r>
          </w:p>
          <w:p w:rsidR="003369F0" w:rsidRDefault="003369F0" w:rsidP="00EC1833"/>
          <w:p w:rsidR="00EC1833" w:rsidRDefault="00EC1833" w:rsidP="00EC1833"/>
          <w:p w:rsidR="003369F0" w:rsidRDefault="003369F0" w:rsidP="00EC1833"/>
          <w:p w:rsidR="00EC1833" w:rsidRDefault="00EC1833" w:rsidP="00EC1833">
            <w:r>
              <w:t>External providers to enhance after school clubs</w:t>
            </w:r>
          </w:p>
          <w:p w:rsidR="009423C6" w:rsidRDefault="009423C6" w:rsidP="00EC1833"/>
          <w:p w:rsidR="009423C6" w:rsidRDefault="009423C6" w:rsidP="00EC1833"/>
          <w:p w:rsidR="003369F0" w:rsidRDefault="003369F0" w:rsidP="00EC1833"/>
          <w:p w:rsidR="009423C6" w:rsidRDefault="009423C6" w:rsidP="00EC1833">
            <w:proofErr w:type="spellStart"/>
            <w:r>
              <w:lastRenderedPageBreak/>
              <w:t>Moki</w:t>
            </w:r>
            <w:proofErr w:type="spellEnd"/>
            <w:r>
              <w:t xml:space="preserve"> health bands to monitor and track fitness levels for the mile a day. </w:t>
            </w:r>
          </w:p>
          <w:p w:rsidR="009423C6" w:rsidRPr="009423C6" w:rsidRDefault="009423C6" w:rsidP="009423C6"/>
          <w:p w:rsidR="009423C6" w:rsidRDefault="009423C6" w:rsidP="009423C6"/>
          <w:p w:rsidR="009423C6" w:rsidRPr="009423C6" w:rsidRDefault="009423C6" w:rsidP="009423C6">
            <w:r>
              <w:t xml:space="preserve">Playground balls and equipment </w:t>
            </w: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Pr>
          </w:p>
          <w:p w:rsidR="00EC1833" w:rsidRDefault="00EC1833">
            <w:pPr>
              <w:widowControl w:val="0"/>
            </w:pPr>
          </w:p>
          <w:p w:rsidR="003369F0" w:rsidRDefault="003369F0">
            <w:pPr>
              <w:widowControl w:val="0"/>
            </w:pPr>
          </w:p>
          <w:p w:rsidR="003369F0" w:rsidRDefault="003369F0">
            <w:pPr>
              <w:widowControl w:val="0"/>
            </w:pPr>
          </w:p>
          <w:p w:rsidR="003369F0" w:rsidRDefault="003369F0">
            <w:pPr>
              <w:widowControl w:val="0"/>
            </w:pPr>
          </w:p>
          <w:p w:rsidR="00945696" w:rsidRDefault="00945696">
            <w:pPr>
              <w:widowControl w:val="0"/>
            </w:pPr>
            <w:r>
              <w:t xml:space="preserve">Golf </w:t>
            </w:r>
            <w:proofErr w:type="spellStart"/>
            <w:r>
              <w:t>fore</w:t>
            </w:r>
            <w:proofErr w:type="spellEnd"/>
            <w:r>
              <w:t xml:space="preserve"> all</w:t>
            </w:r>
          </w:p>
          <w:p w:rsidR="00945696" w:rsidRDefault="00945696">
            <w:pPr>
              <w:widowControl w:val="0"/>
            </w:pPr>
            <w:r>
              <w:t>£330</w:t>
            </w:r>
          </w:p>
          <w:p w:rsidR="00945696" w:rsidRDefault="00945696">
            <w:pPr>
              <w:widowControl w:val="0"/>
            </w:pPr>
            <w:r>
              <w:t xml:space="preserve">Urban </w:t>
            </w:r>
            <w:proofErr w:type="spellStart"/>
            <w:r>
              <w:t>Kaos</w:t>
            </w:r>
            <w:proofErr w:type="spellEnd"/>
          </w:p>
          <w:p w:rsidR="00945696" w:rsidRDefault="00945696">
            <w:pPr>
              <w:widowControl w:val="0"/>
            </w:pPr>
            <w:r>
              <w:t>£480</w:t>
            </w:r>
          </w:p>
          <w:p w:rsidR="00F02353" w:rsidRDefault="00F02353">
            <w:pPr>
              <w:widowControl w:val="0"/>
            </w:pPr>
          </w:p>
          <w:p w:rsidR="0069770F" w:rsidRDefault="0069770F">
            <w:pPr>
              <w:widowControl w:val="0"/>
            </w:pPr>
          </w:p>
          <w:p w:rsidR="00EC1833" w:rsidRDefault="00A22189">
            <w:pPr>
              <w:widowControl w:val="0"/>
            </w:pPr>
            <w:proofErr w:type="spellStart"/>
            <w:r>
              <w:lastRenderedPageBreak/>
              <w:t>Moki</w:t>
            </w:r>
            <w:proofErr w:type="spellEnd"/>
          </w:p>
          <w:p w:rsidR="0098572F" w:rsidRDefault="0098572F" w:rsidP="0098572F">
            <w:pPr>
              <w:widowControl w:val="0"/>
            </w:pPr>
            <w:r>
              <w:t>£645.00</w:t>
            </w:r>
          </w:p>
          <w:p w:rsidR="009423C6" w:rsidRDefault="009423C6">
            <w:pPr>
              <w:widowControl w:val="0"/>
            </w:pPr>
          </w:p>
          <w:p w:rsidR="009423C6" w:rsidRDefault="009423C6">
            <w:pPr>
              <w:widowControl w:val="0"/>
            </w:pPr>
          </w:p>
          <w:p w:rsidR="003369F0" w:rsidRDefault="003369F0">
            <w:pPr>
              <w:widowControl w:val="0"/>
            </w:pPr>
          </w:p>
          <w:p w:rsidR="003369F0" w:rsidRDefault="003369F0">
            <w:pPr>
              <w:widowControl w:val="0"/>
            </w:pPr>
          </w:p>
          <w:p w:rsidR="009423C6" w:rsidRDefault="00A22189">
            <w:pPr>
              <w:widowControl w:val="0"/>
            </w:pPr>
            <w:r>
              <w:t>Playground equipment</w:t>
            </w:r>
          </w:p>
          <w:p w:rsidR="009423C6" w:rsidRDefault="009423C6">
            <w:pPr>
              <w:widowControl w:val="0"/>
            </w:pPr>
            <w:r>
              <w:t>£</w:t>
            </w:r>
            <w:r w:rsidR="003369F0">
              <w:t>20</w:t>
            </w:r>
            <w:r w:rsidR="0098572F">
              <w:t>00</w:t>
            </w:r>
          </w:p>
          <w:p w:rsidR="009423C6" w:rsidRDefault="003369F0">
            <w:pPr>
              <w:widowControl w:val="0"/>
            </w:pPr>
            <w:r>
              <w:t xml:space="preserve">MUGA fixtures </w:t>
            </w:r>
          </w:p>
          <w:p w:rsidR="003369F0" w:rsidRDefault="003369F0">
            <w:pPr>
              <w:widowControl w:val="0"/>
            </w:pPr>
            <w:r>
              <w:t>£3000</w:t>
            </w:r>
          </w:p>
          <w:p w:rsidR="009423C6" w:rsidRDefault="009423C6">
            <w:pPr>
              <w:widowControl w:val="0"/>
            </w:pPr>
          </w:p>
          <w:p w:rsidR="009423C6" w:rsidRDefault="009423C6">
            <w:pPr>
              <w:widowControl w:val="0"/>
            </w:pPr>
          </w:p>
          <w:p w:rsidR="009423C6" w:rsidRDefault="009423C6">
            <w:pPr>
              <w:widowControl w:val="0"/>
            </w:pPr>
          </w:p>
          <w:p w:rsidR="009423C6" w:rsidRDefault="009423C6">
            <w:pPr>
              <w:widowControl w:val="0"/>
            </w:pPr>
          </w:p>
          <w:p w:rsidR="009423C6" w:rsidRDefault="009423C6">
            <w:pPr>
              <w:widowControl w:val="0"/>
            </w:pP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Pr>
          </w:p>
          <w:p w:rsidR="00BF1A6A" w:rsidRDefault="003369F0">
            <w:pPr>
              <w:widowControl w:val="0"/>
            </w:pPr>
            <w:r>
              <w:t>Clear which class is doing PE each day</w:t>
            </w:r>
          </w:p>
          <w:p w:rsidR="003369F0" w:rsidRDefault="003369F0">
            <w:pPr>
              <w:widowControl w:val="0"/>
            </w:pPr>
            <w:r>
              <w:t>Setting examples for uniform</w:t>
            </w:r>
          </w:p>
          <w:p w:rsidR="00BF1A6A" w:rsidRDefault="00BF1A6A">
            <w:pPr>
              <w:widowControl w:val="0"/>
            </w:pPr>
          </w:p>
          <w:p w:rsidR="00BF1A6A" w:rsidRDefault="00BF1A6A">
            <w:pPr>
              <w:widowControl w:val="0"/>
            </w:pPr>
          </w:p>
          <w:p w:rsidR="00BF1A6A" w:rsidRDefault="00BF1A6A">
            <w:pPr>
              <w:widowControl w:val="0"/>
            </w:pPr>
          </w:p>
          <w:p w:rsidR="00BF1A6A" w:rsidRDefault="003369F0">
            <w:pPr>
              <w:widowControl w:val="0"/>
            </w:pPr>
            <w:r>
              <w:t xml:space="preserve">Increase from 5 to 13 participants </w:t>
            </w:r>
          </w:p>
          <w:p w:rsidR="003369F0" w:rsidRDefault="003369F0">
            <w:pPr>
              <w:widowControl w:val="0"/>
            </w:pPr>
            <w:r>
              <w:t xml:space="preserve">Performance for parents to watch </w:t>
            </w:r>
          </w:p>
          <w:p w:rsidR="00BF1A6A" w:rsidRDefault="00BF1A6A">
            <w:pPr>
              <w:widowControl w:val="0"/>
            </w:pPr>
          </w:p>
          <w:p w:rsidR="00593A07" w:rsidRDefault="00593A07">
            <w:pPr>
              <w:widowControl w:val="0"/>
            </w:pPr>
          </w:p>
          <w:p w:rsidR="00BF1A6A" w:rsidRDefault="00BF1A6A">
            <w:pPr>
              <w:widowControl w:val="0"/>
            </w:pPr>
          </w:p>
          <w:p w:rsidR="00BF1A6A" w:rsidRDefault="003369F0">
            <w:pPr>
              <w:widowControl w:val="0"/>
            </w:pPr>
            <w:r>
              <w:lastRenderedPageBreak/>
              <w:t>Regular class competitions</w:t>
            </w:r>
          </w:p>
          <w:p w:rsidR="003369F0" w:rsidRDefault="003369F0">
            <w:pPr>
              <w:widowControl w:val="0"/>
            </w:pPr>
            <w:r>
              <w:t>Children more active trying to increase their steps and heart rate</w:t>
            </w:r>
          </w:p>
          <w:p w:rsidR="003369F0" w:rsidRDefault="003369F0">
            <w:pPr>
              <w:widowControl w:val="0"/>
            </w:pPr>
          </w:p>
          <w:p w:rsidR="00BF1A6A" w:rsidRDefault="00BF1A6A">
            <w:pPr>
              <w:widowControl w:val="0"/>
            </w:pPr>
          </w:p>
          <w:p w:rsidR="003369F0" w:rsidRDefault="003369F0">
            <w:pPr>
              <w:widowControl w:val="0"/>
            </w:pPr>
            <w:r>
              <w:t xml:space="preserve">Clear areas for children to participate in games </w:t>
            </w:r>
          </w:p>
          <w:p w:rsidR="003369F0" w:rsidRDefault="003369F0">
            <w:pPr>
              <w:widowControl w:val="0"/>
            </w:pPr>
            <w:r>
              <w:t xml:space="preserve">A range of equipment for playground leaders to use </w:t>
            </w: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p>
          <w:p w:rsidR="003369F0" w:rsidRDefault="003369F0">
            <w:pPr>
              <w:widowControl w:val="0"/>
            </w:pPr>
          </w:p>
          <w:p w:rsidR="003369F0" w:rsidRDefault="003369F0">
            <w:pPr>
              <w:widowControl w:val="0"/>
            </w:pPr>
          </w:p>
          <w:p w:rsidR="003369F0" w:rsidRDefault="003369F0">
            <w:pPr>
              <w:widowControl w:val="0"/>
            </w:pP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593A07">
            <w:pPr>
              <w:widowControl w:val="0"/>
            </w:pPr>
            <w:r>
              <w:lastRenderedPageBreak/>
              <w:t xml:space="preserve">Order Staff </w:t>
            </w:r>
            <w:proofErr w:type="spellStart"/>
            <w:r>
              <w:t>Tshirts</w:t>
            </w:r>
            <w:proofErr w:type="spellEnd"/>
            <w:r>
              <w:t xml:space="preserve"> for clear identity and raise profile of PE</w:t>
            </w: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r>
              <w:t xml:space="preserve">Parent </w:t>
            </w:r>
            <w:proofErr w:type="spellStart"/>
            <w:r>
              <w:t>Q’aire</w:t>
            </w:r>
            <w:proofErr w:type="spellEnd"/>
            <w:r>
              <w:t xml:space="preserve"> to gather information for ASC.</w:t>
            </w: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r>
              <w:t xml:space="preserve">Set up new Sports Crew </w:t>
            </w: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r>
              <w:t>Keep shed and equipment up to date</w:t>
            </w:r>
          </w:p>
        </w:tc>
      </w:tr>
    </w:tbl>
    <w:p w:rsidR="00BF1A6A" w:rsidRDefault="00BF1A6A"/>
    <w:tbl>
      <w:tblPr>
        <w:tblStyle w:val="a3"/>
        <w:tblW w:w="14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60"/>
      </w:tblGrid>
      <w:tr w:rsidR="00BF1A6A">
        <w:trPr>
          <w:trHeight w:val="400"/>
        </w:trPr>
        <w:tc>
          <w:tcPr>
            <w:tcW w:w="14760" w:type="dxa"/>
            <w:vMerge w:val="restart"/>
            <w:tcBorders>
              <w:top w:val="single" w:sz="8" w:space="0" w:color="B7B7B7"/>
              <w:left w:val="single" w:sz="8" w:space="0" w:color="B7B7B7"/>
              <w:bottom w:val="single" w:sz="8" w:space="0" w:color="B7B7B7"/>
              <w:right w:val="single" w:sz="8" w:space="0" w:color="B7B7B7"/>
            </w:tcBorders>
            <w:shd w:val="clear" w:color="auto" w:fill="63A947"/>
            <w:tcMar>
              <w:top w:w="100" w:type="dxa"/>
              <w:left w:w="100" w:type="dxa"/>
              <w:bottom w:w="100" w:type="dxa"/>
              <w:right w:w="100" w:type="dxa"/>
            </w:tcMar>
          </w:tcPr>
          <w:p w:rsidR="00BF1A6A" w:rsidRDefault="00442788">
            <w:pPr>
              <w:widowControl w:val="0"/>
              <w:rPr>
                <w:b/>
                <w:color w:val="FFFFFF"/>
              </w:rPr>
            </w:pPr>
            <w:r>
              <w:rPr>
                <w:b/>
                <w:color w:val="FFFFFF"/>
              </w:rPr>
              <w:lastRenderedPageBreak/>
              <w:t>Action Plan and Budget Tracking Capture your intended annual spend against the 5 key indicators. Clarify the success criteria and evidence of impact that you intend to measure to evaluate for pupils today and for the future.</w:t>
            </w:r>
          </w:p>
        </w:tc>
      </w:tr>
      <w:tr w:rsidR="00BF1A6A">
        <w:trPr>
          <w:trHeight w:val="315"/>
        </w:trPr>
        <w:tc>
          <w:tcPr>
            <w:tcW w:w="14760" w:type="dxa"/>
            <w:vMerge/>
            <w:tcBorders>
              <w:top w:val="single" w:sz="8" w:space="0" w:color="B7B7B7"/>
              <w:left w:val="single" w:sz="8" w:space="0" w:color="B7B7B7"/>
              <w:bottom w:val="single" w:sz="8" w:space="0" w:color="B7B7B7"/>
              <w:right w:val="single" w:sz="8" w:space="0" w:color="B7B7B7"/>
            </w:tcBorders>
            <w:shd w:val="clear" w:color="auto" w:fill="63A947"/>
            <w:tcMar>
              <w:top w:w="100" w:type="dxa"/>
              <w:left w:w="100" w:type="dxa"/>
              <w:bottom w:w="100" w:type="dxa"/>
              <w:right w:w="100" w:type="dxa"/>
            </w:tcMar>
          </w:tcPr>
          <w:p w:rsidR="00BF1A6A" w:rsidRDefault="00BF1A6A">
            <w:pPr>
              <w:widowControl w:val="0"/>
              <w:pBdr>
                <w:top w:val="nil"/>
                <w:left w:val="nil"/>
                <w:bottom w:val="nil"/>
                <w:right w:val="nil"/>
                <w:between w:val="nil"/>
              </w:pBdr>
              <w:spacing w:line="276" w:lineRule="auto"/>
              <w:rPr>
                <w:b/>
                <w:color w:val="FFFFFF"/>
              </w:rPr>
            </w:pPr>
          </w:p>
        </w:tc>
      </w:tr>
    </w:tbl>
    <w:p w:rsidR="00A22189" w:rsidRDefault="00A22189">
      <w:pPr>
        <w:tabs>
          <w:tab w:val="left" w:pos="-563"/>
        </w:tabs>
        <w:ind w:right="-45"/>
      </w:pPr>
    </w:p>
    <w:tbl>
      <w:tblPr>
        <w:tblStyle w:val="a4"/>
        <w:tblW w:w="14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2805"/>
        <w:gridCol w:w="1485"/>
        <w:gridCol w:w="4035"/>
        <w:gridCol w:w="2880"/>
      </w:tblGrid>
      <w:tr w:rsidR="00BF1A6A">
        <w:tc>
          <w:tcPr>
            <w:tcW w:w="352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rPr>
                <w:b/>
                <w:color w:val="FFFFFF"/>
              </w:rPr>
            </w:pPr>
            <w:r>
              <w:rPr>
                <w:b/>
                <w:color w:val="FFFFFF"/>
              </w:rPr>
              <w:t>Academic Year 2021-22</w:t>
            </w:r>
          </w:p>
        </w:tc>
        <w:tc>
          <w:tcPr>
            <w:tcW w:w="280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rPr>
                <w:b/>
                <w:color w:val="FFFFFF"/>
              </w:rPr>
            </w:pPr>
            <w:r>
              <w:rPr>
                <w:b/>
                <w:color w:val="FFFFFF"/>
              </w:rPr>
              <w:t>Total fund allocated:  £</w:t>
            </w:r>
          </w:p>
        </w:tc>
        <w:tc>
          <w:tcPr>
            <w:tcW w:w="148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BF1A6A">
            <w:pPr>
              <w:widowControl w:val="0"/>
              <w:rPr>
                <w:b/>
                <w:color w:val="FFFFFF"/>
              </w:rPr>
            </w:pPr>
          </w:p>
        </w:tc>
        <w:tc>
          <w:tcPr>
            <w:tcW w:w="403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rPr>
                <w:b/>
                <w:color w:val="FFFFFF"/>
              </w:rPr>
            </w:pPr>
            <w:r>
              <w:rPr>
                <w:b/>
                <w:color w:val="FFFFFF"/>
              </w:rPr>
              <w:t>Date updated:</w:t>
            </w:r>
          </w:p>
        </w:tc>
        <w:tc>
          <w:tcPr>
            <w:tcW w:w="2880"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BF1A6A">
            <w:pPr>
              <w:widowControl w:val="0"/>
              <w:rPr>
                <w:b/>
                <w:color w:val="FFFFFF"/>
              </w:rPr>
            </w:pPr>
          </w:p>
        </w:tc>
      </w:tr>
      <w:tr w:rsidR="00BF1A6A">
        <w:trPr>
          <w:trHeight w:val="420"/>
        </w:trPr>
        <w:tc>
          <w:tcPr>
            <w:tcW w:w="11850" w:type="dxa"/>
            <w:gridSpan w:val="4"/>
            <w:vMerge w:val="restart"/>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rPr>
                <w:b/>
                <w:sz w:val="22"/>
                <w:szCs w:val="22"/>
              </w:rPr>
              <w:t>Key indicator 1:</w:t>
            </w:r>
            <w:r>
              <w:t xml:space="preserve"> The engagement of all pupils in regular physical activity – Chief Medical Officer guidelines recommend that primary school pupils undertake at least 30 minutes of physical activity a day in school</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Percentage of total allocation:</w:t>
            </w:r>
          </w:p>
        </w:tc>
      </w:tr>
      <w:tr w:rsidR="00BF1A6A">
        <w:trPr>
          <w:trHeight w:val="400"/>
        </w:trPr>
        <w:tc>
          <w:tcPr>
            <w:tcW w:w="11850" w:type="dxa"/>
            <w:gridSpan w:val="4"/>
            <w:vMerge/>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Bdr>
                <w:top w:val="nil"/>
                <w:left w:val="nil"/>
                <w:bottom w:val="nil"/>
                <w:right w:val="nil"/>
                <w:between w:val="nil"/>
              </w:pBdr>
              <w:spacing w:line="276" w:lineRule="auto"/>
            </w:pP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jc w:val="center"/>
            </w:pPr>
            <w:r>
              <w:t>%</w:t>
            </w:r>
          </w:p>
        </w:tc>
      </w:tr>
      <w:tr w:rsidR="00BF1A6A">
        <w:trPr>
          <w:trHeight w:val="400"/>
        </w:trPr>
        <w:tc>
          <w:tcPr>
            <w:tcW w:w="352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Intent</w:t>
            </w:r>
          </w:p>
        </w:tc>
        <w:tc>
          <w:tcPr>
            <w:tcW w:w="4290" w:type="dxa"/>
            <w:gridSpan w:val="2"/>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Implementation</w:t>
            </w:r>
          </w:p>
        </w:tc>
        <w:tc>
          <w:tcPr>
            <w:tcW w:w="403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Impact</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F02353">
            <w:pPr>
              <w:widowControl w:val="0"/>
            </w:pPr>
            <w:r>
              <w:t>£18058</w:t>
            </w:r>
          </w:p>
        </w:tc>
      </w:tr>
      <w:tr w:rsidR="00BF1A6A">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 xml:space="preserve">Your school focus should be clear what you want the pupils to know and be able to do and about what they need to learn and to consolidate through practice: </w:t>
            </w: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Make sure your actions to achieve are linked to your intentions:</w:t>
            </w: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Funding allocated:</w:t>
            </w: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 xml:space="preserve">Evidence of impact: what do pupils now know and what can they now do? What has </w:t>
            </w:r>
            <w:proofErr w:type="gramStart"/>
            <w:r>
              <w:t>changed?:</w:t>
            </w:r>
            <w:proofErr w:type="gramEnd"/>
            <w:r>
              <w:t xml:space="preserve"> </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Sustainability and suggested next steps:</w:t>
            </w:r>
          </w:p>
        </w:tc>
      </w:tr>
      <w:tr w:rsidR="00BF1A6A">
        <w:trPr>
          <w:trHeight w:val="4285"/>
        </w:trPr>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A4F67" w:rsidRDefault="00BA4F67" w:rsidP="00BA4F67">
            <w:r>
              <w:lastRenderedPageBreak/>
              <w:t>To engage at least 50% of children in extra-curricular sporting activity</w:t>
            </w:r>
          </w:p>
          <w:p w:rsidR="00BF1A6A" w:rsidRDefault="00BA4F67" w:rsidP="00BA4F67">
            <w:r>
              <w:t>every week.</w:t>
            </w:r>
          </w:p>
          <w:p w:rsidR="00BA4F67" w:rsidRDefault="00BA4F67" w:rsidP="00BA4F67"/>
          <w:p w:rsidR="00BA4F67" w:rsidRDefault="00BA4F67" w:rsidP="00BA4F67">
            <w:pPr>
              <w:widowControl w:val="0"/>
              <w:rPr>
                <w:sz w:val="18"/>
                <w:szCs w:val="18"/>
              </w:rPr>
            </w:pPr>
            <w:r>
              <w:rPr>
                <w:sz w:val="18"/>
                <w:szCs w:val="18"/>
              </w:rPr>
              <w:t>Provide all children with two hours of PE per week</w:t>
            </w:r>
          </w:p>
          <w:p w:rsidR="00BA4F67" w:rsidRDefault="00BA4F67" w:rsidP="00BA4F67"/>
          <w:p w:rsidR="00BA4F67" w:rsidRDefault="00BA4F67" w:rsidP="00BA4F67"/>
          <w:p w:rsidR="00BA4F67" w:rsidRDefault="00BA4F67" w:rsidP="00BA4F67"/>
          <w:p w:rsidR="00BA4F67" w:rsidRDefault="00BA4F67" w:rsidP="00BA4F67">
            <w:pPr>
              <w:rPr>
                <w:color w:val="000000"/>
                <w:sz w:val="18"/>
                <w:szCs w:val="18"/>
              </w:rPr>
            </w:pPr>
            <w:r>
              <w:rPr>
                <w:color w:val="000000"/>
                <w:sz w:val="18"/>
                <w:szCs w:val="18"/>
              </w:rPr>
              <w:t>Daily mile to be integrated into the school ethos</w:t>
            </w:r>
          </w:p>
          <w:p w:rsidR="00BA4F67" w:rsidRDefault="00BA4F67" w:rsidP="00BA4F67"/>
          <w:p w:rsidR="00BA4F67" w:rsidRDefault="00BA4F67" w:rsidP="00BA4F67"/>
          <w:p w:rsidR="00BA4F67" w:rsidRDefault="00BA4F67" w:rsidP="00BA4F67"/>
          <w:p w:rsidR="00BA4F67" w:rsidRDefault="00BA4F67" w:rsidP="00BA4F67"/>
          <w:p w:rsidR="00BA4F67" w:rsidRDefault="00BA4F67" w:rsidP="00BA4F67">
            <w:r>
              <w:t xml:space="preserve">Playground </w:t>
            </w:r>
            <w:r w:rsidR="0069770F">
              <w:t>leaders</w:t>
            </w:r>
            <w:r>
              <w:t xml:space="preserve"> to encourage activities </w:t>
            </w:r>
          </w:p>
          <w:p w:rsidR="00BA4F67" w:rsidRDefault="00BA4F67" w:rsidP="00BA4F67"/>
          <w:p w:rsidR="00BA4F67" w:rsidRDefault="00BA4F67" w:rsidP="00BA4F67"/>
          <w:p w:rsidR="00BA4F67" w:rsidRDefault="00BA4F67" w:rsidP="00BA4F67"/>
          <w:p w:rsidR="00BA4F67" w:rsidRDefault="00BA4F67" w:rsidP="00BA4F67"/>
          <w:p w:rsidR="00BA4F67" w:rsidRDefault="00BA4F67" w:rsidP="00BA4F67">
            <w:r>
              <w:t xml:space="preserve">Train Y6 Sports Crew </w:t>
            </w:r>
          </w:p>
          <w:p w:rsidR="00BA4F67" w:rsidRDefault="00BA4F67" w:rsidP="00BA4F67"/>
          <w:p w:rsidR="00BA4F67" w:rsidRDefault="00BA4F67" w:rsidP="00BA4F67"/>
          <w:p w:rsidR="00BA4F67" w:rsidRDefault="00BA4F67" w:rsidP="00BA4F67"/>
          <w:p w:rsidR="00BA4F67" w:rsidRDefault="00BA4F67" w:rsidP="00BA4F67"/>
          <w:p w:rsidR="00BA4F67" w:rsidRDefault="00BA4F67" w:rsidP="00BA4F67">
            <w:r>
              <w:t>NPCAT Sport activator to increase participation of less active children</w:t>
            </w: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A4F67">
            <w:pPr>
              <w:widowControl w:val="0"/>
            </w:pPr>
            <w:r>
              <w:t xml:space="preserve">Ask children for ASC they wish to participate in </w:t>
            </w:r>
          </w:p>
          <w:p w:rsidR="00BF1A6A" w:rsidRDefault="00BF1A6A">
            <w:pPr>
              <w:widowControl w:val="0"/>
            </w:pPr>
          </w:p>
          <w:p w:rsidR="00BF1A6A" w:rsidRDefault="00BF1A6A">
            <w:pPr>
              <w:widowControl w:val="0"/>
            </w:pPr>
          </w:p>
          <w:p w:rsidR="00BF1A6A" w:rsidRDefault="00BA4F67">
            <w:pPr>
              <w:widowControl w:val="0"/>
            </w:pPr>
            <w:r>
              <w:t>Monitor weekly timetables and PE passport as evidence of 2 hours per week</w:t>
            </w:r>
          </w:p>
          <w:p w:rsidR="00BF1A6A" w:rsidRDefault="00BF1A6A">
            <w:pPr>
              <w:widowControl w:val="0"/>
            </w:pPr>
          </w:p>
          <w:p w:rsidR="00BA4F67" w:rsidRDefault="00BA4F67">
            <w:pPr>
              <w:widowControl w:val="0"/>
            </w:pPr>
            <w:r>
              <w:t xml:space="preserve">An expectation of all staff to complete this daily. Add different challenges to ensure interest is sustained. </w:t>
            </w:r>
          </w:p>
          <w:p w:rsidR="00BA4F67" w:rsidRDefault="00BA4F67">
            <w:pPr>
              <w:widowControl w:val="0"/>
            </w:pPr>
          </w:p>
          <w:p w:rsidR="00BA4F67" w:rsidRDefault="00BA4F67">
            <w:pPr>
              <w:widowControl w:val="0"/>
            </w:pPr>
            <w:r>
              <w:t xml:space="preserve">Train Y6 pupils to play games/activities with children at lunchtime </w:t>
            </w:r>
          </w:p>
          <w:p w:rsidR="00BA4F67" w:rsidRPr="00BA4F67" w:rsidRDefault="00BA4F67" w:rsidP="00BA4F67"/>
          <w:p w:rsidR="00BA4F67" w:rsidRPr="00BA4F67" w:rsidRDefault="00BA4F67" w:rsidP="00BA4F67"/>
          <w:p w:rsidR="00BA4F67" w:rsidRDefault="00BA4F67" w:rsidP="00BA4F67">
            <w:r>
              <w:t>Sports Crew to deliver and organise Level 1 competitions on a weekly basis on a lunchtime.</w:t>
            </w:r>
          </w:p>
          <w:p w:rsidR="00BA4F67" w:rsidRDefault="00BA4F67" w:rsidP="00BA4F67"/>
          <w:p w:rsidR="00BA4F67" w:rsidRDefault="00BA4F67" w:rsidP="00BA4F67"/>
          <w:p w:rsidR="00BA4F67" w:rsidRDefault="00BA4F67" w:rsidP="00BA4F67">
            <w:r>
              <w:t xml:space="preserve">Intervention to </w:t>
            </w:r>
            <w:r w:rsidR="00B47F5E">
              <w:t>target</w:t>
            </w:r>
            <w:r>
              <w:t xml:space="preserve"> Y6 </w:t>
            </w:r>
            <w:r w:rsidR="00A22189">
              <w:t xml:space="preserve">girls </w:t>
            </w:r>
            <w:r>
              <w:t xml:space="preserve">who are less active and confident.  </w:t>
            </w:r>
          </w:p>
          <w:p w:rsidR="00B47F5E" w:rsidRDefault="00B47F5E" w:rsidP="00BA4F67"/>
          <w:p w:rsidR="00B47F5E" w:rsidRPr="00BA4F67" w:rsidRDefault="00B47F5E" w:rsidP="00BA4F67"/>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98572F">
            <w:pPr>
              <w:widowControl w:val="0"/>
            </w:pPr>
            <w:r>
              <w:t xml:space="preserve">Urban </w:t>
            </w:r>
            <w:proofErr w:type="spellStart"/>
            <w:r>
              <w:t>Kaos</w:t>
            </w:r>
            <w:proofErr w:type="spellEnd"/>
          </w:p>
          <w:p w:rsidR="0098572F" w:rsidRDefault="0098572F">
            <w:pPr>
              <w:widowControl w:val="0"/>
            </w:pPr>
            <w:r>
              <w:t>MFC</w:t>
            </w:r>
          </w:p>
          <w:p w:rsidR="0098572F" w:rsidRDefault="0098572F">
            <w:pPr>
              <w:widowControl w:val="0"/>
            </w:pPr>
            <w:r>
              <w:t xml:space="preserve">See </w:t>
            </w:r>
            <w:r w:rsidR="00A22189">
              <w:t>below for</w:t>
            </w:r>
            <w:r>
              <w:t xml:space="preserve"> costings</w:t>
            </w:r>
          </w:p>
          <w:p w:rsidR="00BF1A6A" w:rsidRDefault="00BF1A6A">
            <w:pPr>
              <w:widowControl w:val="0"/>
            </w:pPr>
          </w:p>
          <w:p w:rsidR="00BA4F67" w:rsidRDefault="00BA4F67">
            <w:pPr>
              <w:widowControl w:val="0"/>
            </w:pPr>
          </w:p>
          <w:p w:rsidR="00BA4F67" w:rsidRDefault="00BA4F67">
            <w:pPr>
              <w:widowControl w:val="0"/>
            </w:pPr>
          </w:p>
          <w:p w:rsidR="00BA4F67" w:rsidRDefault="00BA4F67">
            <w:pPr>
              <w:widowControl w:val="0"/>
            </w:pPr>
          </w:p>
          <w:p w:rsidR="00BA4F67" w:rsidRDefault="00BA4F67">
            <w:pPr>
              <w:widowControl w:val="0"/>
            </w:pPr>
          </w:p>
          <w:p w:rsidR="00BA4F67" w:rsidRDefault="00BA4F67">
            <w:pPr>
              <w:widowControl w:val="0"/>
            </w:pPr>
          </w:p>
          <w:p w:rsidR="00BA4F67" w:rsidRDefault="00BA4F67">
            <w:pPr>
              <w:widowControl w:val="0"/>
            </w:pPr>
          </w:p>
          <w:p w:rsidR="00A22189" w:rsidRDefault="00A22189">
            <w:pPr>
              <w:widowControl w:val="0"/>
            </w:pPr>
          </w:p>
          <w:p w:rsidR="00BA4F67" w:rsidRDefault="00BA4F67" w:rsidP="009423C6">
            <w:pPr>
              <w:widowControl w:val="0"/>
            </w:pPr>
          </w:p>
          <w:p w:rsidR="00BA4F67" w:rsidRDefault="00BA4F67">
            <w:pPr>
              <w:widowControl w:val="0"/>
            </w:pPr>
          </w:p>
          <w:p w:rsidR="00BA4F67" w:rsidRDefault="00BA4F67">
            <w:pPr>
              <w:widowControl w:val="0"/>
            </w:pPr>
          </w:p>
          <w:p w:rsidR="00BA4F67" w:rsidRDefault="00BA4F67">
            <w:pPr>
              <w:widowControl w:val="0"/>
            </w:pPr>
          </w:p>
          <w:p w:rsidR="00BA4F67" w:rsidRDefault="00BA4F67">
            <w:pPr>
              <w:widowControl w:val="0"/>
            </w:pPr>
          </w:p>
          <w:p w:rsidR="00A22189" w:rsidRDefault="00A22189">
            <w:pPr>
              <w:widowControl w:val="0"/>
            </w:pPr>
          </w:p>
          <w:p w:rsidR="00A22189" w:rsidRDefault="00A22189">
            <w:pPr>
              <w:widowControl w:val="0"/>
            </w:pPr>
          </w:p>
          <w:p w:rsidR="00A22189" w:rsidRDefault="00A22189">
            <w:pPr>
              <w:widowControl w:val="0"/>
            </w:pPr>
          </w:p>
          <w:p w:rsidR="00A22189" w:rsidRDefault="00A22189">
            <w:pPr>
              <w:widowControl w:val="0"/>
            </w:pPr>
          </w:p>
          <w:p w:rsidR="00A22189" w:rsidRDefault="00A22189">
            <w:pPr>
              <w:widowControl w:val="0"/>
            </w:pPr>
          </w:p>
          <w:p w:rsidR="00A22189" w:rsidRDefault="00A22189">
            <w:pPr>
              <w:widowControl w:val="0"/>
            </w:pPr>
          </w:p>
          <w:p w:rsidR="003369F0" w:rsidRDefault="003369F0">
            <w:pPr>
              <w:widowControl w:val="0"/>
            </w:pPr>
          </w:p>
          <w:p w:rsidR="003369F0" w:rsidRDefault="003369F0">
            <w:pPr>
              <w:widowControl w:val="0"/>
            </w:pPr>
          </w:p>
          <w:p w:rsidR="00A22189" w:rsidRDefault="00A22189">
            <w:pPr>
              <w:widowControl w:val="0"/>
            </w:pPr>
          </w:p>
          <w:p w:rsidR="00A22189" w:rsidRDefault="00A22189">
            <w:pPr>
              <w:widowControl w:val="0"/>
            </w:pPr>
            <w:r>
              <w:t>Netball ASC</w:t>
            </w:r>
          </w:p>
          <w:p w:rsidR="00A22189" w:rsidRDefault="00A22189">
            <w:pPr>
              <w:widowControl w:val="0"/>
            </w:pPr>
            <w:r>
              <w:t xml:space="preserve">No cost </w:t>
            </w: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3369F0" w:rsidRDefault="003369F0" w:rsidP="003369F0">
            <w:pPr>
              <w:widowControl w:val="0"/>
            </w:pPr>
            <w:r>
              <w:t xml:space="preserve">Increase from 5 to 13 participants </w:t>
            </w:r>
          </w:p>
          <w:p w:rsidR="003369F0" w:rsidRDefault="003369F0" w:rsidP="003369F0">
            <w:pPr>
              <w:widowControl w:val="0"/>
            </w:pPr>
          </w:p>
          <w:p w:rsidR="003369F0" w:rsidRDefault="003369F0" w:rsidP="003369F0">
            <w:pPr>
              <w:widowControl w:val="0"/>
            </w:pPr>
            <w:r>
              <w:t xml:space="preserve">Performance for parents to watch </w:t>
            </w:r>
          </w:p>
          <w:p w:rsidR="003369F0" w:rsidRDefault="003369F0" w:rsidP="003369F0">
            <w:pPr>
              <w:widowControl w:val="0"/>
            </w:pPr>
          </w:p>
          <w:p w:rsidR="00BF1A6A" w:rsidRDefault="003369F0">
            <w:pPr>
              <w:widowControl w:val="0"/>
            </w:pPr>
            <w:r>
              <w:t>Training for upcoming competitions</w:t>
            </w: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r>
              <w:t>Timetable of daily activities</w:t>
            </w:r>
          </w:p>
          <w:p w:rsidR="003369F0" w:rsidRDefault="003369F0">
            <w:pPr>
              <w:widowControl w:val="0"/>
            </w:pPr>
          </w:p>
          <w:p w:rsidR="003369F0" w:rsidRDefault="003369F0">
            <w:pPr>
              <w:widowControl w:val="0"/>
            </w:pPr>
          </w:p>
          <w:p w:rsidR="003369F0" w:rsidRDefault="003369F0">
            <w:pPr>
              <w:widowControl w:val="0"/>
            </w:pPr>
          </w:p>
          <w:p w:rsidR="003369F0" w:rsidRDefault="003369F0" w:rsidP="003369F0">
            <w:pPr>
              <w:widowControl w:val="0"/>
            </w:pPr>
            <w:r>
              <w:t>Training provided by SGO</w:t>
            </w: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r>
              <w:t>10/11 girls attended ASC</w:t>
            </w:r>
          </w:p>
          <w:p w:rsidR="003369F0" w:rsidRDefault="003369F0">
            <w:pPr>
              <w:widowControl w:val="0"/>
            </w:pPr>
            <w:r>
              <w:t>Friendly match at St Gerard’s</w:t>
            </w:r>
          </w:p>
          <w:p w:rsidR="003369F0" w:rsidRDefault="003369F0">
            <w:pPr>
              <w:widowControl w:val="0"/>
            </w:pPr>
            <w:r>
              <w:t xml:space="preserve">Won medals at the NPCAT competition </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593A07">
            <w:pPr>
              <w:widowControl w:val="0"/>
            </w:pPr>
            <w:proofErr w:type="spellStart"/>
            <w:r>
              <w:t>Q’aire</w:t>
            </w:r>
            <w:proofErr w:type="spellEnd"/>
            <w:r>
              <w:t xml:space="preserve"> to ask children which ASC they would like </w:t>
            </w:r>
          </w:p>
          <w:p w:rsidR="00593A07" w:rsidRDefault="00593A07">
            <w:pPr>
              <w:widowControl w:val="0"/>
            </w:pPr>
          </w:p>
          <w:p w:rsidR="00593A07" w:rsidRDefault="00593A07">
            <w:pPr>
              <w:widowControl w:val="0"/>
            </w:pPr>
          </w:p>
          <w:p w:rsidR="00593A07" w:rsidRDefault="00593A07">
            <w:pPr>
              <w:widowControl w:val="0"/>
            </w:pPr>
            <w:r>
              <w:t>Timetable for NPCAT Sport Activator to work with teams for competitions</w:t>
            </w:r>
          </w:p>
        </w:tc>
      </w:tr>
    </w:tbl>
    <w:p w:rsidR="00BF1A6A" w:rsidRDefault="00BF1A6A">
      <w:pPr>
        <w:tabs>
          <w:tab w:val="left" w:pos="1644"/>
        </w:tabs>
      </w:pPr>
    </w:p>
    <w:p w:rsidR="00A22189" w:rsidRDefault="00A22189">
      <w:pPr>
        <w:tabs>
          <w:tab w:val="left" w:pos="1644"/>
        </w:tabs>
      </w:pPr>
    </w:p>
    <w:p w:rsidR="00A22189" w:rsidRDefault="00A22189">
      <w:pPr>
        <w:tabs>
          <w:tab w:val="left" w:pos="1644"/>
        </w:tabs>
      </w:pPr>
    </w:p>
    <w:p w:rsidR="00A22189" w:rsidRDefault="00A22189">
      <w:pPr>
        <w:tabs>
          <w:tab w:val="left" w:pos="1644"/>
        </w:tabs>
      </w:pPr>
    </w:p>
    <w:tbl>
      <w:tblPr>
        <w:tblStyle w:val="a5"/>
        <w:tblW w:w="14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2805"/>
        <w:gridCol w:w="1485"/>
        <w:gridCol w:w="4035"/>
        <w:gridCol w:w="2880"/>
      </w:tblGrid>
      <w:tr w:rsidR="00BF1A6A">
        <w:trPr>
          <w:trHeight w:val="420"/>
        </w:trPr>
        <w:tc>
          <w:tcPr>
            <w:tcW w:w="11850" w:type="dxa"/>
            <w:gridSpan w:val="4"/>
            <w:vMerge w:val="restart"/>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rPr>
                <w:b/>
                <w:sz w:val="22"/>
                <w:szCs w:val="22"/>
              </w:rPr>
              <w:t>Key indicator 2:</w:t>
            </w:r>
            <w:r>
              <w:t xml:space="preserve">  The profile of PESSPA being raised across the school as a tool for whole school improvement</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Percentage of total allocation:</w:t>
            </w:r>
          </w:p>
        </w:tc>
      </w:tr>
      <w:tr w:rsidR="00BF1A6A">
        <w:trPr>
          <w:trHeight w:val="400"/>
        </w:trPr>
        <w:tc>
          <w:tcPr>
            <w:tcW w:w="11850" w:type="dxa"/>
            <w:gridSpan w:val="4"/>
            <w:vMerge/>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Bdr>
                <w:top w:val="nil"/>
                <w:left w:val="nil"/>
                <w:bottom w:val="nil"/>
                <w:right w:val="nil"/>
                <w:between w:val="nil"/>
              </w:pBdr>
              <w:spacing w:line="276" w:lineRule="auto"/>
            </w:pP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jc w:val="center"/>
            </w:pPr>
            <w:r>
              <w:t>%</w:t>
            </w:r>
          </w:p>
        </w:tc>
      </w:tr>
      <w:tr w:rsidR="00BF1A6A">
        <w:trPr>
          <w:trHeight w:val="400"/>
        </w:trPr>
        <w:tc>
          <w:tcPr>
            <w:tcW w:w="352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Intent</w:t>
            </w:r>
          </w:p>
        </w:tc>
        <w:tc>
          <w:tcPr>
            <w:tcW w:w="4290" w:type="dxa"/>
            <w:gridSpan w:val="2"/>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Implementation</w:t>
            </w:r>
          </w:p>
        </w:tc>
        <w:tc>
          <w:tcPr>
            <w:tcW w:w="403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Impact</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Pr>
          </w:p>
        </w:tc>
      </w:tr>
      <w:tr w:rsidR="00BF1A6A">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Your school focus should be clear what you want the pupils to know and be able to do and about what they need to learn and to consolidate through practice:</w:t>
            </w: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Make sure your actions to achieve are linked to your intentions:</w:t>
            </w: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Funding allocated:</w:t>
            </w: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 xml:space="preserve">Evidence of impact: what do pupils now know and what can they now do? What has </w:t>
            </w:r>
            <w:proofErr w:type="gramStart"/>
            <w:r>
              <w:t>changed?:</w:t>
            </w:r>
            <w:proofErr w:type="gramEnd"/>
            <w:r>
              <w:t xml:space="preserve"> </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Sustainability and suggested next steps:</w:t>
            </w:r>
          </w:p>
        </w:tc>
      </w:tr>
      <w:tr w:rsidR="00BF1A6A">
        <w:trPr>
          <w:trHeight w:val="731"/>
        </w:trPr>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47F5E">
            <w:pPr>
              <w:widowControl w:val="0"/>
            </w:pPr>
            <w:r>
              <w:t>Social Media to celebrate achievements and progress in PE</w:t>
            </w:r>
          </w:p>
          <w:p w:rsidR="00B47F5E" w:rsidRDefault="00B47F5E">
            <w:pPr>
              <w:widowControl w:val="0"/>
            </w:pPr>
          </w:p>
          <w:p w:rsidR="00B47F5E" w:rsidRDefault="00B47F5E">
            <w:pPr>
              <w:widowControl w:val="0"/>
            </w:pPr>
          </w:p>
          <w:p w:rsidR="00B47F5E" w:rsidRDefault="00B47F5E">
            <w:pPr>
              <w:widowControl w:val="0"/>
            </w:pPr>
          </w:p>
          <w:p w:rsidR="00B47F5E" w:rsidRDefault="00B47F5E">
            <w:pPr>
              <w:widowControl w:val="0"/>
            </w:pPr>
          </w:p>
          <w:p w:rsidR="003369F0" w:rsidRDefault="003369F0">
            <w:pPr>
              <w:widowControl w:val="0"/>
            </w:pPr>
          </w:p>
          <w:p w:rsidR="003369F0" w:rsidRDefault="003369F0">
            <w:pPr>
              <w:widowControl w:val="0"/>
            </w:pPr>
          </w:p>
          <w:p w:rsidR="00B47F5E" w:rsidRDefault="00B47F5E">
            <w:pPr>
              <w:widowControl w:val="0"/>
            </w:pPr>
            <w:r>
              <w:t xml:space="preserve">PE display in school updated with competition phots and achievements </w:t>
            </w:r>
          </w:p>
          <w:p w:rsidR="00BF1A6A" w:rsidRDefault="00BF1A6A">
            <w:pPr>
              <w:widowControl w:val="0"/>
            </w:pPr>
          </w:p>
          <w:p w:rsidR="00B47F5E" w:rsidRDefault="00B47F5E">
            <w:pPr>
              <w:widowControl w:val="0"/>
            </w:pPr>
          </w:p>
          <w:p w:rsidR="00B47F5E" w:rsidRDefault="00B47F5E">
            <w:pPr>
              <w:widowControl w:val="0"/>
            </w:pPr>
            <w:r>
              <w:t xml:space="preserve">Support staff to see the value and importance of PE </w:t>
            </w:r>
          </w:p>
          <w:p w:rsidR="00BF1A6A" w:rsidRDefault="00BF1A6A">
            <w:pPr>
              <w:widowControl w:val="0"/>
            </w:pPr>
          </w:p>
          <w:p w:rsidR="00B47F5E" w:rsidRDefault="00B47F5E">
            <w:pPr>
              <w:widowControl w:val="0"/>
            </w:pPr>
          </w:p>
          <w:p w:rsidR="00B47F5E" w:rsidRDefault="00B47F5E">
            <w:pPr>
              <w:widowControl w:val="0"/>
            </w:pPr>
          </w:p>
          <w:p w:rsidR="00B47F5E" w:rsidRDefault="00B47F5E">
            <w:pPr>
              <w:widowControl w:val="0"/>
            </w:pPr>
          </w:p>
          <w:p w:rsidR="00B47F5E" w:rsidRDefault="00B47F5E">
            <w:pPr>
              <w:widowControl w:val="0"/>
            </w:pPr>
            <w:r>
              <w:t>Give PE an identify with staff members</w:t>
            </w:r>
          </w:p>
          <w:p w:rsidR="00B47F5E" w:rsidRDefault="00B47F5E" w:rsidP="00B47F5E">
            <w:pPr>
              <w:widowControl w:val="0"/>
              <w:jc w:val="center"/>
            </w:pPr>
          </w:p>
          <w:p w:rsidR="00B47F5E" w:rsidRDefault="00B47F5E" w:rsidP="00B47F5E">
            <w:pPr>
              <w:widowControl w:val="0"/>
              <w:jc w:val="center"/>
            </w:pPr>
          </w:p>
          <w:p w:rsidR="00B47F5E" w:rsidRDefault="00B47F5E" w:rsidP="00B47F5E">
            <w:pPr>
              <w:widowControl w:val="0"/>
            </w:pPr>
          </w:p>
          <w:p w:rsidR="00B47F5E" w:rsidRDefault="00B47F5E" w:rsidP="00B47F5E">
            <w:pPr>
              <w:widowControl w:val="0"/>
            </w:pPr>
          </w:p>
          <w:p w:rsidR="00B47F5E" w:rsidRDefault="00B47F5E" w:rsidP="00B47F5E">
            <w:pPr>
              <w:widowControl w:val="0"/>
            </w:pPr>
          </w:p>
          <w:p w:rsidR="00B47F5E" w:rsidRDefault="00B47F5E" w:rsidP="00B47F5E">
            <w:pPr>
              <w:widowControl w:val="0"/>
            </w:pPr>
            <w:r>
              <w:t xml:space="preserve">PE passport to be used as a teaching and tracking tool. </w:t>
            </w:r>
          </w:p>
          <w:p w:rsidR="00B47F5E" w:rsidRDefault="00B47F5E" w:rsidP="00B47F5E">
            <w:pPr>
              <w:widowControl w:val="0"/>
            </w:pPr>
          </w:p>
          <w:p w:rsidR="00B47F5E" w:rsidRDefault="00B47F5E" w:rsidP="00B47F5E">
            <w:pPr>
              <w:widowControl w:val="0"/>
            </w:pPr>
          </w:p>
          <w:p w:rsidR="00B47F5E" w:rsidRDefault="00B47F5E" w:rsidP="00B47F5E">
            <w:pPr>
              <w:widowControl w:val="0"/>
            </w:pPr>
          </w:p>
          <w:p w:rsidR="00B47F5E" w:rsidRDefault="00B47F5E" w:rsidP="00B47F5E">
            <w:pPr>
              <w:widowControl w:val="0"/>
            </w:pPr>
            <w:r>
              <w:t>Parental involvement in PE</w:t>
            </w:r>
          </w:p>
          <w:p w:rsidR="00B47F5E" w:rsidRDefault="00B47F5E">
            <w:pPr>
              <w:widowControl w:val="0"/>
            </w:pPr>
          </w:p>
          <w:p w:rsidR="00B47F5E" w:rsidRDefault="00B47F5E">
            <w:pPr>
              <w:widowControl w:val="0"/>
            </w:pPr>
          </w:p>
          <w:p w:rsidR="00B47F5E" w:rsidRDefault="00B47F5E">
            <w:pPr>
              <w:widowControl w:val="0"/>
            </w:pPr>
          </w:p>
          <w:p w:rsidR="00B47F5E" w:rsidRDefault="00B47F5E">
            <w:pPr>
              <w:widowControl w:val="0"/>
            </w:pPr>
          </w:p>
          <w:p w:rsidR="00B47F5E" w:rsidRDefault="00B47F5E">
            <w:pPr>
              <w:widowControl w:val="0"/>
            </w:pPr>
          </w:p>
          <w:p w:rsidR="00B47F5E" w:rsidRDefault="00B47F5E">
            <w:pPr>
              <w:widowControl w:val="0"/>
            </w:pPr>
          </w:p>
          <w:p w:rsidR="00B47F5E" w:rsidRDefault="00B47F5E">
            <w:pPr>
              <w:widowControl w:val="0"/>
            </w:pPr>
            <w:r>
              <w:t>Playground buddy and sports crew badges</w:t>
            </w:r>
          </w:p>
          <w:p w:rsidR="00B47F5E" w:rsidRDefault="00B47F5E">
            <w:pPr>
              <w:widowControl w:val="0"/>
            </w:pP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47F5E">
            <w:pPr>
              <w:widowControl w:val="0"/>
            </w:pPr>
            <w:r>
              <w:lastRenderedPageBreak/>
              <w:t>Use of NPCAT twitter, school website and newsletter, and marvellous me. Sports Crew to attend competitions and write up the events to share online.</w:t>
            </w:r>
          </w:p>
          <w:p w:rsidR="00B47F5E" w:rsidRDefault="00B47F5E">
            <w:pPr>
              <w:widowControl w:val="0"/>
            </w:pPr>
          </w:p>
          <w:p w:rsidR="00B47F5E" w:rsidRDefault="00B47F5E">
            <w:pPr>
              <w:widowControl w:val="0"/>
            </w:pPr>
          </w:p>
          <w:p w:rsidR="00B47F5E" w:rsidRDefault="00B47F5E">
            <w:pPr>
              <w:widowControl w:val="0"/>
            </w:pPr>
            <w:r>
              <w:t xml:space="preserve">Regularly update PE display ‘Sporting Spotlight’ </w:t>
            </w:r>
          </w:p>
          <w:p w:rsidR="00B47F5E" w:rsidRDefault="00B47F5E">
            <w:pPr>
              <w:widowControl w:val="0"/>
            </w:pPr>
          </w:p>
          <w:p w:rsidR="00B47F5E" w:rsidRDefault="00B47F5E">
            <w:pPr>
              <w:widowControl w:val="0"/>
            </w:pPr>
          </w:p>
          <w:p w:rsidR="00B47F5E" w:rsidRDefault="00B47F5E">
            <w:pPr>
              <w:widowControl w:val="0"/>
            </w:pPr>
          </w:p>
          <w:p w:rsidR="00B47F5E" w:rsidRDefault="00B47F5E">
            <w:pPr>
              <w:widowControl w:val="0"/>
            </w:pPr>
            <w:r>
              <w:t xml:space="preserve">Gather evidence from staff questionnaire to see which staff members require extra support </w:t>
            </w:r>
          </w:p>
          <w:p w:rsidR="00B47F5E" w:rsidRPr="00B47F5E" w:rsidRDefault="00B47F5E" w:rsidP="00B47F5E"/>
          <w:p w:rsidR="00B47F5E" w:rsidRDefault="00B47F5E" w:rsidP="00B47F5E"/>
          <w:p w:rsidR="00B47F5E" w:rsidRDefault="00B47F5E" w:rsidP="00B47F5E">
            <w:r>
              <w:t xml:space="preserve">PE uniform for staff to be worn on PE days. Easily identifiable and raise the profile of PE.  </w:t>
            </w:r>
          </w:p>
          <w:p w:rsidR="00B47F5E" w:rsidRDefault="00B47F5E" w:rsidP="00B47F5E"/>
          <w:p w:rsidR="0040082C" w:rsidRDefault="0040082C" w:rsidP="00B47F5E"/>
          <w:p w:rsidR="00B47F5E" w:rsidRDefault="00B47F5E" w:rsidP="00B47F5E">
            <w:r>
              <w:t xml:space="preserve">Planning and delivery of good quality PE lessons. </w:t>
            </w:r>
          </w:p>
          <w:p w:rsidR="00B47F5E" w:rsidRDefault="00B47F5E" w:rsidP="00B47F5E"/>
          <w:p w:rsidR="00B47F5E" w:rsidRDefault="00B47F5E" w:rsidP="00B47F5E"/>
          <w:p w:rsidR="00B47F5E" w:rsidRDefault="00B47F5E" w:rsidP="00B47F5E"/>
          <w:p w:rsidR="00B47F5E" w:rsidRDefault="00B47F5E" w:rsidP="00B47F5E">
            <w:r>
              <w:t xml:space="preserve">Parents to attend sports day and take part in specific events e.g. </w:t>
            </w:r>
            <w:r w:rsidR="0040082C">
              <w:t>staff v Y6 netball</w:t>
            </w:r>
            <w:r>
              <w:t xml:space="preserve"> parent v child sports day race </w:t>
            </w:r>
          </w:p>
          <w:p w:rsidR="00B47F5E" w:rsidRDefault="00B47F5E" w:rsidP="00B47F5E"/>
          <w:p w:rsidR="00B47F5E" w:rsidRDefault="00B47F5E" w:rsidP="00B47F5E"/>
          <w:p w:rsidR="00B47F5E" w:rsidRPr="00B47F5E" w:rsidRDefault="00B47F5E" w:rsidP="00B47F5E">
            <w:r>
              <w:t>Badges to raise profile of students so they are easily identifiable</w:t>
            </w: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lastRenderedPageBreak/>
              <w:t>N/A</w:t>
            </w: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442788">
            <w:pPr>
              <w:widowControl w:val="0"/>
            </w:pPr>
            <w:r>
              <w:t>N/A</w:t>
            </w: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C279F" w:rsidRDefault="00BC279F">
            <w:pPr>
              <w:widowControl w:val="0"/>
            </w:pPr>
          </w:p>
          <w:p w:rsidR="00BC279F" w:rsidRDefault="00BC279F">
            <w:pPr>
              <w:widowControl w:val="0"/>
            </w:pPr>
          </w:p>
          <w:p w:rsidR="00BF1A6A" w:rsidRDefault="00BF1A6A">
            <w:pPr>
              <w:widowControl w:val="0"/>
            </w:pPr>
          </w:p>
          <w:p w:rsidR="00442788" w:rsidRDefault="00442788">
            <w:pPr>
              <w:widowControl w:val="0"/>
            </w:pPr>
          </w:p>
          <w:p w:rsidR="00442788" w:rsidRDefault="00442788">
            <w:pPr>
              <w:widowControl w:val="0"/>
            </w:pPr>
          </w:p>
          <w:p w:rsidR="00442788" w:rsidRDefault="00442788">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42788" w:rsidRDefault="00442788">
            <w:pPr>
              <w:widowControl w:val="0"/>
            </w:pPr>
            <w:r>
              <w:t>N/A</w:t>
            </w:r>
          </w:p>
          <w:p w:rsidR="00442788" w:rsidRDefault="00442788">
            <w:pPr>
              <w:widowControl w:val="0"/>
            </w:pPr>
          </w:p>
          <w:p w:rsidR="00442788" w:rsidRDefault="00442788">
            <w:pPr>
              <w:widowControl w:val="0"/>
            </w:pPr>
          </w:p>
          <w:p w:rsidR="00442788" w:rsidRDefault="00442788">
            <w:pPr>
              <w:widowControl w:val="0"/>
            </w:pPr>
          </w:p>
          <w:p w:rsidR="00442788" w:rsidRDefault="00442788">
            <w:pPr>
              <w:widowControl w:val="0"/>
            </w:pPr>
          </w:p>
          <w:p w:rsidR="00442788" w:rsidRDefault="00442788">
            <w:pPr>
              <w:widowControl w:val="0"/>
            </w:pPr>
          </w:p>
          <w:p w:rsidR="00442788" w:rsidRDefault="00442788">
            <w:pPr>
              <w:widowControl w:val="0"/>
            </w:pPr>
            <w:r>
              <w:t>N/A</w:t>
            </w:r>
          </w:p>
          <w:p w:rsidR="00442788" w:rsidRPr="00442788" w:rsidRDefault="00442788" w:rsidP="00442788"/>
          <w:p w:rsidR="00442788" w:rsidRPr="00442788" w:rsidRDefault="00442788" w:rsidP="00442788"/>
          <w:p w:rsidR="00442788" w:rsidRPr="00442788" w:rsidRDefault="00442788" w:rsidP="00442788"/>
          <w:p w:rsidR="00442788" w:rsidRPr="00442788" w:rsidRDefault="00442788" w:rsidP="00442788"/>
          <w:p w:rsidR="0069770F" w:rsidRDefault="0069770F" w:rsidP="0069770F">
            <w:r>
              <w:t xml:space="preserve">Caps </w:t>
            </w:r>
          </w:p>
          <w:p w:rsidR="0069770F" w:rsidRDefault="0069770F" w:rsidP="0069770F">
            <w:r>
              <w:t>£93.50</w:t>
            </w:r>
          </w:p>
          <w:p w:rsidR="00442788" w:rsidRDefault="0069770F" w:rsidP="0069770F">
            <w:r>
              <w:t>(not delivered)</w:t>
            </w:r>
          </w:p>
          <w:p w:rsidR="00442788" w:rsidRDefault="00442788" w:rsidP="00442788"/>
          <w:p w:rsidR="00442788" w:rsidRDefault="00442788" w:rsidP="00442788"/>
          <w:p w:rsidR="00442788" w:rsidRDefault="00442788" w:rsidP="00442788"/>
          <w:p w:rsidR="00442788" w:rsidRDefault="00442788" w:rsidP="00442788"/>
          <w:p w:rsidR="00442788" w:rsidRDefault="00442788" w:rsidP="00442788"/>
          <w:p w:rsidR="0069770F" w:rsidRDefault="0069770F" w:rsidP="00442788"/>
          <w:p w:rsidR="00442788" w:rsidRPr="00442788" w:rsidRDefault="00442788" w:rsidP="00442788"/>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3369F0">
            <w:pPr>
              <w:widowControl w:val="0"/>
            </w:pPr>
            <w:r>
              <w:lastRenderedPageBreak/>
              <w:t xml:space="preserve">Children regularly approach PE lead for pictures for twitter </w:t>
            </w: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p>
          <w:p w:rsidR="003369F0" w:rsidRDefault="003369F0">
            <w:pPr>
              <w:widowControl w:val="0"/>
            </w:pPr>
            <w:r>
              <w:t>VB/CM lead staff meeting sharing ideas and good practice from FA</w:t>
            </w:r>
            <w:r w:rsidR="0040082C">
              <w:t xml:space="preserve"> CPD. </w:t>
            </w: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r>
              <w:t xml:space="preserve">All staff have used PE Passport for planning and assessment </w:t>
            </w: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r>
              <w:t xml:space="preserve">EYFS/KS1/KS2 Sports days with parents </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593A07" w:rsidRDefault="00593A07" w:rsidP="00593A07">
            <w:pPr>
              <w:widowControl w:val="0"/>
            </w:pPr>
            <w:r>
              <w:lastRenderedPageBreak/>
              <w:t>Raise profile of #</w:t>
            </w:r>
            <w:proofErr w:type="spellStart"/>
            <w:r>
              <w:t>StClaresCan</w:t>
            </w:r>
            <w:proofErr w:type="spellEnd"/>
            <w:r>
              <w:t xml:space="preserve"> and PROUD </w:t>
            </w:r>
          </w:p>
          <w:p w:rsidR="00593A07" w:rsidRDefault="00593A07" w:rsidP="00593A07">
            <w:pPr>
              <w:widowControl w:val="0"/>
            </w:pPr>
          </w:p>
          <w:p w:rsidR="00593A07" w:rsidRDefault="00593A07" w:rsidP="00593A07">
            <w:pPr>
              <w:widowControl w:val="0"/>
            </w:pPr>
          </w:p>
          <w:p w:rsidR="00593A07" w:rsidRDefault="00593A07" w:rsidP="00593A07">
            <w:pPr>
              <w:widowControl w:val="0"/>
            </w:pPr>
          </w:p>
          <w:p w:rsidR="00593A07" w:rsidRDefault="00593A07" w:rsidP="00593A07">
            <w:pPr>
              <w:widowControl w:val="0"/>
            </w:pPr>
          </w:p>
          <w:p w:rsidR="00593A07" w:rsidRDefault="00593A07" w:rsidP="00593A07">
            <w:pPr>
              <w:widowControl w:val="0"/>
            </w:pPr>
          </w:p>
          <w:p w:rsidR="00593A07" w:rsidRDefault="00593A07" w:rsidP="00593A07">
            <w:pPr>
              <w:widowControl w:val="0"/>
            </w:pPr>
          </w:p>
          <w:p w:rsidR="00593A07" w:rsidRDefault="00593A07" w:rsidP="00593A07">
            <w:pPr>
              <w:widowControl w:val="0"/>
            </w:pPr>
          </w:p>
          <w:p w:rsidR="00593A07" w:rsidRDefault="00593A07" w:rsidP="00593A07">
            <w:pPr>
              <w:widowControl w:val="0"/>
            </w:pPr>
          </w:p>
          <w:p w:rsidR="00593A07" w:rsidRDefault="00593A07" w:rsidP="00593A07">
            <w:pPr>
              <w:widowControl w:val="0"/>
            </w:pPr>
          </w:p>
          <w:p w:rsidR="00593A07" w:rsidRDefault="00593A07" w:rsidP="00593A07">
            <w:pPr>
              <w:widowControl w:val="0"/>
            </w:pPr>
            <w:r>
              <w:t xml:space="preserve">CPD for dance and gymnastics arranged for Autumn 2023. </w:t>
            </w:r>
          </w:p>
          <w:p w:rsidR="00BF1A6A" w:rsidRDefault="00BF1A6A">
            <w:pPr>
              <w:widowControl w:val="0"/>
            </w:pP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p>
          <w:p w:rsidR="00593A07" w:rsidRDefault="00593A07">
            <w:pPr>
              <w:widowControl w:val="0"/>
            </w:pPr>
            <w:r>
              <w:t>Monitor and evaluate use of PE Passport</w:t>
            </w:r>
          </w:p>
        </w:tc>
      </w:tr>
    </w:tbl>
    <w:p w:rsidR="00BF1A6A" w:rsidRDefault="00BF1A6A">
      <w:pPr>
        <w:tabs>
          <w:tab w:val="left" w:pos="-563"/>
        </w:tabs>
        <w:ind w:right="-45"/>
      </w:pPr>
    </w:p>
    <w:p w:rsidR="00BF1A6A" w:rsidRDefault="00BF1A6A">
      <w:pPr>
        <w:tabs>
          <w:tab w:val="left" w:pos="1644"/>
        </w:tabs>
      </w:pPr>
    </w:p>
    <w:p w:rsidR="00A22189" w:rsidRDefault="00A22189">
      <w:pPr>
        <w:tabs>
          <w:tab w:val="left" w:pos="1644"/>
        </w:tabs>
      </w:pPr>
    </w:p>
    <w:tbl>
      <w:tblPr>
        <w:tblStyle w:val="a6"/>
        <w:tblW w:w="14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2805"/>
        <w:gridCol w:w="1485"/>
        <w:gridCol w:w="4035"/>
        <w:gridCol w:w="2880"/>
      </w:tblGrid>
      <w:tr w:rsidR="00BF1A6A">
        <w:trPr>
          <w:trHeight w:val="420"/>
        </w:trPr>
        <w:tc>
          <w:tcPr>
            <w:tcW w:w="11850" w:type="dxa"/>
            <w:gridSpan w:val="4"/>
            <w:vMerge w:val="restart"/>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rPr>
                <w:b/>
                <w:sz w:val="22"/>
                <w:szCs w:val="22"/>
              </w:rPr>
              <w:t>Key indicator 3:</w:t>
            </w:r>
            <w:r>
              <w:t xml:space="preserve"> Increased confidence, knowledge and skills of all staff in teaching PE and sport</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Percentage of total allocation:</w:t>
            </w:r>
          </w:p>
        </w:tc>
      </w:tr>
      <w:tr w:rsidR="00BF1A6A">
        <w:trPr>
          <w:trHeight w:val="400"/>
        </w:trPr>
        <w:tc>
          <w:tcPr>
            <w:tcW w:w="11850" w:type="dxa"/>
            <w:gridSpan w:val="4"/>
            <w:vMerge/>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Bdr>
                <w:top w:val="nil"/>
                <w:left w:val="nil"/>
                <w:bottom w:val="nil"/>
                <w:right w:val="nil"/>
                <w:between w:val="nil"/>
              </w:pBdr>
              <w:spacing w:line="276" w:lineRule="auto"/>
            </w:pP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jc w:val="center"/>
            </w:pPr>
            <w:r>
              <w:t>%</w:t>
            </w:r>
          </w:p>
        </w:tc>
      </w:tr>
      <w:tr w:rsidR="00BF1A6A">
        <w:trPr>
          <w:trHeight w:val="400"/>
        </w:trPr>
        <w:tc>
          <w:tcPr>
            <w:tcW w:w="352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Intent</w:t>
            </w:r>
          </w:p>
        </w:tc>
        <w:tc>
          <w:tcPr>
            <w:tcW w:w="4290" w:type="dxa"/>
            <w:gridSpan w:val="2"/>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Implementation</w:t>
            </w:r>
          </w:p>
        </w:tc>
        <w:tc>
          <w:tcPr>
            <w:tcW w:w="403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Impact</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Pr>
          </w:p>
        </w:tc>
      </w:tr>
      <w:tr w:rsidR="00BF1A6A">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Your school focus should be clear what you want the pupils to know and be able to do and about what they need to learn and to consolidate through practice:</w:t>
            </w: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Make sure your actions to achieve are linked to your intentions:</w:t>
            </w: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Funding allocated:</w:t>
            </w: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 xml:space="preserve">Evidence of impact: what do pupils now know and what can they now do? What has </w:t>
            </w:r>
            <w:proofErr w:type="gramStart"/>
            <w:r>
              <w:t>changed?:</w:t>
            </w:r>
            <w:proofErr w:type="gramEnd"/>
            <w:r>
              <w:t xml:space="preserve"> </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Sustainability and suggested next steps:</w:t>
            </w:r>
          </w:p>
        </w:tc>
      </w:tr>
      <w:tr w:rsidR="00BF1A6A">
        <w:trPr>
          <w:trHeight w:val="4555"/>
        </w:trPr>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447D0" w:rsidRDefault="00D447D0" w:rsidP="00D447D0">
            <w:pPr>
              <w:widowControl w:val="0"/>
              <w:pBdr>
                <w:top w:val="nil"/>
                <w:left w:val="nil"/>
                <w:bottom w:val="nil"/>
                <w:right w:val="nil"/>
                <w:between w:val="nil"/>
              </w:pBdr>
              <w:rPr>
                <w:color w:val="000000"/>
                <w:sz w:val="18"/>
                <w:szCs w:val="18"/>
              </w:rPr>
            </w:pPr>
            <w:r>
              <w:rPr>
                <w:color w:val="000000"/>
                <w:sz w:val="18"/>
                <w:szCs w:val="18"/>
              </w:rPr>
              <w:t xml:space="preserve">Staff to increase confidence and knowledge of the PE curriculum and deliver 2 hours of quality PE per week. </w:t>
            </w:r>
          </w:p>
          <w:p w:rsidR="00D447D0" w:rsidRDefault="00D447D0" w:rsidP="00D447D0">
            <w:pPr>
              <w:widowControl w:val="0"/>
              <w:rPr>
                <w:sz w:val="18"/>
                <w:szCs w:val="18"/>
              </w:rPr>
            </w:pPr>
            <w:r>
              <w:rPr>
                <w:color w:val="000000"/>
                <w:sz w:val="18"/>
                <w:szCs w:val="18"/>
              </w:rPr>
              <w:t>Lessons are of high quality, challenging and engaging for all children.</w:t>
            </w:r>
          </w:p>
          <w:p w:rsidR="00BF1A6A" w:rsidRDefault="00BF1A6A">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442788">
            <w:pPr>
              <w:widowControl w:val="0"/>
            </w:pPr>
            <w:r>
              <w:rPr>
                <w:sz w:val="18"/>
                <w:szCs w:val="18"/>
              </w:rPr>
              <w:t>Attendance at Middlesbrough and MFC training opportunities, work alongside specialist coaches to increase confidence.</w:t>
            </w: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40082C" w:rsidRDefault="0040082C">
            <w:pPr>
              <w:widowControl w:val="0"/>
            </w:pPr>
          </w:p>
          <w:p w:rsidR="0040082C" w:rsidRDefault="0040082C">
            <w:pPr>
              <w:widowControl w:val="0"/>
            </w:pPr>
          </w:p>
          <w:p w:rsidR="00D447D0" w:rsidRDefault="00D447D0">
            <w:pPr>
              <w:widowControl w:val="0"/>
            </w:pPr>
            <w:r>
              <w:t xml:space="preserve">NPCAT sport activator to work alongside staff for support </w:t>
            </w: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r>
              <w:t xml:space="preserve">TA’s to become more involved in PE lessons </w:t>
            </w:r>
            <w:r w:rsidR="00442788">
              <w:t xml:space="preserve">to increase knowledge and also support with the use of PE passport </w:t>
            </w: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447D0" w:rsidRDefault="00D447D0" w:rsidP="00D447D0">
            <w:pPr>
              <w:rPr>
                <w:color w:val="000000"/>
                <w:sz w:val="18"/>
                <w:szCs w:val="18"/>
              </w:rPr>
            </w:pPr>
            <w:r>
              <w:rPr>
                <w:color w:val="000000"/>
                <w:sz w:val="18"/>
                <w:szCs w:val="18"/>
              </w:rPr>
              <w:lastRenderedPageBreak/>
              <w:t xml:space="preserve">PE lead to attend NPCAT training with PE specialist to ensure quality delivery of PE curriculum and provide support for teachers. </w:t>
            </w:r>
          </w:p>
          <w:p w:rsidR="00D447D0" w:rsidRDefault="00D447D0" w:rsidP="00D447D0">
            <w:pPr>
              <w:rPr>
                <w:color w:val="000000"/>
                <w:sz w:val="18"/>
                <w:szCs w:val="18"/>
              </w:rPr>
            </w:pPr>
            <w:r>
              <w:rPr>
                <w:color w:val="000000"/>
                <w:sz w:val="18"/>
                <w:szCs w:val="18"/>
              </w:rPr>
              <w:t xml:space="preserve">CPD from cricket specialist – resources included. </w:t>
            </w:r>
          </w:p>
          <w:p w:rsidR="00BF1A6A" w:rsidRDefault="00BF1A6A">
            <w:pPr>
              <w:widowControl w:val="0"/>
            </w:pPr>
          </w:p>
          <w:p w:rsidR="00D447D0" w:rsidRDefault="00D447D0">
            <w:pPr>
              <w:widowControl w:val="0"/>
            </w:pPr>
          </w:p>
          <w:p w:rsidR="00D447D0" w:rsidRDefault="00D447D0" w:rsidP="00D447D0">
            <w:pPr>
              <w:rPr>
                <w:sz w:val="18"/>
                <w:szCs w:val="18"/>
              </w:rPr>
            </w:pPr>
            <w:r>
              <w:rPr>
                <w:sz w:val="18"/>
                <w:szCs w:val="18"/>
              </w:rPr>
              <w:t>Tailored staff CPD through work with Specialist PE Teachers and Highly Skilled Coaches.</w:t>
            </w:r>
          </w:p>
          <w:p w:rsidR="00BF1A6A" w:rsidRDefault="00BF1A6A">
            <w:pPr>
              <w:widowControl w:val="0"/>
            </w:pPr>
          </w:p>
          <w:p w:rsidR="00BF1A6A" w:rsidRDefault="00D447D0">
            <w:pPr>
              <w:widowControl w:val="0"/>
            </w:pPr>
            <w:r>
              <w:t xml:space="preserve">Identify lessons/staff who need support with delivery to help raise confidence and knowledge. </w:t>
            </w:r>
          </w:p>
          <w:p w:rsidR="00BF1A6A" w:rsidRDefault="00BF1A6A">
            <w:pPr>
              <w:widowControl w:val="0"/>
            </w:pPr>
          </w:p>
          <w:p w:rsidR="0040082C" w:rsidRDefault="0040082C">
            <w:pPr>
              <w:widowControl w:val="0"/>
            </w:pPr>
          </w:p>
          <w:p w:rsidR="0040082C" w:rsidRDefault="0040082C">
            <w:pPr>
              <w:widowControl w:val="0"/>
            </w:pPr>
          </w:p>
          <w:p w:rsidR="00BF1A6A" w:rsidRDefault="00D447D0">
            <w:pPr>
              <w:widowControl w:val="0"/>
            </w:pPr>
            <w:r>
              <w:t xml:space="preserve">Ask all staff to complete audit to identify areas of weakness/ lack of confidence and implement support </w:t>
            </w: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BF1A6A" w:rsidRDefault="00D447D0">
            <w:pPr>
              <w:widowControl w:val="0"/>
            </w:pPr>
            <w:r>
              <w:t xml:space="preserve">TA’s received CPD on Pe Passport from PE specialty on the use of PE Passport </w:t>
            </w: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D447D0">
            <w:pPr>
              <w:widowControl w:val="0"/>
            </w:pPr>
            <w:r>
              <w:lastRenderedPageBreak/>
              <w:t>NPCAT</w:t>
            </w:r>
          </w:p>
          <w:p w:rsidR="00D447D0" w:rsidRDefault="00D447D0">
            <w:pPr>
              <w:widowControl w:val="0"/>
            </w:pPr>
            <w:r>
              <w:t>£</w:t>
            </w:r>
            <w:r w:rsidR="00E11729">
              <w:t>8</w:t>
            </w:r>
            <w:r>
              <w:t>000</w:t>
            </w: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442788" w:rsidRDefault="00442788" w:rsidP="00442788">
            <w:pPr>
              <w:widowControl w:val="0"/>
            </w:pPr>
            <w:r>
              <w:t xml:space="preserve">MFC </w:t>
            </w:r>
          </w:p>
          <w:p w:rsidR="00442788" w:rsidRDefault="00442788" w:rsidP="00442788">
            <w:pPr>
              <w:widowControl w:val="0"/>
            </w:pPr>
            <w:r>
              <w:t>£15</w:t>
            </w:r>
            <w:r w:rsidR="00945696">
              <w:t>20</w:t>
            </w:r>
          </w:p>
          <w:p w:rsidR="00BF1A6A" w:rsidRDefault="00BF1A6A" w:rsidP="00442788">
            <w:pPr>
              <w:widowControl w:val="0"/>
              <w:jc w:val="center"/>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0082C">
            <w:pPr>
              <w:widowControl w:val="0"/>
            </w:pPr>
            <w:r>
              <w:t xml:space="preserve">PE Lead CPD- shared with rest of staff </w:t>
            </w: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r>
              <w:t>Mr Bowman CPD and successful ASC</w:t>
            </w: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p>
          <w:p w:rsidR="0040082C" w:rsidRDefault="0040082C">
            <w:pPr>
              <w:widowControl w:val="0"/>
            </w:pPr>
            <w:r>
              <w:t xml:space="preserve">CPD meeting held with Clare Harding </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593A07">
            <w:pPr>
              <w:widowControl w:val="0"/>
            </w:pPr>
            <w:r>
              <w:lastRenderedPageBreak/>
              <w:t>CPD for 2023</w:t>
            </w:r>
          </w:p>
        </w:tc>
      </w:tr>
    </w:tbl>
    <w:p w:rsidR="00BF1A6A" w:rsidRDefault="00BF1A6A"/>
    <w:p w:rsidR="00A22189" w:rsidRDefault="00A22189"/>
    <w:p w:rsidR="00A22189" w:rsidRDefault="00A22189"/>
    <w:p w:rsidR="00A22189" w:rsidRDefault="00A22189"/>
    <w:p w:rsidR="00A22189" w:rsidRDefault="00A22189"/>
    <w:p w:rsidR="00A22189" w:rsidRDefault="00A22189"/>
    <w:p w:rsidR="00A22189" w:rsidRDefault="00A22189"/>
    <w:p w:rsidR="00A22189" w:rsidRDefault="00A22189"/>
    <w:p w:rsidR="00A22189" w:rsidRDefault="00A22189"/>
    <w:p w:rsidR="00A22189" w:rsidRDefault="00A22189"/>
    <w:p w:rsidR="00A22189" w:rsidRDefault="00A22189"/>
    <w:p w:rsidR="00A22189" w:rsidRDefault="00A22189"/>
    <w:tbl>
      <w:tblPr>
        <w:tblStyle w:val="a7"/>
        <w:tblW w:w="14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2805"/>
        <w:gridCol w:w="1485"/>
        <w:gridCol w:w="4035"/>
        <w:gridCol w:w="2880"/>
      </w:tblGrid>
      <w:tr w:rsidR="00BF1A6A">
        <w:trPr>
          <w:trHeight w:val="420"/>
        </w:trPr>
        <w:tc>
          <w:tcPr>
            <w:tcW w:w="11850" w:type="dxa"/>
            <w:gridSpan w:val="4"/>
            <w:vMerge w:val="restart"/>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rPr>
                <w:b/>
                <w:sz w:val="22"/>
                <w:szCs w:val="22"/>
              </w:rPr>
              <w:t>Key indicator 4:</w:t>
            </w:r>
            <w:r>
              <w:t xml:space="preserve"> Broader experience of a range of sports and activities offered to all pupils</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Percentage of total allocation:</w:t>
            </w:r>
          </w:p>
        </w:tc>
      </w:tr>
      <w:tr w:rsidR="00BF1A6A">
        <w:trPr>
          <w:trHeight w:val="400"/>
        </w:trPr>
        <w:tc>
          <w:tcPr>
            <w:tcW w:w="11850" w:type="dxa"/>
            <w:gridSpan w:val="4"/>
            <w:vMerge/>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Bdr>
                <w:top w:val="nil"/>
                <w:left w:val="nil"/>
                <w:bottom w:val="nil"/>
                <w:right w:val="nil"/>
                <w:between w:val="nil"/>
              </w:pBdr>
              <w:spacing w:line="276" w:lineRule="auto"/>
            </w:pP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jc w:val="center"/>
            </w:pPr>
            <w:r>
              <w:t>%</w:t>
            </w:r>
          </w:p>
        </w:tc>
      </w:tr>
      <w:tr w:rsidR="00BF1A6A">
        <w:trPr>
          <w:trHeight w:val="400"/>
        </w:trPr>
        <w:tc>
          <w:tcPr>
            <w:tcW w:w="352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Intent</w:t>
            </w:r>
          </w:p>
        </w:tc>
        <w:tc>
          <w:tcPr>
            <w:tcW w:w="4290" w:type="dxa"/>
            <w:gridSpan w:val="2"/>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Implementation</w:t>
            </w:r>
          </w:p>
        </w:tc>
        <w:tc>
          <w:tcPr>
            <w:tcW w:w="403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Impact</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Pr>
          </w:p>
        </w:tc>
      </w:tr>
      <w:tr w:rsidR="00BF1A6A">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Your school focus should be clear what you want the pupils to know and be able to do and about what they need to learn and to consolidate through practice:</w:t>
            </w: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Make sure your actions to achieve are linked to your intentions:</w:t>
            </w: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Funding allocated:</w:t>
            </w: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 xml:space="preserve">Evidence of impact: what do pupils now know and what can they now do? What has </w:t>
            </w:r>
            <w:proofErr w:type="gramStart"/>
            <w:r>
              <w:t>changed?:</w:t>
            </w:r>
            <w:proofErr w:type="gramEnd"/>
            <w:r>
              <w:t xml:space="preserve"> </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Sustainability and suggested next steps:</w:t>
            </w:r>
          </w:p>
        </w:tc>
      </w:tr>
      <w:tr w:rsidR="00BF1A6A">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447D0" w:rsidRDefault="00442788" w:rsidP="00D447D0">
            <w:pPr>
              <w:rPr>
                <w:sz w:val="18"/>
                <w:szCs w:val="18"/>
              </w:rPr>
            </w:pPr>
            <w:r>
              <w:t xml:space="preserve"> </w:t>
            </w:r>
            <w:r w:rsidR="00D447D0">
              <w:rPr>
                <w:sz w:val="18"/>
                <w:szCs w:val="18"/>
              </w:rPr>
              <w:t>Increase opportunities for daily sport and support pupils to engage in community clubs.</w:t>
            </w:r>
          </w:p>
          <w:p w:rsidR="00D447D0" w:rsidRDefault="00D447D0" w:rsidP="00D447D0">
            <w:pPr>
              <w:rPr>
                <w:sz w:val="18"/>
                <w:szCs w:val="18"/>
              </w:rPr>
            </w:pPr>
          </w:p>
          <w:p w:rsidR="00D447D0" w:rsidRDefault="00D447D0" w:rsidP="00D447D0">
            <w:pPr>
              <w:rPr>
                <w:color w:val="000000"/>
                <w:sz w:val="18"/>
                <w:szCs w:val="18"/>
              </w:rPr>
            </w:pPr>
            <w:r>
              <w:rPr>
                <w:color w:val="000000"/>
                <w:sz w:val="18"/>
                <w:szCs w:val="18"/>
              </w:rPr>
              <w:t xml:space="preserve">Children have opportunities throughout their time at school to participate in a wide range of sporting activities. </w:t>
            </w:r>
          </w:p>
          <w:p w:rsidR="00BF1A6A" w:rsidRDefault="00BF1A6A">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D447D0" w:rsidRDefault="00D447D0">
            <w:pPr>
              <w:widowControl w:val="0"/>
            </w:pPr>
          </w:p>
          <w:p w:rsidR="00E2130A" w:rsidRDefault="00E2130A">
            <w:pPr>
              <w:widowControl w:val="0"/>
            </w:pPr>
          </w:p>
          <w:p w:rsidR="00D447D0" w:rsidRDefault="00D447D0">
            <w:pPr>
              <w:widowControl w:val="0"/>
            </w:pPr>
            <w:r>
              <w:t>Wider range of sports to be taught through the PE Passport</w:t>
            </w: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447D0" w:rsidRDefault="00D447D0" w:rsidP="00D447D0">
            <w:pPr>
              <w:widowControl w:val="0"/>
              <w:pBdr>
                <w:top w:val="nil"/>
                <w:left w:val="nil"/>
                <w:bottom w:val="nil"/>
                <w:right w:val="nil"/>
                <w:between w:val="nil"/>
              </w:pBdr>
              <w:rPr>
                <w:color w:val="000000"/>
                <w:sz w:val="18"/>
                <w:szCs w:val="18"/>
              </w:rPr>
            </w:pPr>
            <w:r>
              <w:rPr>
                <w:color w:val="000000"/>
                <w:sz w:val="18"/>
                <w:szCs w:val="18"/>
              </w:rPr>
              <w:lastRenderedPageBreak/>
              <w:t>Engagement with local clubs to provide children with a wide range of sporting opportunities.</w:t>
            </w:r>
          </w:p>
          <w:p w:rsidR="00BF1A6A" w:rsidRDefault="00BF1A6A">
            <w:pPr>
              <w:widowControl w:val="0"/>
            </w:pPr>
          </w:p>
          <w:p w:rsidR="00D447D0" w:rsidRDefault="00D447D0" w:rsidP="00D447D0">
            <w:pPr>
              <w:widowControl w:val="0"/>
              <w:pBdr>
                <w:top w:val="nil"/>
                <w:left w:val="nil"/>
                <w:bottom w:val="nil"/>
                <w:right w:val="nil"/>
                <w:between w:val="nil"/>
              </w:pBdr>
              <w:rPr>
                <w:color w:val="000000"/>
                <w:sz w:val="18"/>
                <w:szCs w:val="18"/>
              </w:rPr>
            </w:pPr>
            <w:r>
              <w:rPr>
                <w:color w:val="000000"/>
                <w:sz w:val="18"/>
                <w:szCs w:val="18"/>
              </w:rPr>
              <w:t xml:space="preserve">Have active links with at least six local sports clubs </w:t>
            </w:r>
          </w:p>
          <w:p w:rsidR="00D447D0" w:rsidRDefault="00D447D0" w:rsidP="00D447D0">
            <w:pPr>
              <w:widowControl w:val="0"/>
              <w:pBdr>
                <w:top w:val="nil"/>
                <w:left w:val="nil"/>
                <w:bottom w:val="nil"/>
                <w:right w:val="nil"/>
                <w:between w:val="nil"/>
              </w:pBdr>
              <w:rPr>
                <w:color w:val="000000"/>
                <w:sz w:val="18"/>
                <w:szCs w:val="18"/>
              </w:rPr>
            </w:pPr>
          </w:p>
          <w:p w:rsidR="00D447D0" w:rsidRDefault="00D447D0" w:rsidP="00D447D0">
            <w:pPr>
              <w:widowControl w:val="0"/>
              <w:pBdr>
                <w:top w:val="nil"/>
                <w:left w:val="nil"/>
                <w:bottom w:val="nil"/>
                <w:right w:val="nil"/>
                <w:between w:val="nil"/>
              </w:pBdr>
              <w:rPr>
                <w:color w:val="000000"/>
                <w:sz w:val="18"/>
                <w:szCs w:val="18"/>
              </w:rPr>
            </w:pPr>
            <w:r>
              <w:rPr>
                <w:color w:val="000000"/>
                <w:sz w:val="18"/>
                <w:szCs w:val="18"/>
              </w:rPr>
              <w:t>Signposting children to clubs in the local area to further develop skills/interests, included talented pupils.</w:t>
            </w:r>
          </w:p>
          <w:p w:rsidR="00D447D0" w:rsidRDefault="00D447D0" w:rsidP="00D447D0">
            <w:pPr>
              <w:widowControl w:val="0"/>
              <w:pBdr>
                <w:top w:val="nil"/>
                <w:left w:val="nil"/>
                <w:bottom w:val="nil"/>
                <w:right w:val="nil"/>
                <w:between w:val="nil"/>
              </w:pBdr>
              <w:ind w:left="80"/>
              <w:rPr>
                <w:color w:val="000000"/>
                <w:sz w:val="18"/>
                <w:szCs w:val="18"/>
              </w:rPr>
            </w:pPr>
          </w:p>
          <w:p w:rsidR="00E2130A" w:rsidRDefault="00E2130A" w:rsidP="00D447D0">
            <w:pPr>
              <w:widowControl w:val="0"/>
              <w:pBdr>
                <w:top w:val="nil"/>
                <w:left w:val="nil"/>
                <w:bottom w:val="nil"/>
                <w:right w:val="nil"/>
                <w:between w:val="nil"/>
              </w:pBdr>
              <w:ind w:left="80"/>
              <w:rPr>
                <w:color w:val="000000"/>
                <w:sz w:val="18"/>
                <w:szCs w:val="18"/>
              </w:rPr>
            </w:pPr>
          </w:p>
          <w:p w:rsidR="00E2130A" w:rsidRDefault="00E2130A" w:rsidP="00D447D0">
            <w:pPr>
              <w:widowControl w:val="0"/>
              <w:pBdr>
                <w:top w:val="nil"/>
                <w:left w:val="nil"/>
                <w:bottom w:val="nil"/>
                <w:right w:val="nil"/>
                <w:between w:val="nil"/>
              </w:pBdr>
              <w:ind w:left="80"/>
              <w:rPr>
                <w:color w:val="000000"/>
                <w:sz w:val="18"/>
                <w:szCs w:val="18"/>
              </w:rPr>
            </w:pPr>
          </w:p>
          <w:p w:rsidR="00D447D0" w:rsidRDefault="00D447D0" w:rsidP="00D447D0">
            <w:pPr>
              <w:widowControl w:val="0"/>
              <w:pBdr>
                <w:top w:val="nil"/>
                <w:left w:val="nil"/>
                <w:bottom w:val="nil"/>
                <w:right w:val="nil"/>
                <w:between w:val="nil"/>
              </w:pBdr>
              <w:rPr>
                <w:color w:val="000000"/>
                <w:sz w:val="18"/>
                <w:szCs w:val="18"/>
              </w:rPr>
            </w:pPr>
            <w:r>
              <w:rPr>
                <w:color w:val="000000"/>
                <w:sz w:val="18"/>
                <w:szCs w:val="18"/>
              </w:rPr>
              <w:t xml:space="preserve">G&amp;T children celebrated and offered opportunities to develop their skills and </w:t>
            </w:r>
            <w:r>
              <w:rPr>
                <w:color w:val="000000"/>
                <w:sz w:val="18"/>
                <w:szCs w:val="18"/>
              </w:rPr>
              <w:lastRenderedPageBreak/>
              <w:t xml:space="preserve">knowledge. </w:t>
            </w:r>
          </w:p>
          <w:p w:rsidR="00D447D0" w:rsidRDefault="00D447D0" w:rsidP="00D447D0">
            <w:pPr>
              <w:widowControl w:val="0"/>
              <w:pBdr>
                <w:top w:val="nil"/>
                <w:left w:val="nil"/>
                <w:bottom w:val="nil"/>
                <w:right w:val="nil"/>
                <w:between w:val="nil"/>
              </w:pBdr>
              <w:rPr>
                <w:sz w:val="18"/>
                <w:szCs w:val="18"/>
              </w:rPr>
            </w:pPr>
          </w:p>
          <w:p w:rsidR="00D447D0" w:rsidRDefault="00D447D0" w:rsidP="00D447D0">
            <w:pPr>
              <w:widowControl w:val="0"/>
              <w:pBdr>
                <w:top w:val="nil"/>
                <w:left w:val="nil"/>
                <w:bottom w:val="nil"/>
                <w:right w:val="nil"/>
                <w:between w:val="nil"/>
              </w:pBdr>
              <w:rPr>
                <w:sz w:val="18"/>
                <w:szCs w:val="18"/>
              </w:rPr>
            </w:pPr>
            <w:r>
              <w:rPr>
                <w:sz w:val="18"/>
                <w:szCs w:val="18"/>
              </w:rPr>
              <w:t>Children take part in a sports week by celebrating fitness and health and also promoting alternative sports.</w:t>
            </w:r>
          </w:p>
          <w:p w:rsidR="00D447D0" w:rsidRDefault="00D447D0">
            <w:pPr>
              <w:widowControl w:val="0"/>
            </w:pPr>
          </w:p>
          <w:p w:rsidR="00D447D0" w:rsidRDefault="00D447D0">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D447D0" w:rsidRDefault="00D447D0">
            <w:pPr>
              <w:widowControl w:val="0"/>
            </w:pPr>
            <w:r>
              <w:t xml:space="preserve">Teacher’s to identify a wider range of sports which can be taught to help develop and expose children to a wider range of experiences </w:t>
            </w:r>
            <w:proofErr w:type="spellStart"/>
            <w:r>
              <w:t>eg.</w:t>
            </w:r>
            <w:proofErr w:type="spellEnd"/>
            <w:r>
              <w:t xml:space="preserve"> ultimate Frisbee</w:t>
            </w: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447D0" w:rsidRDefault="00D447D0">
            <w:pPr>
              <w:widowControl w:val="0"/>
            </w:pPr>
            <w:r>
              <w:lastRenderedPageBreak/>
              <w:t xml:space="preserve">Wheelchair basketball </w:t>
            </w:r>
          </w:p>
          <w:p w:rsidR="00D447D0" w:rsidRDefault="00D447D0">
            <w:pPr>
              <w:widowControl w:val="0"/>
            </w:pPr>
            <w:r>
              <w:t>£350</w:t>
            </w:r>
          </w:p>
          <w:p w:rsidR="00D447D0" w:rsidRDefault="00D447D0">
            <w:pPr>
              <w:widowControl w:val="0"/>
            </w:pPr>
          </w:p>
          <w:p w:rsidR="00D447D0" w:rsidRDefault="00D447D0">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r>
              <w:t xml:space="preserve">No Cost </w:t>
            </w: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D447D0" w:rsidRDefault="00D447D0">
            <w:pPr>
              <w:widowControl w:val="0"/>
            </w:pPr>
            <w:r>
              <w:t xml:space="preserve">Sports Week </w:t>
            </w:r>
          </w:p>
          <w:p w:rsidR="00D447D0" w:rsidRDefault="00D447D0">
            <w:pPr>
              <w:widowControl w:val="0"/>
            </w:pPr>
            <w:r>
              <w:t>£</w:t>
            </w:r>
            <w:r w:rsidR="00945696">
              <w:t>2000</w:t>
            </w:r>
          </w:p>
          <w:p w:rsidR="00945696" w:rsidRDefault="00945696">
            <w:pPr>
              <w:widowControl w:val="0"/>
            </w:pPr>
            <w:r>
              <w:t>Inflatables - £940</w:t>
            </w:r>
          </w:p>
          <w:p w:rsidR="00945696" w:rsidRDefault="00945696">
            <w:pPr>
              <w:widowControl w:val="0"/>
            </w:pPr>
            <w:r>
              <w:t>Climbing Wall £500</w:t>
            </w:r>
          </w:p>
          <w:p w:rsidR="00945696" w:rsidRDefault="00945696">
            <w:pPr>
              <w:widowControl w:val="0"/>
            </w:pPr>
            <w:r>
              <w:t xml:space="preserve">Urban </w:t>
            </w:r>
            <w:proofErr w:type="spellStart"/>
            <w:r>
              <w:t>Kaos</w:t>
            </w:r>
            <w:proofErr w:type="spellEnd"/>
            <w:r>
              <w:t xml:space="preserve"> </w:t>
            </w:r>
          </w:p>
          <w:p w:rsidR="00945696" w:rsidRDefault="00945696">
            <w:pPr>
              <w:widowControl w:val="0"/>
            </w:pPr>
            <w:r>
              <w:t xml:space="preserve">£200 </w:t>
            </w:r>
          </w:p>
          <w:p w:rsidR="00945696" w:rsidRDefault="00945696">
            <w:pPr>
              <w:widowControl w:val="0"/>
            </w:pPr>
            <w:r>
              <w:t>Melanie Philo Dance £</w:t>
            </w:r>
            <w:r w:rsidR="0069770F">
              <w:t>7</w:t>
            </w:r>
            <w:r>
              <w:t>00</w:t>
            </w: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F02353">
            <w:pPr>
              <w:widowControl w:val="0"/>
            </w:pPr>
            <w:r>
              <w:t>N/A</w:t>
            </w: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F02353" w:rsidRDefault="0040082C">
            <w:pPr>
              <w:widowControl w:val="0"/>
            </w:pPr>
            <w:r>
              <w:lastRenderedPageBreak/>
              <w:t>Diversity in sport</w:t>
            </w:r>
          </w:p>
          <w:p w:rsidR="0040082C" w:rsidRDefault="0040082C">
            <w:pPr>
              <w:widowControl w:val="0"/>
            </w:pPr>
            <w:r>
              <w:t xml:space="preserve">Equal opportunities </w:t>
            </w:r>
          </w:p>
          <w:p w:rsidR="00F02353" w:rsidRPr="00F02353" w:rsidRDefault="00F02353" w:rsidP="00F02353"/>
          <w:p w:rsidR="00F02353" w:rsidRPr="00F02353" w:rsidRDefault="00F02353" w:rsidP="00F02353"/>
          <w:p w:rsidR="00F02353" w:rsidRPr="00F02353" w:rsidRDefault="00F02353" w:rsidP="00F02353"/>
          <w:p w:rsidR="00F02353" w:rsidRPr="00F02353" w:rsidRDefault="00E2130A" w:rsidP="00F02353">
            <w:r>
              <w:t>Aspire Judo</w:t>
            </w:r>
          </w:p>
          <w:p w:rsidR="00F02353" w:rsidRDefault="00E2130A" w:rsidP="00F02353">
            <w:r>
              <w:t>MFC</w:t>
            </w:r>
          </w:p>
          <w:p w:rsidR="00E2130A" w:rsidRDefault="00E2130A" w:rsidP="00F02353">
            <w:r>
              <w:t xml:space="preserve">Urban </w:t>
            </w:r>
            <w:proofErr w:type="spellStart"/>
            <w:r>
              <w:t>Kaos</w:t>
            </w:r>
            <w:proofErr w:type="spellEnd"/>
            <w:r>
              <w:t xml:space="preserve"> </w:t>
            </w:r>
          </w:p>
          <w:p w:rsidR="00E2130A" w:rsidRDefault="00E2130A" w:rsidP="00F02353">
            <w:r>
              <w:t>Mighty Warriors</w:t>
            </w:r>
          </w:p>
          <w:p w:rsidR="00E2130A" w:rsidRDefault="00E2130A" w:rsidP="00F02353">
            <w:r>
              <w:t>Melanie Philo</w:t>
            </w:r>
          </w:p>
          <w:p w:rsidR="00BF1A6A" w:rsidRDefault="00F02353" w:rsidP="00F02353">
            <w:r>
              <w:t xml:space="preserve">Grange Town Netball </w:t>
            </w:r>
          </w:p>
          <w:p w:rsidR="00F02353" w:rsidRDefault="00F02353" w:rsidP="00F02353">
            <w:r>
              <w:t xml:space="preserve">Golf </w:t>
            </w:r>
            <w:proofErr w:type="spellStart"/>
            <w:r>
              <w:t>fore</w:t>
            </w:r>
            <w:proofErr w:type="spellEnd"/>
            <w:r>
              <w:t xml:space="preserve"> all </w:t>
            </w:r>
          </w:p>
          <w:p w:rsidR="00E2130A" w:rsidRDefault="00E2130A" w:rsidP="00F02353"/>
          <w:p w:rsidR="00E2130A" w:rsidRDefault="00E2130A" w:rsidP="00F02353"/>
          <w:p w:rsidR="00E2130A" w:rsidRPr="00F02353" w:rsidRDefault="00E2130A" w:rsidP="00F02353">
            <w:r>
              <w:t>NPCAT Sports Awards</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593A07">
            <w:pPr>
              <w:widowControl w:val="0"/>
            </w:pPr>
            <w:r>
              <w:t>Promote local clubs on Sport display</w:t>
            </w:r>
          </w:p>
        </w:tc>
      </w:tr>
    </w:tbl>
    <w:p w:rsidR="00BF1A6A" w:rsidRDefault="00BF1A6A">
      <w:pPr>
        <w:tabs>
          <w:tab w:val="left" w:pos="-563"/>
        </w:tabs>
        <w:ind w:right="-45"/>
      </w:pPr>
    </w:p>
    <w:p w:rsidR="00BF1A6A" w:rsidRDefault="00BF1A6A">
      <w:pPr>
        <w:tabs>
          <w:tab w:val="left" w:pos="-563"/>
        </w:tabs>
        <w:ind w:right="-45"/>
      </w:pPr>
    </w:p>
    <w:p w:rsidR="00A22189" w:rsidRDefault="00A22189">
      <w:pPr>
        <w:tabs>
          <w:tab w:val="left" w:pos="-563"/>
        </w:tabs>
        <w:ind w:right="-45"/>
      </w:pPr>
    </w:p>
    <w:p w:rsidR="00A22189" w:rsidRDefault="00A22189">
      <w:pPr>
        <w:tabs>
          <w:tab w:val="left" w:pos="-563"/>
        </w:tabs>
        <w:ind w:right="-45"/>
      </w:pPr>
    </w:p>
    <w:p w:rsidR="00A22189" w:rsidRDefault="00A22189">
      <w:pPr>
        <w:tabs>
          <w:tab w:val="left" w:pos="-563"/>
        </w:tabs>
        <w:ind w:right="-45"/>
      </w:pPr>
    </w:p>
    <w:p w:rsidR="00A22189" w:rsidRDefault="00A22189">
      <w:pPr>
        <w:tabs>
          <w:tab w:val="left" w:pos="-563"/>
        </w:tabs>
        <w:ind w:right="-45"/>
      </w:pPr>
    </w:p>
    <w:p w:rsidR="00A22189" w:rsidRDefault="00A22189">
      <w:pPr>
        <w:tabs>
          <w:tab w:val="left" w:pos="-563"/>
        </w:tabs>
        <w:ind w:right="-45"/>
      </w:pPr>
    </w:p>
    <w:p w:rsidR="00A22189" w:rsidRDefault="00A22189">
      <w:pPr>
        <w:tabs>
          <w:tab w:val="left" w:pos="-563"/>
        </w:tabs>
        <w:ind w:right="-45"/>
      </w:pPr>
    </w:p>
    <w:tbl>
      <w:tblPr>
        <w:tblStyle w:val="a8"/>
        <w:tblW w:w="14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2805"/>
        <w:gridCol w:w="1485"/>
        <w:gridCol w:w="4035"/>
        <w:gridCol w:w="2880"/>
      </w:tblGrid>
      <w:tr w:rsidR="00BF1A6A">
        <w:trPr>
          <w:trHeight w:val="420"/>
        </w:trPr>
        <w:tc>
          <w:tcPr>
            <w:tcW w:w="11850" w:type="dxa"/>
            <w:gridSpan w:val="4"/>
            <w:vMerge w:val="restart"/>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rPr>
                <w:b/>
                <w:sz w:val="22"/>
                <w:szCs w:val="22"/>
              </w:rPr>
              <w:t>Key indicator 5:</w:t>
            </w:r>
            <w:r>
              <w:t xml:space="preserve"> Increased participation in competitive sport</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Percentage of total allocation:</w:t>
            </w:r>
          </w:p>
        </w:tc>
      </w:tr>
      <w:tr w:rsidR="00BF1A6A">
        <w:trPr>
          <w:trHeight w:val="400"/>
        </w:trPr>
        <w:tc>
          <w:tcPr>
            <w:tcW w:w="11850" w:type="dxa"/>
            <w:gridSpan w:val="4"/>
            <w:vMerge/>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Bdr>
                <w:top w:val="nil"/>
                <w:left w:val="nil"/>
                <w:bottom w:val="nil"/>
                <w:right w:val="nil"/>
                <w:between w:val="nil"/>
              </w:pBdr>
              <w:spacing w:line="276" w:lineRule="auto"/>
            </w:pP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jc w:val="center"/>
            </w:pPr>
            <w:r>
              <w:t>%</w:t>
            </w:r>
          </w:p>
        </w:tc>
      </w:tr>
      <w:tr w:rsidR="00BF1A6A">
        <w:trPr>
          <w:trHeight w:val="400"/>
        </w:trPr>
        <w:tc>
          <w:tcPr>
            <w:tcW w:w="352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Intent</w:t>
            </w:r>
          </w:p>
        </w:tc>
        <w:tc>
          <w:tcPr>
            <w:tcW w:w="4290" w:type="dxa"/>
            <w:gridSpan w:val="2"/>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Implementation</w:t>
            </w:r>
          </w:p>
        </w:tc>
        <w:tc>
          <w:tcPr>
            <w:tcW w:w="403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widowControl w:val="0"/>
              <w:jc w:val="center"/>
              <w:rPr>
                <w:b/>
                <w:color w:val="FFFFFF"/>
              </w:rPr>
            </w:pPr>
            <w:r>
              <w:rPr>
                <w:b/>
                <w:color w:val="FFFFFF"/>
              </w:rPr>
              <w:t>Impact</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Pr>
          </w:p>
        </w:tc>
      </w:tr>
      <w:tr w:rsidR="00BF1A6A">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Your school focus should be clear what you want the pupils to know and be able to do and about what they need to learn and to consolidate through practice:</w:t>
            </w: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Make sure your actions to achieve are linked to your intentions:</w:t>
            </w: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Funding allocated:</w:t>
            </w: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 xml:space="preserve">Evidence of impact: what do pupils now know and what can they now do? What has </w:t>
            </w:r>
            <w:proofErr w:type="gramStart"/>
            <w:r>
              <w:t>changed?:</w:t>
            </w:r>
            <w:proofErr w:type="gramEnd"/>
            <w:r>
              <w:t xml:space="preserve"> </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442788">
            <w:pPr>
              <w:widowControl w:val="0"/>
            </w:pPr>
            <w:r>
              <w:t>Sustainability and suggested next steps:</w:t>
            </w:r>
          </w:p>
        </w:tc>
      </w:tr>
      <w:tr w:rsidR="00BF1A6A">
        <w:tc>
          <w:tcPr>
            <w:tcW w:w="35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447D0" w:rsidRDefault="00D447D0" w:rsidP="00D447D0">
            <w:pPr>
              <w:rPr>
                <w:color w:val="000000"/>
                <w:sz w:val="18"/>
                <w:szCs w:val="18"/>
              </w:rPr>
            </w:pPr>
            <w:r>
              <w:rPr>
                <w:sz w:val="18"/>
                <w:szCs w:val="18"/>
              </w:rPr>
              <w:t xml:space="preserve">To sustain competitive element to the PE provision through planned competitions through NPCAT </w:t>
            </w:r>
          </w:p>
          <w:p w:rsidR="00BF1A6A" w:rsidRDefault="00BF1A6A">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pPr>
              <w:widowControl w:val="0"/>
            </w:pPr>
          </w:p>
          <w:p w:rsidR="00D447D0" w:rsidRDefault="00D447D0" w:rsidP="00D447D0">
            <w:pPr>
              <w:rPr>
                <w:color w:val="000000"/>
                <w:sz w:val="18"/>
                <w:szCs w:val="18"/>
              </w:rPr>
            </w:pPr>
            <w:r>
              <w:rPr>
                <w:color w:val="000000"/>
                <w:sz w:val="18"/>
                <w:szCs w:val="18"/>
              </w:rPr>
              <w:t>To further extend a competitive element to the PE provision (Level 1).</w:t>
            </w:r>
          </w:p>
          <w:p w:rsidR="00D447D0" w:rsidRDefault="00D447D0" w:rsidP="00D447D0">
            <w:pPr>
              <w:rPr>
                <w:color w:val="000000"/>
                <w:sz w:val="18"/>
                <w:szCs w:val="18"/>
              </w:rPr>
            </w:pPr>
          </w:p>
          <w:p w:rsidR="00D447D0" w:rsidRDefault="00D447D0" w:rsidP="00D447D0">
            <w:pPr>
              <w:rPr>
                <w:color w:val="000000"/>
                <w:sz w:val="18"/>
                <w:szCs w:val="18"/>
              </w:rPr>
            </w:pPr>
          </w:p>
          <w:p w:rsidR="00BF1A6A" w:rsidRPr="00F02353" w:rsidRDefault="00D447D0" w:rsidP="00F02353">
            <w:pPr>
              <w:rPr>
                <w:color w:val="000000"/>
                <w:sz w:val="18"/>
                <w:szCs w:val="18"/>
              </w:rPr>
            </w:pPr>
            <w:r>
              <w:rPr>
                <w:color w:val="000000"/>
                <w:sz w:val="18"/>
                <w:szCs w:val="18"/>
              </w:rPr>
              <w:t xml:space="preserve">Arrange matches with other local schools </w:t>
            </w:r>
          </w:p>
          <w:p w:rsidR="00BF1A6A" w:rsidRDefault="00BF1A6A">
            <w:pPr>
              <w:widowControl w:val="0"/>
            </w:pPr>
          </w:p>
        </w:tc>
        <w:tc>
          <w:tcPr>
            <w:tcW w:w="280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447D0" w:rsidRDefault="00D447D0" w:rsidP="00D447D0">
            <w:pPr>
              <w:rPr>
                <w:color w:val="000000"/>
                <w:sz w:val="18"/>
                <w:szCs w:val="18"/>
              </w:rPr>
            </w:pPr>
            <w:r>
              <w:rPr>
                <w:color w:val="000000"/>
                <w:sz w:val="18"/>
                <w:szCs w:val="18"/>
              </w:rPr>
              <w:lastRenderedPageBreak/>
              <w:t>Level 1 intra-school competitions</w:t>
            </w:r>
          </w:p>
          <w:p w:rsidR="00D447D0" w:rsidRDefault="00D447D0" w:rsidP="00D447D0">
            <w:pPr>
              <w:rPr>
                <w:color w:val="000000"/>
                <w:sz w:val="18"/>
                <w:szCs w:val="18"/>
              </w:rPr>
            </w:pPr>
            <w:r>
              <w:rPr>
                <w:color w:val="000000"/>
                <w:sz w:val="18"/>
                <w:szCs w:val="18"/>
              </w:rPr>
              <w:t>Continue to enter local Level 2 and 3 competitions for children throughout school.</w:t>
            </w:r>
          </w:p>
          <w:p w:rsidR="00D447D0" w:rsidRDefault="00D447D0" w:rsidP="00D447D0">
            <w:pPr>
              <w:rPr>
                <w:color w:val="000000"/>
                <w:sz w:val="18"/>
                <w:szCs w:val="18"/>
              </w:rPr>
            </w:pPr>
          </w:p>
          <w:p w:rsidR="00D447D0" w:rsidRDefault="00D447D0" w:rsidP="00D447D0">
            <w:pPr>
              <w:rPr>
                <w:color w:val="000000"/>
                <w:sz w:val="18"/>
                <w:szCs w:val="18"/>
              </w:rPr>
            </w:pPr>
            <w:r>
              <w:rPr>
                <w:color w:val="000000"/>
                <w:sz w:val="18"/>
                <w:szCs w:val="18"/>
              </w:rPr>
              <w:t xml:space="preserve">Half termly in-school competition timetable to be created by PE Subject Leader and sports crew. </w:t>
            </w:r>
          </w:p>
          <w:p w:rsidR="00D447D0" w:rsidRDefault="00D447D0">
            <w:pPr>
              <w:widowControl w:val="0"/>
            </w:pPr>
          </w:p>
          <w:p w:rsidR="00D447D0" w:rsidRDefault="00D447D0">
            <w:pPr>
              <w:widowControl w:val="0"/>
            </w:pPr>
            <w:r>
              <w:t xml:space="preserve">Sports Crew to deliver personal best and house competitions at school. </w:t>
            </w:r>
          </w:p>
          <w:p w:rsidR="00D447D0" w:rsidRPr="00D447D0" w:rsidRDefault="00D447D0" w:rsidP="00D447D0"/>
          <w:p w:rsidR="00D447D0" w:rsidRPr="00D447D0" w:rsidRDefault="00D447D0" w:rsidP="00D447D0">
            <w:r>
              <w:t xml:space="preserve">Contact local schools to arrange football and netball matches afterschool </w:t>
            </w:r>
          </w:p>
        </w:tc>
        <w:tc>
          <w:tcPr>
            <w:tcW w:w="148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D447D0">
            <w:pPr>
              <w:widowControl w:val="0"/>
            </w:pPr>
            <w:r>
              <w:t>Transport</w:t>
            </w:r>
          </w:p>
          <w:p w:rsidR="00D447D0" w:rsidRDefault="00D447D0">
            <w:pPr>
              <w:widowControl w:val="0"/>
            </w:pPr>
            <w:r>
              <w:t>£</w:t>
            </w:r>
            <w:r w:rsidR="0098572F">
              <w:t>1500</w:t>
            </w: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F02353">
            <w:pPr>
              <w:widowControl w:val="0"/>
            </w:pPr>
            <w:r>
              <w:t>N/A</w:t>
            </w: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F02353">
            <w:pPr>
              <w:widowControl w:val="0"/>
            </w:pPr>
            <w:r>
              <w:t>N/A</w:t>
            </w:r>
          </w:p>
          <w:p w:rsidR="00BF1A6A" w:rsidRDefault="00BF1A6A">
            <w:pPr>
              <w:widowControl w:val="0"/>
            </w:pPr>
          </w:p>
          <w:p w:rsidR="00BF1A6A" w:rsidRDefault="00BF1A6A">
            <w:pPr>
              <w:widowControl w:val="0"/>
            </w:pPr>
          </w:p>
          <w:p w:rsidR="00BF1A6A" w:rsidRDefault="00BF1A6A">
            <w:pPr>
              <w:widowControl w:val="0"/>
            </w:pPr>
          </w:p>
          <w:p w:rsidR="00BF1A6A" w:rsidRDefault="00BF1A6A">
            <w:pPr>
              <w:widowControl w:val="0"/>
            </w:pPr>
          </w:p>
          <w:p w:rsidR="00BF1A6A" w:rsidRDefault="00F02353">
            <w:pPr>
              <w:widowControl w:val="0"/>
            </w:pPr>
            <w:r>
              <w:t>See transport</w:t>
            </w:r>
          </w:p>
        </w:tc>
        <w:tc>
          <w:tcPr>
            <w:tcW w:w="403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Pr>
          </w:p>
          <w:p w:rsidR="00F02353" w:rsidRDefault="00593A07">
            <w:pPr>
              <w:widowControl w:val="0"/>
            </w:pPr>
            <w:r>
              <w:t>Widening experiences of competitive sports</w:t>
            </w: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p>
          <w:p w:rsidR="00F02353" w:rsidRDefault="00F02353">
            <w:pPr>
              <w:widowControl w:val="0"/>
            </w:pPr>
            <w:r>
              <w:t>Friendly netball match St Gerard’s</w:t>
            </w:r>
          </w:p>
        </w:tc>
        <w:tc>
          <w:tcPr>
            <w:tcW w:w="2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pPr>
              <w:widowControl w:val="0"/>
            </w:pPr>
          </w:p>
        </w:tc>
      </w:tr>
    </w:tbl>
    <w:p w:rsidR="00BF1A6A" w:rsidRDefault="00BF1A6A"/>
    <w:tbl>
      <w:tblPr>
        <w:tblStyle w:val="a9"/>
        <w:tblW w:w="882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2055"/>
        <w:gridCol w:w="4710"/>
      </w:tblGrid>
      <w:tr w:rsidR="00BF1A6A">
        <w:trPr>
          <w:trHeight w:val="400"/>
        </w:trPr>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rPr>
                <w:b/>
                <w:color w:val="FFFFFF"/>
              </w:rPr>
            </w:pPr>
            <w:r>
              <w:rPr>
                <w:b/>
                <w:color w:val="FFFFFF"/>
              </w:rPr>
              <w:t>PE Lead:</w:t>
            </w:r>
          </w:p>
        </w:tc>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BF1A6A">
            <w:pPr>
              <w:rPr>
                <w:b/>
                <w:color w:val="FFFFFF"/>
              </w:rPr>
            </w:pP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E2130A">
            <w:r>
              <w:t>V Beamson</w:t>
            </w:r>
          </w:p>
        </w:tc>
      </w:tr>
      <w:tr w:rsidR="00BF1A6A">
        <w:trPr>
          <w:trHeight w:val="400"/>
        </w:trPr>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rPr>
                <w:b/>
                <w:color w:val="FFFFFF"/>
              </w:rPr>
            </w:pPr>
            <w:r>
              <w:rPr>
                <w:b/>
                <w:color w:val="FFFFFF"/>
              </w:rPr>
              <w:t>Date:</w:t>
            </w:r>
          </w:p>
        </w:tc>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BF1A6A">
            <w:pPr>
              <w:rPr>
                <w:b/>
                <w:color w:val="FFFFFF"/>
              </w:rPr>
            </w:pP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E2130A">
            <w:r>
              <w:t>26/06/2022</w:t>
            </w:r>
          </w:p>
        </w:tc>
      </w:tr>
      <w:tr w:rsidR="00BF1A6A">
        <w:trPr>
          <w:trHeight w:val="400"/>
        </w:trPr>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rPr>
                <w:b/>
                <w:color w:val="FFFFFF"/>
              </w:rPr>
            </w:pPr>
            <w:r>
              <w:rPr>
                <w:b/>
                <w:color w:val="FFFFFF"/>
              </w:rPr>
              <w:t>Headteacher:</w:t>
            </w:r>
          </w:p>
        </w:tc>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BF1A6A">
            <w:pPr>
              <w:rPr>
                <w:b/>
                <w:color w:val="FFFFFF"/>
              </w:rPr>
            </w:pP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tc>
      </w:tr>
      <w:tr w:rsidR="00BF1A6A">
        <w:trPr>
          <w:trHeight w:val="400"/>
        </w:trPr>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rPr>
                <w:b/>
                <w:color w:val="FFFFFF"/>
              </w:rPr>
            </w:pPr>
            <w:r>
              <w:rPr>
                <w:b/>
                <w:color w:val="FFFFFF"/>
              </w:rPr>
              <w:t>Date:</w:t>
            </w:r>
          </w:p>
        </w:tc>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BF1A6A">
            <w:pPr>
              <w:rPr>
                <w:b/>
                <w:color w:val="FFFFFF"/>
              </w:rPr>
            </w:pP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BF1A6A"/>
        </w:tc>
      </w:tr>
      <w:tr w:rsidR="00BF1A6A">
        <w:trPr>
          <w:trHeight w:val="400"/>
        </w:trPr>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rPr>
                <w:b/>
                <w:color w:val="FFFFFF"/>
              </w:rPr>
            </w:pPr>
            <w:r>
              <w:rPr>
                <w:b/>
                <w:color w:val="FFFFFF"/>
              </w:rPr>
              <w:t>Link Governor:</w:t>
            </w:r>
          </w:p>
        </w:tc>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BF1A6A">
            <w:pPr>
              <w:rPr>
                <w:b/>
                <w:color w:val="FFFFFF"/>
              </w:rPr>
            </w:pP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593A07">
            <w:r>
              <w:t xml:space="preserve">Vicky </w:t>
            </w:r>
            <w:proofErr w:type="spellStart"/>
            <w:r>
              <w:t>Putson</w:t>
            </w:r>
            <w:proofErr w:type="spellEnd"/>
            <w:r>
              <w:t xml:space="preserve"> </w:t>
            </w:r>
          </w:p>
        </w:tc>
      </w:tr>
      <w:tr w:rsidR="00BF1A6A">
        <w:trPr>
          <w:trHeight w:val="400"/>
        </w:trPr>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442788">
            <w:pPr>
              <w:rPr>
                <w:b/>
                <w:color w:val="FFFFFF"/>
              </w:rPr>
            </w:pPr>
            <w:r>
              <w:rPr>
                <w:b/>
                <w:color w:val="FFFFFF"/>
              </w:rPr>
              <w:t>Date:</w:t>
            </w:r>
          </w:p>
        </w:tc>
        <w:tc>
          <w:tcPr>
            <w:tcW w:w="2055" w:type="dxa"/>
            <w:tcBorders>
              <w:top w:val="single" w:sz="8" w:space="0" w:color="B7B7B7"/>
              <w:left w:val="single" w:sz="8" w:space="0" w:color="B7B7B7"/>
              <w:bottom w:val="single" w:sz="8" w:space="0" w:color="B7B7B7"/>
              <w:right w:val="single" w:sz="8" w:space="0" w:color="B7B7B7"/>
            </w:tcBorders>
            <w:shd w:val="clear" w:color="auto" w:fill="6D2B90"/>
            <w:tcMar>
              <w:top w:w="100" w:type="dxa"/>
              <w:left w:w="100" w:type="dxa"/>
              <w:bottom w:w="100" w:type="dxa"/>
              <w:right w:w="100" w:type="dxa"/>
            </w:tcMar>
          </w:tcPr>
          <w:p w:rsidR="00BF1A6A" w:rsidRDefault="00BF1A6A">
            <w:pPr>
              <w:rPr>
                <w:b/>
                <w:color w:val="FFFFFF"/>
              </w:rPr>
            </w:pP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BF1A6A" w:rsidRDefault="00593A07">
            <w:r>
              <w:t>5/7/2022</w:t>
            </w:r>
          </w:p>
        </w:tc>
      </w:tr>
    </w:tbl>
    <w:p w:rsidR="00BF1A6A" w:rsidRDefault="00BF1A6A">
      <w:pPr>
        <w:tabs>
          <w:tab w:val="left" w:pos="1644"/>
        </w:tabs>
      </w:pPr>
      <w:bookmarkStart w:id="2" w:name="_30j0zll" w:colFirst="0" w:colLast="0"/>
      <w:bookmarkEnd w:id="2"/>
    </w:p>
    <w:sectPr w:rsidR="00BF1A6A">
      <w:headerReference w:type="default" r:id="rId7"/>
      <w:footerReference w:type="default" r:id="rId8"/>
      <w:headerReference w:type="first" r:id="rId9"/>
      <w:footerReference w:type="first" r:id="rId10"/>
      <w:pgSz w:w="16838" w:h="11906" w:orient="landscape"/>
      <w:pgMar w:top="1440" w:right="1440" w:bottom="709"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02C" w:rsidRDefault="00442788">
      <w:r>
        <w:separator/>
      </w:r>
    </w:p>
  </w:endnote>
  <w:endnote w:type="continuationSeparator" w:id="0">
    <w:p w:rsidR="00AA102C" w:rsidRDefault="0044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6A" w:rsidRDefault="006D4152">
    <w:pPr>
      <w:pBdr>
        <w:top w:val="nil"/>
        <w:left w:val="nil"/>
        <w:bottom w:val="nil"/>
        <w:right w:val="nil"/>
        <w:between w:val="nil"/>
      </w:pBdr>
      <w:tabs>
        <w:tab w:val="center" w:pos="4513"/>
        <w:tab w:val="right" w:pos="9026"/>
      </w:tabs>
      <w:jc w:val="right"/>
      <w:rPr>
        <w:b/>
        <w:sz w:val="16"/>
        <w:szCs w:val="16"/>
      </w:rPr>
    </w:pPr>
    <w:r>
      <w:pict>
        <v:rect id="_x0000_i1026" style="width:0;height:1.5pt" o:hralign="center" o:hrstd="t" o:hr="t" fillcolor="#a0a0a0" stroked="f"/>
      </w:pict>
    </w:r>
  </w:p>
  <w:p w:rsidR="00BF1A6A" w:rsidRDefault="00442788">
    <w:pPr>
      <w:pBdr>
        <w:top w:val="nil"/>
        <w:left w:val="nil"/>
        <w:bottom w:val="nil"/>
        <w:right w:val="nil"/>
        <w:between w:val="nil"/>
      </w:pBdr>
      <w:tabs>
        <w:tab w:val="center" w:pos="4513"/>
        <w:tab w:val="right" w:pos="9026"/>
      </w:tabs>
      <w:rPr>
        <w:color w:val="000000"/>
      </w:rPr>
    </w:pPr>
    <w:r>
      <w:rPr>
        <w:color w:val="6D2B90"/>
        <w:sz w:val="16"/>
        <w:szCs w:val="16"/>
      </w:rPr>
      <w:t xml:space="preserve">Nicholas Postgate Catholic Academy Trust: </w:t>
    </w:r>
    <w:r>
      <w:rPr>
        <w:color w:val="41B549"/>
        <w:sz w:val="16"/>
        <w:szCs w:val="16"/>
      </w:rPr>
      <w:t xml:space="preserve"> Primary PE &amp; Sport Premium Funding 2021-2022</w:t>
    </w:r>
    <w:r>
      <w:rPr>
        <w:color w:val="41B549"/>
        <w:sz w:val="16"/>
        <w:szCs w:val="16"/>
      </w:rPr>
      <w:tab/>
    </w:r>
    <w:r>
      <w:rPr>
        <w:color w:val="41B549"/>
        <w:sz w:val="16"/>
        <w:szCs w:val="16"/>
      </w:rPr>
      <w:tab/>
    </w:r>
    <w:r>
      <w:rPr>
        <w:color w:val="41B549"/>
        <w:sz w:val="16"/>
        <w:szCs w:val="16"/>
      </w:rPr>
      <w:tab/>
    </w:r>
    <w:r>
      <w:rPr>
        <w:color w:val="41B549"/>
        <w:sz w:val="16"/>
        <w:szCs w:val="16"/>
      </w:rPr>
      <w:tab/>
    </w:r>
    <w:r>
      <w:rPr>
        <w:color w:val="41B549"/>
        <w:sz w:val="16"/>
        <w:szCs w:val="16"/>
      </w:rPr>
      <w:tab/>
    </w:r>
    <w:r>
      <w:rPr>
        <w:color w:val="41B549"/>
        <w:sz w:val="16"/>
        <w:szCs w:val="16"/>
      </w:rPr>
      <w:tab/>
      <w:t xml:space="preserv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BA4F67">
      <w:rPr>
        <w:b/>
        <w:noProof/>
        <w:color w:val="000000"/>
        <w:sz w:val="16"/>
        <w:szCs w:val="16"/>
      </w:rPr>
      <w:t>2</w:t>
    </w:r>
    <w:r>
      <w:rPr>
        <w:b/>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6A" w:rsidRDefault="00442788">
    <w:pPr>
      <w:jc w:val="center"/>
      <w:rPr>
        <w:b/>
        <w:color w:val="6D2B90"/>
        <w:sz w:val="28"/>
        <w:szCs w:val="28"/>
      </w:rPr>
    </w:pPr>
    <w:r>
      <w:rPr>
        <w:b/>
        <w:color w:val="6D2B90"/>
        <w:sz w:val="48"/>
        <w:szCs w:val="48"/>
      </w:rPr>
      <w:t>2021-22 Academic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02C" w:rsidRDefault="00442788">
      <w:r>
        <w:separator/>
      </w:r>
    </w:p>
  </w:footnote>
  <w:footnote w:type="continuationSeparator" w:id="0">
    <w:p w:rsidR="00AA102C" w:rsidRDefault="0044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6A" w:rsidRDefault="00442788">
    <w:pPr>
      <w:spacing w:line="276" w:lineRule="auto"/>
      <w:jc w:val="center"/>
      <w:rPr>
        <w:i/>
        <w:color w:val="63A947"/>
        <w:sz w:val="16"/>
        <w:szCs w:val="16"/>
      </w:rPr>
    </w:pPr>
    <w:r>
      <w:rPr>
        <w:i/>
        <w:color w:val="63A947"/>
        <w:sz w:val="16"/>
        <w:szCs w:val="16"/>
      </w:rPr>
      <w:t>Forming Lives Ready to Face the Future</w:t>
    </w:r>
  </w:p>
  <w:p w:rsidR="00BF1A6A" w:rsidRDefault="006D4152">
    <w:pPr>
      <w:spacing w:line="276" w:lineRule="auto"/>
      <w:jc w:val="center"/>
    </w:pPr>
    <w:r>
      <w:pict>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A6A" w:rsidRDefault="00442788">
    <w:r>
      <w:rPr>
        <w:noProof/>
      </w:rPr>
      <w:drawing>
        <wp:anchor distT="0" distB="0" distL="114300" distR="114300" simplePos="0" relativeHeight="251658240" behindDoc="0" locked="0" layoutInCell="1" hidden="0" allowOverlap="1">
          <wp:simplePos x="0" y="0"/>
          <wp:positionH relativeFrom="page">
            <wp:posOffset>4800852</wp:posOffset>
          </wp:positionH>
          <wp:positionV relativeFrom="page">
            <wp:posOffset>849630</wp:posOffset>
          </wp:positionV>
          <wp:extent cx="1080000" cy="1080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996" b="25147"/>
                  <a:stretch>
                    <a:fillRect/>
                  </a:stretch>
                </pic:blipFill>
                <pic:spPr>
                  <a:xfrm>
                    <a:off x="0" y="0"/>
                    <a:ext cx="1080000" cy="108000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page">
            <wp:posOffset>-56896</wp:posOffset>
          </wp:positionH>
          <wp:positionV relativeFrom="page">
            <wp:posOffset>-26668</wp:posOffset>
          </wp:positionV>
          <wp:extent cx="10791825" cy="1793558"/>
          <wp:effectExtent l="0" t="0" r="0" b="0"/>
          <wp:wrapSquare wrapText="bothSides" distT="0" distB="0" distL="0" distR="0"/>
          <wp:docPr id="2" name="image2.png" descr="A screen 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 shot of a computer&#10;&#10;Description automatically generated"/>
                  <pic:cNvPicPr preferRelativeResize="0"/>
                </pic:nvPicPr>
                <pic:blipFill>
                  <a:blip r:embed="rId2"/>
                  <a:srcRect/>
                  <a:stretch>
                    <a:fillRect/>
                  </a:stretch>
                </pic:blipFill>
                <pic:spPr>
                  <a:xfrm>
                    <a:off x="0" y="0"/>
                    <a:ext cx="10791825" cy="179355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A6A"/>
    <w:rsid w:val="00052847"/>
    <w:rsid w:val="003369F0"/>
    <w:rsid w:val="003A7273"/>
    <w:rsid w:val="0040082C"/>
    <w:rsid w:val="00442788"/>
    <w:rsid w:val="0056039E"/>
    <w:rsid w:val="00593A07"/>
    <w:rsid w:val="0069770F"/>
    <w:rsid w:val="006D4152"/>
    <w:rsid w:val="009423C6"/>
    <w:rsid w:val="00945696"/>
    <w:rsid w:val="0098572F"/>
    <w:rsid w:val="00A22189"/>
    <w:rsid w:val="00AA102C"/>
    <w:rsid w:val="00B47F5E"/>
    <w:rsid w:val="00BA4F67"/>
    <w:rsid w:val="00BC279F"/>
    <w:rsid w:val="00BF1A6A"/>
    <w:rsid w:val="00D447D0"/>
    <w:rsid w:val="00D84D9E"/>
    <w:rsid w:val="00E11729"/>
    <w:rsid w:val="00E20575"/>
    <w:rsid w:val="00E2130A"/>
    <w:rsid w:val="00EC1833"/>
    <w:rsid w:val="00F0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5:docId w15:val="{618AA936-5F8D-4CC4-B5FB-A60751F5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outlineLvl w:val="0"/>
    </w:pPr>
    <w:rPr>
      <w:color w:val="6D2B90"/>
      <w:sz w:val="40"/>
      <w:szCs w:val="40"/>
    </w:rPr>
  </w:style>
  <w:style w:type="paragraph" w:styleId="Heading2">
    <w:name w:val="heading 2"/>
    <w:basedOn w:val="Normal"/>
    <w:next w:val="Normal"/>
    <w:uiPriority w:val="9"/>
    <w:semiHidden/>
    <w:unhideWhenUsed/>
    <w:qFormat/>
    <w:pPr>
      <w:keepNext/>
      <w:keepLines/>
      <w:spacing w:after="120"/>
      <w:outlineLvl w:val="1"/>
    </w:pPr>
    <w:rPr>
      <w:sz w:val="32"/>
      <w:szCs w:val="32"/>
    </w:rPr>
  </w:style>
  <w:style w:type="paragraph" w:styleId="Heading3">
    <w:name w:val="heading 3"/>
    <w:basedOn w:val="Normal"/>
    <w:next w:val="Normal"/>
    <w:uiPriority w:val="9"/>
    <w:semiHidden/>
    <w:unhideWhenUsed/>
    <w:qFormat/>
    <w:pPr>
      <w:keepNext/>
      <w:keepLines/>
      <w:spacing w:after="80"/>
      <w:outlineLvl w:val="2"/>
    </w:pPr>
    <w:rPr>
      <w:color w:val="6D2B90"/>
      <w:sz w:val="28"/>
      <w:szCs w:val="28"/>
    </w:rPr>
  </w:style>
  <w:style w:type="paragraph" w:styleId="Heading4">
    <w:name w:val="heading 4"/>
    <w:basedOn w:val="Normal"/>
    <w:next w:val="Normal"/>
    <w:uiPriority w:val="9"/>
    <w:semiHidden/>
    <w:unhideWhenUsed/>
    <w:qFormat/>
    <w:pPr>
      <w:keepNext/>
      <w:keepLines/>
      <w:spacing w:after="80"/>
      <w:outlineLvl w:val="3"/>
    </w:pPr>
    <w:rPr>
      <w:sz w:val="24"/>
      <w:szCs w:val="24"/>
    </w:rPr>
  </w:style>
  <w:style w:type="paragraph" w:styleId="Heading5">
    <w:name w:val="heading 5"/>
    <w:basedOn w:val="Normal"/>
    <w:next w:val="Normal"/>
    <w:uiPriority w:val="9"/>
    <w:semiHidden/>
    <w:unhideWhenUsed/>
    <w:qFormat/>
    <w:pPr>
      <w:keepNext/>
      <w:keepLines/>
      <w:spacing w:after="80"/>
      <w:outlineLvl w:val="4"/>
    </w:pPr>
    <w:rPr>
      <w:b/>
      <w:color w:val="6D2B90"/>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after="200" w:line="276" w:lineRule="auto"/>
      <w:jc w:val="center"/>
    </w:pPr>
    <w:rPr>
      <w:rFonts w:ascii="Open Sans Light" w:eastAsia="Open Sans Light" w:hAnsi="Open Sans Light" w:cs="Open Sans Light"/>
      <w:color w:val="6D2B90"/>
      <w:sz w:val="120"/>
      <w:szCs w:val="12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Victoria Beamson</dc:creator>
  <cp:lastModifiedBy>Elizabeth Eddies</cp:lastModifiedBy>
  <cp:revision>2</cp:revision>
  <dcterms:created xsi:type="dcterms:W3CDTF">2022-07-20T13:49:00Z</dcterms:created>
  <dcterms:modified xsi:type="dcterms:W3CDTF">2022-07-20T13:49:00Z</dcterms:modified>
</cp:coreProperties>
</file>