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50B" w:rsidRDefault="00F8150B">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8"/>
      </w:tblGrid>
      <w:tr w:rsidR="00F8150B">
        <w:tc>
          <w:tcPr>
            <w:tcW w:w="13948" w:type="dxa"/>
          </w:tcPr>
          <w:p w:rsidR="00F8150B" w:rsidRDefault="009227DC">
            <w:pPr>
              <w:rPr>
                <w:b/>
                <w:sz w:val="18"/>
                <w:szCs w:val="18"/>
                <w:u w:val="single"/>
              </w:rPr>
            </w:pPr>
            <w:r>
              <w:rPr>
                <w:b/>
                <w:sz w:val="18"/>
                <w:szCs w:val="18"/>
                <w:u w:val="single"/>
              </w:rPr>
              <w:t xml:space="preserve">WHY DO WE STUDY GEOGRAPHY? </w:t>
            </w:r>
          </w:p>
          <w:p w:rsidR="00F8150B" w:rsidRDefault="009227DC">
            <w:pPr>
              <w:rPr>
                <w:i/>
                <w:sz w:val="20"/>
                <w:szCs w:val="20"/>
              </w:rPr>
            </w:pPr>
            <w:r>
              <w:rPr>
                <w:i/>
                <w:sz w:val="20"/>
                <w:szCs w:val="20"/>
              </w:rPr>
              <w:t>At St Bede’s, we believe that Geography helps to provoke and answer questions about the natural and human worlds, encouraging pupils to develop a greater understanding of their world and their place in it. We seek to inspire in pupils a curiosity and fascination about the world and its people which will remain with them for the rest of their lives. We aim to promote pupils’ interest and understanding about diverse places, people, resources and natural and human environments, together with a deep understanding of the Earth’s key physical and human processes. Geographical knowledge, understanding and skills provide the frameworks and approaches that explain how the Earth’s features at different scales are shaped, interconnected and change over time</w:t>
            </w:r>
          </w:p>
        </w:tc>
      </w:tr>
      <w:tr w:rsidR="00F8150B">
        <w:tc>
          <w:tcPr>
            <w:tcW w:w="13948" w:type="dxa"/>
            <w:shd w:val="clear" w:color="auto" w:fill="D9E2F3"/>
          </w:tcPr>
          <w:p w:rsidR="00F8150B" w:rsidRDefault="009227DC">
            <w:pPr>
              <w:rPr>
                <w:b/>
                <w:sz w:val="20"/>
                <w:szCs w:val="20"/>
              </w:rPr>
            </w:pPr>
            <w:r>
              <w:rPr>
                <w:b/>
                <w:sz w:val="20"/>
                <w:szCs w:val="20"/>
              </w:rPr>
              <w:t xml:space="preserve">INTENT </w:t>
            </w:r>
          </w:p>
        </w:tc>
      </w:tr>
      <w:tr w:rsidR="00F8150B">
        <w:tc>
          <w:tcPr>
            <w:tcW w:w="13948" w:type="dxa"/>
          </w:tcPr>
          <w:p w:rsidR="00F8150B" w:rsidRDefault="009227DC">
            <w:pPr>
              <w:shd w:val="clear" w:color="auto" w:fill="FFFFFF"/>
              <w:rPr>
                <w:color w:val="000000"/>
                <w:sz w:val="18"/>
                <w:szCs w:val="18"/>
              </w:rPr>
            </w:pPr>
            <w:r>
              <w:rPr>
                <w:color w:val="000000"/>
                <w:sz w:val="18"/>
                <w:szCs w:val="18"/>
              </w:rPr>
              <w:t>Our intent, when teaching Geography, is to inspire in pupils a curiosity and fascination about the world and people within it. At St Bede’s Primary School, our Geography curriculum is designed to promote our school values whilst developing a love of learning, a sense of self, inspiration and achievement and awe and wonder.</w:t>
            </w:r>
          </w:p>
          <w:p w:rsidR="00F8150B" w:rsidRDefault="009227DC">
            <w:pPr>
              <w:shd w:val="clear" w:color="auto" w:fill="FFFFFF"/>
              <w:rPr>
                <w:color w:val="000000"/>
                <w:sz w:val="18"/>
                <w:szCs w:val="18"/>
              </w:rPr>
            </w:pPr>
            <w:r>
              <w:rPr>
                <w:color w:val="000000"/>
                <w:sz w:val="18"/>
                <w:szCs w:val="18"/>
              </w:rPr>
              <w:t> </w:t>
            </w:r>
          </w:p>
          <w:p w:rsidR="00F8150B" w:rsidRDefault="009227DC">
            <w:pPr>
              <w:rPr>
                <w:sz w:val="20"/>
                <w:szCs w:val="20"/>
              </w:rPr>
            </w:pPr>
            <w:r>
              <w:rPr>
                <w:sz w:val="20"/>
                <w:szCs w:val="20"/>
              </w:rPr>
              <w:t>Through our teaching at St Bede’s, we intend to provoke thought and questions and to encourage our pupils to discover answers to their own questions through exploration and research to enable them gain a greater understanding and knowledge of the world and their place in it.</w:t>
            </w:r>
          </w:p>
          <w:p w:rsidR="00F8150B" w:rsidRDefault="00F8150B">
            <w:pPr>
              <w:rPr>
                <w:sz w:val="20"/>
                <w:szCs w:val="20"/>
              </w:rPr>
            </w:pPr>
          </w:p>
          <w:p w:rsidR="00F8150B" w:rsidRDefault="009227DC">
            <w:pPr>
              <w:rPr>
                <w:sz w:val="20"/>
                <w:szCs w:val="20"/>
              </w:rPr>
            </w:pPr>
            <w:r>
              <w:rPr>
                <w:sz w:val="20"/>
                <w:szCs w:val="20"/>
              </w:rPr>
              <w:t>The intention of our Geography curriculum is to inspire pupils’ curiosity and interest to explore the world that we live in and its people, which in turn will ignite a love of learning.</w:t>
            </w:r>
          </w:p>
          <w:p w:rsidR="00F8150B" w:rsidRDefault="00F8150B">
            <w:pPr>
              <w:rPr>
                <w:sz w:val="20"/>
                <w:szCs w:val="20"/>
              </w:rPr>
            </w:pPr>
          </w:p>
          <w:p w:rsidR="00F8150B" w:rsidRDefault="009227DC">
            <w:pPr>
              <w:rPr>
                <w:sz w:val="20"/>
                <w:szCs w:val="20"/>
              </w:rPr>
            </w:pPr>
            <w:r>
              <w:rPr>
                <w:sz w:val="20"/>
                <w:szCs w:val="20"/>
              </w:rPr>
              <w:t>Our curriculum ensures clear knowledge and skills progression, and pupils growing knowledge about the world helps them to deepen their understanding of the interaction between physical process and of the formation and use of landscapes and environments.</w:t>
            </w:r>
          </w:p>
          <w:p w:rsidR="00F8150B" w:rsidRDefault="00F8150B">
            <w:pPr>
              <w:rPr>
                <w:sz w:val="20"/>
                <w:szCs w:val="20"/>
              </w:rPr>
            </w:pPr>
          </w:p>
          <w:p w:rsidR="00F8150B" w:rsidRDefault="009227DC">
            <w:pPr>
              <w:rPr>
                <w:sz w:val="20"/>
                <w:szCs w:val="20"/>
              </w:rPr>
            </w:pPr>
            <w:r>
              <w:rPr>
                <w:sz w:val="20"/>
                <w:szCs w:val="20"/>
              </w:rPr>
              <w:t>Geographical knowledge, understanding and skills provide the framework and approaches that explain how the Earth’s features at different scales are shaped, interconnected and shaped over time.</w:t>
            </w:r>
          </w:p>
          <w:p w:rsidR="00F8150B" w:rsidRDefault="00F8150B">
            <w:pPr>
              <w:rPr>
                <w:sz w:val="20"/>
                <w:szCs w:val="20"/>
              </w:rPr>
            </w:pPr>
          </w:p>
          <w:p w:rsidR="00F8150B" w:rsidRDefault="009227DC">
            <w:pPr>
              <w:rPr>
                <w:sz w:val="20"/>
                <w:szCs w:val="20"/>
              </w:rPr>
            </w:pPr>
            <w:r>
              <w:rPr>
                <w:sz w:val="20"/>
                <w:szCs w:val="20"/>
              </w:rPr>
              <w:t xml:space="preserve">Geography is mapped effectively across the school to ensure full coverage of the National Curriculum Programme of Study for Geography.  </w:t>
            </w:r>
          </w:p>
          <w:p w:rsidR="00F8150B" w:rsidRDefault="009227DC">
            <w:pPr>
              <w:rPr>
                <w:sz w:val="20"/>
                <w:szCs w:val="20"/>
              </w:rPr>
            </w:pPr>
            <w:r>
              <w:rPr>
                <w:sz w:val="20"/>
                <w:szCs w:val="20"/>
              </w:rPr>
              <w:t xml:space="preserve">KS1 Pupils will: </w:t>
            </w:r>
          </w:p>
          <w:p w:rsidR="00F8150B" w:rsidRDefault="009227DC">
            <w:pPr>
              <w:rPr>
                <w:b/>
                <w:sz w:val="20"/>
                <w:szCs w:val="20"/>
              </w:rPr>
            </w:pPr>
            <w:r>
              <w:rPr>
                <w:b/>
                <w:sz w:val="20"/>
                <w:szCs w:val="20"/>
              </w:rPr>
              <w:t>Locational Knowledge</w:t>
            </w:r>
          </w:p>
          <w:p w:rsidR="00F8150B" w:rsidRDefault="009227DC">
            <w:pPr>
              <w:numPr>
                <w:ilvl w:val="0"/>
                <w:numId w:val="5"/>
              </w:numPr>
              <w:pBdr>
                <w:top w:val="nil"/>
                <w:left w:val="nil"/>
                <w:bottom w:val="nil"/>
                <w:right w:val="nil"/>
                <w:between w:val="nil"/>
              </w:pBdr>
              <w:spacing w:line="259" w:lineRule="auto"/>
              <w:rPr>
                <w:color w:val="000000"/>
                <w:sz w:val="20"/>
                <w:szCs w:val="20"/>
              </w:rPr>
            </w:pPr>
            <w:r>
              <w:rPr>
                <w:color w:val="000000"/>
                <w:sz w:val="20"/>
                <w:szCs w:val="20"/>
              </w:rPr>
              <w:t xml:space="preserve">Name and locate the world’s seven continents and five oceans </w:t>
            </w:r>
          </w:p>
          <w:p w:rsidR="00F8150B" w:rsidRDefault="009227DC">
            <w:pPr>
              <w:numPr>
                <w:ilvl w:val="0"/>
                <w:numId w:val="5"/>
              </w:numPr>
              <w:pBdr>
                <w:top w:val="nil"/>
                <w:left w:val="nil"/>
                <w:bottom w:val="nil"/>
                <w:right w:val="nil"/>
                <w:between w:val="nil"/>
              </w:pBdr>
              <w:spacing w:after="160" w:line="259" w:lineRule="auto"/>
              <w:rPr>
                <w:color w:val="000000"/>
                <w:sz w:val="20"/>
                <w:szCs w:val="20"/>
              </w:rPr>
            </w:pPr>
            <w:r>
              <w:rPr>
                <w:color w:val="000000"/>
                <w:sz w:val="20"/>
                <w:szCs w:val="20"/>
              </w:rPr>
              <w:t xml:space="preserve">Name, locate and identify characteristics of the four countries and capital cities of the United Kingdom and its surrounding seas </w:t>
            </w:r>
          </w:p>
          <w:p w:rsidR="00F8150B" w:rsidRDefault="009227DC">
            <w:pPr>
              <w:rPr>
                <w:b/>
                <w:sz w:val="20"/>
                <w:szCs w:val="20"/>
              </w:rPr>
            </w:pPr>
            <w:r>
              <w:rPr>
                <w:b/>
                <w:sz w:val="20"/>
                <w:szCs w:val="20"/>
              </w:rPr>
              <w:t xml:space="preserve">Place knowledge </w:t>
            </w:r>
          </w:p>
          <w:p w:rsidR="00F8150B" w:rsidRDefault="009227DC">
            <w:pPr>
              <w:numPr>
                <w:ilvl w:val="0"/>
                <w:numId w:val="7"/>
              </w:numPr>
              <w:pBdr>
                <w:top w:val="nil"/>
                <w:left w:val="nil"/>
                <w:bottom w:val="nil"/>
                <w:right w:val="nil"/>
                <w:between w:val="nil"/>
              </w:pBdr>
              <w:spacing w:after="160" w:line="259" w:lineRule="auto"/>
              <w:rPr>
                <w:color w:val="000000"/>
                <w:sz w:val="20"/>
                <w:szCs w:val="20"/>
              </w:rPr>
            </w:pPr>
            <w:r>
              <w:rPr>
                <w:color w:val="000000"/>
                <w:sz w:val="20"/>
                <w:szCs w:val="20"/>
              </w:rPr>
              <w:t xml:space="preserve">understand geographical similarities and differences through studying the human and physical geography of a small area of the United Kingdom, and of a small area in a contrasting non-European country </w:t>
            </w:r>
          </w:p>
          <w:p w:rsidR="00F8150B" w:rsidRDefault="009227DC">
            <w:pPr>
              <w:rPr>
                <w:b/>
                <w:sz w:val="20"/>
                <w:szCs w:val="20"/>
              </w:rPr>
            </w:pPr>
            <w:r>
              <w:rPr>
                <w:b/>
                <w:sz w:val="20"/>
                <w:szCs w:val="20"/>
              </w:rPr>
              <w:t xml:space="preserve">Human and physical geography </w:t>
            </w:r>
          </w:p>
          <w:p w:rsidR="00F8150B" w:rsidRDefault="009227DC">
            <w:pPr>
              <w:numPr>
                <w:ilvl w:val="0"/>
                <w:numId w:val="9"/>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Identify seasonal and daily weather patterns in the United Kingdom and the location of hot and cold areas of the world in relation to the Equator and the North and South Poles </w:t>
            </w:r>
          </w:p>
          <w:p w:rsidR="00F8150B" w:rsidRDefault="009227DC">
            <w:pPr>
              <w:numPr>
                <w:ilvl w:val="0"/>
                <w:numId w:val="9"/>
              </w:numPr>
              <w:pBdr>
                <w:top w:val="nil"/>
                <w:left w:val="nil"/>
                <w:bottom w:val="nil"/>
                <w:right w:val="nil"/>
                <w:between w:val="nil"/>
              </w:pBdr>
              <w:spacing w:after="160" w:line="259" w:lineRule="auto"/>
              <w:rPr>
                <w:color w:val="000000"/>
                <w:sz w:val="20"/>
                <w:szCs w:val="20"/>
              </w:rPr>
            </w:pPr>
            <w:r>
              <w:rPr>
                <w:color w:val="000000"/>
                <w:sz w:val="20"/>
                <w:szCs w:val="20"/>
              </w:rPr>
              <w:t xml:space="preserve">use basic geographical vocabulary </w:t>
            </w:r>
          </w:p>
          <w:p w:rsidR="00F8150B" w:rsidRDefault="009227DC">
            <w:pPr>
              <w:rPr>
                <w:b/>
                <w:sz w:val="20"/>
                <w:szCs w:val="20"/>
              </w:rPr>
            </w:pPr>
            <w:r>
              <w:rPr>
                <w:b/>
                <w:sz w:val="20"/>
                <w:szCs w:val="20"/>
              </w:rPr>
              <w:t xml:space="preserve">Geographical skills and fieldwork </w:t>
            </w:r>
          </w:p>
          <w:p w:rsidR="00F8150B" w:rsidRDefault="009227DC">
            <w:pPr>
              <w:numPr>
                <w:ilvl w:val="0"/>
                <w:numId w:val="11"/>
              </w:numPr>
              <w:pBdr>
                <w:top w:val="nil"/>
                <w:left w:val="nil"/>
                <w:bottom w:val="nil"/>
                <w:right w:val="nil"/>
                <w:between w:val="nil"/>
              </w:pBdr>
              <w:spacing w:line="259" w:lineRule="auto"/>
              <w:rPr>
                <w:color w:val="000000"/>
                <w:sz w:val="20"/>
                <w:szCs w:val="20"/>
              </w:rPr>
            </w:pPr>
            <w:r>
              <w:rPr>
                <w:color w:val="000000"/>
                <w:sz w:val="20"/>
                <w:szCs w:val="20"/>
              </w:rPr>
              <w:t xml:space="preserve">use world maps, atlases and globes to identify the United Kingdom and its countries, as well as the countries, continents and oceans studied at this key stage </w:t>
            </w:r>
          </w:p>
          <w:p w:rsidR="00F8150B" w:rsidRDefault="009227DC">
            <w:pPr>
              <w:numPr>
                <w:ilvl w:val="0"/>
                <w:numId w:val="11"/>
              </w:numPr>
              <w:pBdr>
                <w:top w:val="nil"/>
                <w:left w:val="nil"/>
                <w:bottom w:val="nil"/>
                <w:right w:val="nil"/>
                <w:between w:val="nil"/>
              </w:pBdr>
              <w:spacing w:line="259" w:lineRule="auto"/>
              <w:rPr>
                <w:color w:val="000000"/>
                <w:sz w:val="20"/>
                <w:szCs w:val="20"/>
              </w:rPr>
            </w:pPr>
            <w:r>
              <w:rPr>
                <w:color w:val="000000"/>
                <w:sz w:val="20"/>
                <w:szCs w:val="20"/>
              </w:rPr>
              <w:t xml:space="preserve">use simple compass directions and locational and directional language to describe the location of features and routes on a map </w:t>
            </w:r>
          </w:p>
          <w:p w:rsidR="00F8150B" w:rsidRDefault="009227DC">
            <w:pPr>
              <w:numPr>
                <w:ilvl w:val="0"/>
                <w:numId w:val="1"/>
              </w:numPr>
              <w:pBdr>
                <w:top w:val="nil"/>
                <w:left w:val="nil"/>
                <w:bottom w:val="nil"/>
                <w:right w:val="nil"/>
                <w:between w:val="nil"/>
              </w:pBdr>
              <w:spacing w:line="259" w:lineRule="auto"/>
              <w:rPr>
                <w:color w:val="000000"/>
                <w:sz w:val="20"/>
                <w:szCs w:val="20"/>
              </w:rPr>
            </w:pPr>
            <w:r>
              <w:rPr>
                <w:color w:val="000000"/>
                <w:sz w:val="20"/>
                <w:szCs w:val="20"/>
              </w:rPr>
              <w:t xml:space="preserve">use aerial photographs and plan perspectives to recognise landmarks and basic human and physical features; devise a simple map; and use and construct basic symbols in a key </w:t>
            </w:r>
          </w:p>
          <w:p w:rsidR="00F8150B" w:rsidRDefault="009227DC">
            <w:pPr>
              <w:numPr>
                <w:ilvl w:val="0"/>
                <w:numId w:val="1"/>
              </w:numPr>
              <w:pBdr>
                <w:top w:val="nil"/>
                <w:left w:val="nil"/>
                <w:bottom w:val="nil"/>
                <w:right w:val="nil"/>
                <w:between w:val="nil"/>
              </w:pBdr>
              <w:spacing w:after="160" w:line="259" w:lineRule="auto"/>
              <w:rPr>
                <w:color w:val="000000"/>
                <w:sz w:val="20"/>
                <w:szCs w:val="20"/>
              </w:rPr>
            </w:pPr>
            <w:r>
              <w:rPr>
                <w:color w:val="000000"/>
                <w:sz w:val="20"/>
                <w:szCs w:val="20"/>
              </w:rPr>
              <w:t>use simple fieldwork and observational skills to study the geography of their school and its ground and the key human and physical features of its surrounding environment</w:t>
            </w:r>
          </w:p>
          <w:p w:rsidR="00F8150B" w:rsidRDefault="009227DC">
            <w:pPr>
              <w:rPr>
                <w:sz w:val="20"/>
                <w:szCs w:val="20"/>
              </w:rPr>
            </w:pPr>
            <w:r>
              <w:rPr>
                <w:b/>
                <w:color w:val="000000"/>
                <w:sz w:val="20"/>
                <w:szCs w:val="20"/>
                <w:u w:val="single"/>
              </w:rPr>
              <w:t xml:space="preserve">ESSENTIAL GEOGRAPHICAL VOCABULARY </w:t>
            </w:r>
          </w:p>
          <w:p w:rsidR="00F8150B" w:rsidRDefault="009227DC">
            <w:pPr>
              <w:rPr>
                <w:color w:val="000000"/>
                <w:sz w:val="20"/>
                <w:szCs w:val="20"/>
              </w:rPr>
            </w:pPr>
            <w:r>
              <w:rPr>
                <w:color w:val="000000"/>
                <w:sz w:val="20"/>
                <w:szCs w:val="20"/>
              </w:rPr>
              <w:t>Vocabulary is introduced, revisited and reinforced over time so that pupils become confident and articulate as they progress throughout the curriculum.</w:t>
            </w:r>
            <w:r>
              <w:rPr>
                <w:rFonts w:ascii="Arial" w:eastAsia="Arial" w:hAnsi="Arial" w:cs="Arial"/>
                <w:color w:val="000000"/>
                <w:sz w:val="20"/>
                <w:szCs w:val="20"/>
              </w:rPr>
              <w:t xml:space="preserve"> </w:t>
            </w:r>
            <w:r>
              <w:rPr>
                <w:color w:val="000000"/>
                <w:sz w:val="20"/>
                <w:szCs w:val="20"/>
              </w:rPr>
              <w:t xml:space="preserve">As geographers our KS1 pupils will be exposed to a wide range of geographical vocabulary and will use basic geographical vocabulary to refer to key physical and human features including; </w:t>
            </w:r>
            <w:r>
              <w:rPr>
                <w:b/>
                <w:color w:val="000000"/>
                <w:sz w:val="20"/>
                <w:szCs w:val="20"/>
              </w:rPr>
              <w:t>Physical features:</w:t>
            </w:r>
            <w:r>
              <w:rPr>
                <w:color w:val="000000"/>
                <w:sz w:val="20"/>
                <w:szCs w:val="20"/>
              </w:rPr>
              <w:t xml:space="preserve"> </w:t>
            </w:r>
            <w:r>
              <w:rPr>
                <w:i/>
                <w:color w:val="000000"/>
                <w:sz w:val="20"/>
                <w:szCs w:val="20"/>
              </w:rPr>
              <w:t>Beach, Cliff, Coast, Forest, Hill, Mountain, Sea, Ocean, River, Soil, Valley, Season, Vegetation, Weather</w:t>
            </w:r>
          </w:p>
          <w:p w:rsidR="00F8150B" w:rsidRDefault="009227DC">
            <w:pPr>
              <w:rPr>
                <w:i/>
                <w:color w:val="000000"/>
                <w:sz w:val="20"/>
                <w:szCs w:val="20"/>
              </w:rPr>
            </w:pPr>
            <w:r>
              <w:rPr>
                <w:color w:val="000000"/>
                <w:sz w:val="20"/>
                <w:szCs w:val="20"/>
              </w:rPr>
              <w:t xml:space="preserve">                                  </w:t>
            </w:r>
            <w:r>
              <w:rPr>
                <w:b/>
                <w:color w:val="000000"/>
                <w:sz w:val="20"/>
                <w:szCs w:val="20"/>
              </w:rPr>
              <w:t xml:space="preserve">Human features: </w:t>
            </w:r>
            <w:r>
              <w:rPr>
                <w:i/>
                <w:color w:val="000000"/>
                <w:sz w:val="20"/>
                <w:szCs w:val="20"/>
              </w:rPr>
              <w:t>City, Town, Village, Factory, Farm, House, Office, Port, Harbour, Shop</w:t>
            </w:r>
          </w:p>
          <w:p w:rsidR="00F8150B" w:rsidRDefault="00F8150B">
            <w:pPr>
              <w:rPr>
                <w:i/>
                <w:color w:val="000000"/>
                <w:sz w:val="20"/>
                <w:szCs w:val="20"/>
              </w:rPr>
            </w:pPr>
          </w:p>
        </w:tc>
      </w:tr>
      <w:tr w:rsidR="00F8150B">
        <w:tc>
          <w:tcPr>
            <w:tcW w:w="13948" w:type="dxa"/>
            <w:shd w:val="clear" w:color="auto" w:fill="D9E2F3"/>
          </w:tcPr>
          <w:p w:rsidR="00F8150B" w:rsidRDefault="009227DC">
            <w:pPr>
              <w:rPr>
                <w:b/>
              </w:rPr>
            </w:pPr>
            <w:r>
              <w:rPr>
                <w:b/>
              </w:rPr>
              <w:lastRenderedPageBreak/>
              <w:t xml:space="preserve">IMPLEMENTATION </w:t>
            </w:r>
          </w:p>
        </w:tc>
      </w:tr>
      <w:tr w:rsidR="00F8150B">
        <w:tc>
          <w:tcPr>
            <w:tcW w:w="13948" w:type="dxa"/>
          </w:tcPr>
          <w:p w:rsidR="00F8150B" w:rsidRDefault="009227DC">
            <w:pPr>
              <w:rPr>
                <w:sz w:val="20"/>
                <w:szCs w:val="20"/>
              </w:rPr>
            </w:pPr>
            <w:r>
              <w:rPr>
                <w:sz w:val="20"/>
                <w:szCs w:val="20"/>
              </w:rPr>
              <w:t xml:space="preserve">Geography is taught at St Bede’s school through themed ‘learning projects’, specifically planned to deliver the essential knowledge, skills and understanding for each year group. </w:t>
            </w:r>
          </w:p>
          <w:tbl>
            <w:tblPr>
              <w:tblStyle w:val="a0"/>
              <w:tblW w:w="13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22"/>
            </w:tblGrid>
            <w:tr w:rsidR="00F8150B" w:rsidTr="00055208">
              <w:trPr>
                <w:trHeight w:val="416"/>
              </w:trPr>
              <w:tc>
                <w:tcPr>
                  <w:tcW w:w="13722" w:type="dxa"/>
                </w:tcPr>
                <w:p w:rsidR="00F8150B" w:rsidRDefault="009227DC">
                  <w:pPr>
                    <w:jc w:val="center"/>
                    <w:rPr>
                      <w:b/>
                      <w:sz w:val="20"/>
                      <w:szCs w:val="20"/>
                    </w:rPr>
                  </w:pPr>
                  <w:r>
                    <w:rPr>
                      <w:b/>
                      <w:sz w:val="20"/>
                      <w:szCs w:val="20"/>
                    </w:rPr>
                    <w:t>Year 1 Learning Projects</w:t>
                  </w:r>
                </w:p>
                <w:tbl>
                  <w:tblPr>
                    <w:tblStyle w:val="a1"/>
                    <w:tblW w:w="13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1499"/>
                    <w:gridCol w:w="1499"/>
                    <w:gridCol w:w="1499"/>
                    <w:gridCol w:w="1500"/>
                    <w:gridCol w:w="1500"/>
                    <w:gridCol w:w="1500"/>
                    <w:gridCol w:w="1500"/>
                    <w:gridCol w:w="1500"/>
                  </w:tblGrid>
                  <w:tr w:rsidR="00935F29" w:rsidTr="00935F29">
                    <w:tc>
                      <w:tcPr>
                        <w:tcW w:w="1499" w:type="dxa"/>
                      </w:tcPr>
                      <w:p w:rsidR="00935F29" w:rsidRDefault="00935F29">
                        <w:pPr>
                          <w:jc w:val="center"/>
                          <w:rPr>
                            <w:b/>
                            <w:sz w:val="16"/>
                            <w:szCs w:val="16"/>
                          </w:rPr>
                        </w:pPr>
                        <w:r>
                          <w:rPr>
                            <w:b/>
                            <w:sz w:val="16"/>
                            <w:szCs w:val="16"/>
                          </w:rPr>
                          <w:t>Childhood</w:t>
                        </w:r>
                        <w:r>
                          <w:rPr>
                            <w:noProof/>
                          </w:rPr>
                          <w:drawing>
                            <wp:anchor distT="0" distB="0" distL="114300" distR="114300" simplePos="0" relativeHeight="251675648" behindDoc="0" locked="0" layoutInCell="1" hidden="0" allowOverlap="1" wp14:anchorId="5C3C8221" wp14:editId="18590B13">
                              <wp:simplePos x="0" y="0"/>
                              <wp:positionH relativeFrom="column">
                                <wp:posOffset>188337</wp:posOffset>
                              </wp:positionH>
                              <wp:positionV relativeFrom="paragraph">
                                <wp:posOffset>191152</wp:posOffset>
                              </wp:positionV>
                              <wp:extent cx="411480" cy="520700"/>
                              <wp:effectExtent l="0" t="0" r="0" b="0"/>
                              <wp:wrapSquare wrapText="bothSides" distT="0" distB="0" distL="114300" distR="114300"/>
                              <wp:docPr id="228" name="image7.jpg" descr="https://cornerstones-online-production.s3.eu-west-2.amazonaws.com/project/2173/thumbnail_image/d2zsVOHYtfGHN0leFe2BDvLeH4sMPejjN0qDfRUb.png"/>
                              <wp:cNvGraphicFramePr/>
                              <a:graphic xmlns:a="http://schemas.openxmlformats.org/drawingml/2006/main">
                                <a:graphicData uri="http://schemas.openxmlformats.org/drawingml/2006/picture">
                                  <pic:pic xmlns:pic="http://schemas.openxmlformats.org/drawingml/2006/picture">
                                    <pic:nvPicPr>
                                      <pic:cNvPr id="0" name="image7.jpg" descr="https://cornerstones-online-production.s3.eu-west-2.amazonaws.com/project/2173/thumbnail_image/d2zsVOHYtfGHN0leFe2BDvLeH4sMPejjN0qDfRUb.png"/>
                                      <pic:cNvPicPr preferRelativeResize="0"/>
                                    </pic:nvPicPr>
                                    <pic:blipFill>
                                      <a:blip r:embed="rId8"/>
                                      <a:srcRect/>
                                      <a:stretch>
                                        <a:fillRect/>
                                      </a:stretch>
                                    </pic:blipFill>
                                    <pic:spPr>
                                      <a:xfrm>
                                        <a:off x="0" y="0"/>
                                        <a:ext cx="411480" cy="520700"/>
                                      </a:xfrm>
                                      <a:prstGeom prst="rect">
                                        <a:avLst/>
                                      </a:prstGeom>
                                      <a:ln/>
                                    </pic:spPr>
                                  </pic:pic>
                                </a:graphicData>
                              </a:graphic>
                            </wp:anchor>
                          </w:drawing>
                        </w:r>
                      </w:p>
                      <w:p w:rsidR="00935F29" w:rsidRDefault="00935F29">
                        <w:pPr>
                          <w:jc w:val="center"/>
                          <w:rPr>
                            <w:b/>
                            <w:sz w:val="20"/>
                            <w:szCs w:val="20"/>
                          </w:rPr>
                        </w:pPr>
                      </w:p>
                    </w:tc>
                    <w:tc>
                      <w:tcPr>
                        <w:tcW w:w="1499" w:type="dxa"/>
                        <w:shd w:val="clear" w:color="auto" w:fill="92D050"/>
                      </w:tcPr>
                      <w:p w:rsidR="00935F29" w:rsidRDefault="00935F29">
                        <w:pPr>
                          <w:jc w:val="center"/>
                          <w:rPr>
                            <w:b/>
                            <w:sz w:val="16"/>
                            <w:szCs w:val="16"/>
                          </w:rPr>
                        </w:pPr>
                        <w:r>
                          <w:rPr>
                            <w:b/>
                            <w:sz w:val="16"/>
                            <w:szCs w:val="16"/>
                          </w:rPr>
                          <w:t>Our Wonderful World</w:t>
                        </w:r>
                      </w:p>
                      <w:p w:rsidR="00935F29" w:rsidRDefault="00935F29">
                        <w:pPr>
                          <w:jc w:val="center"/>
                          <w:rPr>
                            <w:b/>
                            <w:sz w:val="16"/>
                            <w:szCs w:val="16"/>
                          </w:rPr>
                        </w:pPr>
                      </w:p>
                      <w:p w:rsidR="00935F29" w:rsidRDefault="00935F29">
                        <w:pPr>
                          <w:jc w:val="center"/>
                          <w:rPr>
                            <w:b/>
                            <w:sz w:val="20"/>
                            <w:szCs w:val="20"/>
                          </w:rPr>
                        </w:pPr>
                        <w:r>
                          <w:rPr>
                            <w:noProof/>
                          </w:rPr>
                          <w:drawing>
                            <wp:inline distT="0" distB="0" distL="0" distR="0" wp14:anchorId="2B0A9EA3" wp14:editId="517498AC">
                              <wp:extent cx="527867" cy="527867"/>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328" cy="533328"/>
                                      </a:xfrm>
                                      <a:prstGeom prst="rect">
                                        <a:avLst/>
                                      </a:prstGeom>
                                      <a:noFill/>
                                      <a:ln>
                                        <a:noFill/>
                                      </a:ln>
                                    </pic:spPr>
                                  </pic:pic>
                                </a:graphicData>
                              </a:graphic>
                            </wp:inline>
                          </w:drawing>
                        </w:r>
                      </w:p>
                    </w:tc>
                    <w:tc>
                      <w:tcPr>
                        <w:tcW w:w="2998" w:type="dxa"/>
                        <w:gridSpan w:val="2"/>
                      </w:tcPr>
                      <w:p w:rsidR="00935F29" w:rsidRDefault="00935F29">
                        <w:pPr>
                          <w:jc w:val="center"/>
                          <w:rPr>
                            <w:b/>
                            <w:sz w:val="16"/>
                            <w:szCs w:val="16"/>
                          </w:rPr>
                        </w:pPr>
                        <w:r>
                          <w:rPr>
                            <w:b/>
                            <w:sz w:val="16"/>
                            <w:szCs w:val="16"/>
                          </w:rPr>
                          <w:t>Seasonal Changes</w:t>
                        </w:r>
                      </w:p>
                      <w:p w:rsidR="00935F29" w:rsidRDefault="00935F29" w:rsidP="00935F29">
                        <w:pPr>
                          <w:rPr>
                            <w:b/>
                            <w:sz w:val="16"/>
                            <w:szCs w:val="16"/>
                          </w:rPr>
                        </w:pPr>
                      </w:p>
                      <w:p w:rsidR="00935F29" w:rsidRDefault="00935F29">
                        <w:pPr>
                          <w:jc w:val="center"/>
                          <w:rPr>
                            <w:b/>
                            <w:sz w:val="20"/>
                            <w:szCs w:val="20"/>
                          </w:rPr>
                        </w:pPr>
                        <w:r>
                          <w:rPr>
                            <w:noProof/>
                          </w:rPr>
                          <w:drawing>
                            <wp:inline distT="0" distB="0" distL="0" distR="0" wp14:anchorId="0111E6F0" wp14:editId="26D5409C">
                              <wp:extent cx="599077" cy="5990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96" cy="603896"/>
                                      </a:xfrm>
                                      <a:prstGeom prst="rect">
                                        <a:avLst/>
                                      </a:prstGeom>
                                      <a:noFill/>
                                      <a:ln>
                                        <a:noFill/>
                                      </a:ln>
                                    </pic:spPr>
                                  </pic:pic>
                                </a:graphicData>
                              </a:graphic>
                            </wp:inline>
                          </w:drawing>
                        </w:r>
                      </w:p>
                    </w:tc>
                    <w:tc>
                      <w:tcPr>
                        <w:tcW w:w="3000" w:type="dxa"/>
                        <w:gridSpan w:val="2"/>
                      </w:tcPr>
                      <w:p w:rsidR="00935F29" w:rsidRDefault="00935F29">
                        <w:pPr>
                          <w:jc w:val="center"/>
                          <w:rPr>
                            <w:b/>
                            <w:sz w:val="16"/>
                            <w:szCs w:val="16"/>
                          </w:rPr>
                        </w:pPr>
                        <w:r>
                          <w:rPr>
                            <w:b/>
                            <w:sz w:val="16"/>
                            <w:szCs w:val="16"/>
                          </w:rPr>
                          <w:t>School Days</w:t>
                        </w:r>
                      </w:p>
                      <w:p w:rsidR="00935F29" w:rsidRDefault="00935F29">
                        <w:pPr>
                          <w:jc w:val="center"/>
                          <w:rPr>
                            <w:b/>
                            <w:sz w:val="16"/>
                            <w:szCs w:val="16"/>
                          </w:rPr>
                        </w:pPr>
                      </w:p>
                      <w:p w:rsidR="00935F29" w:rsidRDefault="00935F29">
                        <w:pPr>
                          <w:jc w:val="center"/>
                          <w:rPr>
                            <w:b/>
                            <w:sz w:val="20"/>
                            <w:szCs w:val="20"/>
                          </w:rPr>
                        </w:pPr>
                        <w:r>
                          <w:rPr>
                            <w:noProof/>
                          </w:rPr>
                          <w:drawing>
                            <wp:inline distT="0" distB="0" distL="0" distR="0" wp14:anchorId="5E1C55B9" wp14:editId="00117044">
                              <wp:extent cx="510324" cy="510324"/>
                              <wp:effectExtent l="0" t="0" r="4445" b="4445"/>
                              <wp:docPr id="2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510324" cy="510324"/>
                                      </a:xfrm>
                                      <a:prstGeom prst="rect">
                                        <a:avLst/>
                                      </a:prstGeom>
                                      <a:ln/>
                                    </pic:spPr>
                                  </pic:pic>
                                </a:graphicData>
                              </a:graphic>
                            </wp:inline>
                          </w:drawing>
                        </w:r>
                      </w:p>
                      <w:p w:rsidR="00935F29" w:rsidRDefault="00935F29">
                        <w:pPr>
                          <w:jc w:val="center"/>
                          <w:rPr>
                            <w:b/>
                            <w:sz w:val="20"/>
                            <w:szCs w:val="20"/>
                          </w:rPr>
                        </w:pPr>
                      </w:p>
                      <w:p w:rsidR="00935F29" w:rsidRDefault="00935F29">
                        <w:pPr>
                          <w:jc w:val="center"/>
                          <w:rPr>
                            <w:b/>
                            <w:sz w:val="20"/>
                            <w:szCs w:val="20"/>
                          </w:rPr>
                        </w:pPr>
                      </w:p>
                    </w:tc>
                    <w:tc>
                      <w:tcPr>
                        <w:tcW w:w="3000" w:type="dxa"/>
                        <w:gridSpan w:val="2"/>
                        <w:shd w:val="clear" w:color="auto" w:fill="92D050"/>
                      </w:tcPr>
                      <w:p w:rsidR="00935F29" w:rsidRDefault="00935F29">
                        <w:pPr>
                          <w:jc w:val="center"/>
                          <w:rPr>
                            <w:b/>
                            <w:sz w:val="16"/>
                            <w:szCs w:val="16"/>
                          </w:rPr>
                        </w:pPr>
                      </w:p>
                      <w:p w:rsidR="00935F29" w:rsidRDefault="00935F29">
                        <w:pPr>
                          <w:jc w:val="center"/>
                          <w:rPr>
                            <w:b/>
                            <w:sz w:val="16"/>
                            <w:szCs w:val="16"/>
                          </w:rPr>
                        </w:pPr>
                        <w:r>
                          <w:rPr>
                            <w:b/>
                            <w:sz w:val="16"/>
                            <w:szCs w:val="16"/>
                          </w:rPr>
                          <w:t>Bright Lights Big City</w:t>
                        </w:r>
                      </w:p>
                      <w:p w:rsidR="00935F29" w:rsidRDefault="00935F29">
                        <w:pPr>
                          <w:jc w:val="center"/>
                          <w:rPr>
                            <w:b/>
                            <w:sz w:val="20"/>
                            <w:szCs w:val="20"/>
                          </w:rPr>
                        </w:pPr>
                      </w:p>
                      <w:p w:rsidR="00935F29" w:rsidRDefault="00935F29">
                        <w:pPr>
                          <w:jc w:val="center"/>
                          <w:rPr>
                            <w:b/>
                            <w:sz w:val="20"/>
                            <w:szCs w:val="20"/>
                          </w:rPr>
                        </w:pPr>
                        <w:r>
                          <w:rPr>
                            <w:noProof/>
                          </w:rPr>
                          <w:drawing>
                            <wp:inline distT="0" distB="0" distL="0" distR="0" wp14:anchorId="380C989A" wp14:editId="564712C1">
                              <wp:extent cx="454406" cy="454406"/>
                              <wp:effectExtent l="0" t="0" r="0" b="0"/>
                              <wp:docPr id="2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454406" cy="454406"/>
                                      </a:xfrm>
                                      <a:prstGeom prst="rect">
                                        <a:avLst/>
                                      </a:prstGeom>
                                      <a:ln/>
                                    </pic:spPr>
                                  </pic:pic>
                                </a:graphicData>
                              </a:graphic>
                            </wp:inline>
                          </w:drawing>
                        </w:r>
                      </w:p>
                    </w:tc>
                    <w:tc>
                      <w:tcPr>
                        <w:tcW w:w="1500" w:type="dxa"/>
                      </w:tcPr>
                      <w:p w:rsidR="00935F29" w:rsidRDefault="00935F29">
                        <w:pPr>
                          <w:jc w:val="center"/>
                          <w:rPr>
                            <w:b/>
                            <w:sz w:val="16"/>
                            <w:szCs w:val="16"/>
                          </w:rPr>
                        </w:pPr>
                        <w:r>
                          <w:rPr>
                            <w:b/>
                            <w:sz w:val="16"/>
                            <w:szCs w:val="16"/>
                          </w:rPr>
                          <w:t>Taxi!</w:t>
                        </w:r>
                      </w:p>
                      <w:p w:rsidR="00935F29" w:rsidRDefault="00935F29">
                        <w:pPr>
                          <w:jc w:val="center"/>
                        </w:pPr>
                      </w:p>
                      <w:p w:rsidR="00935F29" w:rsidRDefault="00935F29">
                        <w:pPr>
                          <w:jc w:val="center"/>
                          <w:rPr>
                            <w:b/>
                            <w:sz w:val="20"/>
                            <w:szCs w:val="20"/>
                          </w:rPr>
                        </w:pPr>
                        <w:r>
                          <w:rPr>
                            <w:noProof/>
                          </w:rPr>
                          <w:drawing>
                            <wp:inline distT="0" distB="0" distL="0" distR="0" wp14:anchorId="7FA7502C" wp14:editId="50BBB4EC">
                              <wp:extent cx="429267" cy="476130"/>
                              <wp:effectExtent l="0" t="0" r="0" b="0"/>
                              <wp:docPr id="2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29267" cy="476130"/>
                                      </a:xfrm>
                                      <a:prstGeom prst="rect">
                                        <a:avLst/>
                                      </a:prstGeom>
                                      <a:ln/>
                                    </pic:spPr>
                                  </pic:pic>
                                </a:graphicData>
                              </a:graphic>
                            </wp:inline>
                          </w:drawing>
                        </w:r>
                      </w:p>
                    </w:tc>
                  </w:tr>
                  <w:tr w:rsidR="00F8150B">
                    <w:tc>
                      <w:tcPr>
                        <w:tcW w:w="13496" w:type="dxa"/>
                        <w:gridSpan w:val="9"/>
                      </w:tcPr>
                      <w:p w:rsidR="00F8150B" w:rsidRDefault="009227DC">
                        <w:pPr>
                          <w:jc w:val="center"/>
                          <w:rPr>
                            <w:b/>
                            <w:sz w:val="20"/>
                            <w:szCs w:val="20"/>
                          </w:rPr>
                        </w:pPr>
                        <w:r>
                          <w:rPr>
                            <w:b/>
                            <w:sz w:val="20"/>
                            <w:szCs w:val="20"/>
                          </w:rPr>
                          <w:t>Year 2 Learning Projects</w:t>
                        </w:r>
                      </w:p>
                    </w:tc>
                  </w:tr>
                  <w:tr w:rsidR="00055208" w:rsidTr="008779C0">
                    <w:tc>
                      <w:tcPr>
                        <w:tcW w:w="2998" w:type="dxa"/>
                        <w:gridSpan w:val="2"/>
                      </w:tcPr>
                      <w:p w:rsidR="00055208" w:rsidRDefault="00055208" w:rsidP="00055208">
                        <w:pPr>
                          <w:jc w:val="center"/>
                          <w:rPr>
                            <w:b/>
                            <w:noProof/>
                            <w:sz w:val="16"/>
                            <w:szCs w:val="16"/>
                          </w:rPr>
                        </w:pPr>
                        <w:r w:rsidRPr="00055208">
                          <w:rPr>
                            <w:b/>
                            <w:noProof/>
                            <w:sz w:val="16"/>
                            <w:szCs w:val="16"/>
                          </w:rPr>
                          <w:t>Use of Materials</w:t>
                        </w:r>
                      </w:p>
                      <w:p w:rsidR="00055208" w:rsidRDefault="00055208">
                        <w:pPr>
                          <w:jc w:val="center"/>
                          <w:rPr>
                            <w:b/>
                            <w:sz w:val="16"/>
                            <w:szCs w:val="16"/>
                          </w:rPr>
                        </w:pPr>
                        <w:r>
                          <w:rPr>
                            <w:noProof/>
                          </w:rPr>
                          <w:drawing>
                            <wp:inline distT="0" distB="0" distL="0" distR="0" wp14:anchorId="15EDC986" wp14:editId="5E58DBEA">
                              <wp:extent cx="352697" cy="352697"/>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315" cy="356315"/>
                                      </a:xfrm>
                                      <a:prstGeom prst="rect">
                                        <a:avLst/>
                                      </a:prstGeom>
                                      <a:noFill/>
                                      <a:ln>
                                        <a:noFill/>
                                      </a:ln>
                                    </pic:spPr>
                                  </pic:pic>
                                </a:graphicData>
                              </a:graphic>
                            </wp:inline>
                          </w:drawing>
                        </w:r>
                      </w:p>
                    </w:tc>
                    <w:tc>
                      <w:tcPr>
                        <w:tcW w:w="1499" w:type="dxa"/>
                      </w:tcPr>
                      <w:p w:rsidR="00055208" w:rsidRDefault="00055208">
                        <w:pPr>
                          <w:jc w:val="center"/>
                          <w:rPr>
                            <w:b/>
                            <w:sz w:val="16"/>
                            <w:szCs w:val="16"/>
                          </w:rPr>
                        </w:pPr>
                        <w:r>
                          <w:rPr>
                            <w:b/>
                            <w:sz w:val="16"/>
                            <w:szCs w:val="16"/>
                          </w:rPr>
                          <w:t>Coastline</w:t>
                        </w:r>
                      </w:p>
                      <w:p w:rsidR="00055208" w:rsidRDefault="00055208">
                        <w:pPr>
                          <w:jc w:val="center"/>
                          <w:rPr>
                            <w:b/>
                            <w:sz w:val="16"/>
                            <w:szCs w:val="16"/>
                          </w:rPr>
                        </w:pPr>
                        <w:r>
                          <w:rPr>
                            <w:noProof/>
                          </w:rPr>
                          <w:drawing>
                            <wp:inline distT="0" distB="0" distL="0" distR="0" wp14:anchorId="11F98FBB" wp14:editId="2E0BA5BE">
                              <wp:extent cx="435169" cy="435169"/>
                              <wp:effectExtent l="0" t="0" r="0" b="0"/>
                              <wp:docPr id="2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435169" cy="435169"/>
                                      </a:xfrm>
                                      <a:prstGeom prst="rect">
                                        <a:avLst/>
                                      </a:prstGeom>
                                      <a:ln/>
                                    </pic:spPr>
                                  </pic:pic>
                                </a:graphicData>
                              </a:graphic>
                            </wp:inline>
                          </w:drawing>
                        </w:r>
                      </w:p>
                      <w:p w:rsidR="00055208" w:rsidRDefault="00055208">
                        <w:pPr>
                          <w:jc w:val="center"/>
                          <w:rPr>
                            <w:b/>
                            <w:sz w:val="16"/>
                            <w:szCs w:val="16"/>
                          </w:rPr>
                        </w:pPr>
                      </w:p>
                    </w:tc>
                    <w:tc>
                      <w:tcPr>
                        <w:tcW w:w="2999" w:type="dxa"/>
                        <w:gridSpan w:val="2"/>
                      </w:tcPr>
                      <w:p w:rsidR="00055208" w:rsidRDefault="00055208">
                        <w:pPr>
                          <w:jc w:val="center"/>
                          <w:rPr>
                            <w:b/>
                            <w:sz w:val="16"/>
                            <w:szCs w:val="16"/>
                          </w:rPr>
                        </w:pPr>
                        <w:r>
                          <w:rPr>
                            <w:b/>
                            <w:sz w:val="16"/>
                            <w:szCs w:val="16"/>
                          </w:rPr>
                          <w:lastRenderedPageBreak/>
                          <w:t>Beach Huts</w:t>
                        </w:r>
                      </w:p>
                      <w:p w:rsidR="00055208" w:rsidRDefault="00055208">
                        <w:pPr>
                          <w:jc w:val="center"/>
                          <w:rPr>
                            <w:b/>
                            <w:sz w:val="16"/>
                            <w:szCs w:val="16"/>
                          </w:rPr>
                        </w:pPr>
                        <w:r>
                          <w:rPr>
                            <w:noProof/>
                          </w:rPr>
                          <w:drawing>
                            <wp:inline distT="0" distB="0" distL="0" distR="0" wp14:anchorId="0FE23554" wp14:editId="7424A00B">
                              <wp:extent cx="453390" cy="378823"/>
                              <wp:effectExtent l="0" t="0" r="3810" b="2540"/>
                              <wp:docPr id="2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458272" cy="382902"/>
                                      </a:xfrm>
                                      <a:prstGeom prst="rect">
                                        <a:avLst/>
                                      </a:prstGeom>
                                      <a:ln/>
                                    </pic:spPr>
                                  </pic:pic>
                                </a:graphicData>
                              </a:graphic>
                            </wp:inline>
                          </w:drawing>
                        </w:r>
                      </w:p>
                      <w:p w:rsidR="00055208" w:rsidRDefault="00055208" w:rsidP="00055208">
                        <w:pPr>
                          <w:jc w:val="center"/>
                          <w:rPr>
                            <w:b/>
                            <w:sz w:val="16"/>
                            <w:szCs w:val="16"/>
                          </w:rPr>
                        </w:pPr>
                      </w:p>
                    </w:tc>
                    <w:tc>
                      <w:tcPr>
                        <w:tcW w:w="3000" w:type="dxa"/>
                        <w:gridSpan w:val="2"/>
                      </w:tcPr>
                      <w:p w:rsidR="00055208" w:rsidRDefault="00055208">
                        <w:pPr>
                          <w:jc w:val="center"/>
                          <w:rPr>
                            <w:b/>
                            <w:sz w:val="16"/>
                            <w:szCs w:val="16"/>
                          </w:rPr>
                        </w:pPr>
                        <w:r>
                          <w:rPr>
                            <w:b/>
                            <w:sz w:val="16"/>
                            <w:szCs w:val="16"/>
                          </w:rPr>
                          <w:lastRenderedPageBreak/>
                          <w:t>Magnificent Monarchs</w:t>
                        </w:r>
                      </w:p>
                      <w:p w:rsidR="00055208" w:rsidRDefault="00055208">
                        <w:pPr>
                          <w:jc w:val="center"/>
                          <w:rPr>
                            <w:b/>
                            <w:sz w:val="16"/>
                            <w:szCs w:val="16"/>
                          </w:rPr>
                        </w:pPr>
                        <w:bookmarkStart w:id="0" w:name="_GoBack"/>
                        <w:r>
                          <w:rPr>
                            <w:noProof/>
                          </w:rPr>
                          <w:drawing>
                            <wp:inline distT="0" distB="0" distL="0" distR="0" wp14:anchorId="3C1CBF9B" wp14:editId="35EF6FA8">
                              <wp:extent cx="339635" cy="300446"/>
                              <wp:effectExtent l="0" t="0" r="3810" b="4445"/>
                              <wp:docPr id="2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40964" cy="301622"/>
                                      </a:xfrm>
                                      <a:prstGeom prst="rect">
                                        <a:avLst/>
                                      </a:prstGeom>
                                      <a:ln/>
                                    </pic:spPr>
                                  </pic:pic>
                                </a:graphicData>
                              </a:graphic>
                            </wp:inline>
                          </w:drawing>
                        </w:r>
                        <w:bookmarkEnd w:id="0"/>
                      </w:p>
                    </w:tc>
                    <w:tc>
                      <w:tcPr>
                        <w:tcW w:w="3000" w:type="dxa"/>
                        <w:gridSpan w:val="2"/>
                      </w:tcPr>
                      <w:p w:rsidR="00055208" w:rsidRDefault="00055208" w:rsidP="00055208">
                        <w:pPr>
                          <w:jc w:val="center"/>
                          <w:rPr>
                            <w:b/>
                            <w:sz w:val="16"/>
                            <w:szCs w:val="16"/>
                          </w:rPr>
                        </w:pPr>
                        <w:r>
                          <w:rPr>
                            <w:b/>
                            <w:sz w:val="16"/>
                            <w:szCs w:val="16"/>
                          </w:rPr>
                          <w:t>Let’s Explore the World</w:t>
                        </w:r>
                      </w:p>
                      <w:p w:rsidR="00055208" w:rsidRDefault="00055208">
                        <w:pPr>
                          <w:jc w:val="center"/>
                          <w:rPr>
                            <w:b/>
                            <w:sz w:val="16"/>
                            <w:szCs w:val="16"/>
                          </w:rPr>
                        </w:pPr>
                        <w:r>
                          <w:rPr>
                            <w:noProof/>
                          </w:rPr>
                          <w:drawing>
                            <wp:inline distT="0" distB="0" distL="0" distR="0" wp14:anchorId="3D9B4B69" wp14:editId="09A8CAA6">
                              <wp:extent cx="300445" cy="30044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307055" cy="307055"/>
                                      </a:xfrm>
                                      <a:prstGeom prst="rect">
                                        <a:avLst/>
                                      </a:prstGeom>
                                      <a:noFill/>
                                      <a:ln>
                                        <a:noFill/>
                                      </a:ln>
                                    </pic:spPr>
                                  </pic:pic>
                                </a:graphicData>
                              </a:graphic>
                            </wp:inline>
                          </w:drawing>
                        </w:r>
                      </w:p>
                      <w:p w:rsidR="00055208" w:rsidRDefault="00055208" w:rsidP="00055208">
                        <w:pPr>
                          <w:jc w:val="center"/>
                          <w:rPr>
                            <w:b/>
                            <w:sz w:val="16"/>
                            <w:szCs w:val="16"/>
                          </w:rPr>
                        </w:pPr>
                      </w:p>
                    </w:tc>
                  </w:tr>
                </w:tbl>
                <w:p w:rsidR="00F8150B" w:rsidRDefault="00F8150B">
                  <w:pPr>
                    <w:jc w:val="center"/>
                    <w:rPr>
                      <w:b/>
                      <w:sz w:val="20"/>
                      <w:szCs w:val="20"/>
                    </w:rPr>
                  </w:pPr>
                </w:p>
              </w:tc>
            </w:tr>
          </w:tbl>
          <w:p w:rsidR="00F8150B" w:rsidRDefault="009227DC">
            <w:pPr>
              <w:rPr>
                <w:color w:val="000000"/>
                <w:sz w:val="20"/>
                <w:szCs w:val="20"/>
              </w:rPr>
            </w:pPr>
            <w:r>
              <w:rPr>
                <w:b/>
                <w:color w:val="000000"/>
                <w:sz w:val="20"/>
                <w:szCs w:val="20"/>
              </w:rPr>
              <w:lastRenderedPageBreak/>
              <w:t xml:space="preserve">Key Aspects of Geography Curriculum: </w:t>
            </w:r>
            <w:r>
              <w:rPr>
                <w:color w:val="000000"/>
                <w:sz w:val="20"/>
                <w:szCs w:val="20"/>
              </w:rPr>
              <w:t xml:space="preserve">The following aspects and ideas are mapped across the Geography curriculum to ensure pupils </w:t>
            </w:r>
            <w:r>
              <w:rPr>
                <w:color w:val="000000"/>
                <w:sz w:val="20"/>
                <w:szCs w:val="20"/>
                <w:highlight w:val="white"/>
              </w:rPr>
              <w:t>develop a rich and deep subject knowledge. Clear</w:t>
            </w:r>
            <w:r>
              <w:rPr>
                <w:color w:val="000000"/>
                <w:sz w:val="20"/>
                <w:szCs w:val="20"/>
              </w:rPr>
              <w:t xml:space="preserve"> </w:t>
            </w:r>
            <w:r>
              <w:rPr>
                <w:color w:val="000000"/>
                <w:sz w:val="20"/>
                <w:szCs w:val="20"/>
                <w:highlight w:val="white"/>
              </w:rPr>
              <w:t xml:space="preserve">links are made between different aspects of their learning and pupils will learn within a coherent and progressive framework that is a </w:t>
            </w:r>
            <w:r>
              <w:rPr>
                <w:color w:val="000000"/>
                <w:sz w:val="20"/>
                <w:szCs w:val="20"/>
              </w:rPr>
              <w:t>sequential progression of their knowledge, understanding and skills.</w:t>
            </w:r>
          </w:p>
          <w:tbl>
            <w:tblPr>
              <w:tblStyle w:val="a2"/>
              <w:tblW w:w="13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8"/>
              <w:gridCol w:w="1417"/>
              <w:gridCol w:w="1560"/>
              <w:gridCol w:w="1253"/>
              <w:gridCol w:w="1557"/>
              <w:gridCol w:w="1557"/>
              <w:gridCol w:w="1557"/>
              <w:gridCol w:w="1557"/>
              <w:gridCol w:w="1557"/>
            </w:tblGrid>
            <w:tr w:rsidR="00F8150B">
              <w:trPr>
                <w:trHeight w:val="1200"/>
              </w:trPr>
              <w:tc>
                <w:tcPr>
                  <w:tcW w:w="1318" w:type="dxa"/>
                </w:tcPr>
                <w:p w:rsidR="00F8150B" w:rsidRDefault="009227DC">
                  <w:pPr>
                    <w:rPr>
                      <w:b/>
                      <w:sz w:val="18"/>
                      <w:szCs w:val="18"/>
                    </w:rPr>
                  </w:pPr>
                  <w:r>
                    <w:rPr>
                      <w:b/>
                      <w:sz w:val="18"/>
                      <w:szCs w:val="18"/>
                    </w:rPr>
                    <w:t xml:space="preserve">Place: </w:t>
                  </w:r>
                </w:p>
                <w:p w:rsidR="00F8150B" w:rsidRDefault="009227DC">
                  <w:pPr>
                    <w:rPr>
                      <w:b/>
                      <w:sz w:val="18"/>
                      <w:szCs w:val="18"/>
                    </w:rPr>
                  </w:pPr>
                  <w:r>
                    <w:rPr>
                      <w:sz w:val="18"/>
                      <w:szCs w:val="18"/>
                    </w:rPr>
                    <w:t>World, UK, Location, Position, Maps</w:t>
                  </w:r>
                </w:p>
              </w:tc>
              <w:tc>
                <w:tcPr>
                  <w:tcW w:w="1417" w:type="dxa"/>
                </w:tcPr>
                <w:p w:rsidR="00F8150B" w:rsidRDefault="009227DC">
                  <w:pPr>
                    <w:rPr>
                      <w:b/>
                      <w:sz w:val="18"/>
                      <w:szCs w:val="18"/>
                    </w:rPr>
                  </w:pPr>
                  <w:r>
                    <w:rPr>
                      <w:b/>
                      <w:sz w:val="18"/>
                      <w:szCs w:val="18"/>
                    </w:rPr>
                    <w:t>Humankind:</w:t>
                  </w:r>
                </w:p>
                <w:p w:rsidR="00F8150B" w:rsidRDefault="009227DC">
                  <w:pPr>
                    <w:rPr>
                      <w:sz w:val="18"/>
                      <w:szCs w:val="18"/>
                    </w:rPr>
                  </w:pPr>
                  <w:r>
                    <w:rPr>
                      <w:sz w:val="18"/>
                      <w:szCs w:val="18"/>
                    </w:rPr>
                    <w:t>Human features and landmarks, Settlements and land use.</w:t>
                  </w:r>
                </w:p>
              </w:tc>
              <w:tc>
                <w:tcPr>
                  <w:tcW w:w="1560" w:type="dxa"/>
                </w:tcPr>
                <w:p w:rsidR="00F8150B" w:rsidRDefault="009227DC">
                  <w:pPr>
                    <w:rPr>
                      <w:sz w:val="18"/>
                      <w:szCs w:val="18"/>
                    </w:rPr>
                  </w:pPr>
                  <w:r>
                    <w:rPr>
                      <w:b/>
                      <w:sz w:val="18"/>
                      <w:szCs w:val="18"/>
                    </w:rPr>
                    <w:t>Investigation:</w:t>
                  </w:r>
                  <w:r>
                    <w:rPr>
                      <w:sz w:val="18"/>
                      <w:szCs w:val="18"/>
                    </w:rPr>
                    <w:t xml:space="preserve"> Geographical resources, Data Analysis, Fieldwork</w:t>
                  </w:r>
                </w:p>
              </w:tc>
              <w:tc>
                <w:tcPr>
                  <w:tcW w:w="1253" w:type="dxa"/>
                </w:tcPr>
                <w:p w:rsidR="00F8150B" w:rsidRDefault="009227DC">
                  <w:pPr>
                    <w:rPr>
                      <w:sz w:val="18"/>
                      <w:szCs w:val="18"/>
                    </w:rPr>
                  </w:pPr>
                  <w:r>
                    <w:rPr>
                      <w:b/>
                      <w:sz w:val="18"/>
                      <w:szCs w:val="18"/>
                    </w:rPr>
                    <w:t>Materials:</w:t>
                  </w:r>
                  <w:r>
                    <w:rPr>
                      <w:sz w:val="18"/>
                      <w:szCs w:val="18"/>
                    </w:rPr>
                    <w:t xml:space="preserve"> Natural and man-made materials</w:t>
                  </w:r>
                </w:p>
                <w:p w:rsidR="00F8150B" w:rsidRDefault="00F8150B">
                  <w:pPr>
                    <w:rPr>
                      <w:b/>
                      <w:sz w:val="18"/>
                      <w:szCs w:val="18"/>
                    </w:rPr>
                  </w:pPr>
                </w:p>
              </w:tc>
              <w:tc>
                <w:tcPr>
                  <w:tcW w:w="1557" w:type="dxa"/>
                </w:tcPr>
                <w:p w:rsidR="00F8150B" w:rsidRDefault="009227DC">
                  <w:pPr>
                    <w:rPr>
                      <w:b/>
                      <w:sz w:val="18"/>
                      <w:szCs w:val="18"/>
                    </w:rPr>
                  </w:pPr>
                  <w:r>
                    <w:rPr>
                      <w:b/>
                      <w:sz w:val="18"/>
                      <w:szCs w:val="18"/>
                    </w:rPr>
                    <w:t xml:space="preserve">Change: </w:t>
                  </w:r>
                </w:p>
                <w:p w:rsidR="00F8150B" w:rsidRDefault="009227DC">
                  <w:pPr>
                    <w:rPr>
                      <w:sz w:val="18"/>
                      <w:szCs w:val="18"/>
                    </w:rPr>
                  </w:pPr>
                  <w:r>
                    <w:rPr>
                      <w:sz w:val="18"/>
                      <w:szCs w:val="18"/>
                    </w:rPr>
                    <w:t>Geographical change</w:t>
                  </w:r>
                </w:p>
                <w:p w:rsidR="00F8150B" w:rsidRDefault="00F8150B">
                  <w:pPr>
                    <w:rPr>
                      <w:b/>
                      <w:sz w:val="18"/>
                      <w:szCs w:val="18"/>
                    </w:rPr>
                  </w:pPr>
                </w:p>
              </w:tc>
              <w:tc>
                <w:tcPr>
                  <w:tcW w:w="1557" w:type="dxa"/>
                </w:tcPr>
                <w:p w:rsidR="00F8150B" w:rsidRDefault="009227DC">
                  <w:pPr>
                    <w:rPr>
                      <w:b/>
                      <w:sz w:val="18"/>
                      <w:szCs w:val="18"/>
                    </w:rPr>
                  </w:pPr>
                  <w:r>
                    <w:rPr>
                      <w:b/>
                      <w:sz w:val="18"/>
                      <w:szCs w:val="18"/>
                    </w:rPr>
                    <w:t xml:space="preserve">Nature: </w:t>
                  </w:r>
                </w:p>
                <w:p w:rsidR="00F8150B" w:rsidRDefault="009227DC">
                  <w:pPr>
                    <w:rPr>
                      <w:b/>
                      <w:sz w:val="18"/>
                      <w:szCs w:val="18"/>
                    </w:rPr>
                  </w:pPr>
                  <w:r>
                    <w:rPr>
                      <w:sz w:val="18"/>
                      <w:szCs w:val="18"/>
                    </w:rPr>
                    <w:t>Physical features, Environment.</w:t>
                  </w:r>
                </w:p>
              </w:tc>
              <w:tc>
                <w:tcPr>
                  <w:tcW w:w="1557" w:type="dxa"/>
                </w:tcPr>
                <w:p w:rsidR="00F8150B" w:rsidRDefault="009227DC">
                  <w:pPr>
                    <w:rPr>
                      <w:b/>
                      <w:sz w:val="18"/>
                      <w:szCs w:val="18"/>
                    </w:rPr>
                  </w:pPr>
                  <w:r>
                    <w:rPr>
                      <w:b/>
                      <w:sz w:val="18"/>
                      <w:szCs w:val="18"/>
                    </w:rPr>
                    <w:t xml:space="preserve">Comparison: </w:t>
                  </w:r>
                </w:p>
                <w:p w:rsidR="00F8150B" w:rsidRDefault="009227DC">
                  <w:pPr>
                    <w:rPr>
                      <w:sz w:val="18"/>
                      <w:szCs w:val="18"/>
                    </w:rPr>
                  </w:pPr>
                  <w:r>
                    <w:rPr>
                      <w:sz w:val="18"/>
                      <w:szCs w:val="18"/>
                    </w:rPr>
                    <w:t>Compare and Contrast</w:t>
                  </w:r>
                </w:p>
              </w:tc>
              <w:tc>
                <w:tcPr>
                  <w:tcW w:w="1557" w:type="dxa"/>
                </w:tcPr>
                <w:p w:rsidR="00F8150B" w:rsidRDefault="009227DC">
                  <w:pPr>
                    <w:rPr>
                      <w:sz w:val="18"/>
                      <w:szCs w:val="18"/>
                    </w:rPr>
                  </w:pPr>
                  <w:r>
                    <w:rPr>
                      <w:b/>
                      <w:sz w:val="18"/>
                      <w:szCs w:val="18"/>
                    </w:rPr>
                    <w:t>Processes:</w:t>
                  </w:r>
                  <w:r>
                    <w:rPr>
                      <w:sz w:val="18"/>
                      <w:szCs w:val="18"/>
                    </w:rPr>
                    <w:t xml:space="preserve"> </w:t>
                  </w:r>
                </w:p>
                <w:p w:rsidR="00F8150B" w:rsidRDefault="009227DC">
                  <w:pPr>
                    <w:rPr>
                      <w:sz w:val="18"/>
                      <w:szCs w:val="18"/>
                    </w:rPr>
                  </w:pPr>
                  <w:r>
                    <w:rPr>
                      <w:sz w:val="18"/>
                      <w:szCs w:val="18"/>
                    </w:rPr>
                    <w:t>Physical processes,</w:t>
                  </w:r>
                </w:p>
                <w:p w:rsidR="00F8150B" w:rsidRDefault="009227DC">
                  <w:pPr>
                    <w:rPr>
                      <w:sz w:val="18"/>
                      <w:szCs w:val="18"/>
                    </w:rPr>
                  </w:pPr>
                  <w:r>
                    <w:rPr>
                      <w:sz w:val="18"/>
                      <w:szCs w:val="18"/>
                    </w:rPr>
                    <w:t>Climate and weather,</w:t>
                  </w:r>
                </w:p>
                <w:p w:rsidR="00F8150B" w:rsidRDefault="00F8150B">
                  <w:pPr>
                    <w:rPr>
                      <w:b/>
                      <w:sz w:val="18"/>
                      <w:szCs w:val="18"/>
                    </w:rPr>
                  </w:pPr>
                </w:p>
              </w:tc>
              <w:tc>
                <w:tcPr>
                  <w:tcW w:w="1557" w:type="dxa"/>
                </w:tcPr>
                <w:p w:rsidR="00F8150B" w:rsidRDefault="009227DC">
                  <w:pPr>
                    <w:rPr>
                      <w:b/>
                      <w:sz w:val="18"/>
                      <w:szCs w:val="18"/>
                    </w:rPr>
                  </w:pPr>
                  <w:r>
                    <w:rPr>
                      <w:b/>
                      <w:sz w:val="18"/>
                      <w:szCs w:val="18"/>
                    </w:rPr>
                    <w:t xml:space="preserve">Significance: </w:t>
                  </w:r>
                </w:p>
                <w:p w:rsidR="00F8150B" w:rsidRDefault="009227DC">
                  <w:pPr>
                    <w:rPr>
                      <w:b/>
                      <w:sz w:val="18"/>
                      <w:szCs w:val="18"/>
                    </w:rPr>
                  </w:pPr>
                  <w:r>
                    <w:rPr>
                      <w:sz w:val="18"/>
                      <w:szCs w:val="18"/>
                    </w:rPr>
                    <w:t>Significant places</w:t>
                  </w:r>
                </w:p>
              </w:tc>
            </w:tr>
          </w:tbl>
          <w:p w:rsidR="00F8150B" w:rsidRDefault="00F8150B">
            <w:pPr>
              <w:rPr>
                <w:sz w:val="20"/>
                <w:szCs w:val="20"/>
              </w:rPr>
            </w:pPr>
          </w:p>
          <w:tbl>
            <w:tblPr>
              <w:tblStyle w:val="a3"/>
              <w:tblW w:w="13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8"/>
              <w:gridCol w:w="4477"/>
              <w:gridCol w:w="1692"/>
              <w:gridCol w:w="5814"/>
            </w:tblGrid>
            <w:tr w:rsidR="00F8150B">
              <w:tc>
                <w:tcPr>
                  <w:tcW w:w="1739" w:type="dxa"/>
                </w:tcPr>
                <w:p w:rsidR="00F8150B" w:rsidRDefault="009227DC">
                  <w:pPr>
                    <w:rPr>
                      <w:sz w:val="18"/>
                      <w:szCs w:val="18"/>
                    </w:rPr>
                  </w:pPr>
                  <w:r>
                    <w:rPr>
                      <w:b/>
                      <w:sz w:val="18"/>
                      <w:szCs w:val="18"/>
                      <w:u w:val="single"/>
                    </w:rPr>
                    <w:t>ENRICHMENT OPPORTUNITIES</w:t>
                  </w:r>
                </w:p>
              </w:tc>
              <w:tc>
                <w:tcPr>
                  <w:tcW w:w="11983" w:type="dxa"/>
                  <w:gridSpan w:val="3"/>
                </w:tcPr>
                <w:p w:rsidR="00F8150B" w:rsidRDefault="009227DC">
                  <w:pPr>
                    <w:rPr>
                      <w:sz w:val="18"/>
                      <w:szCs w:val="18"/>
                    </w:rPr>
                  </w:pPr>
                  <w:r>
                    <w:rPr>
                      <w:sz w:val="18"/>
                      <w:szCs w:val="18"/>
                    </w:rPr>
                    <w:t>Further enrichment opportunities are provided to deepen the pupils’ understanding and the interaction between physical and human processes and how this affects landscapes and environments.</w:t>
                  </w:r>
                </w:p>
              </w:tc>
            </w:tr>
            <w:tr w:rsidR="00F8150B">
              <w:tc>
                <w:tcPr>
                  <w:tcW w:w="1739" w:type="dxa"/>
                </w:tcPr>
                <w:p w:rsidR="00F8150B" w:rsidRDefault="009227DC">
                  <w:pPr>
                    <w:rPr>
                      <w:b/>
                      <w:sz w:val="18"/>
                      <w:szCs w:val="18"/>
                    </w:rPr>
                  </w:pPr>
                  <w:r>
                    <w:rPr>
                      <w:b/>
                      <w:sz w:val="18"/>
                      <w:szCs w:val="18"/>
                    </w:rPr>
                    <w:t xml:space="preserve">Trips /visits : </w:t>
                  </w:r>
                </w:p>
                <w:p w:rsidR="00F8150B" w:rsidRDefault="00F8150B">
                  <w:pPr>
                    <w:rPr>
                      <w:sz w:val="18"/>
                      <w:szCs w:val="18"/>
                    </w:rPr>
                  </w:pPr>
                </w:p>
              </w:tc>
              <w:tc>
                <w:tcPr>
                  <w:tcW w:w="4477" w:type="dxa"/>
                </w:tcPr>
                <w:p w:rsidR="00F8150B" w:rsidRDefault="009227DC">
                  <w:pPr>
                    <w:rPr>
                      <w:sz w:val="18"/>
                      <w:szCs w:val="18"/>
                    </w:rPr>
                  </w:pPr>
                  <w:r>
                    <w:rPr>
                      <w:color w:val="303030"/>
                      <w:sz w:val="18"/>
                      <w:szCs w:val="18"/>
                      <w:highlight w:val="white"/>
                    </w:rPr>
                    <w:t>We provide on and off-site subject or topic related activities that allow pupils to use quality resources in and out of the classroom.</w:t>
                  </w:r>
                </w:p>
              </w:tc>
              <w:tc>
                <w:tcPr>
                  <w:tcW w:w="1692" w:type="dxa"/>
                </w:tcPr>
                <w:p w:rsidR="00F8150B" w:rsidRDefault="009227DC">
                  <w:pPr>
                    <w:rPr>
                      <w:sz w:val="18"/>
                      <w:szCs w:val="18"/>
                    </w:rPr>
                  </w:pPr>
                  <w:r>
                    <w:rPr>
                      <w:b/>
                      <w:sz w:val="18"/>
                      <w:szCs w:val="18"/>
                    </w:rPr>
                    <w:t>Outdoor Learning Week:</w:t>
                  </w:r>
                </w:p>
              </w:tc>
              <w:tc>
                <w:tcPr>
                  <w:tcW w:w="5814" w:type="dxa"/>
                </w:tcPr>
                <w:p w:rsidR="00F8150B" w:rsidRDefault="009227DC">
                  <w:pPr>
                    <w:rPr>
                      <w:sz w:val="18"/>
                      <w:szCs w:val="18"/>
                    </w:rPr>
                  </w:pPr>
                  <w:r>
                    <w:rPr>
                      <w:sz w:val="18"/>
                      <w:szCs w:val="18"/>
                    </w:rPr>
                    <w:t xml:space="preserve">We </w:t>
                  </w:r>
                  <w:r>
                    <w:rPr>
                      <w:color w:val="303030"/>
                      <w:sz w:val="18"/>
                      <w:szCs w:val="18"/>
                      <w:highlight w:val="white"/>
                    </w:rPr>
                    <w:t>hold specialist curriculum days or weeks a</w:t>
                  </w:r>
                  <w:r>
                    <w:rPr>
                      <w:sz w:val="18"/>
                      <w:szCs w:val="18"/>
                    </w:rPr>
                    <w:t>nd provide investigative and enquiry based learning opportunities through a focussed outdoor learning week</w:t>
                  </w:r>
                </w:p>
              </w:tc>
            </w:tr>
            <w:tr w:rsidR="00F8150B">
              <w:tc>
                <w:tcPr>
                  <w:tcW w:w="1739" w:type="dxa"/>
                </w:tcPr>
                <w:p w:rsidR="00F8150B" w:rsidRDefault="009227DC">
                  <w:pPr>
                    <w:rPr>
                      <w:sz w:val="18"/>
                      <w:szCs w:val="18"/>
                    </w:rPr>
                  </w:pPr>
                  <w:r>
                    <w:rPr>
                      <w:b/>
                      <w:sz w:val="18"/>
                      <w:szCs w:val="18"/>
                    </w:rPr>
                    <w:t>Environmental education/ eco issues/sustainability</w:t>
                  </w:r>
                </w:p>
              </w:tc>
              <w:tc>
                <w:tcPr>
                  <w:tcW w:w="4477" w:type="dxa"/>
                </w:tcPr>
                <w:p w:rsidR="00F8150B" w:rsidRDefault="009227DC">
                  <w:pPr>
                    <w:rPr>
                      <w:b/>
                      <w:sz w:val="18"/>
                      <w:szCs w:val="18"/>
                    </w:rPr>
                  </w:pPr>
                  <w:r>
                    <w:rPr>
                      <w:sz w:val="18"/>
                      <w:szCs w:val="18"/>
                    </w:rPr>
                    <w:t>Pupils are encouraged to:</w:t>
                  </w:r>
                </w:p>
                <w:p w:rsidR="00F8150B" w:rsidRDefault="009227DC">
                  <w:pPr>
                    <w:numPr>
                      <w:ilvl w:val="0"/>
                      <w:numId w:val="2"/>
                    </w:numPr>
                    <w:pBdr>
                      <w:top w:val="nil"/>
                      <w:left w:val="nil"/>
                      <w:bottom w:val="nil"/>
                      <w:right w:val="nil"/>
                      <w:between w:val="nil"/>
                    </w:pBdr>
                    <w:shd w:val="clear" w:color="auto" w:fill="FFFFFF"/>
                    <w:spacing w:line="259" w:lineRule="auto"/>
                    <w:rPr>
                      <w:color w:val="303030"/>
                      <w:sz w:val="18"/>
                      <w:szCs w:val="18"/>
                    </w:rPr>
                  </w:pPr>
                  <w:r>
                    <w:rPr>
                      <w:color w:val="303030"/>
                      <w:sz w:val="18"/>
                      <w:szCs w:val="18"/>
                    </w:rPr>
                    <w:t>make a positive contribution to the school and local community</w:t>
                  </w:r>
                </w:p>
                <w:p w:rsidR="00F8150B" w:rsidRDefault="009227DC">
                  <w:pPr>
                    <w:numPr>
                      <w:ilvl w:val="0"/>
                      <w:numId w:val="2"/>
                    </w:numPr>
                    <w:pBdr>
                      <w:top w:val="nil"/>
                      <w:left w:val="nil"/>
                      <w:bottom w:val="nil"/>
                      <w:right w:val="nil"/>
                      <w:between w:val="nil"/>
                    </w:pBdr>
                    <w:shd w:val="clear" w:color="auto" w:fill="FFFFFF"/>
                    <w:spacing w:line="259" w:lineRule="auto"/>
                    <w:rPr>
                      <w:color w:val="303030"/>
                      <w:sz w:val="18"/>
                      <w:szCs w:val="18"/>
                    </w:rPr>
                  </w:pPr>
                  <w:r>
                    <w:rPr>
                      <w:color w:val="303030"/>
                      <w:sz w:val="18"/>
                      <w:szCs w:val="18"/>
                    </w:rPr>
                    <w:t>explore ways of becoming an active citizen</w:t>
                  </w:r>
                </w:p>
                <w:p w:rsidR="00F8150B" w:rsidRDefault="009227DC">
                  <w:pPr>
                    <w:numPr>
                      <w:ilvl w:val="0"/>
                      <w:numId w:val="2"/>
                    </w:numPr>
                    <w:pBdr>
                      <w:top w:val="nil"/>
                      <w:left w:val="nil"/>
                      <w:bottom w:val="nil"/>
                      <w:right w:val="nil"/>
                      <w:between w:val="nil"/>
                    </w:pBdr>
                    <w:shd w:val="clear" w:color="auto" w:fill="FFFFFF"/>
                    <w:spacing w:line="259" w:lineRule="auto"/>
                    <w:rPr>
                      <w:color w:val="303030"/>
                      <w:sz w:val="18"/>
                      <w:szCs w:val="18"/>
                    </w:rPr>
                  </w:pPr>
                  <w:r>
                    <w:rPr>
                      <w:color w:val="303030"/>
                      <w:sz w:val="18"/>
                      <w:szCs w:val="18"/>
                    </w:rPr>
                    <w:t>make choices about things that are important to them</w:t>
                  </w:r>
                </w:p>
                <w:p w:rsidR="00F8150B" w:rsidRDefault="009227DC">
                  <w:pPr>
                    <w:numPr>
                      <w:ilvl w:val="0"/>
                      <w:numId w:val="2"/>
                    </w:numPr>
                    <w:pBdr>
                      <w:top w:val="nil"/>
                      <w:left w:val="nil"/>
                      <w:bottom w:val="nil"/>
                      <w:right w:val="nil"/>
                      <w:between w:val="nil"/>
                    </w:pBdr>
                    <w:shd w:val="clear" w:color="auto" w:fill="FFFFFF"/>
                    <w:spacing w:after="160" w:line="259" w:lineRule="auto"/>
                    <w:rPr>
                      <w:color w:val="303030"/>
                      <w:sz w:val="18"/>
                      <w:szCs w:val="18"/>
                    </w:rPr>
                  </w:pPr>
                  <w:r>
                    <w:rPr>
                      <w:color w:val="303030"/>
                      <w:sz w:val="18"/>
                      <w:szCs w:val="18"/>
                    </w:rPr>
                    <w:t>take part in democratic activities across the curriculum</w:t>
                  </w:r>
                </w:p>
              </w:tc>
              <w:tc>
                <w:tcPr>
                  <w:tcW w:w="1692" w:type="dxa"/>
                </w:tcPr>
                <w:p w:rsidR="00F8150B" w:rsidRDefault="009227DC">
                  <w:pPr>
                    <w:rPr>
                      <w:color w:val="303030"/>
                      <w:sz w:val="18"/>
                      <w:szCs w:val="18"/>
                    </w:rPr>
                  </w:pPr>
                  <w:r>
                    <w:rPr>
                      <w:b/>
                      <w:sz w:val="18"/>
                      <w:szCs w:val="18"/>
                    </w:rPr>
                    <w:t xml:space="preserve">Pupil ambassador’s: </w:t>
                  </w:r>
                </w:p>
                <w:p w:rsidR="00F8150B" w:rsidRDefault="00F8150B">
                  <w:pPr>
                    <w:rPr>
                      <w:sz w:val="18"/>
                      <w:szCs w:val="18"/>
                    </w:rPr>
                  </w:pPr>
                </w:p>
              </w:tc>
              <w:tc>
                <w:tcPr>
                  <w:tcW w:w="5814" w:type="dxa"/>
                </w:tcPr>
                <w:p w:rsidR="00F8150B" w:rsidRDefault="009227DC">
                  <w:pPr>
                    <w:rPr>
                      <w:b/>
                      <w:sz w:val="18"/>
                      <w:szCs w:val="18"/>
                    </w:rPr>
                  </w:pPr>
                  <w:r>
                    <w:rPr>
                      <w:sz w:val="18"/>
                      <w:szCs w:val="18"/>
                    </w:rPr>
                    <w:t>Pupil ambassador’s will have the opportunity to:</w:t>
                  </w:r>
                </w:p>
                <w:p w:rsidR="00F8150B" w:rsidRDefault="009227DC">
                  <w:pPr>
                    <w:numPr>
                      <w:ilvl w:val="0"/>
                      <w:numId w:val="2"/>
                    </w:numPr>
                    <w:pBdr>
                      <w:top w:val="nil"/>
                      <w:left w:val="nil"/>
                      <w:bottom w:val="nil"/>
                      <w:right w:val="nil"/>
                      <w:between w:val="nil"/>
                    </w:pBdr>
                    <w:shd w:val="clear" w:color="auto" w:fill="FFFFFF"/>
                    <w:spacing w:line="259" w:lineRule="auto"/>
                    <w:rPr>
                      <w:color w:val="303030"/>
                      <w:sz w:val="18"/>
                      <w:szCs w:val="18"/>
                    </w:rPr>
                  </w:pPr>
                  <w:r>
                    <w:rPr>
                      <w:color w:val="303030"/>
                      <w:sz w:val="18"/>
                      <w:szCs w:val="18"/>
                    </w:rPr>
                    <w:t>say what they like and dislike about their learning</w:t>
                  </w:r>
                </w:p>
                <w:p w:rsidR="00F8150B" w:rsidRDefault="009227DC">
                  <w:pPr>
                    <w:numPr>
                      <w:ilvl w:val="0"/>
                      <w:numId w:val="2"/>
                    </w:numPr>
                    <w:pBdr>
                      <w:top w:val="nil"/>
                      <w:left w:val="nil"/>
                      <w:bottom w:val="nil"/>
                      <w:right w:val="nil"/>
                      <w:between w:val="nil"/>
                    </w:pBdr>
                    <w:shd w:val="clear" w:color="auto" w:fill="FFFFFF"/>
                    <w:spacing w:line="259" w:lineRule="auto"/>
                    <w:rPr>
                      <w:color w:val="303030"/>
                      <w:sz w:val="18"/>
                      <w:szCs w:val="18"/>
                    </w:rPr>
                  </w:pPr>
                  <w:r>
                    <w:rPr>
                      <w:color w:val="303030"/>
                      <w:sz w:val="18"/>
                      <w:szCs w:val="18"/>
                    </w:rPr>
                    <w:t>take part in age-appropriate discussions</w:t>
                  </w:r>
                </w:p>
                <w:p w:rsidR="00F8150B" w:rsidRDefault="009227DC">
                  <w:pPr>
                    <w:numPr>
                      <w:ilvl w:val="0"/>
                      <w:numId w:val="2"/>
                    </w:numPr>
                    <w:pBdr>
                      <w:top w:val="nil"/>
                      <w:left w:val="nil"/>
                      <w:bottom w:val="nil"/>
                      <w:right w:val="nil"/>
                      <w:between w:val="nil"/>
                    </w:pBdr>
                    <w:shd w:val="clear" w:color="auto" w:fill="FFFFFF"/>
                    <w:spacing w:line="259" w:lineRule="auto"/>
                    <w:rPr>
                      <w:color w:val="303030"/>
                      <w:sz w:val="18"/>
                      <w:szCs w:val="18"/>
                    </w:rPr>
                  </w:pPr>
                  <w:r>
                    <w:rPr>
                      <w:color w:val="303030"/>
                      <w:sz w:val="18"/>
                      <w:szCs w:val="18"/>
                    </w:rPr>
                    <w:t>express their opinions on a range of different topics and issues</w:t>
                  </w:r>
                </w:p>
                <w:p w:rsidR="00F8150B" w:rsidRDefault="009227DC">
                  <w:pPr>
                    <w:numPr>
                      <w:ilvl w:val="0"/>
                      <w:numId w:val="2"/>
                    </w:numPr>
                    <w:pBdr>
                      <w:top w:val="nil"/>
                      <w:left w:val="nil"/>
                      <w:bottom w:val="nil"/>
                      <w:right w:val="nil"/>
                      <w:between w:val="nil"/>
                    </w:pBdr>
                    <w:shd w:val="clear" w:color="auto" w:fill="FFFFFF"/>
                    <w:spacing w:after="160" w:line="259" w:lineRule="auto"/>
                    <w:rPr>
                      <w:color w:val="303030"/>
                      <w:sz w:val="18"/>
                      <w:szCs w:val="18"/>
                    </w:rPr>
                  </w:pPr>
                  <w:r>
                    <w:rPr>
                      <w:color w:val="303030"/>
                      <w:sz w:val="18"/>
                      <w:szCs w:val="18"/>
                    </w:rPr>
                    <w:t>promote whole school themes and initiatives</w:t>
                  </w:r>
                </w:p>
                <w:p w:rsidR="00F8150B" w:rsidRDefault="00F8150B">
                  <w:pPr>
                    <w:rPr>
                      <w:sz w:val="18"/>
                      <w:szCs w:val="18"/>
                    </w:rPr>
                  </w:pPr>
                </w:p>
              </w:tc>
            </w:tr>
            <w:tr w:rsidR="00F8150B">
              <w:trPr>
                <w:trHeight w:val="543"/>
              </w:trPr>
              <w:tc>
                <w:tcPr>
                  <w:tcW w:w="1739" w:type="dxa"/>
                </w:tcPr>
                <w:p w:rsidR="00F8150B" w:rsidRDefault="009227DC">
                  <w:pPr>
                    <w:rPr>
                      <w:b/>
                      <w:sz w:val="18"/>
                      <w:szCs w:val="18"/>
                    </w:rPr>
                  </w:pPr>
                  <w:r>
                    <w:rPr>
                      <w:b/>
                      <w:sz w:val="18"/>
                      <w:szCs w:val="18"/>
                    </w:rPr>
                    <w:t>Knowledge Rich Projects :</w:t>
                  </w:r>
                </w:p>
              </w:tc>
              <w:tc>
                <w:tcPr>
                  <w:tcW w:w="11983" w:type="dxa"/>
                  <w:gridSpan w:val="3"/>
                </w:tcPr>
                <w:p w:rsidR="00F8150B" w:rsidRDefault="009227DC">
                  <w:pPr>
                    <w:rPr>
                      <w:sz w:val="18"/>
                      <w:szCs w:val="18"/>
                    </w:rPr>
                  </w:pPr>
                  <w:r>
                    <w:rPr>
                      <w:color w:val="000000"/>
                      <w:sz w:val="18"/>
                      <w:szCs w:val="18"/>
                    </w:rPr>
                    <w:t>KRPs focus on geography and make meaningful links with history and other subjects where appropriate to maximise pupils’ geographical or contextual understanding</w:t>
                  </w:r>
                </w:p>
              </w:tc>
            </w:tr>
          </w:tbl>
          <w:p w:rsidR="00F8150B" w:rsidRDefault="00F8150B">
            <w:pPr>
              <w:tabs>
                <w:tab w:val="left" w:pos="1820"/>
              </w:tabs>
              <w:rPr>
                <w:sz w:val="20"/>
                <w:szCs w:val="20"/>
              </w:rPr>
            </w:pPr>
          </w:p>
        </w:tc>
      </w:tr>
      <w:tr w:rsidR="00F8150B">
        <w:tc>
          <w:tcPr>
            <w:tcW w:w="13948" w:type="dxa"/>
          </w:tcPr>
          <w:p w:rsidR="00F8150B" w:rsidRDefault="00F8150B">
            <w:pPr>
              <w:rPr>
                <w:sz w:val="20"/>
                <w:szCs w:val="20"/>
              </w:rPr>
            </w:pPr>
          </w:p>
        </w:tc>
      </w:tr>
    </w:tbl>
    <w:p w:rsidR="00F8150B" w:rsidRDefault="00F8150B">
      <w:pPr>
        <w:widowControl w:val="0"/>
        <w:pBdr>
          <w:top w:val="nil"/>
          <w:left w:val="nil"/>
          <w:bottom w:val="nil"/>
          <w:right w:val="nil"/>
          <w:between w:val="nil"/>
        </w:pBdr>
        <w:spacing w:after="0" w:line="276" w:lineRule="auto"/>
        <w:rPr>
          <w:sz w:val="20"/>
          <w:szCs w:val="20"/>
        </w:rPr>
      </w:pPr>
    </w:p>
    <w:tbl>
      <w:tblPr>
        <w:tblStyle w:val="a4"/>
        <w:tblW w:w="14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3465"/>
      </w:tblGrid>
      <w:tr w:rsidR="00F8150B">
        <w:tc>
          <w:tcPr>
            <w:tcW w:w="14737" w:type="dxa"/>
            <w:gridSpan w:val="2"/>
            <w:shd w:val="clear" w:color="auto" w:fill="D9E2F3"/>
          </w:tcPr>
          <w:p w:rsidR="00F8150B" w:rsidRDefault="009227DC">
            <w:pPr>
              <w:rPr>
                <w:b/>
              </w:rPr>
            </w:pPr>
            <w:r>
              <w:rPr>
                <w:b/>
              </w:rPr>
              <w:t xml:space="preserve">IMPACT </w:t>
            </w:r>
          </w:p>
        </w:tc>
      </w:tr>
      <w:tr w:rsidR="00F8150B">
        <w:tc>
          <w:tcPr>
            <w:tcW w:w="14737" w:type="dxa"/>
            <w:gridSpan w:val="2"/>
          </w:tcPr>
          <w:p w:rsidR="00F8150B" w:rsidRDefault="009227DC">
            <w:pPr>
              <w:shd w:val="clear" w:color="auto" w:fill="FFFFFF"/>
              <w:spacing w:after="360"/>
              <w:rPr>
                <w:color w:val="000000"/>
                <w:sz w:val="18"/>
                <w:szCs w:val="18"/>
              </w:rPr>
            </w:pPr>
            <w:r>
              <w:rPr>
                <w:color w:val="000000"/>
                <w:sz w:val="18"/>
                <w:szCs w:val="18"/>
              </w:rPr>
              <w:t>Our Curriculum has been designed to deliver our principles, aims and entitlement whilst also covering all statutory requirements of the National Curriculum. Our long- term curriculum has been carefully mapped to ensure key skills and knowledge are taught in a clear sequence and provide progression across the school.</w:t>
            </w:r>
          </w:p>
          <w:p w:rsidR="00F8150B" w:rsidRDefault="009227DC">
            <w:pPr>
              <w:rPr>
                <w:sz w:val="18"/>
                <w:szCs w:val="18"/>
              </w:rPr>
            </w:pPr>
            <w:r>
              <w:rPr>
                <w:sz w:val="18"/>
                <w:szCs w:val="18"/>
              </w:rPr>
              <w:lastRenderedPageBreak/>
              <w:t>Pupils’ knowledge and understanding is assessed during geography lessons using signposts which reflect the learning intention and skills and knowledge required to meet the lesson objective.  To support pupils’ in their long term memory retrieval and ability to retain ‘sticky knowledge’, the pupils will also:</w:t>
            </w:r>
          </w:p>
          <w:p w:rsidR="00F8150B" w:rsidRDefault="009227DC">
            <w:pPr>
              <w:numPr>
                <w:ilvl w:val="0"/>
                <w:numId w:val="3"/>
              </w:numPr>
              <w:pBdr>
                <w:top w:val="nil"/>
                <w:left w:val="nil"/>
                <w:bottom w:val="nil"/>
                <w:right w:val="nil"/>
                <w:between w:val="nil"/>
              </w:pBdr>
              <w:spacing w:line="259" w:lineRule="auto"/>
              <w:rPr>
                <w:color w:val="000000"/>
                <w:sz w:val="18"/>
                <w:szCs w:val="18"/>
              </w:rPr>
            </w:pPr>
            <w:r>
              <w:rPr>
                <w:color w:val="000000"/>
                <w:sz w:val="18"/>
                <w:szCs w:val="18"/>
              </w:rPr>
              <w:t xml:space="preserve"> Begin each lesson with a revisit and review of the previous learning from the last lesson, last week and last term</w:t>
            </w:r>
          </w:p>
          <w:p w:rsidR="00F8150B" w:rsidRDefault="009227DC">
            <w:pPr>
              <w:numPr>
                <w:ilvl w:val="0"/>
                <w:numId w:val="3"/>
              </w:numPr>
              <w:pBdr>
                <w:top w:val="nil"/>
                <w:left w:val="nil"/>
                <w:bottom w:val="nil"/>
                <w:right w:val="nil"/>
                <w:between w:val="nil"/>
              </w:pBdr>
              <w:spacing w:line="259" w:lineRule="auto"/>
              <w:rPr>
                <w:color w:val="000000"/>
                <w:sz w:val="18"/>
                <w:szCs w:val="18"/>
              </w:rPr>
            </w:pPr>
            <w:r>
              <w:rPr>
                <w:color w:val="000000"/>
                <w:sz w:val="18"/>
                <w:szCs w:val="18"/>
              </w:rPr>
              <w:t>Where suitable, pupils will undertake an end of unit knowledge assessment/quiz which will test key vocabulary, images, and theories.</w:t>
            </w:r>
          </w:p>
          <w:p w:rsidR="00F8150B" w:rsidRDefault="009227DC">
            <w:pPr>
              <w:numPr>
                <w:ilvl w:val="0"/>
                <w:numId w:val="3"/>
              </w:numPr>
              <w:pBdr>
                <w:top w:val="nil"/>
                <w:left w:val="nil"/>
                <w:bottom w:val="nil"/>
                <w:right w:val="nil"/>
                <w:between w:val="nil"/>
              </w:pBdr>
              <w:spacing w:line="259" w:lineRule="auto"/>
              <w:rPr>
                <w:color w:val="000000"/>
                <w:sz w:val="18"/>
                <w:szCs w:val="18"/>
              </w:rPr>
            </w:pPr>
            <w:r>
              <w:rPr>
                <w:color w:val="000000"/>
                <w:sz w:val="18"/>
                <w:szCs w:val="18"/>
              </w:rPr>
              <w:t>Use a set of display words and a knowledge organiser to make it easy for pupils to use new vocabulary independently</w:t>
            </w:r>
            <w:r>
              <w:rPr>
                <w:rFonts w:ascii="Arial" w:eastAsia="Arial" w:hAnsi="Arial" w:cs="Arial"/>
                <w:color w:val="000000"/>
                <w:sz w:val="18"/>
                <w:szCs w:val="18"/>
              </w:rPr>
              <w:t>.</w:t>
            </w:r>
          </w:p>
          <w:p w:rsidR="00F8150B" w:rsidRDefault="00F8150B">
            <w:pPr>
              <w:pBdr>
                <w:top w:val="nil"/>
                <w:left w:val="nil"/>
                <w:bottom w:val="nil"/>
                <w:right w:val="nil"/>
                <w:between w:val="nil"/>
              </w:pBdr>
              <w:spacing w:after="160" w:line="259" w:lineRule="auto"/>
              <w:ind w:left="720"/>
              <w:rPr>
                <w:color w:val="000000"/>
                <w:sz w:val="18"/>
                <w:szCs w:val="18"/>
              </w:rPr>
            </w:pPr>
          </w:p>
          <w:p w:rsidR="00F8150B" w:rsidRDefault="009227DC">
            <w:pPr>
              <w:rPr>
                <w:sz w:val="18"/>
                <w:szCs w:val="18"/>
              </w:rPr>
            </w:pPr>
            <w:r>
              <w:rPr>
                <w:sz w:val="18"/>
                <w:szCs w:val="18"/>
              </w:rPr>
              <w:t>Pupil attainment is recorded at the end of each lesson through the use of our Geography knowledge and skills tracker on Curriculum Maestro. These results are tracked and monitored carefully to ensure pupils’ are progressing within the framework. The use of signposts ensures pupils’ will understand explicitly what is being taught and</w:t>
            </w:r>
            <w:r>
              <w:rPr>
                <w:rFonts w:ascii="Lato" w:eastAsia="Lato" w:hAnsi="Lato" w:cs="Lato"/>
                <w:color w:val="303030"/>
                <w:sz w:val="18"/>
                <w:szCs w:val="18"/>
                <w:highlight w:val="white"/>
              </w:rPr>
              <w:t xml:space="preserve"> </w:t>
            </w:r>
            <w:r>
              <w:rPr>
                <w:sz w:val="18"/>
                <w:szCs w:val="18"/>
                <w:highlight w:val="white"/>
              </w:rPr>
              <w:t>enables pupils to reflect on and evaluate their learning.</w:t>
            </w:r>
          </w:p>
          <w:tbl>
            <w:tblPr>
              <w:tblStyle w:val="a5"/>
              <w:tblW w:w="14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5"/>
              <w:gridCol w:w="2007"/>
              <w:gridCol w:w="1958"/>
              <w:gridCol w:w="2126"/>
              <w:gridCol w:w="1984"/>
              <w:gridCol w:w="2127"/>
              <w:gridCol w:w="2126"/>
            </w:tblGrid>
            <w:tr w:rsidR="00F8150B">
              <w:trPr>
                <w:trHeight w:val="1207"/>
              </w:trPr>
              <w:tc>
                <w:tcPr>
                  <w:tcW w:w="2006" w:type="dxa"/>
                </w:tcPr>
                <w:p w:rsidR="00F8150B" w:rsidRDefault="009227DC">
                  <w:pPr>
                    <w:jc w:val="center"/>
                    <w:rPr>
                      <w:sz w:val="18"/>
                      <w:szCs w:val="18"/>
                    </w:rPr>
                  </w:pPr>
                  <w:r>
                    <w:rPr>
                      <w:sz w:val="18"/>
                      <w:szCs w:val="18"/>
                    </w:rPr>
                    <w:t>PHYSICAL</w:t>
                  </w:r>
                  <w:r>
                    <w:t xml:space="preserve"> </w:t>
                  </w:r>
                  <w:r>
                    <w:rPr>
                      <w:sz w:val="18"/>
                      <w:szCs w:val="18"/>
                    </w:rPr>
                    <w:t xml:space="preserve">FEATURES        </w:t>
                  </w:r>
                  <w:r>
                    <w:rPr>
                      <w:noProof/>
                    </w:rPr>
                    <w:drawing>
                      <wp:inline distT="0" distB="0" distL="0" distR="0">
                        <wp:extent cx="424485" cy="429431"/>
                        <wp:effectExtent l="0" t="0" r="0" b="0"/>
                        <wp:docPr id="24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9"/>
                                <a:srcRect/>
                                <a:stretch>
                                  <a:fillRect/>
                                </a:stretch>
                              </pic:blipFill>
                              <pic:spPr>
                                <a:xfrm>
                                  <a:off x="0" y="0"/>
                                  <a:ext cx="424485" cy="429431"/>
                                </a:xfrm>
                                <a:prstGeom prst="rect">
                                  <a:avLst/>
                                </a:prstGeom>
                                <a:ln/>
                              </pic:spPr>
                            </pic:pic>
                          </a:graphicData>
                        </a:graphic>
                      </wp:inline>
                    </w:drawing>
                  </w:r>
                  <w:r>
                    <w:rPr>
                      <w:noProof/>
                    </w:rPr>
                    <w:drawing>
                      <wp:anchor distT="0" distB="0" distL="0" distR="0" simplePos="0" relativeHeight="251660288" behindDoc="1" locked="0" layoutInCell="1" hidden="0" allowOverlap="1">
                        <wp:simplePos x="0" y="0"/>
                        <wp:positionH relativeFrom="column">
                          <wp:posOffset>1431291</wp:posOffset>
                        </wp:positionH>
                        <wp:positionV relativeFrom="paragraph">
                          <wp:posOffset>168615</wp:posOffset>
                        </wp:positionV>
                        <wp:extent cx="525628" cy="400929"/>
                        <wp:effectExtent l="0" t="0" r="0" b="0"/>
                        <wp:wrapNone/>
                        <wp:docPr id="221" name="image10.jpg" descr="Building Cityscape, Cartoon city PNG | PNGWave"/>
                        <wp:cNvGraphicFramePr/>
                        <a:graphic xmlns:a="http://schemas.openxmlformats.org/drawingml/2006/main">
                          <a:graphicData uri="http://schemas.openxmlformats.org/drawingml/2006/picture">
                            <pic:pic xmlns:pic="http://schemas.openxmlformats.org/drawingml/2006/picture">
                              <pic:nvPicPr>
                                <pic:cNvPr id="0" name="image10.jpg" descr="Building Cityscape, Cartoon city PNG | PNGWave"/>
                                <pic:cNvPicPr preferRelativeResize="0"/>
                              </pic:nvPicPr>
                              <pic:blipFill>
                                <a:blip r:embed="rId20"/>
                                <a:srcRect l="20610" t="19517" r="24045" b="18523"/>
                                <a:stretch>
                                  <a:fillRect/>
                                </a:stretch>
                              </pic:blipFill>
                              <pic:spPr>
                                <a:xfrm>
                                  <a:off x="0" y="0"/>
                                  <a:ext cx="525628" cy="400929"/>
                                </a:xfrm>
                                <a:prstGeom prst="rect">
                                  <a:avLst/>
                                </a:prstGeom>
                                <a:ln/>
                              </pic:spPr>
                            </pic:pic>
                          </a:graphicData>
                        </a:graphic>
                      </wp:anchor>
                    </w:drawing>
                  </w:r>
                </w:p>
              </w:tc>
              <w:tc>
                <w:tcPr>
                  <w:tcW w:w="2007" w:type="dxa"/>
                </w:tcPr>
                <w:p w:rsidR="00F8150B" w:rsidRDefault="009227DC">
                  <w:pPr>
                    <w:rPr>
                      <w:sz w:val="18"/>
                      <w:szCs w:val="18"/>
                    </w:rPr>
                  </w:pPr>
                  <w:r>
                    <w:rPr>
                      <w:sz w:val="18"/>
                      <w:szCs w:val="18"/>
                    </w:rPr>
                    <w:t>HUMAN FEATURES</w:t>
                  </w:r>
                </w:p>
              </w:tc>
              <w:tc>
                <w:tcPr>
                  <w:tcW w:w="1958" w:type="dxa"/>
                </w:tcPr>
                <w:p w:rsidR="00F8150B" w:rsidRDefault="009227DC">
                  <w:pPr>
                    <w:rPr>
                      <w:sz w:val="18"/>
                      <w:szCs w:val="18"/>
                    </w:rPr>
                  </w:pPr>
                  <w:r>
                    <w:rPr>
                      <w:sz w:val="18"/>
                      <w:szCs w:val="18"/>
                    </w:rPr>
                    <w:t>SKILLS &amp; FIELDWORK</w:t>
                  </w:r>
                  <w:r>
                    <w:rPr>
                      <w:noProof/>
                    </w:rPr>
                    <w:drawing>
                      <wp:anchor distT="0" distB="0" distL="0" distR="0" simplePos="0" relativeHeight="251661312" behindDoc="1" locked="0" layoutInCell="1" hidden="0" allowOverlap="1">
                        <wp:simplePos x="0" y="0"/>
                        <wp:positionH relativeFrom="column">
                          <wp:posOffset>292735</wp:posOffset>
                        </wp:positionH>
                        <wp:positionV relativeFrom="paragraph">
                          <wp:posOffset>165100</wp:posOffset>
                        </wp:positionV>
                        <wp:extent cx="368300" cy="440515"/>
                        <wp:effectExtent l="0" t="0" r="0" b="0"/>
                        <wp:wrapNone/>
                        <wp:docPr id="220" name="image18.jpg" descr="Compass Cartoon Images, Stock Photos &amp; Vectors | Shutterstock"/>
                        <wp:cNvGraphicFramePr/>
                        <a:graphic xmlns:a="http://schemas.openxmlformats.org/drawingml/2006/main">
                          <a:graphicData uri="http://schemas.openxmlformats.org/drawingml/2006/picture">
                            <pic:pic xmlns:pic="http://schemas.openxmlformats.org/drawingml/2006/picture">
                              <pic:nvPicPr>
                                <pic:cNvPr id="0" name="image18.jpg" descr="Compass Cartoon Images, Stock Photos &amp; Vectors | Shutterstock"/>
                                <pic:cNvPicPr preferRelativeResize="0"/>
                              </pic:nvPicPr>
                              <pic:blipFill>
                                <a:blip r:embed="rId21"/>
                                <a:srcRect l="8800" t="2857" r="9600" b="10000"/>
                                <a:stretch>
                                  <a:fillRect/>
                                </a:stretch>
                              </pic:blipFill>
                              <pic:spPr>
                                <a:xfrm>
                                  <a:off x="0" y="0"/>
                                  <a:ext cx="368300" cy="440515"/>
                                </a:xfrm>
                                <a:prstGeom prst="rect">
                                  <a:avLst/>
                                </a:prstGeom>
                                <a:ln/>
                              </pic:spPr>
                            </pic:pic>
                          </a:graphicData>
                        </a:graphic>
                      </wp:anchor>
                    </w:drawing>
                  </w:r>
                </w:p>
              </w:tc>
              <w:tc>
                <w:tcPr>
                  <w:tcW w:w="2126" w:type="dxa"/>
                </w:tcPr>
                <w:p w:rsidR="00F8150B" w:rsidRDefault="009227DC">
                  <w:pPr>
                    <w:rPr>
                      <w:sz w:val="18"/>
                      <w:szCs w:val="18"/>
                    </w:rPr>
                  </w:pPr>
                  <w:r>
                    <w:rPr>
                      <w:sz w:val="18"/>
                      <w:szCs w:val="18"/>
                    </w:rPr>
                    <w:t>LOCATIONAL KNOWLEDGE</w:t>
                  </w:r>
                  <w:r>
                    <w:rPr>
                      <w:noProof/>
                    </w:rPr>
                    <w:drawing>
                      <wp:anchor distT="0" distB="0" distL="0" distR="0" simplePos="0" relativeHeight="251662336" behindDoc="1" locked="0" layoutInCell="1" hidden="0" allowOverlap="1">
                        <wp:simplePos x="0" y="0"/>
                        <wp:positionH relativeFrom="column">
                          <wp:posOffset>265430</wp:posOffset>
                        </wp:positionH>
                        <wp:positionV relativeFrom="paragraph">
                          <wp:posOffset>260195</wp:posOffset>
                        </wp:positionV>
                        <wp:extent cx="529275" cy="476824"/>
                        <wp:effectExtent l="0" t="0" r="0" b="0"/>
                        <wp:wrapNone/>
                        <wp:docPr id="222" name="image17.jpg" descr="Cartoon Map Vector Images, Stock Photos &amp; Vectors | Shutterstock"/>
                        <wp:cNvGraphicFramePr/>
                        <a:graphic xmlns:a="http://schemas.openxmlformats.org/drawingml/2006/main">
                          <a:graphicData uri="http://schemas.openxmlformats.org/drawingml/2006/picture">
                            <pic:pic xmlns:pic="http://schemas.openxmlformats.org/drawingml/2006/picture">
                              <pic:nvPicPr>
                                <pic:cNvPr id="0" name="image17.jpg" descr="Cartoon Map Vector Images, Stock Photos &amp; Vectors | Shutterstock"/>
                                <pic:cNvPicPr preferRelativeResize="0"/>
                              </pic:nvPicPr>
                              <pic:blipFill>
                                <a:blip r:embed="rId22"/>
                                <a:srcRect b="10714"/>
                                <a:stretch>
                                  <a:fillRect/>
                                </a:stretch>
                              </pic:blipFill>
                              <pic:spPr>
                                <a:xfrm>
                                  <a:off x="0" y="0"/>
                                  <a:ext cx="529275" cy="476824"/>
                                </a:xfrm>
                                <a:prstGeom prst="rect">
                                  <a:avLst/>
                                </a:prstGeom>
                                <a:ln/>
                              </pic:spPr>
                            </pic:pic>
                          </a:graphicData>
                        </a:graphic>
                      </wp:anchor>
                    </w:drawing>
                  </w:r>
                </w:p>
              </w:tc>
              <w:tc>
                <w:tcPr>
                  <w:tcW w:w="1984" w:type="dxa"/>
                </w:tcPr>
                <w:p w:rsidR="00F8150B" w:rsidRDefault="009227DC">
                  <w:pPr>
                    <w:rPr>
                      <w:sz w:val="18"/>
                      <w:szCs w:val="18"/>
                    </w:rPr>
                  </w:pPr>
                  <w:r>
                    <w:rPr>
                      <w:sz w:val="18"/>
                      <w:szCs w:val="18"/>
                    </w:rPr>
                    <w:t>PLACE KNOWLEDGE</w:t>
                  </w:r>
                  <w:r>
                    <w:rPr>
                      <w:noProof/>
                    </w:rPr>
                    <w:drawing>
                      <wp:anchor distT="0" distB="0" distL="114300" distR="114300" simplePos="0" relativeHeight="251663360" behindDoc="0" locked="0" layoutInCell="1" hidden="0" allowOverlap="1">
                        <wp:simplePos x="0" y="0"/>
                        <wp:positionH relativeFrom="column">
                          <wp:posOffset>226695</wp:posOffset>
                        </wp:positionH>
                        <wp:positionV relativeFrom="paragraph">
                          <wp:posOffset>182245</wp:posOffset>
                        </wp:positionV>
                        <wp:extent cx="617855" cy="401320"/>
                        <wp:effectExtent l="0" t="0" r="0" b="0"/>
                        <wp:wrapSquare wrapText="bothSides" distT="0" distB="0" distL="114300" distR="114300"/>
                        <wp:docPr id="224" name="image4.jpg" descr="/var/folders/l7/hf49p5sx5590479cq3dyhx1c0000gn/T/com.microsoft.Word/Content.MSO/BD73EED6.tmp"/>
                        <wp:cNvGraphicFramePr/>
                        <a:graphic xmlns:a="http://schemas.openxmlformats.org/drawingml/2006/main">
                          <a:graphicData uri="http://schemas.openxmlformats.org/drawingml/2006/picture">
                            <pic:pic xmlns:pic="http://schemas.openxmlformats.org/drawingml/2006/picture">
                              <pic:nvPicPr>
                                <pic:cNvPr id="0" name="image4.jpg" descr="/var/folders/l7/hf49p5sx5590479cq3dyhx1c0000gn/T/com.microsoft.Word/Content.MSO/BD73EED6.tmp"/>
                                <pic:cNvPicPr preferRelativeResize="0"/>
                              </pic:nvPicPr>
                              <pic:blipFill>
                                <a:blip r:embed="rId23"/>
                                <a:srcRect l="5199" t="16695" r="6921" b="19681"/>
                                <a:stretch>
                                  <a:fillRect/>
                                </a:stretch>
                              </pic:blipFill>
                              <pic:spPr>
                                <a:xfrm>
                                  <a:off x="0" y="0"/>
                                  <a:ext cx="617855" cy="401320"/>
                                </a:xfrm>
                                <a:prstGeom prst="rect">
                                  <a:avLst/>
                                </a:prstGeom>
                                <a:ln/>
                              </pic:spPr>
                            </pic:pic>
                          </a:graphicData>
                        </a:graphic>
                      </wp:anchor>
                    </w:drawing>
                  </w:r>
                </w:p>
              </w:tc>
              <w:tc>
                <w:tcPr>
                  <w:tcW w:w="2127" w:type="dxa"/>
                </w:tcPr>
                <w:p w:rsidR="00F8150B" w:rsidRDefault="009227DC">
                  <w:pPr>
                    <w:rPr>
                      <w:sz w:val="18"/>
                      <w:szCs w:val="18"/>
                    </w:rPr>
                  </w:pPr>
                  <w:r>
                    <w:rPr>
                      <w:sz w:val="18"/>
                      <w:szCs w:val="18"/>
                    </w:rPr>
                    <w:t>HUMAN PROCESSES</w:t>
                  </w:r>
                  <w:r>
                    <w:rPr>
                      <w:noProof/>
                    </w:rPr>
                    <w:drawing>
                      <wp:anchor distT="0" distB="0" distL="0" distR="0" simplePos="0" relativeHeight="251664384" behindDoc="1" locked="0" layoutInCell="1" hidden="0" allowOverlap="1">
                        <wp:simplePos x="0" y="0"/>
                        <wp:positionH relativeFrom="column">
                          <wp:posOffset>284480</wp:posOffset>
                        </wp:positionH>
                        <wp:positionV relativeFrom="paragraph">
                          <wp:posOffset>166370</wp:posOffset>
                        </wp:positionV>
                        <wp:extent cx="534278" cy="506357"/>
                        <wp:effectExtent l="0" t="0" r="0" b="0"/>
                        <wp:wrapNone/>
                        <wp:docPr id="227" name="image13.jpg" descr="Cartoon World Earth Day Vector Picture, Earth With Hands, World ..."/>
                        <wp:cNvGraphicFramePr/>
                        <a:graphic xmlns:a="http://schemas.openxmlformats.org/drawingml/2006/main">
                          <a:graphicData uri="http://schemas.openxmlformats.org/drawingml/2006/picture">
                            <pic:pic xmlns:pic="http://schemas.openxmlformats.org/drawingml/2006/picture">
                              <pic:nvPicPr>
                                <pic:cNvPr id="0" name="image13.jpg" descr="Cartoon World Earth Day Vector Picture, Earth With Hands, World ..."/>
                                <pic:cNvPicPr preferRelativeResize="0"/>
                              </pic:nvPicPr>
                              <pic:blipFill>
                                <a:blip r:embed="rId24"/>
                                <a:srcRect l="14292" t="17782" r="15743" b="15908"/>
                                <a:stretch>
                                  <a:fillRect/>
                                </a:stretch>
                              </pic:blipFill>
                              <pic:spPr>
                                <a:xfrm>
                                  <a:off x="0" y="0"/>
                                  <a:ext cx="534278" cy="506357"/>
                                </a:xfrm>
                                <a:prstGeom prst="rect">
                                  <a:avLst/>
                                </a:prstGeom>
                                <a:ln/>
                              </pic:spPr>
                            </pic:pic>
                          </a:graphicData>
                        </a:graphic>
                      </wp:anchor>
                    </w:drawing>
                  </w:r>
                </w:p>
              </w:tc>
              <w:tc>
                <w:tcPr>
                  <w:tcW w:w="2126" w:type="dxa"/>
                </w:tcPr>
                <w:p w:rsidR="00F8150B" w:rsidRDefault="009227DC">
                  <w:pPr>
                    <w:rPr>
                      <w:sz w:val="18"/>
                      <w:szCs w:val="18"/>
                    </w:rPr>
                  </w:pPr>
                  <w:r>
                    <w:rPr>
                      <w:sz w:val="18"/>
                      <w:szCs w:val="18"/>
                    </w:rPr>
                    <w:t>PHYSICAL PROCESSES</w:t>
                  </w:r>
                  <w:r>
                    <w:rPr>
                      <w:noProof/>
                    </w:rPr>
                    <w:drawing>
                      <wp:anchor distT="0" distB="0" distL="0" distR="0" simplePos="0" relativeHeight="251665408" behindDoc="1" locked="0" layoutInCell="1" hidden="0" allowOverlap="1">
                        <wp:simplePos x="0" y="0"/>
                        <wp:positionH relativeFrom="column">
                          <wp:posOffset>251459</wp:posOffset>
                        </wp:positionH>
                        <wp:positionV relativeFrom="paragraph">
                          <wp:posOffset>129044</wp:posOffset>
                        </wp:positionV>
                        <wp:extent cx="642988" cy="546909"/>
                        <wp:effectExtent l="0" t="0" r="0" b="0"/>
                        <wp:wrapNone/>
                        <wp:docPr id="230" name="image6.jpg" descr="How to Draw a Cartoon Volcano - How to Draw Cartoons"/>
                        <wp:cNvGraphicFramePr/>
                        <a:graphic xmlns:a="http://schemas.openxmlformats.org/drawingml/2006/main">
                          <a:graphicData uri="http://schemas.openxmlformats.org/drawingml/2006/picture">
                            <pic:pic xmlns:pic="http://schemas.openxmlformats.org/drawingml/2006/picture">
                              <pic:nvPicPr>
                                <pic:cNvPr id="0" name="image6.jpg" descr="How to Draw a Cartoon Volcano - How to Draw Cartoons"/>
                                <pic:cNvPicPr preferRelativeResize="0"/>
                              </pic:nvPicPr>
                              <pic:blipFill>
                                <a:blip r:embed="rId25"/>
                                <a:srcRect/>
                                <a:stretch>
                                  <a:fillRect/>
                                </a:stretch>
                              </pic:blipFill>
                              <pic:spPr>
                                <a:xfrm>
                                  <a:off x="0" y="0"/>
                                  <a:ext cx="642988" cy="546909"/>
                                </a:xfrm>
                                <a:prstGeom prst="rect">
                                  <a:avLst/>
                                </a:prstGeom>
                                <a:ln/>
                              </pic:spPr>
                            </pic:pic>
                          </a:graphicData>
                        </a:graphic>
                      </wp:anchor>
                    </w:drawing>
                  </w:r>
                </w:p>
              </w:tc>
            </w:tr>
          </w:tbl>
          <w:p w:rsidR="00F8150B" w:rsidRDefault="009227DC">
            <w:pPr>
              <w:rPr>
                <w:b/>
                <w:sz w:val="18"/>
                <w:szCs w:val="18"/>
              </w:rPr>
            </w:pPr>
            <w:r>
              <w:rPr>
                <w:b/>
                <w:sz w:val="18"/>
                <w:szCs w:val="18"/>
              </w:rPr>
              <w:t xml:space="preserve">Impact of the Geography Curriculum </w:t>
            </w:r>
          </w:p>
          <w:p w:rsidR="00F8150B" w:rsidRDefault="009227DC">
            <w:pPr>
              <w:rPr>
                <w:sz w:val="18"/>
                <w:szCs w:val="18"/>
              </w:rPr>
            </w:pPr>
            <w:r>
              <w:rPr>
                <w:sz w:val="18"/>
                <w:szCs w:val="18"/>
              </w:rPr>
              <w:t>By the end of Key Stage 1, pupils are expected to know, apply and understand the matters, skills and processes specified in the Geography programme of study. Through the study of Geography at St Bede’s, we aim:</w:t>
            </w:r>
          </w:p>
        </w:tc>
      </w:tr>
      <w:tr w:rsidR="00F8150B">
        <w:tc>
          <w:tcPr>
            <w:tcW w:w="1271" w:type="dxa"/>
          </w:tcPr>
          <w:p w:rsidR="00F8150B" w:rsidRDefault="009227DC">
            <w:pPr>
              <w:rPr>
                <w:sz w:val="18"/>
                <w:szCs w:val="18"/>
              </w:rPr>
            </w:pPr>
            <w:r>
              <w:rPr>
                <w:noProof/>
              </w:rPr>
              <w:lastRenderedPageBreak/>
              <w:drawing>
                <wp:anchor distT="114300" distB="114300" distL="114300" distR="114300" simplePos="0" relativeHeight="251666432" behindDoc="0" locked="0" layoutInCell="1" hidden="0" allowOverlap="1">
                  <wp:simplePos x="0" y="0"/>
                  <wp:positionH relativeFrom="column">
                    <wp:posOffset>76527</wp:posOffset>
                  </wp:positionH>
                  <wp:positionV relativeFrom="paragraph">
                    <wp:posOffset>41842</wp:posOffset>
                  </wp:positionV>
                  <wp:extent cx="459306" cy="442605"/>
                  <wp:effectExtent l="0" t="0" r="0" b="0"/>
                  <wp:wrapNone/>
                  <wp:docPr id="2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459306" cy="442605"/>
                          </a:xfrm>
                          <a:prstGeom prst="rect">
                            <a:avLst/>
                          </a:prstGeom>
                          <a:ln/>
                        </pic:spPr>
                      </pic:pic>
                    </a:graphicData>
                  </a:graphic>
                </wp:anchor>
              </w:drawing>
            </w:r>
          </w:p>
        </w:tc>
        <w:tc>
          <w:tcPr>
            <w:tcW w:w="13466" w:type="dxa"/>
          </w:tcPr>
          <w:p w:rsidR="00F8150B" w:rsidRDefault="009227DC">
            <w:pPr>
              <w:rPr>
                <w:b/>
                <w:sz w:val="18"/>
                <w:szCs w:val="18"/>
              </w:rPr>
            </w:pPr>
            <w:r>
              <w:rPr>
                <w:b/>
                <w:sz w:val="18"/>
                <w:szCs w:val="18"/>
              </w:rPr>
              <w:t>Introduce a love of learning through:</w:t>
            </w:r>
          </w:p>
          <w:p w:rsidR="00F8150B" w:rsidRDefault="00F8150B">
            <w:pPr>
              <w:rPr>
                <w:b/>
                <w:sz w:val="18"/>
                <w:szCs w:val="18"/>
              </w:rPr>
            </w:pPr>
          </w:p>
          <w:p w:rsidR="00F8150B" w:rsidRDefault="009227DC">
            <w:pPr>
              <w:numPr>
                <w:ilvl w:val="0"/>
                <w:numId w:val="6"/>
              </w:numPr>
              <w:pBdr>
                <w:top w:val="nil"/>
                <w:left w:val="nil"/>
                <w:bottom w:val="nil"/>
                <w:right w:val="nil"/>
                <w:between w:val="nil"/>
              </w:pBdr>
              <w:spacing w:line="259" w:lineRule="auto"/>
              <w:rPr>
                <w:color w:val="000000"/>
                <w:sz w:val="18"/>
                <w:szCs w:val="18"/>
              </w:rPr>
            </w:pPr>
            <w:r>
              <w:rPr>
                <w:color w:val="000000"/>
                <w:sz w:val="18"/>
                <w:szCs w:val="18"/>
              </w:rPr>
              <w:t>To nurture and enrich each individual child through providing a positive, happy and healthy environment in which all people within both our school community and the wider global community are valued and respected.</w:t>
            </w:r>
          </w:p>
          <w:p w:rsidR="00F8150B" w:rsidRDefault="009227DC">
            <w:pPr>
              <w:numPr>
                <w:ilvl w:val="0"/>
                <w:numId w:val="4"/>
              </w:numPr>
              <w:pBdr>
                <w:top w:val="nil"/>
                <w:left w:val="nil"/>
                <w:bottom w:val="nil"/>
                <w:right w:val="nil"/>
                <w:between w:val="nil"/>
              </w:pBdr>
              <w:spacing w:line="259" w:lineRule="auto"/>
              <w:rPr>
                <w:b/>
                <w:color w:val="000000"/>
                <w:sz w:val="18"/>
                <w:szCs w:val="18"/>
              </w:rPr>
            </w:pPr>
            <w:r>
              <w:rPr>
                <w:color w:val="000000"/>
                <w:sz w:val="18"/>
                <w:szCs w:val="18"/>
                <w:highlight w:val="white"/>
              </w:rPr>
              <w:t>To develop the pupils’ love for the world around them and inspiring in them the curiosity and fascination for the planet and their place in it.  </w:t>
            </w:r>
            <w:r>
              <w:rPr>
                <w:b/>
                <w:color w:val="000000"/>
                <w:sz w:val="18"/>
                <w:szCs w:val="18"/>
              </w:rPr>
              <w:t xml:space="preserve"> </w:t>
            </w:r>
          </w:p>
          <w:p w:rsidR="00F8150B" w:rsidRDefault="009227DC">
            <w:pPr>
              <w:numPr>
                <w:ilvl w:val="0"/>
                <w:numId w:val="4"/>
              </w:numPr>
              <w:pBdr>
                <w:top w:val="nil"/>
                <w:left w:val="nil"/>
                <w:bottom w:val="nil"/>
                <w:right w:val="nil"/>
                <w:between w:val="nil"/>
              </w:pBdr>
              <w:spacing w:line="259" w:lineRule="auto"/>
              <w:rPr>
                <w:b/>
                <w:color w:val="000000"/>
                <w:sz w:val="18"/>
                <w:szCs w:val="18"/>
              </w:rPr>
            </w:pPr>
            <w:r>
              <w:rPr>
                <w:color w:val="000000"/>
                <w:sz w:val="18"/>
                <w:szCs w:val="18"/>
              </w:rPr>
              <w:t xml:space="preserve">To provide our pupils with a broad and balanced curriculum that allows them to become motivated and fascinated with the world and environment. </w:t>
            </w:r>
          </w:p>
          <w:p w:rsidR="00F8150B" w:rsidRDefault="009227DC">
            <w:pPr>
              <w:numPr>
                <w:ilvl w:val="0"/>
                <w:numId w:val="4"/>
              </w:numPr>
              <w:pBdr>
                <w:top w:val="nil"/>
                <w:left w:val="nil"/>
                <w:bottom w:val="nil"/>
                <w:right w:val="nil"/>
                <w:between w:val="nil"/>
              </w:pBdr>
              <w:spacing w:line="259" w:lineRule="auto"/>
              <w:rPr>
                <w:b/>
                <w:color w:val="000000"/>
                <w:sz w:val="18"/>
                <w:szCs w:val="18"/>
              </w:rPr>
            </w:pPr>
            <w:r>
              <w:rPr>
                <w:color w:val="000000"/>
                <w:sz w:val="18"/>
                <w:szCs w:val="18"/>
              </w:rPr>
              <w:t xml:space="preserve">To encourage pupils to develop a passion for the subject by engaging in exciting learning experiences and creative lessons. </w:t>
            </w:r>
          </w:p>
          <w:p w:rsidR="00F8150B" w:rsidRDefault="00F8150B">
            <w:pPr>
              <w:pBdr>
                <w:top w:val="nil"/>
                <w:left w:val="nil"/>
                <w:bottom w:val="nil"/>
                <w:right w:val="nil"/>
                <w:between w:val="nil"/>
              </w:pBdr>
              <w:spacing w:after="160" w:line="259" w:lineRule="auto"/>
              <w:ind w:left="720"/>
              <w:rPr>
                <w:b/>
                <w:color w:val="000000"/>
                <w:sz w:val="18"/>
                <w:szCs w:val="18"/>
              </w:rPr>
            </w:pPr>
          </w:p>
          <w:p w:rsidR="00F8150B" w:rsidRDefault="00F8150B">
            <w:pPr>
              <w:rPr>
                <w:b/>
                <w:sz w:val="18"/>
                <w:szCs w:val="18"/>
              </w:rPr>
            </w:pPr>
          </w:p>
        </w:tc>
      </w:tr>
      <w:tr w:rsidR="00F8150B">
        <w:tc>
          <w:tcPr>
            <w:tcW w:w="1271" w:type="dxa"/>
          </w:tcPr>
          <w:p w:rsidR="00F8150B" w:rsidRDefault="009227DC">
            <w:r>
              <w:rPr>
                <w:noProof/>
              </w:rPr>
              <w:drawing>
                <wp:anchor distT="114300" distB="114300" distL="114300" distR="114300" simplePos="0" relativeHeight="251667456" behindDoc="0" locked="0" layoutInCell="1" hidden="0" allowOverlap="1">
                  <wp:simplePos x="0" y="0"/>
                  <wp:positionH relativeFrom="column">
                    <wp:posOffset>59709</wp:posOffset>
                  </wp:positionH>
                  <wp:positionV relativeFrom="paragraph">
                    <wp:posOffset>38770</wp:posOffset>
                  </wp:positionV>
                  <wp:extent cx="469557" cy="486032"/>
                  <wp:effectExtent l="0" t="0" r="0" b="0"/>
                  <wp:wrapNone/>
                  <wp:docPr id="2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69557" cy="486032"/>
                          </a:xfrm>
                          <a:prstGeom prst="rect">
                            <a:avLst/>
                          </a:prstGeom>
                          <a:ln/>
                        </pic:spPr>
                      </pic:pic>
                    </a:graphicData>
                  </a:graphic>
                </wp:anchor>
              </w:drawing>
            </w:r>
          </w:p>
        </w:tc>
        <w:tc>
          <w:tcPr>
            <w:tcW w:w="13466" w:type="dxa"/>
          </w:tcPr>
          <w:p w:rsidR="00F8150B" w:rsidRDefault="009227DC">
            <w:pPr>
              <w:rPr>
                <w:b/>
                <w:sz w:val="18"/>
                <w:szCs w:val="18"/>
              </w:rPr>
            </w:pPr>
            <w:r>
              <w:rPr>
                <w:b/>
                <w:sz w:val="18"/>
                <w:szCs w:val="18"/>
              </w:rPr>
              <w:t>A sense of self through:</w:t>
            </w:r>
          </w:p>
          <w:p w:rsidR="00F8150B" w:rsidRDefault="009227DC">
            <w:pPr>
              <w:numPr>
                <w:ilvl w:val="0"/>
                <w:numId w:val="4"/>
              </w:numPr>
              <w:pBdr>
                <w:top w:val="nil"/>
                <w:left w:val="nil"/>
                <w:bottom w:val="nil"/>
                <w:right w:val="nil"/>
                <w:between w:val="nil"/>
              </w:pBdr>
              <w:spacing w:after="160" w:line="259" w:lineRule="auto"/>
              <w:rPr>
                <w:color w:val="000000"/>
                <w:sz w:val="18"/>
                <w:szCs w:val="18"/>
              </w:rPr>
            </w:pPr>
            <w:r>
              <w:rPr>
                <w:color w:val="000000"/>
                <w:sz w:val="18"/>
                <w:szCs w:val="18"/>
              </w:rPr>
              <w:t>To inspire pupils to have a good understanding of the world and of their place in it.</w:t>
            </w:r>
          </w:p>
          <w:p w:rsidR="00F8150B" w:rsidRDefault="009227DC">
            <w:pPr>
              <w:numPr>
                <w:ilvl w:val="0"/>
                <w:numId w:val="4"/>
              </w:numPr>
              <w:shd w:val="clear" w:color="auto" w:fill="FFFFFF"/>
              <w:rPr>
                <w:rFonts w:ascii="Arial" w:eastAsia="Arial" w:hAnsi="Arial" w:cs="Arial"/>
                <w:color w:val="000000"/>
                <w:sz w:val="18"/>
                <w:szCs w:val="18"/>
              </w:rPr>
            </w:pPr>
            <w:r>
              <w:rPr>
                <w:color w:val="000000"/>
                <w:sz w:val="18"/>
                <w:szCs w:val="18"/>
              </w:rPr>
              <w:t>To encourage pupils to ask questions, think critically and develop their own sense of perspective of the world.</w:t>
            </w:r>
          </w:p>
          <w:p w:rsidR="00F8150B" w:rsidRDefault="009227DC">
            <w:pPr>
              <w:numPr>
                <w:ilvl w:val="0"/>
                <w:numId w:val="4"/>
              </w:numPr>
              <w:shd w:val="clear" w:color="auto" w:fill="FFFFFF"/>
              <w:rPr>
                <w:rFonts w:ascii="Arial" w:eastAsia="Arial" w:hAnsi="Arial" w:cs="Arial"/>
                <w:color w:val="000000"/>
                <w:sz w:val="18"/>
                <w:szCs w:val="18"/>
              </w:rPr>
            </w:pPr>
            <w:r>
              <w:rPr>
                <w:color w:val="000000"/>
                <w:sz w:val="18"/>
                <w:szCs w:val="18"/>
              </w:rPr>
              <w:t>To support pupils in communicating their learning in a variety of ways including sketch maps with a key and diagrams, tables, graphs and writing.</w:t>
            </w:r>
          </w:p>
          <w:p w:rsidR="00F8150B" w:rsidRDefault="00F8150B">
            <w:pPr>
              <w:shd w:val="clear" w:color="auto" w:fill="FFFFFF"/>
              <w:ind w:left="720"/>
              <w:rPr>
                <w:rFonts w:ascii="Arial" w:eastAsia="Arial" w:hAnsi="Arial" w:cs="Arial"/>
                <w:color w:val="000000"/>
                <w:sz w:val="18"/>
                <w:szCs w:val="18"/>
              </w:rPr>
            </w:pPr>
          </w:p>
          <w:p w:rsidR="00F8150B" w:rsidRDefault="009227DC">
            <w:pPr>
              <w:shd w:val="clear" w:color="auto" w:fill="FFFFFF"/>
              <w:rPr>
                <w:rFonts w:ascii="Arial" w:eastAsia="Arial" w:hAnsi="Arial" w:cs="Arial"/>
                <w:color w:val="000000"/>
                <w:sz w:val="18"/>
                <w:szCs w:val="18"/>
              </w:rPr>
            </w:pPr>
            <w:r>
              <w:rPr>
                <w:b/>
                <w:color w:val="000000"/>
                <w:sz w:val="18"/>
                <w:szCs w:val="18"/>
              </w:rPr>
              <w:t>Under the UN Convention on the Rights of the Child</w:t>
            </w:r>
            <w:r>
              <w:rPr>
                <w:color w:val="000000"/>
                <w:sz w:val="18"/>
                <w:szCs w:val="18"/>
              </w:rPr>
              <w:t>- Article 13 (freedom of expression)</w:t>
            </w:r>
          </w:p>
          <w:p w:rsidR="00F8150B" w:rsidRDefault="009227DC">
            <w:pPr>
              <w:shd w:val="clear" w:color="auto" w:fill="FFFFFF"/>
              <w:rPr>
                <w:rFonts w:ascii="Arial" w:eastAsia="Arial" w:hAnsi="Arial" w:cs="Arial"/>
                <w:color w:val="000000"/>
                <w:sz w:val="18"/>
                <w:szCs w:val="18"/>
              </w:rPr>
            </w:pPr>
            <w:r>
              <w:rPr>
                <w:color w:val="000000"/>
                <w:sz w:val="18"/>
                <w:szCs w:val="18"/>
              </w:rPr>
              <w:t>Every child must be free to express their thoughts and opinions and to access all kinds of information, as long as it is within the law.</w:t>
            </w:r>
          </w:p>
          <w:p w:rsidR="00F8150B" w:rsidRDefault="009227DC">
            <w:pPr>
              <w:shd w:val="clear" w:color="auto" w:fill="FFFFFF"/>
              <w:rPr>
                <w:rFonts w:ascii="Arial" w:eastAsia="Arial" w:hAnsi="Arial" w:cs="Arial"/>
                <w:color w:val="000000"/>
                <w:sz w:val="18"/>
                <w:szCs w:val="18"/>
              </w:rPr>
            </w:pPr>
            <w:r>
              <w:rPr>
                <w:rFonts w:ascii="Arial" w:eastAsia="Arial" w:hAnsi="Arial" w:cs="Arial"/>
                <w:color w:val="000000"/>
                <w:sz w:val="18"/>
                <w:szCs w:val="18"/>
              </w:rPr>
              <w:t> </w:t>
            </w:r>
          </w:p>
          <w:p w:rsidR="00F8150B" w:rsidRDefault="00F8150B">
            <w:pPr>
              <w:rPr>
                <w:color w:val="000000"/>
                <w:sz w:val="18"/>
                <w:szCs w:val="18"/>
              </w:rPr>
            </w:pPr>
          </w:p>
          <w:p w:rsidR="00F8150B" w:rsidRDefault="009227DC">
            <w:pPr>
              <w:numPr>
                <w:ilvl w:val="0"/>
                <w:numId w:val="4"/>
              </w:numPr>
              <w:pBdr>
                <w:top w:val="nil"/>
                <w:left w:val="nil"/>
                <w:bottom w:val="nil"/>
                <w:right w:val="nil"/>
                <w:between w:val="nil"/>
              </w:pBdr>
              <w:spacing w:line="259" w:lineRule="auto"/>
              <w:rPr>
                <w:color w:val="000000"/>
                <w:sz w:val="18"/>
                <w:szCs w:val="18"/>
              </w:rPr>
            </w:pPr>
            <w:r>
              <w:rPr>
                <w:color w:val="000000"/>
                <w:sz w:val="18"/>
                <w:szCs w:val="18"/>
              </w:rPr>
              <w:lastRenderedPageBreak/>
              <w:t xml:space="preserve">To help pupils make sense of their own surroundings through learning about their own locality, and the interaction between people and environment. </w:t>
            </w:r>
          </w:p>
          <w:p w:rsidR="00F8150B" w:rsidRDefault="009227DC">
            <w:pPr>
              <w:numPr>
                <w:ilvl w:val="0"/>
                <w:numId w:val="4"/>
              </w:numPr>
              <w:pBdr>
                <w:top w:val="nil"/>
                <w:left w:val="nil"/>
                <w:bottom w:val="nil"/>
                <w:right w:val="nil"/>
                <w:between w:val="nil"/>
              </w:pBdr>
              <w:spacing w:line="259" w:lineRule="auto"/>
              <w:rPr>
                <w:color w:val="000000"/>
                <w:sz w:val="18"/>
                <w:szCs w:val="18"/>
              </w:rPr>
            </w:pPr>
            <w:r>
              <w:rPr>
                <w:color w:val="000000"/>
                <w:sz w:val="18"/>
                <w:szCs w:val="18"/>
              </w:rPr>
              <w:t>To support pupils in developing knowledge and understanding of the human and physical processes which shape places</w:t>
            </w:r>
          </w:p>
          <w:p w:rsidR="00F8150B" w:rsidRDefault="009227DC">
            <w:pPr>
              <w:numPr>
                <w:ilvl w:val="0"/>
                <w:numId w:val="4"/>
              </w:numPr>
              <w:pBdr>
                <w:top w:val="nil"/>
                <w:left w:val="nil"/>
                <w:bottom w:val="nil"/>
                <w:right w:val="nil"/>
                <w:between w:val="nil"/>
              </w:pBdr>
              <w:spacing w:line="259" w:lineRule="auto"/>
              <w:rPr>
                <w:color w:val="000000"/>
                <w:sz w:val="18"/>
                <w:szCs w:val="18"/>
              </w:rPr>
            </w:pPr>
            <w:r>
              <w:rPr>
                <w:color w:val="000000"/>
                <w:sz w:val="18"/>
                <w:szCs w:val="18"/>
              </w:rPr>
              <w:t xml:space="preserve">To support pupils in appreciating similarities and differences in the world around them and respecting other peoples’ beliefs, attitudes and values. </w:t>
            </w:r>
          </w:p>
          <w:p w:rsidR="00F8150B" w:rsidRDefault="009227DC">
            <w:pPr>
              <w:numPr>
                <w:ilvl w:val="0"/>
                <w:numId w:val="4"/>
              </w:numPr>
              <w:pBdr>
                <w:top w:val="nil"/>
                <w:left w:val="nil"/>
                <w:bottom w:val="nil"/>
                <w:right w:val="nil"/>
                <w:between w:val="nil"/>
              </w:pBdr>
              <w:spacing w:after="160" w:line="259" w:lineRule="auto"/>
              <w:rPr>
                <w:color w:val="000000"/>
                <w:sz w:val="18"/>
                <w:szCs w:val="18"/>
              </w:rPr>
            </w:pPr>
            <w:r>
              <w:rPr>
                <w:color w:val="000000"/>
                <w:sz w:val="18"/>
                <w:szCs w:val="18"/>
              </w:rPr>
              <w:t>To inspire pupils be become creative, resourceful and work cooperatively with others.</w:t>
            </w:r>
          </w:p>
          <w:p w:rsidR="00F8150B" w:rsidRDefault="009227DC">
            <w:pPr>
              <w:numPr>
                <w:ilvl w:val="0"/>
                <w:numId w:val="4"/>
              </w:numPr>
              <w:rPr>
                <w:color w:val="000000"/>
                <w:sz w:val="18"/>
                <w:szCs w:val="18"/>
              </w:rPr>
            </w:pPr>
            <w:r>
              <w:rPr>
                <w:color w:val="000000"/>
                <w:sz w:val="18"/>
                <w:szCs w:val="18"/>
              </w:rPr>
              <w:t>To enable pupils to enjoy learning about geography both inside and outside the classroom, including educational visits and fieldwork.</w:t>
            </w:r>
          </w:p>
          <w:p w:rsidR="00F8150B" w:rsidRDefault="00F8150B">
            <w:pPr>
              <w:rPr>
                <w:b/>
                <w:sz w:val="18"/>
                <w:szCs w:val="18"/>
              </w:rPr>
            </w:pPr>
          </w:p>
        </w:tc>
      </w:tr>
      <w:tr w:rsidR="00F8150B">
        <w:tc>
          <w:tcPr>
            <w:tcW w:w="1271" w:type="dxa"/>
          </w:tcPr>
          <w:p w:rsidR="00F8150B" w:rsidRDefault="009227DC">
            <w:r>
              <w:rPr>
                <w:noProof/>
              </w:rPr>
              <w:lastRenderedPageBreak/>
              <w:drawing>
                <wp:anchor distT="114300" distB="114300" distL="114300" distR="114300" simplePos="0" relativeHeight="251668480" behindDoc="0" locked="0" layoutInCell="1" hidden="0" allowOverlap="1">
                  <wp:simplePos x="0" y="0"/>
                  <wp:positionH relativeFrom="column">
                    <wp:posOffset>26225</wp:posOffset>
                  </wp:positionH>
                  <wp:positionV relativeFrom="paragraph">
                    <wp:posOffset>15327</wp:posOffset>
                  </wp:positionV>
                  <wp:extent cx="453081" cy="420455"/>
                  <wp:effectExtent l="0" t="0" r="0" b="0"/>
                  <wp:wrapNone/>
                  <wp:docPr id="2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453081" cy="420455"/>
                          </a:xfrm>
                          <a:prstGeom prst="rect">
                            <a:avLst/>
                          </a:prstGeom>
                          <a:ln/>
                        </pic:spPr>
                      </pic:pic>
                    </a:graphicData>
                  </a:graphic>
                </wp:anchor>
              </w:drawing>
            </w:r>
          </w:p>
        </w:tc>
        <w:tc>
          <w:tcPr>
            <w:tcW w:w="13466" w:type="dxa"/>
          </w:tcPr>
          <w:p w:rsidR="00F8150B" w:rsidRDefault="009227DC">
            <w:pPr>
              <w:rPr>
                <w:b/>
                <w:sz w:val="18"/>
                <w:szCs w:val="18"/>
              </w:rPr>
            </w:pPr>
            <w:r>
              <w:rPr>
                <w:b/>
                <w:sz w:val="18"/>
                <w:szCs w:val="18"/>
              </w:rPr>
              <w:t>Aspiration and Achievement:</w:t>
            </w:r>
          </w:p>
          <w:p w:rsidR="00F8150B" w:rsidRDefault="00F8150B">
            <w:pPr>
              <w:rPr>
                <w:b/>
                <w:sz w:val="18"/>
                <w:szCs w:val="18"/>
              </w:rPr>
            </w:pPr>
          </w:p>
          <w:p w:rsidR="00F8150B" w:rsidRDefault="009227DC">
            <w:pPr>
              <w:numPr>
                <w:ilvl w:val="0"/>
                <w:numId w:val="8"/>
              </w:numPr>
              <w:rPr>
                <w:sz w:val="18"/>
                <w:szCs w:val="18"/>
              </w:rPr>
            </w:pPr>
            <w:r>
              <w:rPr>
                <w:sz w:val="18"/>
                <w:szCs w:val="18"/>
              </w:rPr>
              <w:t>To use real world examples and first hand experiences to help explain current environmental issues and develop knowledge and understanding of the world around them.</w:t>
            </w:r>
          </w:p>
          <w:p w:rsidR="00F8150B" w:rsidRDefault="009227DC">
            <w:pPr>
              <w:numPr>
                <w:ilvl w:val="0"/>
                <w:numId w:val="8"/>
              </w:numPr>
              <w:rPr>
                <w:sz w:val="18"/>
                <w:szCs w:val="18"/>
              </w:rPr>
            </w:pPr>
            <w:r>
              <w:rPr>
                <w:sz w:val="18"/>
                <w:szCs w:val="18"/>
              </w:rPr>
              <w:t>To develop interest and enjoyment of geographical experiences and build confidence and understanding.</w:t>
            </w:r>
          </w:p>
          <w:p w:rsidR="00F8150B" w:rsidRDefault="009227DC">
            <w:pPr>
              <w:numPr>
                <w:ilvl w:val="0"/>
                <w:numId w:val="8"/>
              </w:numPr>
              <w:pBdr>
                <w:top w:val="nil"/>
                <w:left w:val="nil"/>
                <w:bottom w:val="nil"/>
                <w:right w:val="nil"/>
                <w:between w:val="nil"/>
              </w:pBdr>
              <w:spacing w:line="259" w:lineRule="auto"/>
              <w:rPr>
                <w:color w:val="000000"/>
                <w:sz w:val="18"/>
                <w:szCs w:val="18"/>
              </w:rPr>
            </w:pPr>
            <w:r>
              <w:rPr>
                <w:color w:val="000000"/>
                <w:sz w:val="18"/>
                <w:szCs w:val="18"/>
              </w:rPr>
              <w:t>To recognise and understand issues concerning the environment and sustainable development.</w:t>
            </w:r>
          </w:p>
          <w:p w:rsidR="00F8150B" w:rsidRDefault="009227DC">
            <w:pPr>
              <w:numPr>
                <w:ilvl w:val="0"/>
                <w:numId w:val="8"/>
              </w:numPr>
              <w:pBdr>
                <w:top w:val="nil"/>
                <w:left w:val="nil"/>
                <w:bottom w:val="nil"/>
                <w:right w:val="nil"/>
                <w:between w:val="nil"/>
              </w:pBdr>
              <w:spacing w:line="259" w:lineRule="auto"/>
              <w:rPr>
                <w:color w:val="000000"/>
                <w:sz w:val="18"/>
                <w:szCs w:val="18"/>
              </w:rPr>
            </w:pPr>
            <w:bookmarkStart w:id="1" w:name="_heading=h.gjdgxs" w:colFirst="0" w:colLast="0"/>
            <w:bookmarkEnd w:id="1"/>
            <w:r>
              <w:rPr>
                <w:color w:val="000000"/>
                <w:sz w:val="18"/>
                <w:szCs w:val="18"/>
              </w:rPr>
              <w:t>We seek to inspire in children a curiosity and fascination about the world and its people which will remain with them for the rest of their lives, equipping them well for further education and beyond.</w:t>
            </w:r>
          </w:p>
          <w:p w:rsidR="00F8150B" w:rsidRDefault="009227DC">
            <w:pPr>
              <w:numPr>
                <w:ilvl w:val="0"/>
                <w:numId w:val="8"/>
              </w:numPr>
              <w:pBdr>
                <w:top w:val="nil"/>
                <w:left w:val="nil"/>
                <w:bottom w:val="nil"/>
                <w:right w:val="nil"/>
                <w:between w:val="nil"/>
              </w:pBdr>
              <w:spacing w:line="259" w:lineRule="auto"/>
              <w:rPr>
                <w:color w:val="000000"/>
                <w:sz w:val="18"/>
                <w:szCs w:val="18"/>
              </w:rPr>
            </w:pPr>
            <w:r>
              <w:rPr>
                <w:color w:val="000000"/>
                <w:sz w:val="18"/>
                <w:szCs w:val="18"/>
              </w:rPr>
              <w:t xml:space="preserve"> To have a greater understanding of their place in the world, and their rights and responsibilities to other people and the environment.</w:t>
            </w:r>
          </w:p>
          <w:p w:rsidR="00F8150B" w:rsidRDefault="00F8150B">
            <w:pPr>
              <w:pBdr>
                <w:top w:val="nil"/>
                <w:left w:val="nil"/>
                <w:bottom w:val="nil"/>
                <w:right w:val="nil"/>
                <w:between w:val="nil"/>
              </w:pBdr>
              <w:spacing w:after="160" w:line="259" w:lineRule="auto"/>
              <w:ind w:left="720"/>
              <w:rPr>
                <w:b/>
                <w:color w:val="000000"/>
                <w:sz w:val="18"/>
                <w:szCs w:val="18"/>
              </w:rPr>
            </w:pPr>
          </w:p>
          <w:p w:rsidR="00F8150B" w:rsidRDefault="00F8150B">
            <w:pPr>
              <w:rPr>
                <w:b/>
                <w:sz w:val="18"/>
                <w:szCs w:val="18"/>
              </w:rPr>
            </w:pPr>
          </w:p>
        </w:tc>
      </w:tr>
      <w:tr w:rsidR="00F8150B">
        <w:tc>
          <w:tcPr>
            <w:tcW w:w="1271" w:type="dxa"/>
          </w:tcPr>
          <w:p w:rsidR="00F8150B" w:rsidRDefault="009227DC">
            <w:r>
              <w:rPr>
                <w:noProof/>
              </w:rPr>
              <w:drawing>
                <wp:anchor distT="114300" distB="114300" distL="114300" distR="114300" simplePos="0" relativeHeight="251669504" behindDoc="0" locked="0" layoutInCell="1" hidden="0" allowOverlap="1">
                  <wp:simplePos x="0" y="0"/>
                  <wp:positionH relativeFrom="column">
                    <wp:posOffset>-5851</wp:posOffset>
                  </wp:positionH>
                  <wp:positionV relativeFrom="paragraph">
                    <wp:posOffset>42701</wp:posOffset>
                  </wp:positionV>
                  <wp:extent cx="527941" cy="493437"/>
                  <wp:effectExtent l="0" t="0" r="0" b="0"/>
                  <wp:wrapNone/>
                  <wp:docPr id="2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27941" cy="493437"/>
                          </a:xfrm>
                          <a:prstGeom prst="rect">
                            <a:avLst/>
                          </a:prstGeom>
                          <a:ln/>
                        </pic:spPr>
                      </pic:pic>
                    </a:graphicData>
                  </a:graphic>
                </wp:anchor>
              </w:drawing>
            </w:r>
          </w:p>
        </w:tc>
        <w:tc>
          <w:tcPr>
            <w:tcW w:w="13466" w:type="dxa"/>
          </w:tcPr>
          <w:p w:rsidR="00F8150B" w:rsidRDefault="009227DC">
            <w:pPr>
              <w:rPr>
                <w:b/>
                <w:sz w:val="18"/>
                <w:szCs w:val="18"/>
              </w:rPr>
            </w:pPr>
            <w:r>
              <w:rPr>
                <w:b/>
                <w:sz w:val="18"/>
                <w:szCs w:val="18"/>
              </w:rPr>
              <w:t>Awe and Wonder:</w:t>
            </w:r>
          </w:p>
          <w:p w:rsidR="00F8150B" w:rsidRDefault="009227DC">
            <w:pPr>
              <w:numPr>
                <w:ilvl w:val="0"/>
                <w:numId w:val="10"/>
              </w:numPr>
              <w:spacing w:before="30" w:after="30"/>
              <w:rPr>
                <w:color w:val="333333"/>
                <w:sz w:val="18"/>
                <w:szCs w:val="18"/>
              </w:rPr>
            </w:pPr>
            <w:r>
              <w:rPr>
                <w:color w:val="333333"/>
                <w:sz w:val="18"/>
                <w:szCs w:val="18"/>
              </w:rPr>
              <w:t>To develop a curiosity and fascination about the world and its people that will remain with them for the rest of their lives.</w:t>
            </w:r>
          </w:p>
          <w:p w:rsidR="00F8150B" w:rsidRDefault="009227DC">
            <w:pPr>
              <w:numPr>
                <w:ilvl w:val="0"/>
                <w:numId w:val="10"/>
              </w:numPr>
              <w:spacing w:before="30" w:after="30"/>
              <w:rPr>
                <w:color w:val="333333"/>
                <w:sz w:val="18"/>
                <w:szCs w:val="18"/>
              </w:rPr>
            </w:pPr>
            <w:r>
              <w:rPr>
                <w:color w:val="333333"/>
                <w:sz w:val="18"/>
                <w:szCs w:val="18"/>
              </w:rPr>
              <w:t>To have sound Geographical knowledge, understanding and skills; providing the frameworks and approaches that explain how the Earth’s features at different scales are shaped, interconnected and change over time.</w:t>
            </w:r>
          </w:p>
          <w:p w:rsidR="00F8150B" w:rsidRDefault="009227DC">
            <w:pPr>
              <w:numPr>
                <w:ilvl w:val="0"/>
                <w:numId w:val="10"/>
              </w:numPr>
              <w:spacing w:before="30" w:after="30"/>
              <w:rPr>
                <w:color w:val="333333"/>
                <w:sz w:val="18"/>
                <w:szCs w:val="18"/>
              </w:rPr>
            </w:pPr>
            <w:r>
              <w:rPr>
                <w:color w:val="333333"/>
                <w:sz w:val="18"/>
                <w:szCs w:val="18"/>
              </w:rPr>
              <w:t>To use a curiosity based learning approach to help embed key skills and knowledge and create memorable experiences.</w:t>
            </w:r>
          </w:p>
          <w:p w:rsidR="00F8150B" w:rsidRDefault="00F8150B">
            <w:pPr>
              <w:rPr>
                <w:b/>
                <w:sz w:val="18"/>
                <w:szCs w:val="18"/>
              </w:rPr>
            </w:pPr>
          </w:p>
        </w:tc>
      </w:tr>
    </w:tbl>
    <w:p w:rsidR="00F8150B" w:rsidRDefault="00F8150B"/>
    <w:p w:rsidR="00F8150B" w:rsidRDefault="00F8150B">
      <w:pPr>
        <w:tabs>
          <w:tab w:val="left" w:pos="7890"/>
        </w:tabs>
      </w:pPr>
    </w:p>
    <w:sectPr w:rsidR="00F8150B">
      <w:headerReference w:type="even" r:id="rId30"/>
      <w:headerReference w:type="default" r:id="rId31"/>
      <w:footerReference w:type="even" r:id="rId32"/>
      <w:footerReference w:type="default" r:id="rId33"/>
      <w:headerReference w:type="first" r:id="rId34"/>
      <w:footerReference w:type="first" r:id="rId35"/>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1BA7" w:rsidRDefault="006F1BA7">
      <w:pPr>
        <w:spacing w:after="0" w:line="240" w:lineRule="auto"/>
      </w:pPr>
      <w:r>
        <w:separator/>
      </w:r>
    </w:p>
  </w:endnote>
  <w:endnote w:type="continuationSeparator" w:id="0">
    <w:p w:rsidR="006F1BA7" w:rsidRDefault="006F1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auto"/>
    <w:pitch w:val="default"/>
  </w:font>
  <w:font w:name="Radley">
    <w:altName w:val="Calibri"/>
    <w:charset w:val="00"/>
    <w:family w:val="auto"/>
    <w:pitch w:val="default"/>
  </w:font>
  <w:font w:name="SassoonPrimaryInfant">
    <w:panose1 w:val="00000000000000000000"/>
    <w:charset w:val="00"/>
    <w:family w:val="auto"/>
    <w:pitch w:val="variable"/>
    <w:sig w:usb0="00000083" w:usb1="00000000" w:usb2="00000000" w:usb3="00000000" w:csb0="00000009" w:csb1="00000000"/>
  </w:font>
  <w:font w:name="Pinyon Script">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50B" w:rsidRDefault="00F8150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50B" w:rsidRDefault="00F8150B">
    <w:pPr>
      <w:spacing w:after="0" w:line="240" w:lineRule="auto"/>
      <w:jc w:val="center"/>
      <w:rPr>
        <w:rFonts w:ascii="Radley" w:eastAsia="Radley" w:hAnsi="Radley" w:cs="Radley"/>
        <w:color w:val="7030A0"/>
        <w:highlight w:val="white"/>
      </w:rPr>
    </w:pPr>
  </w:p>
  <w:p w:rsidR="00F8150B" w:rsidRDefault="00F8150B">
    <w:pPr>
      <w:spacing w:after="0" w:line="240" w:lineRule="auto"/>
      <w:jc w:val="center"/>
      <w:rPr>
        <w:rFonts w:ascii="Radley" w:eastAsia="Radley" w:hAnsi="Radley" w:cs="Radley"/>
        <w:color w:val="7030A0"/>
        <w:highlight w:val="white"/>
      </w:rPr>
    </w:pPr>
  </w:p>
  <w:p w:rsidR="00F8150B" w:rsidRDefault="009227DC">
    <w:pPr>
      <w:spacing w:after="0" w:line="240" w:lineRule="auto"/>
      <w:jc w:val="center"/>
      <w:rPr>
        <w:rFonts w:ascii="SassoonPrimaryInfant" w:eastAsia="SassoonPrimaryInfant" w:hAnsi="SassoonPrimaryInfant" w:cs="SassoonPrimaryInfant"/>
        <w:color w:val="5B9BD5"/>
      </w:rPr>
    </w:pPr>
    <w:r>
      <w:rPr>
        <w:rFonts w:ascii="SassoonPrimaryInfant" w:eastAsia="SassoonPrimaryInfant" w:hAnsi="SassoonPrimaryInfant" w:cs="SassoonPrimaryInfant"/>
        <w:color w:val="5B9BD5"/>
        <w:highlight w:val="white"/>
      </w:rPr>
      <w:t>"It is I who made the earth and created mankind upon it." Isaiah 45:12</w:t>
    </w:r>
  </w:p>
  <w:p w:rsidR="00F8150B" w:rsidRDefault="00F8150B">
    <w:pPr>
      <w:pBdr>
        <w:top w:val="nil"/>
        <w:left w:val="nil"/>
        <w:bottom w:val="nil"/>
        <w:right w:val="nil"/>
        <w:between w:val="nil"/>
      </w:pBdr>
      <w:tabs>
        <w:tab w:val="center" w:pos="4513"/>
        <w:tab w:val="right" w:pos="9026"/>
      </w:tabs>
      <w:spacing w:after="0" w:line="240" w:lineRule="auto"/>
      <w:jc w:val="center"/>
      <w:rPr>
        <w:rFonts w:ascii="Pinyon Script" w:eastAsia="Pinyon Script" w:hAnsi="Pinyon Script" w:cs="Pinyon Script"/>
        <w:b/>
        <w:color w:val="7030A0"/>
        <w:sz w:val="52"/>
        <w:szCs w:val="5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50B" w:rsidRDefault="00F8150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1BA7" w:rsidRDefault="006F1BA7">
      <w:pPr>
        <w:spacing w:after="0" w:line="240" w:lineRule="auto"/>
      </w:pPr>
      <w:r>
        <w:separator/>
      </w:r>
    </w:p>
  </w:footnote>
  <w:footnote w:type="continuationSeparator" w:id="0">
    <w:p w:rsidR="006F1BA7" w:rsidRDefault="006F1B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50B" w:rsidRDefault="00F8150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50B" w:rsidRDefault="009227DC">
    <w:pPr>
      <w:pBdr>
        <w:top w:val="nil"/>
        <w:left w:val="nil"/>
        <w:bottom w:val="nil"/>
        <w:right w:val="nil"/>
        <w:between w:val="nil"/>
      </w:pBdr>
      <w:tabs>
        <w:tab w:val="center" w:pos="4513"/>
        <w:tab w:val="right" w:pos="9026"/>
      </w:tabs>
      <w:spacing w:after="0" w:line="240" w:lineRule="auto"/>
      <w:jc w:val="center"/>
      <w:rPr>
        <w:b/>
        <w:color w:val="000000"/>
        <w:sz w:val="28"/>
        <w:szCs w:val="28"/>
      </w:rPr>
    </w:pPr>
    <w:r>
      <w:rPr>
        <w:b/>
        <w:color w:val="000000"/>
        <w:sz w:val="28"/>
        <w:szCs w:val="28"/>
      </w:rPr>
      <w:t>ST BEDE’S CATHOLIC PRIMARY SCHOOL</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-873759</wp:posOffset>
              </wp:positionH>
              <wp:positionV relativeFrom="paragraph">
                <wp:posOffset>-334644</wp:posOffset>
              </wp:positionV>
              <wp:extent cx="831850" cy="666750"/>
              <wp:effectExtent l="0" t="0" r="0" b="0"/>
              <wp:wrapSquare wrapText="bothSides" distT="45720" distB="45720" distL="114300" distR="11430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666750"/>
                      </a:xfrm>
                      <a:prstGeom prst="rect">
                        <a:avLst/>
                      </a:prstGeom>
                      <a:solidFill>
                        <a:srgbClr val="FFFFFF"/>
                      </a:solidFill>
                      <a:ln w="9525">
                        <a:noFill/>
                        <a:miter lim="800000"/>
                        <a:headEnd/>
                        <a:tailEnd/>
                      </a:ln>
                    </wps:spPr>
                    <wps:txbx>
                      <w:txbxContent>
                        <w:p w:rsidR="00736EBE" w:rsidRDefault="009227DC">
                          <w:r>
                            <w:rPr>
                              <w:noProof/>
                            </w:rPr>
                            <w:drawing>
                              <wp:inline distT="0" distB="0" distL="0" distR="0">
                                <wp:extent cx="568411" cy="568411"/>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blip>
                                        <a:srcRect/>
                                        <a:stretch>
                                          <a:fillRect/>
                                        </a:stretch>
                                      </pic:blipFill>
                                      <pic:spPr bwMode="auto">
                                        <a:xfrm>
                                          <a:off x="0" y="0"/>
                                          <a:ext cx="572566" cy="5725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19" o:spid="_x0000_s1026" type="#_x0000_t202" style="position:absolute;left:0;text-align:left;margin-left:-68.8pt;margin-top:-26.35pt;width:65.5pt;height:5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" stroked="f">
              <v:textbox>
                <w:txbxContent>
                  <w:p w:rsidR="00736EBE" w:rsidRDefault="009227DC">
                    <w:r>
                      <w:rPr>
                        <w:noProof/>
                      </w:rPr>
                      <w:drawing>
                        <wp:inline distT="0" distB="0" distL="0" distR="0">
                          <wp:extent cx="568411" cy="568411"/>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blip>
                                  <a:srcRect/>
                                  <a:stretch>
                                    <a:fillRect/>
                                  </a:stretch>
                                </pic:blipFill>
                                <pic:spPr bwMode="auto">
                                  <a:xfrm>
                                    <a:off x="0" y="0"/>
                                    <a:ext cx="572566" cy="57256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hidden="0" allowOverlap="1">
              <wp:simplePos x="0" y="0"/>
              <wp:positionH relativeFrom="column">
                <wp:posOffset>1</wp:posOffset>
              </wp:positionH>
              <wp:positionV relativeFrom="paragraph">
                <wp:posOffset>-301624</wp:posOffset>
              </wp:positionV>
              <wp:extent cx="786765" cy="699770"/>
              <wp:effectExtent l="0" t="0" r="0" b="0"/>
              <wp:wrapSquare wrapText="bothSides" distT="45720" distB="45720" distL="114300" distR="11430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699770"/>
                      </a:xfrm>
                      <a:prstGeom prst="rect">
                        <a:avLst/>
                      </a:prstGeom>
                      <a:solidFill>
                        <a:srgbClr val="FFFFFF"/>
                      </a:solidFill>
                      <a:ln w="9525">
                        <a:noFill/>
                        <a:miter lim="800000"/>
                        <a:headEnd/>
                        <a:tailEnd/>
                      </a:ln>
                    </wps:spPr>
                    <wps:txbx>
                      <w:txbxContent>
                        <w:p w:rsidR="00736EBE" w:rsidRDefault="009227DC">
                          <w:r>
                            <w:rPr>
                              <w:noProof/>
                            </w:rPr>
                            <w:drawing>
                              <wp:inline distT="0" distB="0" distL="0" distR="0">
                                <wp:extent cx="568411" cy="568411"/>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blip>
                                        <a:srcRect/>
                                        <a:stretch>
                                          <a:fillRect/>
                                        </a:stretch>
                                      </pic:blipFill>
                                      <pic:spPr bwMode="auto">
                                        <a:xfrm>
                                          <a:off x="0" y="0"/>
                                          <a:ext cx="572566" cy="5725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Text Box 218" o:spid="_x0000_s1027" type="#_x0000_t202" style="position:absolute;left:0;text-align:left;margin-left:0;margin-top:-23.75pt;width:61.95pt;height:55.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" stroked="f">
              <v:textbox>
                <w:txbxContent>
                  <w:p w:rsidR="00736EBE" w:rsidRDefault="009227DC">
                    <w:r>
                      <w:rPr>
                        <w:noProof/>
                      </w:rPr>
                      <w:drawing>
                        <wp:inline distT="0" distB="0" distL="0" distR="0">
                          <wp:extent cx="568411" cy="568411"/>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blip>
                                  <a:srcRect/>
                                  <a:stretch>
                                    <a:fillRect/>
                                  </a:stretch>
                                </pic:blipFill>
                                <pic:spPr bwMode="auto">
                                  <a:xfrm>
                                    <a:off x="0" y="0"/>
                                    <a:ext cx="572566" cy="572566"/>
                                  </a:xfrm>
                                  <a:prstGeom prst="rect">
                                    <a:avLst/>
                                  </a:prstGeom>
                                  <a:noFill/>
                                  <a:ln>
                                    <a:noFill/>
                                  </a:ln>
                                </pic:spPr>
                              </pic:pic>
                            </a:graphicData>
                          </a:graphic>
                        </wp:inline>
                      </w:drawing>
                    </w:r>
                  </w:p>
                </w:txbxContent>
              </v:textbox>
              <w10:wrap type="square"/>
            </v:shape>
          </w:pict>
        </mc:Fallback>
      </mc:AlternateContent>
    </w:r>
  </w:p>
  <w:p w:rsidR="00F8150B" w:rsidRDefault="009227DC">
    <w:pPr>
      <w:pBdr>
        <w:top w:val="nil"/>
        <w:left w:val="nil"/>
        <w:bottom w:val="nil"/>
        <w:right w:val="nil"/>
        <w:between w:val="nil"/>
      </w:pBdr>
      <w:tabs>
        <w:tab w:val="center" w:pos="4513"/>
        <w:tab w:val="right" w:pos="9026"/>
      </w:tabs>
      <w:spacing w:after="0" w:line="240" w:lineRule="auto"/>
      <w:jc w:val="center"/>
      <w:rPr>
        <w:b/>
        <w:color w:val="000000"/>
        <w:sz w:val="28"/>
        <w:szCs w:val="28"/>
      </w:rPr>
    </w:pPr>
    <w:r>
      <w:rPr>
        <w:b/>
        <w:color w:val="000000"/>
        <w:sz w:val="28"/>
        <w:szCs w:val="28"/>
      </w:rPr>
      <w:t xml:space="preserve">THE GEOGRAPHY KS1 CURRICULUM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150B" w:rsidRDefault="00F8150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3504"/>
    <w:multiLevelType w:val="multilevel"/>
    <w:tmpl w:val="3ADA2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EE789D"/>
    <w:multiLevelType w:val="multilevel"/>
    <w:tmpl w:val="DB10A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3E1B53"/>
    <w:multiLevelType w:val="multilevel"/>
    <w:tmpl w:val="FBC44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9A5533"/>
    <w:multiLevelType w:val="multilevel"/>
    <w:tmpl w:val="A84AC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28657D"/>
    <w:multiLevelType w:val="multilevel"/>
    <w:tmpl w:val="7E6C5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A620EF"/>
    <w:multiLevelType w:val="multilevel"/>
    <w:tmpl w:val="37787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A971E8"/>
    <w:multiLevelType w:val="multilevel"/>
    <w:tmpl w:val="45B83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AE5D51"/>
    <w:multiLevelType w:val="multilevel"/>
    <w:tmpl w:val="8B920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4D1AC4"/>
    <w:multiLevelType w:val="multilevel"/>
    <w:tmpl w:val="13A03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2724B0"/>
    <w:multiLevelType w:val="multilevel"/>
    <w:tmpl w:val="709ED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8C6A14"/>
    <w:multiLevelType w:val="multilevel"/>
    <w:tmpl w:val="B2FE4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2"/>
  </w:num>
  <w:num w:numId="3">
    <w:abstractNumId w:val="4"/>
  </w:num>
  <w:num w:numId="4">
    <w:abstractNumId w:val="10"/>
  </w:num>
  <w:num w:numId="5">
    <w:abstractNumId w:val="0"/>
  </w:num>
  <w:num w:numId="6">
    <w:abstractNumId w:val="1"/>
  </w:num>
  <w:num w:numId="7">
    <w:abstractNumId w:val="3"/>
  </w:num>
  <w:num w:numId="8">
    <w:abstractNumId w:val="9"/>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0B"/>
    <w:rsid w:val="00055208"/>
    <w:rsid w:val="00325947"/>
    <w:rsid w:val="003E4C80"/>
    <w:rsid w:val="006F1BA7"/>
    <w:rsid w:val="009227DC"/>
    <w:rsid w:val="00935F29"/>
    <w:rsid w:val="00F81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A9996"/>
  <w15:docId w15:val="{62FC015B-5028-47A6-B223-BE892A49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D0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B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D06"/>
    <w:pPr>
      <w:ind w:left="720"/>
      <w:contextualSpacing/>
    </w:pPr>
  </w:style>
  <w:style w:type="paragraph" w:styleId="Header">
    <w:name w:val="header"/>
    <w:basedOn w:val="Normal"/>
    <w:link w:val="HeaderChar"/>
    <w:uiPriority w:val="99"/>
    <w:unhideWhenUsed/>
    <w:rsid w:val="004C2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A81"/>
  </w:style>
  <w:style w:type="paragraph" w:styleId="Footer">
    <w:name w:val="footer"/>
    <w:basedOn w:val="Normal"/>
    <w:link w:val="FooterChar"/>
    <w:uiPriority w:val="99"/>
    <w:unhideWhenUsed/>
    <w:rsid w:val="004C2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A81"/>
  </w:style>
  <w:style w:type="table" w:customStyle="1" w:styleId="TableGrid1">
    <w:name w:val="Table Grid1"/>
    <w:basedOn w:val="TableNormal"/>
    <w:next w:val="TableGrid"/>
    <w:uiPriority w:val="39"/>
    <w:rsid w:val="004C2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44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472"/>
    <w:rPr>
      <w:rFonts w:ascii="Segoe UI" w:hAnsi="Segoe UI" w:cs="Segoe UI"/>
      <w:sz w:val="18"/>
      <w:szCs w:val="18"/>
    </w:rPr>
  </w:style>
  <w:style w:type="paragraph" w:styleId="NormalWeb">
    <w:name w:val="Normal (Web)"/>
    <w:basedOn w:val="Normal"/>
    <w:uiPriority w:val="99"/>
    <w:semiHidden/>
    <w:unhideWhenUsed/>
    <w:rsid w:val="008005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0503"/>
    <w:rPr>
      <w:b/>
      <w:bCs/>
    </w:rPr>
  </w:style>
  <w:style w:type="paragraph" w:styleId="BodyText">
    <w:name w:val="Body Text"/>
    <w:basedOn w:val="Normal"/>
    <w:link w:val="BodyTextChar"/>
    <w:uiPriority w:val="1"/>
    <w:qFormat/>
    <w:rsid w:val="00A66843"/>
    <w:pPr>
      <w:widowControl w:val="0"/>
      <w:autoSpaceDE w:val="0"/>
      <w:autoSpaceDN w:val="0"/>
      <w:spacing w:after="0" w:line="240" w:lineRule="auto"/>
    </w:pPr>
    <w:rPr>
      <w:lang w:val="en-US"/>
    </w:rPr>
  </w:style>
  <w:style w:type="character" w:customStyle="1" w:styleId="BodyTextChar">
    <w:name w:val="Body Text Char"/>
    <w:basedOn w:val="DefaultParagraphFont"/>
    <w:link w:val="BodyText"/>
    <w:uiPriority w:val="1"/>
    <w:rsid w:val="00A66843"/>
    <w:rPr>
      <w:rFonts w:ascii="Calibri" w:eastAsia="Calibri" w:hAnsi="Calibri" w:cs="Calibri"/>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Xu1fFZCQu8jVSauJMKKGzB+vMA==">AMUW2mX4MEbevJ518lnW6uewMSKpDuIO1qP0xN/Me2OOBo8bM01xUQ7SjplLSOCYvGJA1Ctx7TiKpPtK1XTRz6NQk0cwHWpMFomwnza8x9lq6NoeYlk+BL+Up7KWfVOatz+AlaWNu0sZ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1732</Words>
  <Characters>9877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Stott, Catherine</dc:creator>
  <cp:lastModifiedBy>Mrs Katherine White</cp:lastModifiedBy>
  <cp:revision>3</cp:revision>
  <dcterms:created xsi:type="dcterms:W3CDTF">2021-10-22T17:38:00Z</dcterms:created>
  <dcterms:modified xsi:type="dcterms:W3CDTF">2022-03-08T13:33:00Z</dcterms:modified>
</cp:coreProperties>
</file>