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0B" w:rsidRPr="00976522" w:rsidRDefault="003271D6" w:rsidP="000E530B">
      <w:pPr>
        <w:jc w:val="center"/>
        <w:rPr>
          <w:rFonts w:ascii="Harrington" w:hAnsi="Harrington"/>
          <w:color w:val="70AD47" w:themeColor="accent6"/>
          <w:sz w:val="36"/>
        </w:rPr>
      </w:pPr>
      <w:bookmarkStart w:id="0" w:name="_GoBack"/>
      <w:bookmarkEnd w:id="0"/>
      <w:r w:rsidRPr="00976522">
        <w:rPr>
          <w:bCs/>
          <w:noProof/>
          <w:color w:val="70AD47" w:themeColor="accent6"/>
          <w:sz w:val="32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E174EDD" wp14:editId="5F397EE7">
            <wp:simplePos x="0" y="0"/>
            <wp:positionH relativeFrom="margin">
              <wp:posOffset>-85060</wp:posOffset>
            </wp:positionH>
            <wp:positionV relativeFrom="paragraph">
              <wp:posOffset>-94911</wp:posOffset>
            </wp:positionV>
            <wp:extent cx="797442" cy="89368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89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522">
        <w:rPr>
          <w:bCs/>
          <w:noProof/>
          <w:color w:val="70AD47" w:themeColor="accent6"/>
          <w:sz w:val="32"/>
          <w:szCs w:val="44"/>
          <w:lang w:eastAsia="en-GB"/>
        </w:rPr>
        <w:drawing>
          <wp:anchor distT="0" distB="0" distL="114300" distR="114300" simplePos="0" relativeHeight="251662336" behindDoc="0" locked="0" layoutInCell="1" allowOverlap="1" wp14:anchorId="62C0F452" wp14:editId="1F69E753">
            <wp:simplePos x="0" y="0"/>
            <wp:positionH relativeFrom="margin">
              <wp:align>right</wp:align>
            </wp:positionH>
            <wp:positionV relativeFrom="paragraph">
              <wp:posOffset>-148590</wp:posOffset>
            </wp:positionV>
            <wp:extent cx="797442" cy="89368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89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0B" w:rsidRPr="00976522">
        <w:rPr>
          <w:bCs/>
          <w:noProof/>
          <w:color w:val="70AD47" w:themeColor="accent6"/>
          <w:sz w:val="32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74306CF9" wp14:editId="00D17237">
            <wp:simplePos x="0" y="0"/>
            <wp:positionH relativeFrom="margin">
              <wp:align>right</wp:align>
            </wp:positionH>
            <wp:positionV relativeFrom="paragraph">
              <wp:posOffset>-146656</wp:posOffset>
            </wp:positionV>
            <wp:extent cx="658678" cy="738174"/>
            <wp:effectExtent l="0" t="0" r="825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8" cy="7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0B" w:rsidRPr="00976522">
        <w:rPr>
          <w:rFonts w:ascii="Harrington" w:hAnsi="Harrington"/>
          <w:color w:val="70AD47" w:themeColor="accent6"/>
          <w:sz w:val="36"/>
        </w:rPr>
        <w:t>St Augustine’s RC Primary School</w:t>
      </w:r>
    </w:p>
    <w:p w:rsidR="005371E8" w:rsidRPr="001D7CAB" w:rsidRDefault="00275350" w:rsidP="007210C9">
      <w:pPr>
        <w:jc w:val="center"/>
        <w:rPr>
          <w:rFonts w:ascii="Harrington" w:hAnsi="Harrington"/>
          <w:sz w:val="24"/>
          <w:szCs w:val="24"/>
          <w:u w:val="single"/>
        </w:rPr>
      </w:pPr>
      <w:r>
        <w:rPr>
          <w:rFonts w:ascii="Harrington" w:hAnsi="Harrington"/>
          <w:color w:val="70AD47" w:themeColor="accent6"/>
          <w:sz w:val="36"/>
        </w:rPr>
        <w:t>History Assessment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138"/>
        <w:gridCol w:w="2139"/>
        <w:gridCol w:w="2139"/>
        <w:gridCol w:w="2139"/>
        <w:gridCol w:w="2139"/>
        <w:gridCol w:w="2139"/>
      </w:tblGrid>
      <w:tr w:rsidR="00275350" w:rsidTr="007210C9">
        <w:trPr>
          <w:trHeight w:val="559"/>
        </w:trPr>
        <w:tc>
          <w:tcPr>
            <w:tcW w:w="2555" w:type="dxa"/>
            <w:shd w:val="clear" w:color="auto" w:fill="008000"/>
          </w:tcPr>
          <w:p w:rsidR="00275350" w:rsidRPr="007210C9" w:rsidRDefault="00275350" w:rsidP="0097652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Key Skills </w:t>
            </w:r>
          </w:p>
          <w:p w:rsidR="00275350" w:rsidRPr="007210C9" w:rsidRDefault="00275350" w:rsidP="000E530B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008000"/>
          </w:tcPr>
          <w:p w:rsidR="00275350" w:rsidRPr="007210C9" w:rsidRDefault="007E0438" w:rsidP="0097652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>Year 1</w:t>
            </w:r>
          </w:p>
        </w:tc>
        <w:tc>
          <w:tcPr>
            <w:tcW w:w="2139" w:type="dxa"/>
            <w:shd w:val="clear" w:color="auto" w:fill="008000"/>
          </w:tcPr>
          <w:p w:rsidR="00275350" w:rsidRPr="007210C9" w:rsidRDefault="004759AD" w:rsidP="0097652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>Year 2</w:t>
            </w:r>
          </w:p>
        </w:tc>
        <w:tc>
          <w:tcPr>
            <w:tcW w:w="2139" w:type="dxa"/>
            <w:shd w:val="clear" w:color="auto" w:fill="008000"/>
          </w:tcPr>
          <w:p w:rsidR="00275350" w:rsidRPr="007210C9" w:rsidRDefault="004759AD" w:rsidP="0097652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2139" w:type="dxa"/>
            <w:shd w:val="clear" w:color="auto" w:fill="008000"/>
          </w:tcPr>
          <w:p w:rsidR="00275350" w:rsidRPr="007210C9" w:rsidRDefault="004759AD" w:rsidP="004759AD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2139" w:type="dxa"/>
            <w:shd w:val="clear" w:color="auto" w:fill="008000"/>
          </w:tcPr>
          <w:p w:rsidR="00275350" w:rsidRPr="007210C9" w:rsidRDefault="003B4DEF" w:rsidP="0097652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2139" w:type="dxa"/>
            <w:shd w:val="clear" w:color="auto" w:fill="008000"/>
          </w:tcPr>
          <w:p w:rsidR="00275350" w:rsidRPr="007210C9" w:rsidRDefault="00151705" w:rsidP="0097652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7210C9">
              <w:rPr>
                <w:rFonts w:cstheme="minorHAnsi"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275350" w:rsidTr="00275350">
        <w:tc>
          <w:tcPr>
            <w:tcW w:w="2555" w:type="dxa"/>
            <w:shd w:val="clear" w:color="auto" w:fill="FFFFFF" w:themeFill="background1"/>
          </w:tcPr>
          <w:p w:rsidR="00C63F1D" w:rsidRPr="007C2B77" w:rsidRDefault="00C63F1D" w:rsidP="00C63F1D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7C2B77">
              <w:rPr>
                <w:rFonts w:asciiTheme="majorHAnsi" w:hAnsiTheme="majorHAnsi" w:cstheme="majorHAnsi"/>
                <w:b/>
                <w:sz w:val="20"/>
                <w:lang w:val="en-US"/>
              </w:rPr>
              <w:t>Chronological understanding</w:t>
            </w:r>
          </w:p>
          <w:p w:rsidR="00275350" w:rsidRPr="000E530B" w:rsidRDefault="00275350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C63F1D" w:rsidRPr="007210C9" w:rsidRDefault="00C63F1D" w:rsidP="00C63F1D">
            <w:pPr>
              <w:jc w:val="both"/>
              <w:rPr>
                <w:rFonts w:cstheme="minorHAnsi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</w:rPr>
              <w:t>1. Sequence events in their life.</w:t>
            </w:r>
          </w:p>
          <w:p w:rsidR="00C63F1D" w:rsidRPr="007210C9" w:rsidRDefault="00C63F1D" w:rsidP="00C63F1D">
            <w:pPr>
              <w:rPr>
                <w:rFonts w:cstheme="minorHAnsi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</w:rPr>
              <w:t xml:space="preserve">2. Sequence 3 or 4 artefacts from distinctly different periods of time. </w:t>
            </w:r>
          </w:p>
          <w:p w:rsidR="00C63F1D" w:rsidRPr="007210C9" w:rsidRDefault="00C63F1D" w:rsidP="00C63F1D">
            <w:pPr>
              <w:rPr>
                <w:rFonts w:cstheme="minorHAnsi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</w:rPr>
              <w:t>3. Match objects to people of different ages</w:t>
            </w:r>
          </w:p>
        </w:tc>
        <w:tc>
          <w:tcPr>
            <w:tcW w:w="2139" w:type="dxa"/>
            <w:shd w:val="clear" w:color="auto" w:fill="FFFFFF" w:themeFill="background1"/>
          </w:tcPr>
          <w:p w:rsidR="007E0438" w:rsidRPr="007210C9" w:rsidRDefault="007E0438" w:rsidP="007E04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Sequence artefacts closer together in time - check with reference book.</w:t>
            </w:r>
          </w:p>
          <w:p w:rsidR="007E0438" w:rsidRPr="007210C9" w:rsidRDefault="007E0438" w:rsidP="007E04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Sequence photographs etc. from different periods of their life.</w:t>
            </w:r>
          </w:p>
          <w:p w:rsidR="00275350" w:rsidRPr="007210C9" w:rsidRDefault="007E0438" w:rsidP="007E043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Describe memories of key events in lives.</w:t>
            </w:r>
          </w:p>
        </w:tc>
        <w:tc>
          <w:tcPr>
            <w:tcW w:w="2139" w:type="dxa"/>
            <w:shd w:val="clear" w:color="auto" w:fill="FFFFFF" w:themeFill="background1"/>
          </w:tcPr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Place the time studied on a time line.</w:t>
            </w:r>
          </w:p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2. Use dates and terms related to the study unit and passing of time. </w:t>
            </w:r>
          </w:p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3. Sequence several events or artefacts </w:t>
            </w:r>
          </w:p>
          <w:p w:rsidR="00275350" w:rsidRPr="007210C9" w:rsidRDefault="00275350" w:rsidP="00ED387E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Place events from period studied on time line.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Use terms related to the period and begin to date events.</w:t>
            </w:r>
          </w:p>
          <w:p w:rsidR="00275350" w:rsidRPr="007210C9" w:rsidRDefault="004759AD" w:rsidP="004759AD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Understand more complex terms eg BC/AD</w:t>
            </w:r>
          </w:p>
        </w:tc>
        <w:tc>
          <w:tcPr>
            <w:tcW w:w="2139" w:type="dxa"/>
            <w:shd w:val="clear" w:color="auto" w:fill="FFFFFF" w:themeFill="background1"/>
          </w:tcPr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Know and sequence key events of time studied.</w:t>
            </w:r>
          </w:p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Use relevant terms and period labels.</w:t>
            </w:r>
          </w:p>
          <w:p w:rsidR="00275350" w:rsidRPr="007210C9" w:rsidRDefault="003B4DEF" w:rsidP="003B4DE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Make comparisons between different times in the past.</w:t>
            </w:r>
          </w:p>
        </w:tc>
        <w:tc>
          <w:tcPr>
            <w:tcW w:w="2139" w:type="dxa"/>
            <w:shd w:val="clear" w:color="auto" w:fill="FFFFFF" w:themeFill="background1"/>
          </w:tcPr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Place current study on time line in relation to other studies.</w:t>
            </w:r>
          </w:p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Use relevant dates and terms.</w:t>
            </w:r>
          </w:p>
          <w:p w:rsidR="00275350" w:rsidRPr="007210C9" w:rsidRDefault="00151705" w:rsidP="0015170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Sequence up to 10 events on a time line.</w:t>
            </w:r>
          </w:p>
        </w:tc>
      </w:tr>
      <w:tr w:rsidR="00275350" w:rsidTr="00275350">
        <w:tc>
          <w:tcPr>
            <w:tcW w:w="2555" w:type="dxa"/>
            <w:shd w:val="clear" w:color="auto" w:fill="FFFFFF" w:themeFill="background1"/>
          </w:tcPr>
          <w:p w:rsidR="00C63F1D" w:rsidRPr="007C2B77" w:rsidRDefault="00C63F1D" w:rsidP="00C63F1D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7C2B77">
              <w:rPr>
                <w:rFonts w:asciiTheme="majorHAnsi" w:hAnsiTheme="majorHAnsi" w:cstheme="majorHAnsi"/>
                <w:b/>
                <w:sz w:val="20"/>
                <w:lang w:val="en-US"/>
              </w:rPr>
              <w:t>Range and depth of historical knowledge</w:t>
            </w:r>
          </w:p>
          <w:p w:rsidR="00275350" w:rsidRPr="000E530B" w:rsidRDefault="00275350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5D75EA" w:rsidRPr="007210C9" w:rsidRDefault="005D75EA" w:rsidP="005D75E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1. Recognise the difference between past and present in their own and the lives of others. </w:t>
            </w:r>
          </w:p>
          <w:p w:rsidR="005D75EA" w:rsidRPr="007210C9" w:rsidRDefault="005D75EA" w:rsidP="005D75E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Know and recount episodes from stories about the past.</w:t>
            </w:r>
          </w:p>
          <w:p w:rsidR="00275350" w:rsidRPr="007210C9" w:rsidRDefault="00275350" w:rsidP="005D75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7E0438" w:rsidRPr="007210C9" w:rsidRDefault="007E0438" w:rsidP="007E04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Recognise why people did things, why events happened and what happened as a result.</w:t>
            </w:r>
          </w:p>
          <w:p w:rsidR="00275350" w:rsidRPr="007210C9" w:rsidRDefault="007E0438" w:rsidP="007E043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Identify differences between ways of life at different times</w:t>
            </w:r>
          </w:p>
        </w:tc>
        <w:tc>
          <w:tcPr>
            <w:tcW w:w="2139" w:type="dxa"/>
            <w:shd w:val="clear" w:color="auto" w:fill="FFFFFF" w:themeFill="background1"/>
          </w:tcPr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1. Find out about everyday lives of people in time studied. </w:t>
            </w:r>
          </w:p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Compare with our life today.</w:t>
            </w:r>
          </w:p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 Identify reasons for and results of people's actions.</w:t>
            </w:r>
          </w:p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Understand why people may have wanted to do something</w:t>
            </w:r>
          </w:p>
          <w:p w:rsidR="00275350" w:rsidRPr="007210C9" w:rsidRDefault="00275350" w:rsidP="00ED387E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Use evidence to reconstruct life in time studied.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Identify key features and events of time studied.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Look for links and effects in time studied.</w:t>
            </w:r>
          </w:p>
          <w:p w:rsidR="00275350" w:rsidRPr="007210C9" w:rsidRDefault="004759AD" w:rsidP="004759AD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Offer a reasonable explanation for some events</w:t>
            </w:r>
          </w:p>
        </w:tc>
        <w:tc>
          <w:tcPr>
            <w:tcW w:w="2139" w:type="dxa"/>
            <w:shd w:val="clear" w:color="auto" w:fill="FFFFFF" w:themeFill="background1"/>
          </w:tcPr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Study different aspects of different people - differences between men and women.</w:t>
            </w:r>
          </w:p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Examine causes and results of great events and the impact on people.</w:t>
            </w:r>
          </w:p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Compare life in early and late 'times' studied.</w:t>
            </w:r>
          </w:p>
          <w:p w:rsidR="00275350" w:rsidRPr="007210C9" w:rsidRDefault="003B4DEF" w:rsidP="003B4DE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Compare an aspect of lie with the same aspect in another period</w:t>
            </w:r>
          </w:p>
        </w:tc>
        <w:tc>
          <w:tcPr>
            <w:tcW w:w="2139" w:type="dxa"/>
            <w:shd w:val="clear" w:color="auto" w:fill="FFFFFF" w:themeFill="background1"/>
          </w:tcPr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Find out about beliefs, behaviour and characteristics of people, recognising that not everyone shares the same views and feelings.</w:t>
            </w:r>
          </w:p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Compare beliefs and behaviour with another time studied.</w:t>
            </w:r>
          </w:p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Write another explanation of a past event in terms of cause and effect using evidence to support and illustrate their explanation.</w:t>
            </w:r>
          </w:p>
          <w:p w:rsidR="00275350" w:rsidRPr="007210C9" w:rsidRDefault="00151705" w:rsidP="0015170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Know key dates, characters and events of time studied</w:t>
            </w:r>
          </w:p>
        </w:tc>
      </w:tr>
      <w:tr w:rsidR="00275350" w:rsidTr="00275350">
        <w:tc>
          <w:tcPr>
            <w:tcW w:w="2555" w:type="dxa"/>
            <w:shd w:val="clear" w:color="auto" w:fill="FFFFFF" w:themeFill="background1"/>
          </w:tcPr>
          <w:p w:rsidR="00275350" w:rsidRPr="000E530B" w:rsidRDefault="00C63F1D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  <w:r w:rsidRPr="007C2B77">
              <w:rPr>
                <w:rFonts w:asciiTheme="majorHAnsi" w:hAnsiTheme="majorHAnsi" w:cstheme="majorHAnsi"/>
                <w:b/>
                <w:sz w:val="20"/>
                <w:lang w:val="en-US"/>
              </w:rPr>
              <w:t>Interpretations of history</w:t>
            </w:r>
          </w:p>
        </w:tc>
        <w:tc>
          <w:tcPr>
            <w:tcW w:w="2138" w:type="dxa"/>
            <w:shd w:val="clear" w:color="auto" w:fill="FFFFFF" w:themeFill="background1"/>
          </w:tcPr>
          <w:p w:rsidR="005D75EA" w:rsidRPr="007210C9" w:rsidRDefault="005D75EA" w:rsidP="005D75E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Use stories to encourage children to distinguish between fact and fiction.</w:t>
            </w:r>
          </w:p>
          <w:p w:rsidR="005D75EA" w:rsidRPr="007210C9" w:rsidRDefault="005D75EA" w:rsidP="005D75E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Compare adults talking about the past and how reliable are their memories?</w:t>
            </w:r>
          </w:p>
          <w:p w:rsidR="00275350" w:rsidRPr="007210C9" w:rsidRDefault="00275350" w:rsidP="005D75E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7E0438" w:rsidRPr="007210C9" w:rsidRDefault="007E0438" w:rsidP="007E04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Compare 2 versions of a past event.</w:t>
            </w:r>
          </w:p>
          <w:p w:rsidR="007E0438" w:rsidRPr="007210C9" w:rsidRDefault="007E0438" w:rsidP="007E043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Compare pictures or photographs of people or events in the past.</w:t>
            </w:r>
          </w:p>
          <w:p w:rsidR="00275350" w:rsidRPr="007210C9" w:rsidRDefault="007E0438" w:rsidP="007E043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Discuss reliability of photos/ accounts/stories.</w:t>
            </w:r>
          </w:p>
        </w:tc>
        <w:tc>
          <w:tcPr>
            <w:tcW w:w="2139" w:type="dxa"/>
            <w:shd w:val="clear" w:color="auto" w:fill="FFFFFF" w:themeFill="background1"/>
          </w:tcPr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1. Identify and give reasons for different ways in which the past is represented. </w:t>
            </w:r>
          </w:p>
          <w:p w:rsidR="00ED387E" w:rsidRPr="007210C9" w:rsidRDefault="00ED387E" w:rsidP="00ED387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Distinguish between different sources – compare different versions of the same story.</w:t>
            </w:r>
          </w:p>
          <w:p w:rsidR="00275350" w:rsidRPr="007210C9" w:rsidRDefault="00ED387E" w:rsidP="00ED387E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Look at representations of the period – museum, cartoons etc</w:t>
            </w:r>
          </w:p>
        </w:tc>
        <w:tc>
          <w:tcPr>
            <w:tcW w:w="2139" w:type="dxa"/>
            <w:shd w:val="clear" w:color="auto" w:fill="FFFFFF" w:themeFill="background1"/>
          </w:tcPr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Look at the evidence available</w:t>
            </w:r>
            <w:r w:rsidR="003B4DEF"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4759AD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2. </w:t>
            </w:r>
            <w:r w:rsidR="004759AD" w:rsidRPr="007210C9">
              <w:rPr>
                <w:rFonts w:cstheme="minorHAnsi"/>
                <w:sz w:val="16"/>
                <w:szCs w:val="16"/>
                <w:lang w:val="en-US"/>
              </w:rPr>
              <w:t>Begin to evaluate the usefulness of different sources</w:t>
            </w:r>
            <w:r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275350" w:rsidRPr="007210C9" w:rsidRDefault="003B4DEF" w:rsidP="003B4DE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3. </w:t>
            </w:r>
            <w:r w:rsidR="004759AD" w:rsidRPr="007210C9">
              <w:rPr>
                <w:rFonts w:cstheme="minorHAnsi"/>
                <w:sz w:val="16"/>
                <w:szCs w:val="16"/>
                <w:lang w:val="en-US"/>
              </w:rPr>
              <w:t>Use text books and historical knowledge</w:t>
            </w:r>
          </w:p>
        </w:tc>
        <w:tc>
          <w:tcPr>
            <w:tcW w:w="2139" w:type="dxa"/>
            <w:shd w:val="clear" w:color="auto" w:fill="FFFFFF" w:themeFill="background1"/>
          </w:tcPr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Compare accounts of events from different sources – fact or fiction.</w:t>
            </w:r>
          </w:p>
          <w:p w:rsidR="00275350" w:rsidRPr="007210C9" w:rsidRDefault="003B4DEF" w:rsidP="003B4DE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Offer some reasons for different versions of events</w:t>
            </w:r>
          </w:p>
        </w:tc>
        <w:tc>
          <w:tcPr>
            <w:tcW w:w="2139" w:type="dxa"/>
            <w:shd w:val="clear" w:color="auto" w:fill="FFFFFF" w:themeFill="background1"/>
          </w:tcPr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Link sources and work out how conclusions were arrived at.</w:t>
            </w:r>
          </w:p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Consider ways of checking the accuracy of interpretations – fact or fiction and opinion.</w:t>
            </w:r>
          </w:p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Be aware that different evidence will lead to different conclusions.</w:t>
            </w:r>
          </w:p>
          <w:p w:rsidR="00275350" w:rsidRPr="007210C9" w:rsidRDefault="00151705" w:rsidP="0015170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Confidently use the library and internet for research</w:t>
            </w:r>
          </w:p>
        </w:tc>
      </w:tr>
      <w:tr w:rsidR="00275350" w:rsidTr="00275350">
        <w:tc>
          <w:tcPr>
            <w:tcW w:w="2555" w:type="dxa"/>
            <w:shd w:val="clear" w:color="auto" w:fill="FFFFFF" w:themeFill="background1"/>
          </w:tcPr>
          <w:p w:rsidR="00C63F1D" w:rsidRPr="007C2B77" w:rsidRDefault="00C63F1D" w:rsidP="00C63F1D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7C2B77">
              <w:rPr>
                <w:rFonts w:asciiTheme="majorHAnsi" w:hAnsiTheme="majorHAnsi" w:cstheme="majorHAnsi"/>
                <w:b/>
                <w:sz w:val="20"/>
                <w:lang w:val="en-US"/>
              </w:rPr>
              <w:t>Historical enquiry</w:t>
            </w:r>
          </w:p>
          <w:p w:rsidR="00275350" w:rsidRDefault="00275350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</w:p>
          <w:p w:rsidR="007210C9" w:rsidRDefault="007210C9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</w:p>
          <w:p w:rsidR="007210C9" w:rsidRPr="000E530B" w:rsidRDefault="007210C9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  <w:r>
              <w:rPr>
                <w:rFonts w:ascii="Harrington" w:hAnsi="Harrington"/>
                <w:color w:val="FFFFFF" w:themeColor="background1"/>
                <w:sz w:val="32"/>
                <w:szCs w:val="32"/>
              </w:rPr>
              <w:lastRenderedPageBreak/>
              <w:t>HiH</w:t>
            </w:r>
          </w:p>
        </w:tc>
        <w:tc>
          <w:tcPr>
            <w:tcW w:w="2138" w:type="dxa"/>
            <w:shd w:val="clear" w:color="auto" w:fill="FFFFFF" w:themeFill="background1"/>
          </w:tcPr>
          <w:p w:rsidR="005D75EA" w:rsidRPr="007210C9" w:rsidRDefault="005D75EA" w:rsidP="005D75EA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b/>
                <w:sz w:val="16"/>
                <w:szCs w:val="16"/>
                <w:lang w:val="en-US"/>
              </w:rPr>
              <w:lastRenderedPageBreak/>
              <w:t xml:space="preserve">1. </w:t>
            </w: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Find answers to simple questions about the past from sources of information e.g. artefacts. </w:t>
            </w:r>
          </w:p>
          <w:p w:rsidR="00275350" w:rsidRPr="007210C9" w:rsidRDefault="00275350" w:rsidP="0097652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275350" w:rsidRPr="007210C9" w:rsidRDefault="007E0438" w:rsidP="007E043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Use a source – observe or handle sources to answer questions about the past on the basis of simple observations.</w:t>
            </w:r>
          </w:p>
        </w:tc>
        <w:tc>
          <w:tcPr>
            <w:tcW w:w="2139" w:type="dxa"/>
            <w:shd w:val="clear" w:color="auto" w:fill="FFFFFF" w:themeFill="background1"/>
          </w:tcPr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Use a range of sources to find out about a period.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Observe small details – artefacts, pictures.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lastRenderedPageBreak/>
              <w:t>3. Select and record information relevant to the study.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Begin to use the library and internet for research</w:t>
            </w:r>
          </w:p>
          <w:p w:rsidR="00275350" w:rsidRPr="007210C9" w:rsidRDefault="00275350" w:rsidP="004759AD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lastRenderedPageBreak/>
              <w:t>1. Use evidence to build up a picture of a past event.</w:t>
            </w:r>
          </w:p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Choose relevant material to present a picture of one aspect of life in time past.</w:t>
            </w:r>
          </w:p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Ask a variety of questions.</w:t>
            </w:r>
          </w:p>
          <w:p w:rsidR="00275350" w:rsidRPr="007210C9" w:rsidRDefault="003B4DEF" w:rsidP="003B4DE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lastRenderedPageBreak/>
              <w:t>4. Use the library and internet for research</w:t>
            </w:r>
          </w:p>
        </w:tc>
        <w:tc>
          <w:tcPr>
            <w:tcW w:w="2139" w:type="dxa"/>
            <w:shd w:val="clear" w:color="auto" w:fill="FFFFFF" w:themeFill="background1"/>
          </w:tcPr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lastRenderedPageBreak/>
              <w:t>1. Begin to identify primary and secondary sources</w:t>
            </w:r>
            <w:r w:rsidR="00151705"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3B4DEF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2. </w:t>
            </w:r>
            <w:r w:rsidR="003B4DEF" w:rsidRPr="007210C9">
              <w:rPr>
                <w:rFonts w:cstheme="minorHAnsi"/>
                <w:sz w:val="16"/>
                <w:szCs w:val="16"/>
                <w:lang w:val="en-US"/>
              </w:rPr>
              <w:t>Use evidence to build up a picture of a past event</w:t>
            </w:r>
            <w:r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3B4DEF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 xml:space="preserve">3. </w:t>
            </w:r>
            <w:r w:rsidR="003B4DEF" w:rsidRPr="007210C9">
              <w:rPr>
                <w:rFonts w:cstheme="minorHAnsi"/>
                <w:sz w:val="16"/>
                <w:szCs w:val="16"/>
                <w:lang w:val="en-US"/>
              </w:rPr>
              <w:t>Select relevant sections of information</w:t>
            </w:r>
            <w:r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275350" w:rsidRPr="007210C9" w:rsidRDefault="00151705" w:rsidP="0015170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4. </w:t>
            </w:r>
            <w:r w:rsidR="003B4DEF" w:rsidRPr="007210C9">
              <w:rPr>
                <w:rFonts w:cstheme="minorHAnsi"/>
                <w:sz w:val="16"/>
                <w:szCs w:val="16"/>
                <w:lang w:val="en-US"/>
              </w:rPr>
              <w:t>Use the library and internet for research with increasing confidence</w:t>
            </w:r>
            <w:r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dxa"/>
            <w:shd w:val="clear" w:color="auto" w:fill="FFFFFF" w:themeFill="background1"/>
          </w:tcPr>
          <w:p w:rsidR="00275350" w:rsidRPr="007210C9" w:rsidRDefault="007210C9" w:rsidP="0015170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1. </w:t>
            </w:r>
            <w:r w:rsidR="00151705" w:rsidRPr="007210C9">
              <w:rPr>
                <w:rFonts w:cstheme="minorHAnsi"/>
                <w:sz w:val="16"/>
                <w:szCs w:val="16"/>
                <w:lang w:val="en-US"/>
              </w:rPr>
              <w:t>Select and organise information to produce structured work, making appropriate use of dates and terms</w:t>
            </w:r>
            <w:r w:rsidRPr="007210C9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275350" w:rsidTr="00275350">
        <w:tc>
          <w:tcPr>
            <w:tcW w:w="2555" w:type="dxa"/>
            <w:shd w:val="clear" w:color="auto" w:fill="FFFFFF" w:themeFill="background1"/>
          </w:tcPr>
          <w:p w:rsidR="00C63F1D" w:rsidRPr="007C2B77" w:rsidRDefault="00C63F1D" w:rsidP="00C63F1D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7C2B77">
              <w:rPr>
                <w:rFonts w:asciiTheme="majorHAnsi" w:hAnsiTheme="majorHAnsi" w:cstheme="majorHAnsi"/>
                <w:b/>
                <w:sz w:val="20"/>
                <w:lang w:val="en-US"/>
              </w:rPr>
              <w:t xml:space="preserve">Organisation and </w:t>
            </w:r>
            <w:r w:rsidR="00C86D69">
              <w:rPr>
                <w:rFonts w:asciiTheme="majorHAnsi" w:hAnsiTheme="majorHAnsi" w:cstheme="majorHAnsi"/>
                <w:b/>
                <w:sz w:val="20"/>
                <w:lang w:val="en-US"/>
              </w:rPr>
              <w:t>C</w:t>
            </w:r>
            <w:r w:rsidRPr="007C2B77">
              <w:rPr>
                <w:rFonts w:asciiTheme="majorHAnsi" w:hAnsiTheme="majorHAnsi" w:cstheme="majorHAnsi"/>
                <w:b/>
                <w:sz w:val="20"/>
                <w:lang w:val="en-US"/>
              </w:rPr>
              <w:t>ommunication</w:t>
            </w:r>
          </w:p>
          <w:p w:rsidR="00275350" w:rsidRPr="000E530B" w:rsidRDefault="00275350" w:rsidP="00976522">
            <w:pPr>
              <w:jc w:val="center"/>
              <w:rPr>
                <w:rFonts w:ascii="Harrington" w:hAnsi="Harringto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:rsidR="005D75EA" w:rsidRPr="007210C9" w:rsidRDefault="005D75EA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Communicate their knowledge through:</w:t>
            </w:r>
          </w:p>
          <w:p w:rsidR="007E0438" w:rsidRPr="007210C9" w:rsidRDefault="007E0438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5D75EA" w:rsidRPr="007210C9" w:rsidRDefault="007E0438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1. </w:t>
            </w:r>
            <w:r w:rsidR="005D75EA"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Discussion….</w:t>
            </w:r>
          </w:p>
          <w:p w:rsidR="005D75EA" w:rsidRPr="007210C9" w:rsidRDefault="007E0438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2. </w:t>
            </w:r>
            <w:r w:rsidR="005D75EA"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Drawing pictures…</w:t>
            </w:r>
          </w:p>
          <w:p w:rsidR="005D75EA" w:rsidRPr="007210C9" w:rsidRDefault="007E0438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3. </w:t>
            </w:r>
            <w:r w:rsidR="005D75EA"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Drama/role play</w:t>
            </w: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…</w:t>
            </w:r>
          </w:p>
          <w:p w:rsidR="005D75EA" w:rsidRPr="007210C9" w:rsidRDefault="007E0438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4. </w:t>
            </w:r>
            <w:r w:rsidR="005D75EA"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Making models…</w:t>
            </w:r>
          </w:p>
          <w:p w:rsidR="005D75EA" w:rsidRPr="007210C9" w:rsidRDefault="007E0438" w:rsidP="007E0438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5. </w:t>
            </w:r>
            <w:r w:rsidR="005D75EA"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Writing</w:t>
            </w: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…</w:t>
            </w:r>
          </w:p>
          <w:p w:rsidR="005D75EA" w:rsidRPr="007210C9" w:rsidRDefault="007E0438" w:rsidP="007E0438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6. </w:t>
            </w:r>
            <w:r w:rsidR="005D75EA"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Using ICT</w:t>
            </w:r>
          </w:p>
          <w:p w:rsidR="00275350" w:rsidRPr="007210C9" w:rsidRDefault="00275350" w:rsidP="00976522">
            <w:pPr>
              <w:jc w:val="center"/>
              <w:rPr>
                <w:rFonts w:ascii="Harrington" w:hAnsi="Harringto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Communicate their knowledge through:</w:t>
            </w: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1. Discussion….</w:t>
            </w: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2. Drawing pictures…</w:t>
            </w: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3. Drama/role play…</w:t>
            </w: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4. Making models…</w:t>
            </w: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5. Writing…</w:t>
            </w:r>
          </w:p>
          <w:p w:rsidR="0053091C" w:rsidRPr="007210C9" w:rsidRDefault="0053091C" w:rsidP="0053091C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7210C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6. Using ICT</w:t>
            </w:r>
          </w:p>
          <w:p w:rsidR="00275350" w:rsidRPr="007210C9" w:rsidRDefault="00275350" w:rsidP="0053091C">
            <w:pPr>
              <w:rPr>
                <w:rFonts w:ascii="Harrington" w:hAnsi="Harringto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Communicate their knowledge through: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Discussion….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Drawing pictures…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3. Drama/role play…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4. Making models…</w:t>
            </w:r>
          </w:p>
          <w:p w:rsidR="004759AD" w:rsidRPr="007210C9" w:rsidRDefault="004759AD" w:rsidP="004759A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5. Writing…</w:t>
            </w:r>
          </w:p>
          <w:p w:rsidR="004759AD" w:rsidRPr="007210C9" w:rsidRDefault="004759AD" w:rsidP="004759AD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6. Using ICT</w:t>
            </w:r>
          </w:p>
          <w:p w:rsidR="00275350" w:rsidRPr="007210C9" w:rsidRDefault="00275350" w:rsidP="0097652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3B4DEF" w:rsidRPr="007210C9" w:rsidRDefault="003B4DEF" w:rsidP="003B4D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Recall, select and organise historical information.</w:t>
            </w:r>
          </w:p>
          <w:p w:rsidR="00275350" w:rsidRPr="007210C9" w:rsidRDefault="003B4DEF" w:rsidP="003B4DEF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Communicate their knowledge and understanding.</w:t>
            </w:r>
          </w:p>
        </w:tc>
        <w:tc>
          <w:tcPr>
            <w:tcW w:w="2139" w:type="dxa"/>
            <w:shd w:val="clear" w:color="auto" w:fill="FFFFFF" w:themeFill="background1"/>
          </w:tcPr>
          <w:p w:rsidR="00151705" w:rsidRPr="007210C9" w:rsidRDefault="00151705" w:rsidP="0015170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Recall, select and organise historical information.</w:t>
            </w:r>
          </w:p>
          <w:p w:rsidR="00275350" w:rsidRPr="007210C9" w:rsidRDefault="00151705" w:rsidP="0015170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2. Communicate their knowledge and understanding.</w:t>
            </w:r>
          </w:p>
        </w:tc>
        <w:tc>
          <w:tcPr>
            <w:tcW w:w="2139" w:type="dxa"/>
            <w:shd w:val="clear" w:color="auto" w:fill="FFFFFF" w:themeFill="background1"/>
          </w:tcPr>
          <w:p w:rsidR="00275350" w:rsidRPr="007210C9" w:rsidRDefault="007210C9" w:rsidP="007210C9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210C9">
              <w:rPr>
                <w:rFonts w:cstheme="minorHAnsi"/>
                <w:sz w:val="16"/>
                <w:szCs w:val="16"/>
                <w:lang w:val="en-US"/>
              </w:rPr>
              <w:t>1. Select and organise information to produce structured work, making appropriate use of dates and terms.</w:t>
            </w:r>
          </w:p>
        </w:tc>
      </w:tr>
    </w:tbl>
    <w:p w:rsidR="000E530B" w:rsidRPr="00F42814" w:rsidRDefault="000E530B" w:rsidP="000E530B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CC2BD8" w:rsidRPr="00F42814" w:rsidRDefault="00CC2BD8">
      <w:pPr>
        <w:rPr>
          <w:rFonts w:asciiTheme="majorHAnsi" w:hAnsiTheme="majorHAnsi" w:cstheme="majorHAnsi"/>
          <w:sz w:val="20"/>
          <w:szCs w:val="20"/>
        </w:rPr>
      </w:pPr>
    </w:p>
    <w:p w:rsidR="005371E8" w:rsidRPr="00F42814" w:rsidRDefault="005371E8">
      <w:pPr>
        <w:rPr>
          <w:rFonts w:asciiTheme="majorHAnsi" w:hAnsiTheme="majorHAnsi" w:cstheme="majorHAnsi"/>
          <w:sz w:val="20"/>
          <w:szCs w:val="20"/>
        </w:rPr>
      </w:pPr>
    </w:p>
    <w:sectPr w:rsidR="005371E8" w:rsidRPr="00F42814" w:rsidSect="000E5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8A"/>
    <w:multiLevelType w:val="hybridMultilevel"/>
    <w:tmpl w:val="8A6E0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7C6"/>
    <w:multiLevelType w:val="hybridMultilevel"/>
    <w:tmpl w:val="E48A1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334"/>
    <w:multiLevelType w:val="hybridMultilevel"/>
    <w:tmpl w:val="410E2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DA5"/>
    <w:multiLevelType w:val="hybridMultilevel"/>
    <w:tmpl w:val="FA869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27D8"/>
    <w:multiLevelType w:val="hybridMultilevel"/>
    <w:tmpl w:val="9048A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918"/>
    <w:multiLevelType w:val="hybridMultilevel"/>
    <w:tmpl w:val="8D323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394"/>
    <w:multiLevelType w:val="hybridMultilevel"/>
    <w:tmpl w:val="8076B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CE0"/>
    <w:multiLevelType w:val="hybridMultilevel"/>
    <w:tmpl w:val="3CD0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B68"/>
    <w:multiLevelType w:val="hybridMultilevel"/>
    <w:tmpl w:val="F3CC8C3E"/>
    <w:lvl w:ilvl="0" w:tplc="A942B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429E"/>
    <w:multiLevelType w:val="hybridMultilevel"/>
    <w:tmpl w:val="D38A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7581"/>
    <w:multiLevelType w:val="hybridMultilevel"/>
    <w:tmpl w:val="54A24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9541F"/>
    <w:multiLevelType w:val="hybridMultilevel"/>
    <w:tmpl w:val="FDA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228"/>
    <w:multiLevelType w:val="hybridMultilevel"/>
    <w:tmpl w:val="81D67ED2"/>
    <w:lvl w:ilvl="0" w:tplc="C3EA6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2271B"/>
    <w:multiLevelType w:val="hybridMultilevel"/>
    <w:tmpl w:val="014AC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46B3E"/>
    <w:multiLevelType w:val="hybridMultilevel"/>
    <w:tmpl w:val="EFC4B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B"/>
    <w:rsid w:val="00050DFA"/>
    <w:rsid w:val="000E530B"/>
    <w:rsid w:val="00151705"/>
    <w:rsid w:val="001D7CAB"/>
    <w:rsid w:val="00275350"/>
    <w:rsid w:val="002E134A"/>
    <w:rsid w:val="003271D6"/>
    <w:rsid w:val="003B4DEF"/>
    <w:rsid w:val="004526C7"/>
    <w:rsid w:val="004759AD"/>
    <w:rsid w:val="0053091C"/>
    <w:rsid w:val="005371E8"/>
    <w:rsid w:val="005A36F2"/>
    <w:rsid w:val="005A5F5D"/>
    <w:rsid w:val="005D75EA"/>
    <w:rsid w:val="00654045"/>
    <w:rsid w:val="00720C3C"/>
    <w:rsid w:val="007210C9"/>
    <w:rsid w:val="00742F96"/>
    <w:rsid w:val="007B77C1"/>
    <w:rsid w:val="007E0438"/>
    <w:rsid w:val="00805BE5"/>
    <w:rsid w:val="00836DE1"/>
    <w:rsid w:val="008A3521"/>
    <w:rsid w:val="008B488F"/>
    <w:rsid w:val="00976522"/>
    <w:rsid w:val="00A16CCA"/>
    <w:rsid w:val="00A76B33"/>
    <w:rsid w:val="00BA6A03"/>
    <w:rsid w:val="00BC772B"/>
    <w:rsid w:val="00BE0DFD"/>
    <w:rsid w:val="00C63F1D"/>
    <w:rsid w:val="00C86D69"/>
    <w:rsid w:val="00CC2BD8"/>
    <w:rsid w:val="00CD7871"/>
    <w:rsid w:val="00D22BF2"/>
    <w:rsid w:val="00D300EE"/>
    <w:rsid w:val="00D55202"/>
    <w:rsid w:val="00D66049"/>
    <w:rsid w:val="00D831B5"/>
    <w:rsid w:val="00DB7BCA"/>
    <w:rsid w:val="00DD6784"/>
    <w:rsid w:val="00DF3CBE"/>
    <w:rsid w:val="00DF7DDD"/>
    <w:rsid w:val="00ED387E"/>
    <w:rsid w:val="00F42814"/>
    <w:rsid w:val="00F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5D2EA-F8F2-4383-B17A-211D964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8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J</dc:creator>
  <cp:keywords/>
  <dc:description/>
  <cp:lastModifiedBy>Severn, C</cp:lastModifiedBy>
  <cp:revision>2</cp:revision>
  <dcterms:created xsi:type="dcterms:W3CDTF">2020-02-28T07:48:00Z</dcterms:created>
  <dcterms:modified xsi:type="dcterms:W3CDTF">2020-02-28T07:48:00Z</dcterms:modified>
</cp:coreProperties>
</file>