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99BA8" w14:textId="77777777" w:rsidR="00FE638A" w:rsidRDefault="002F6F53">
      <w:pPr>
        <w:jc w:val="center"/>
        <w:rPr>
          <w:b/>
          <w:sz w:val="32"/>
          <w:szCs w:val="32"/>
        </w:rPr>
      </w:pPr>
      <w:r>
        <w:rPr>
          <w:b/>
          <w:sz w:val="32"/>
          <w:szCs w:val="32"/>
        </w:rPr>
        <w:t>Science</w:t>
      </w:r>
      <w:r w:rsidR="0077412C">
        <w:rPr>
          <w:b/>
          <w:sz w:val="32"/>
          <w:szCs w:val="32"/>
        </w:rPr>
        <w:t xml:space="preserve"> Policy @ All Saints</w:t>
      </w:r>
      <w:r w:rsidR="0077412C">
        <w:rPr>
          <w:noProof/>
        </w:rPr>
        <w:drawing>
          <wp:anchor distT="0" distB="0" distL="114300" distR="114300" simplePos="0" relativeHeight="251658240" behindDoc="0" locked="0" layoutInCell="1" hidden="0" allowOverlap="1" wp14:anchorId="44D4B3B2" wp14:editId="2EFE7E38">
            <wp:simplePos x="0" y="0"/>
            <wp:positionH relativeFrom="column">
              <wp:posOffset>198120</wp:posOffset>
            </wp:positionH>
            <wp:positionV relativeFrom="paragraph">
              <wp:posOffset>-311784</wp:posOffset>
            </wp:positionV>
            <wp:extent cx="966378" cy="1074420"/>
            <wp:effectExtent l="0" t="0" r="0" b="0"/>
            <wp:wrapNone/>
            <wp:docPr id="15" name="image1.png" descr="All Saints Catholic Primary School | Part of the Nicholas Postgate ..."/>
            <wp:cNvGraphicFramePr/>
            <a:graphic xmlns:a="http://schemas.openxmlformats.org/drawingml/2006/main">
              <a:graphicData uri="http://schemas.openxmlformats.org/drawingml/2006/picture">
                <pic:pic xmlns:pic="http://schemas.openxmlformats.org/drawingml/2006/picture">
                  <pic:nvPicPr>
                    <pic:cNvPr id="0" name="image1.png" descr="All Saints Catholic Primary School | Part of the Nicholas Postgate ..."/>
                    <pic:cNvPicPr preferRelativeResize="0"/>
                  </pic:nvPicPr>
                  <pic:blipFill>
                    <a:blip r:embed="rId5"/>
                    <a:srcRect/>
                    <a:stretch>
                      <a:fillRect/>
                    </a:stretch>
                  </pic:blipFill>
                  <pic:spPr>
                    <a:xfrm>
                      <a:off x="0" y="0"/>
                      <a:ext cx="966378" cy="1074420"/>
                    </a:xfrm>
                    <a:prstGeom prst="rect">
                      <a:avLst/>
                    </a:prstGeom>
                    <a:ln/>
                  </pic:spPr>
                </pic:pic>
              </a:graphicData>
            </a:graphic>
          </wp:anchor>
        </w:drawing>
      </w:r>
      <w:r w:rsidR="0077412C">
        <w:rPr>
          <w:noProof/>
        </w:rPr>
        <w:drawing>
          <wp:anchor distT="0" distB="0" distL="114300" distR="114300" simplePos="0" relativeHeight="251659264" behindDoc="0" locked="0" layoutInCell="1" hidden="0" allowOverlap="1" wp14:anchorId="743CF9EA" wp14:editId="624C8276">
            <wp:simplePos x="0" y="0"/>
            <wp:positionH relativeFrom="column">
              <wp:posOffset>5570220</wp:posOffset>
            </wp:positionH>
            <wp:positionV relativeFrom="paragraph">
              <wp:posOffset>-388381</wp:posOffset>
            </wp:positionV>
            <wp:extent cx="1225803" cy="1150620"/>
            <wp:effectExtent l="0" t="0" r="0" b="0"/>
            <wp:wrapNone/>
            <wp:docPr id="14" name="image2.png" descr="All Saints Catholic Primary School | Part of the Nicholas Postgate ..."/>
            <wp:cNvGraphicFramePr/>
            <a:graphic xmlns:a="http://schemas.openxmlformats.org/drawingml/2006/main">
              <a:graphicData uri="http://schemas.openxmlformats.org/drawingml/2006/picture">
                <pic:pic xmlns:pic="http://schemas.openxmlformats.org/drawingml/2006/picture">
                  <pic:nvPicPr>
                    <pic:cNvPr id="0" name="image2.png" descr="All Saints Catholic Primary School | Part of the Nicholas Postgate ..."/>
                    <pic:cNvPicPr preferRelativeResize="0"/>
                  </pic:nvPicPr>
                  <pic:blipFill>
                    <a:blip r:embed="rId6"/>
                    <a:srcRect/>
                    <a:stretch>
                      <a:fillRect/>
                    </a:stretch>
                  </pic:blipFill>
                  <pic:spPr>
                    <a:xfrm>
                      <a:off x="0" y="0"/>
                      <a:ext cx="1225803" cy="1150620"/>
                    </a:xfrm>
                    <a:prstGeom prst="rect">
                      <a:avLst/>
                    </a:prstGeom>
                    <a:ln/>
                  </pic:spPr>
                </pic:pic>
              </a:graphicData>
            </a:graphic>
          </wp:anchor>
        </w:drawing>
      </w:r>
    </w:p>
    <w:p w14:paraId="7DA529A9" w14:textId="77777777" w:rsidR="00FE638A" w:rsidRDefault="00FE638A">
      <w:pPr>
        <w:rPr>
          <w:b/>
          <w:sz w:val="28"/>
          <w:szCs w:val="28"/>
          <w:u w:val="single"/>
        </w:rP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5"/>
        <w:gridCol w:w="7971"/>
      </w:tblGrid>
      <w:tr w:rsidR="00FE638A" w14:paraId="53239079" w14:textId="77777777">
        <w:tc>
          <w:tcPr>
            <w:tcW w:w="10456" w:type="dxa"/>
            <w:gridSpan w:val="2"/>
            <w:shd w:val="clear" w:color="auto" w:fill="17365D"/>
          </w:tcPr>
          <w:p w14:paraId="443C29FC" w14:textId="77777777" w:rsidR="00FE638A" w:rsidRDefault="0077412C">
            <w:pPr>
              <w:jc w:val="center"/>
              <w:rPr>
                <w:b/>
                <w:color w:val="FFFFFF"/>
                <w:sz w:val="28"/>
                <w:szCs w:val="28"/>
                <w:u w:val="single"/>
              </w:rPr>
            </w:pPr>
            <w:r>
              <w:rPr>
                <w:b/>
                <w:color w:val="FFFFFF"/>
                <w:sz w:val="28"/>
                <w:szCs w:val="28"/>
                <w:u w:val="single"/>
              </w:rPr>
              <w:t>Purpose of Study at All Saints</w:t>
            </w:r>
          </w:p>
        </w:tc>
      </w:tr>
      <w:tr w:rsidR="00FE638A" w14:paraId="565F8111" w14:textId="77777777">
        <w:tc>
          <w:tcPr>
            <w:tcW w:w="10456" w:type="dxa"/>
            <w:gridSpan w:val="2"/>
          </w:tcPr>
          <w:p w14:paraId="7C6AED6F" w14:textId="77777777" w:rsidR="00710024" w:rsidRDefault="00710024"/>
          <w:p w14:paraId="7EFC239B" w14:textId="45D0F59A" w:rsidR="00530D08" w:rsidRPr="00530D08" w:rsidRDefault="00530D08">
            <w:r>
              <w:t>A high-quality science education provides the foundations for understanding the world through the specific disciplines of biology, chemistry and physics. Science has changed our lives and is vital to the world’s future prosperity, and all pupils should be taught essential aspects of the knowledge, methods, processes and uses of science. Through building up a body of key foundational knowledge and concepts, pupils should be encouraged to recognise the power of rational explanation and develop a sense of excitement and curiosity about natural phenomena. They should be encouraged to understand how science can be used to explain what is occurring, predict how things will behave, and analyse causes.</w:t>
            </w:r>
          </w:p>
          <w:p w14:paraId="6DC5BFE4" w14:textId="4D105338" w:rsidR="00FE638A" w:rsidRDefault="00FE638A"/>
        </w:tc>
      </w:tr>
      <w:tr w:rsidR="00FE638A" w14:paraId="4D1F29D0" w14:textId="77777777">
        <w:tc>
          <w:tcPr>
            <w:tcW w:w="10456" w:type="dxa"/>
            <w:gridSpan w:val="2"/>
            <w:shd w:val="clear" w:color="auto" w:fill="17365D"/>
          </w:tcPr>
          <w:p w14:paraId="28E7511A" w14:textId="77777777" w:rsidR="00FE638A" w:rsidRDefault="0077412C">
            <w:pPr>
              <w:jc w:val="center"/>
              <w:rPr>
                <w:b/>
                <w:color w:val="FFFFFF"/>
                <w:sz w:val="28"/>
                <w:szCs w:val="28"/>
                <w:u w:val="single"/>
              </w:rPr>
            </w:pPr>
            <w:r>
              <w:rPr>
                <w:b/>
                <w:color w:val="FFFFFF"/>
                <w:sz w:val="28"/>
                <w:szCs w:val="28"/>
                <w:u w:val="single"/>
              </w:rPr>
              <w:t>Intent</w:t>
            </w:r>
          </w:p>
        </w:tc>
      </w:tr>
      <w:tr w:rsidR="00FE638A" w14:paraId="31B6CA56" w14:textId="77777777">
        <w:tc>
          <w:tcPr>
            <w:tcW w:w="10456" w:type="dxa"/>
            <w:gridSpan w:val="2"/>
          </w:tcPr>
          <w:p w14:paraId="4C17FBA8" w14:textId="77777777" w:rsidR="00710024" w:rsidRDefault="00710024"/>
          <w:p w14:paraId="2E3E8E3C" w14:textId="2D23A905" w:rsidR="00710024" w:rsidRPr="00E14108" w:rsidRDefault="000328BA">
            <w:r w:rsidRPr="00E14108">
              <w:t xml:space="preserve">At All Saints, we understand that children learn </w:t>
            </w:r>
            <w:r w:rsidR="00460275" w:rsidRPr="00E14108">
              <w:t xml:space="preserve">science </w:t>
            </w:r>
            <w:r w:rsidRPr="00E14108">
              <w:t>through doing</w:t>
            </w:r>
            <w:r w:rsidR="00460275" w:rsidRPr="00E14108">
              <w:t xml:space="preserve"> science</w:t>
            </w:r>
            <w:r w:rsidRPr="00E14108">
              <w:t>. As a result, we</w:t>
            </w:r>
            <w:r w:rsidR="00460275" w:rsidRPr="00E14108">
              <w:t xml:space="preserve"> encourage </w:t>
            </w:r>
            <w:r w:rsidRPr="00E14108">
              <w:t xml:space="preserve">our </w:t>
            </w:r>
            <w:r w:rsidR="00460275" w:rsidRPr="00E14108">
              <w:t>pupils</w:t>
            </w:r>
            <w:r w:rsidRPr="00E14108">
              <w:t xml:space="preserve"> </w:t>
            </w:r>
            <w:r w:rsidR="00460275" w:rsidRPr="00E14108">
              <w:t>to</w:t>
            </w:r>
            <w:r w:rsidRPr="00E14108">
              <w:t xml:space="preserve"> question, investigate, </w:t>
            </w:r>
            <w:r w:rsidR="00460275" w:rsidRPr="00E14108">
              <w:t xml:space="preserve">discover, participate and </w:t>
            </w:r>
            <w:proofErr w:type="gramStart"/>
            <w:r w:rsidR="00360FDF" w:rsidRPr="00E14108">
              <w:t>learn:</w:t>
            </w:r>
            <w:proofErr w:type="gramEnd"/>
            <w:r w:rsidR="00460275" w:rsidRPr="00E14108">
              <w:t xml:space="preserve"> we encourage them to be scientists.</w:t>
            </w:r>
          </w:p>
          <w:p w14:paraId="276390CD" w14:textId="77777777" w:rsidR="00FE638A" w:rsidRPr="00E14108" w:rsidRDefault="00FE638A">
            <w:pPr>
              <w:rPr>
                <w:b/>
                <w:u w:val="single"/>
              </w:rPr>
            </w:pPr>
          </w:p>
        </w:tc>
      </w:tr>
      <w:tr w:rsidR="00FE638A" w14:paraId="752CF0AC" w14:textId="77777777">
        <w:tc>
          <w:tcPr>
            <w:tcW w:w="10456" w:type="dxa"/>
            <w:gridSpan w:val="2"/>
            <w:shd w:val="clear" w:color="auto" w:fill="17365D"/>
          </w:tcPr>
          <w:p w14:paraId="4C7D121E" w14:textId="77777777" w:rsidR="00FE638A" w:rsidRDefault="0077412C">
            <w:pPr>
              <w:jc w:val="center"/>
              <w:rPr>
                <w:b/>
                <w:color w:val="FFFFFF"/>
                <w:sz w:val="28"/>
                <w:szCs w:val="28"/>
                <w:u w:val="single"/>
              </w:rPr>
            </w:pPr>
            <w:r>
              <w:rPr>
                <w:b/>
                <w:color w:val="FFFFFF"/>
                <w:sz w:val="28"/>
                <w:szCs w:val="28"/>
                <w:u w:val="single"/>
              </w:rPr>
              <w:t>Implementation</w:t>
            </w:r>
          </w:p>
        </w:tc>
      </w:tr>
      <w:tr w:rsidR="00FE638A" w14:paraId="47402D36" w14:textId="77777777">
        <w:tc>
          <w:tcPr>
            <w:tcW w:w="10456" w:type="dxa"/>
            <w:gridSpan w:val="2"/>
          </w:tcPr>
          <w:p w14:paraId="5804FB27" w14:textId="77777777" w:rsidR="00710024" w:rsidRDefault="00710024"/>
          <w:p w14:paraId="5819E647" w14:textId="4F1E49E0" w:rsidR="00FE638A" w:rsidRDefault="002A42F5">
            <w:r w:rsidRPr="00E14108">
              <w:t>Science in EYFS is likely to focus on working scientifically through the different enquiry types and fostering curiosity. The building blocks of topics such as plants and animals will inevitably be cemented in EYFS as well</w:t>
            </w:r>
            <w:r w:rsidR="00297EB8" w:rsidRPr="00E14108">
              <w:t>,</w:t>
            </w:r>
            <w:r w:rsidRPr="00E14108">
              <w:t xml:space="preserve"> however, and teaching in the subsequent key stages will build upon and develop this knowledge to ensure children meet the National Curriculum requirement</w:t>
            </w:r>
            <w:r w:rsidR="00710024">
              <w:t>s for each topic</w:t>
            </w:r>
            <w:r w:rsidRPr="00E14108">
              <w:t>.</w:t>
            </w:r>
          </w:p>
          <w:p w14:paraId="2C52CCBB" w14:textId="77777777" w:rsidR="00E14108" w:rsidRPr="00E14108" w:rsidRDefault="00E14108"/>
          <w:p w14:paraId="74A40BEE" w14:textId="22FB2CCE" w:rsidR="00DA44E5" w:rsidRPr="00E14108" w:rsidRDefault="00DA44E5">
            <w:r w:rsidRPr="00E14108">
              <w:t xml:space="preserve">Working scientifically will be embedded within every science lesson where children will work as individuals, pairs or in small groups to achieve the aims. They will be encouraged to use scientific vocabulary when discussing scientific concepts and to </w:t>
            </w:r>
            <w:r w:rsidR="00710024">
              <w:t>recognise</w:t>
            </w:r>
            <w:r w:rsidRPr="00E14108">
              <w:t xml:space="preserve"> that it is not important whether their predictions are right or wrong</w:t>
            </w:r>
            <w:r w:rsidR="00710024">
              <w:t>;</w:t>
            </w:r>
            <w:r w:rsidRPr="00E14108">
              <w:t xml:space="preserve"> the value is in the investigating and drawing conclusions.</w:t>
            </w:r>
          </w:p>
          <w:p w14:paraId="546A9701" w14:textId="77777777" w:rsidR="00DA44E5" w:rsidRPr="00E14108" w:rsidRDefault="00DA44E5"/>
          <w:p w14:paraId="182FF0C9" w14:textId="6F59D9C1" w:rsidR="00DA44E5" w:rsidRPr="00E14108" w:rsidRDefault="00DA44E5">
            <w:r w:rsidRPr="00E14108">
              <w:t>Science will be taught weekly in every class (KS1</w:t>
            </w:r>
            <w:r w:rsidR="00710024">
              <w:t xml:space="preserve"> – 1.5 hours per week</w:t>
            </w:r>
            <w:r w:rsidRPr="00E14108">
              <w:t xml:space="preserve">, </w:t>
            </w:r>
            <w:r w:rsidR="00710024">
              <w:t xml:space="preserve">KS2 - </w:t>
            </w:r>
            <w:r w:rsidRPr="00E14108">
              <w:t>2 h</w:t>
            </w:r>
            <w:r w:rsidR="00710024">
              <w:t>ours per week</w:t>
            </w:r>
            <w:r w:rsidRPr="00E14108">
              <w:t xml:space="preserve">), in line with best practice recommendations. </w:t>
            </w:r>
            <w:r w:rsidR="0077412C" w:rsidRPr="00E14108">
              <w:t xml:space="preserve">Additional time for science, </w:t>
            </w:r>
            <w:proofErr w:type="spellStart"/>
            <w:r w:rsidR="0077412C" w:rsidRPr="00E14108">
              <w:t>e.g</w:t>
            </w:r>
            <w:proofErr w:type="spellEnd"/>
            <w:r w:rsidR="0077412C" w:rsidRPr="00E14108">
              <w:t xml:space="preserve"> for STEM week or trips and workshops will be timetabled throughout the academic year.</w:t>
            </w:r>
            <w:r w:rsidR="00297EB8" w:rsidRPr="00E14108">
              <w:t xml:space="preserve"> Science will be accessible for all pupils regardless of their writing and reading abilities.</w:t>
            </w:r>
          </w:p>
          <w:p w14:paraId="02350652" w14:textId="77777777" w:rsidR="00FE638A" w:rsidRDefault="00FE638A">
            <w:pPr>
              <w:rPr>
                <w:b/>
                <w:sz w:val="28"/>
                <w:szCs w:val="28"/>
                <w:u w:val="single"/>
              </w:rPr>
            </w:pPr>
          </w:p>
        </w:tc>
      </w:tr>
      <w:tr w:rsidR="00FE638A" w14:paraId="760A916C" w14:textId="77777777">
        <w:tc>
          <w:tcPr>
            <w:tcW w:w="10456" w:type="dxa"/>
            <w:gridSpan w:val="2"/>
            <w:shd w:val="clear" w:color="auto" w:fill="17365D"/>
          </w:tcPr>
          <w:p w14:paraId="04135E05" w14:textId="77777777" w:rsidR="00FE638A" w:rsidRDefault="0077412C">
            <w:pPr>
              <w:jc w:val="center"/>
              <w:rPr>
                <w:b/>
                <w:color w:val="FFFFFF"/>
                <w:sz w:val="28"/>
                <w:szCs w:val="28"/>
              </w:rPr>
            </w:pPr>
            <w:r>
              <w:rPr>
                <w:b/>
                <w:color w:val="FFFFFF"/>
                <w:sz w:val="28"/>
                <w:szCs w:val="28"/>
                <w:u w:val="single"/>
              </w:rPr>
              <w:t>Impact</w:t>
            </w:r>
          </w:p>
        </w:tc>
      </w:tr>
      <w:tr w:rsidR="00FE638A" w14:paraId="7B13D289" w14:textId="77777777">
        <w:tc>
          <w:tcPr>
            <w:tcW w:w="10456" w:type="dxa"/>
            <w:gridSpan w:val="2"/>
          </w:tcPr>
          <w:p w14:paraId="473F2718" w14:textId="77777777" w:rsidR="00710024" w:rsidRDefault="00710024" w:rsidP="00530D08"/>
          <w:p w14:paraId="10FD3825" w14:textId="5223ECC5" w:rsidR="00530D08" w:rsidRPr="00E14108" w:rsidRDefault="00530D08" w:rsidP="00530D08">
            <w:r w:rsidRPr="00E14108">
              <w:t xml:space="preserve">Through our science work at All Saints, children will understand that science is what is happening all around them. It is more than men in white coats working in labs; it is everything from the stars in the night sky to the creatures living in the darkest depths of the oceans to the make-up of Earth itself. They will </w:t>
            </w:r>
            <w:r w:rsidR="00E14108">
              <w:t>question</w:t>
            </w:r>
            <w:r w:rsidRPr="00E14108">
              <w:t xml:space="preserve"> and show an interest in the wider world.</w:t>
            </w:r>
          </w:p>
          <w:p w14:paraId="5516DAFF" w14:textId="77777777" w:rsidR="00530D08" w:rsidRPr="00E14108" w:rsidRDefault="00530D08" w:rsidP="00530D08"/>
          <w:p w14:paraId="58F18D92" w14:textId="77777777" w:rsidR="00FE638A" w:rsidRDefault="00530D08" w:rsidP="00E14108">
            <w:r w:rsidRPr="00E14108">
              <w:t xml:space="preserve">Our pupils will learn to work scientifically through different enquiry types, </w:t>
            </w:r>
            <w:r w:rsidR="00E14108">
              <w:t>understand</w:t>
            </w:r>
            <w:r w:rsidRPr="00E14108">
              <w:t xml:space="preserve"> the links that science has with other subjects (STEM) and recognise</w:t>
            </w:r>
            <w:r w:rsidR="00E14108">
              <w:t xml:space="preserve"> </w:t>
            </w:r>
            <w:r w:rsidRPr="00E14108">
              <w:t>the value of further education</w:t>
            </w:r>
            <w:r w:rsidR="00E14108">
              <w:t>,</w:t>
            </w:r>
            <w:r w:rsidRPr="00E14108">
              <w:t xml:space="preserve"> or even potentially a career in science later in life.</w:t>
            </w:r>
          </w:p>
          <w:p w14:paraId="4FD6B613" w14:textId="6503AC30" w:rsidR="00710024" w:rsidRPr="00E14108" w:rsidRDefault="00710024" w:rsidP="00E14108"/>
        </w:tc>
      </w:tr>
      <w:tr w:rsidR="00FE638A" w14:paraId="63DBA594" w14:textId="77777777">
        <w:tc>
          <w:tcPr>
            <w:tcW w:w="10456" w:type="dxa"/>
            <w:gridSpan w:val="2"/>
            <w:shd w:val="clear" w:color="auto" w:fill="17365D"/>
          </w:tcPr>
          <w:p w14:paraId="4280D797" w14:textId="77777777" w:rsidR="00FE638A" w:rsidRDefault="0077412C">
            <w:pPr>
              <w:jc w:val="center"/>
              <w:rPr>
                <w:b/>
                <w:color w:val="FFFFFF"/>
                <w:sz w:val="28"/>
                <w:szCs w:val="28"/>
                <w:u w:val="single"/>
              </w:rPr>
            </w:pPr>
            <w:r>
              <w:rPr>
                <w:b/>
                <w:color w:val="FFFFFF"/>
                <w:sz w:val="28"/>
                <w:szCs w:val="28"/>
                <w:u w:val="single"/>
              </w:rPr>
              <w:t>Presentation in books</w:t>
            </w:r>
          </w:p>
        </w:tc>
      </w:tr>
      <w:tr w:rsidR="00FE638A" w14:paraId="56DF3073" w14:textId="77777777">
        <w:trPr>
          <w:trHeight w:val="1335"/>
        </w:trPr>
        <w:tc>
          <w:tcPr>
            <w:tcW w:w="10456" w:type="dxa"/>
            <w:gridSpan w:val="2"/>
            <w:vMerge w:val="restart"/>
            <w:shd w:val="clear" w:color="auto" w:fill="FFFFFF"/>
          </w:tcPr>
          <w:p w14:paraId="19E3C42C" w14:textId="77777777" w:rsidR="00710024" w:rsidRDefault="00710024" w:rsidP="00200BDD">
            <w:pPr>
              <w:pBdr>
                <w:top w:val="nil"/>
                <w:left w:val="nil"/>
                <w:bottom w:val="nil"/>
                <w:right w:val="nil"/>
                <w:between w:val="nil"/>
              </w:pBdr>
              <w:spacing w:after="200" w:line="276" w:lineRule="auto"/>
              <w:rPr>
                <w:bCs/>
                <w:szCs w:val="24"/>
              </w:rPr>
            </w:pPr>
          </w:p>
          <w:p w14:paraId="20015A48" w14:textId="010AE444" w:rsidR="00200BDD" w:rsidRPr="00E14108" w:rsidRDefault="00297EB8" w:rsidP="00200BDD">
            <w:pPr>
              <w:pBdr>
                <w:top w:val="nil"/>
                <w:left w:val="nil"/>
                <w:bottom w:val="nil"/>
                <w:right w:val="nil"/>
                <w:between w:val="nil"/>
              </w:pBdr>
              <w:spacing w:after="200" w:line="276" w:lineRule="auto"/>
              <w:rPr>
                <w:bCs/>
                <w:szCs w:val="24"/>
              </w:rPr>
            </w:pPr>
            <w:r w:rsidRPr="00E14108">
              <w:rPr>
                <w:bCs/>
                <w:szCs w:val="24"/>
              </w:rPr>
              <w:t xml:space="preserve">Presentation in science will follow the same high expectations as in other areas of the curriculum at All Saints. </w:t>
            </w:r>
            <w:r w:rsidR="009163FC" w:rsidRPr="00E14108">
              <w:rPr>
                <w:bCs/>
                <w:szCs w:val="24"/>
              </w:rPr>
              <w:t xml:space="preserve">We have chosen to use floor books from EYFS through to Y6 to provide </w:t>
            </w:r>
            <w:r w:rsidR="00E14108">
              <w:rPr>
                <w:bCs/>
                <w:szCs w:val="24"/>
              </w:rPr>
              <w:t>an insight into how our children</w:t>
            </w:r>
            <w:r w:rsidR="009163FC" w:rsidRPr="00E14108">
              <w:rPr>
                <w:bCs/>
                <w:szCs w:val="24"/>
              </w:rPr>
              <w:t xml:space="preserve"> work scientifically</w:t>
            </w:r>
            <w:r w:rsidR="00E14108">
              <w:rPr>
                <w:bCs/>
                <w:szCs w:val="24"/>
              </w:rPr>
              <w:t xml:space="preserve"> </w:t>
            </w:r>
            <w:r w:rsidR="00E14108" w:rsidRPr="00E14108">
              <w:rPr>
                <w:bCs/>
                <w:szCs w:val="24"/>
              </w:rPr>
              <w:t xml:space="preserve">and </w:t>
            </w:r>
            <w:r w:rsidR="00E14108">
              <w:rPr>
                <w:bCs/>
                <w:szCs w:val="24"/>
              </w:rPr>
              <w:t xml:space="preserve">to </w:t>
            </w:r>
            <w:r w:rsidR="00E14108" w:rsidRPr="00E14108">
              <w:rPr>
                <w:bCs/>
                <w:szCs w:val="24"/>
              </w:rPr>
              <w:t>evidence the quality of science teaching and learning</w:t>
            </w:r>
            <w:r w:rsidR="00E14108">
              <w:rPr>
                <w:bCs/>
                <w:szCs w:val="24"/>
              </w:rPr>
              <w:t xml:space="preserve"> at All Saints</w:t>
            </w:r>
            <w:r w:rsidR="009163FC" w:rsidRPr="00E14108">
              <w:rPr>
                <w:bCs/>
                <w:szCs w:val="24"/>
              </w:rPr>
              <w:t xml:space="preserve">. The use of floor books in </w:t>
            </w:r>
            <w:r w:rsidR="009163FC" w:rsidRPr="00E14108">
              <w:rPr>
                <w:bCs/>
                <w:szCs w:val="24"/>
              </w:rPr>
              <w:lastRenderedPageBreak/>
              <w:t>science will also help to support teachers</w:t>
            </w:r>
            <w:r w:rsidR="00E14108">
              <w:rPr>
                <w:bCs/>
                <w:szCs w:val="24"/>
              </w:rPr>
              <w:t>’</w:t>
            </w:r>
            <w:r w:rsidR="009163FC" w:rsidRPr="00E14108">
              <w:rPr>
                <w:bCs/>
                <w:szCs w:val="24"/>
              </w:rPr>
              <w:t xml:space="preserve"> assessments, promote collaboration and group work in science</w:t>
            </w:r>
            <w:r w:rsidR="00E14108">
              <w:rPr>
                <w:bCs/>
                <w:szCs w:val="24"/>
              </w:rPr>
              <w:t>,</w:t>
            </w:r>
            <w:r w:rsidR="009163FC" w:rsidRPr="00E14108">
              <w:rPr>
                <w:bCs/>
                <w:szCs w:val="24"/>
              </w:rPr>
              <w:t xml:space="preserve"> as well as motivat</w:t>
            </w:r>
            <w:r w:rsidR="00E14108">
              <w:rPr>
                <w:bCs/>
                <w:szCs w:val="24"/>
              </w:rPr>
              <w:t>e</w:t>
            </w:r>
            <w:r w:rsidR="009163FC" w:rsidRPr="00E14108">
              <w:rPr>
                <w:bCs/>
                <w:szCs w:val="24"/>
              </w:rPr>
              <w:t xml:space="preserve"> children </w:t>
            </w:r>
          </w:p>
          <w:p w14:paraId="7C6C03EA" w14:textId="24CFEF24" w:rsidR="00FE638A" w:rsidRPr="00297EB8" w:rsidRDefault="00297EB8" w:rsidP="00200BDD">
            <w:pPr>
              <w:pBdr>
                <w:top w:val="nil"/>
                <w:left w:val="nil"/>
                <w:bottom w:val="nil"/>
                <w:right w:val="nil"/>
                <w:between w:val="nil"/>
              </w:pBdr>
              <w:spacing w:after="200" w:line="276" w:lineRule="auto"/>
              <w:rPr>
                <w:bCs/>
                <w:sz w:val="28"/>
                <w:szCs w:val="28"/>
              </w:rPr>
            </w:pPr>
            <w:r w:rsidRPr="00E14108">
              <w:rPr>
                <w:bCs/>
                <w:szCs w:val="24"/>
              </w:rPr>
              <w:t xml:space="preserve">The </w:t>
            </w:r>
            <w:r w:rsidR="00200BDD" w:rsidRPr="00E14108">
              <w:rPr>
                <w:bCs/>
                <w:szCs w:val="24"/>
              </w:rPr>
              <w:t>learning objective and enquiry type should be explicit in floor books</w:t>
            </w:r>
            <w:r w:rsidR="00E14108">
              <w:rPr>
                <w:bCs/>
                <w:szCs w:val="24"/>
              </w:rPr>
              <w:t xml:space="preserve"> and evidence from all children must be included.</w:t>
            </w:r>
          </w:p>
        </w:tc>
      </w:tr>
      <w:tr w:rsidR="00FE638A" w14:paraId="3C495D1E" w14:textId="77777777">
        <w:trPr>
          <w:trHeight w:val="342"/>
        </w:trPr>
        <w:tc>
          <w:tcPr>
            <w:tcW w:w="10456" w:type="dxa"/>
            <w:gridSpan w:val="2"/>
            <w:vMerge/>
            <w:shd w:val="clear" w:color="auto" w:fill="17365D"/>
          </w:tcPr>
          <w:p w14:paraId="4B52A323" w14:textId="77777777" w:rsidR="00FE638A" w:rsidRDefault="00FE638A">
            <w:pPr>
              <w:jc w:val="center"/>
              <w:rPr>
                <w:b/>
                <w:color w:val="FFFFFF"/>
                <w:sz w:val="28"/>
                <w:szCs w:val="28"/>
                <w:u w:val="single"/>
              </w:rPr>
            </w:pPr>
          </w:p>
        </w:tc>
      </w:tr>
      <w:tr w:rsidR="00FE638A" w14:paraId="63DAB793" w14:textId="77777777">
        <w:trPr>
          <w:trHeight w:val="342"/>
        </w:trPr>
        <w:tc>
          <w:tcPr>
            <w:tcW w:w="10456" w:type="dxa"/>
            <w:gridSpan w:val="2"/>
            <w:vMerge/>
            <w:shd w:val="clear" w:color="auto" w:fill="FFFFFF"/>
          </w:tcPr>
          <w:p w14:paraId="658614D9" w14:textId="77777777" w:rsidR="00FE638A" w:rsidRDefault="00FE638A">
            <w:pPr>
              <w:rPr>
                <w:b/>
                <w:sz w:val="28"/>
                <w:szCs w:val="28"/>
                <w:u w:val="single"/>
              </w:rPr>
            </w:pPr>
          </w:p>
        </w:tc>
      </w:tr>
      <w:tr w:rsidR="00FE638A" w14:paraId="0FA8A96B" w14:textId="77777777">
        <w:tc>
          <w:tcPr>
            <w:tcW w:w="10456" w:type="dxa"/>
            <w:gridSpan w:val="2"/>
            <w:shd w:val="clear" w:color="auto" w:fill="17365D"/>
          </w:tcPr>
          <w:p w14:paraId="58C16E13" w14:textId="77777777" w:rsidR="00FE638A" w:rsidRDefault="0077412C">
            <w:pPr>
              <w:jc w:val="center"/>
              <w:rPr>
                <w:b/>
                <w:color w:val="FFFFFF"/>
                <w:sz w:val="28"/>
                <w:szCs w:val="28"/>
                <w:u w:val="single"/>
              </w:rPr>
            </w:pPr>
            <w:r>
              <w:rPr>
                <w:b/>
                <w:color w:val="FFFFFF"/>
                <w:sz w:val="28"/>
                <w:szCs w:val="28"/>
                <w:u w:val="single"/>
              </w:rPr>
              <w:t>Equipment and Resources</w:t>
            </w:r>
          </w:p>
        </w:tc>
      </w:tr>
      <w:tr w:rsidR="00FE638A" w14:paraId="33280F11" w14:textId="77777777">
        <w:tc>
          <w:tcPr>
            <w:tcW w:w="10456" w:type="dxa"/>
            <w:gridSpan w:val="2"/>
            <w:shd w:val="clear" w:color="auto" w:fill="FFFFFF"/>
          </w:tcPr>
          <w:p w14:paraId="04EE5901" w14:textId="77777777" w:rsidR="00710024" w:rsidRDefault="00710024">
            <w:pPr>
              <w:rPr>
                <w:szCs w:val="24"/>
              </w:rPr>
            </w:pPr>
          </w:p>
          <w:p w14:paraId="277B4939" w14:textId="51E979B1" w:rsidR="00200BDD" w:rsidRPr="00E14108" w:rsidRDefault="00200BDD">
            <w:pPr>
              <w:rPr>
                <w:szCs w:val="24"/>
              </w:rPr>
            </w:pPr>
            <w:r w:rsidRPr="00E14108">
              <w:rPr>
                <w:szCs w:val="24"/>
              </w:rPr>
              <w:t>Our new science resources should be used as much as possible. Teachers should also make full use of other resources within school.</w:t>
            </w:r>
          </w:p>
          <w:p w14:paraId="19CF12AC" w14:textId="77777777" w:rsidR="00200BDD" w:rsidRPr="00E14108" w:rsidRDefault="00200BDD">
            <w:pPr>
              <w:rPr>
                <w:szCs w:val="24"/>
              </w:rPr>
            </w:pPr>
          </w:p>
          <w:p w14:paraId="12D8B772" w14:textId="77777777" w:rsidR="00FE638A" w:rsidRDefault="00200BDD">
            <w:pPr>
              <w:rPr>
                <w:szCs w:val="24"/>
              </w:rPr>
            </w:pPr>
            <w:r w:rsidRPr="00E14108">
              <w:rPr>
                <w:szCs w:val="24"/>
              </w:rPr>
              <w:t>See Science Equipment list.</w:t>
            </w:r>
          </w:p>
          <w:p w14:paraId="47521623" w14:textId="46D92121" w:rsidR="00710024" w:rsidRDefault="00710024">
            <w:pPr>
              <w:rPr>
                <w:sz w:val="28"/>
                <w:szCs w:val="28"/>
              </w:rPr>
            </w:pPr>
          </w:p>
        </w:tc>
      </w:tr>
      <w:tr w:rsidR="00FE638A" w14:paraId="22D83399" w14:textId="77777777">
        <w:tc>
          <w:tcPr>
            <w:tcW w:w="10456" w:type="dxa"/>
            <w:gridSpan w:val="2"/>
            <w:shd w:val="clear" w:color="auto" w:fill="17365D"/>
          </w:tcPr>
          <w:p w14:paraId="22D6BB32" w14:textId="77777777" w:rsidR="00FE638A" w:rsidRDefault="0077412C">
            <w:pPr>
              <w:jc w:val="center"/>
              <w:rPr>
                <w:b/>
                <w:sz w:val="28"/>
                <w:szCs w:val="28"/>
                <w:u w:val="single"/>
              </w:rPr>
            </w:pPr>
            <w:r>
              <w:rPr>
                <w:b/>
                <w:color w:val="FFFFFF"/>
                <w:sz w:val="28"/>
                <w:szCs w:val="28"/>
                <w:u w:val="single"/>
              </w:rPr>
              <w:t>Assessment</w:t>
            </w:r>
          </w:p>
        </w:tc>
      </w:tr>
      <w:tr w:rsidR="00FE638A" w14:paraId="37F2BC2A" w14:textId="77777777">
        <w:tc>
          <w:tcPr>
            <w:tcW w:w="10456" w:type="dxa"/>
            <w:gridSpan w:val="2"/>
          </w:tcPr>
          <w:p w14:paraId="38AAC8B2" w14:textId="77777777" w:rsidR="00710024" w:rsidRDefault="00710024" w:rsidP="00710024">
            <w:pPr>
              <w:pBdr>
                <w:top w:val="nil"/>
                <w:left w:val="nil"/>
                <w:bottom w:val="nil"/>
                <w:right w:val="nil"/>
                <w:between w:val="nil"/>
              </w:pBdr>
              <w:spacing w:line="276" w:lineRule="auto"/>
              <w:rPr>
                <w:color w:val="000000"/>
                <w:szCs w:val="24"/>
              </w:rPr>
            </w:pPr>
          </w:p>
          <w:p w14:paraId="22D56DED" w14:textId="1F025CB2" w:rsidR="00FE638A" w:rsidRDefault="00710024" w:rsidP="00710024">
            <w:pPr>
              <w:pBdr>
                <w:top w:val="nil"/>
                <w:left w:val="nil"/>
                <w:bottom w:val="nil"/>
                <w:right w:val="nil"/>
                <w:between w:val="nil"/>
              </w:pBdr>
              <w:spacing w:line="276" w:lineRule="auto"/>
              <w:rPr>
                <w:color w:val="000000"/>
                <w:szCs w:val="24"/>
              </w:rPr>
            </w:pPr>
            <w:r>
              <w:rPr>
                <w:color w:val="000000"/>
                <w:szCs w:val="24"/>
              </w:rPr>
              <w:t>Teachers will use formative assessment within lessons to enable them to tick off ‘Can I?’ statements for each child at the end of every science topic. These statements will link directly to the National Curriculum objectives.</w:t>
            </w:r>
          </w:p>
          <w:p w14:paraId="5B5DC8F1" w14:textId="657DB6A9" w:rsidR="00710024" w:rsidRDefault="00710024" w:rsidP="00710024">
            <w:pPr>
              <w:pBdr>
                <w:top w:val="nil"/>
                <w:left w:val="nil"/>
                <w:bottom w:val="nil"/>
                <w:right w:val="nil"/>
                <w:between w:val="nil"/>
              </w:pBdr>
              <w:spacing w:line="276" w:lineRule="auto"/>
              <w:rPr>
                <w:b/>
                <w:color w:val="000000"/>
                <w:sz w:val="28"/>
                <w:szCs w:val="28"/>
                <w:u w:val="single"/>
              </w:rPr>
            </w:pPr>
          </w:p>
        </w:tc>
      </w:tr>
      <w:tr w:rsidR="00FE638A" w14:paraId="2C3B5C68" w14:textId="77777777">
        <w:tc>
          <w:tcPr>
            <w:tcW w:w="10456" w:type="dxa"/>
            <w:gridSpan w:val="2"/>
            <w:shd w:val="clear" w:color="auto" w:fill="17365D"/>
          </w:tcPr>
          <w:p w14:paraId="76295F56" w14:textId="77777777" w:rsidR="00FE638A" w:rsidRDefault="0077412C">
            <w:pPr>
              <w:jc w:val="center"/>
              <w:rPr>
                <w:b/>
                <w:color w:val="FFFFFF"/>
                <w:sz w:val="28"/>
                <w:szCs w:val="28"/>
                <w:u w:val="single"/>
              </w:rPr>
            </w:pPr>
            <w:r>
              <w:rPr>
                <w:b/>
                <w:color w:val="FFFFFF"/>
                <w:sz w:val="28"/>
                <w:szCs w:val="28"/>
                <w:u w:val="single"/>
              </w:rPr>
              <w:t>Downloads and Links</w:t>
            </w:r>
          </w:p>
        </w:tc>
      </w:tr>
      <w:tr w:rsidR="00FE638A" w14:paraId="2DA05797" w14:textId="77777777">
        <w:tc>
          <w:tcPr>
            <w:tcW w:w="10456" w:type="dxa"/>
            <w:gridSpan w:val="2"/>
          </w:tcPr>
          <w:p w14:paraId="7C54C67D" w14:textId="77777777" w:rsidR="00FE638A" w:rsidRDefault="00FE638A"/>
          <w:p w14:paraId="5B4F98E7" w14:textId="0AF194CA" w:rsidR="00FE638A" w:rsidRDefault="00710024">
            <w:r>
              <w:t>See resources folder.</w:t>
            </w:r>
          </w:p>
          <w:p w14:paraId="17A9BA8D" w14:textId="77777777" w:rsidR="00FE638A" w:rsidRDefault="00FE638A"/>
          <w:p w14:paraId="65666486" w14:textId="77777777" w:rsidR="00FE638A" w:rsidRDefault="00FE638A"/>
          <w:p w14:paraId="242B5674" w14:textId="77777777" w:rsidR="00FE638A" w:rsidRDefault="00FE638A">
            <w:pPr>
              <w:rPr>
                <w:b/>
                <w:sz w:val="28"/>
                <w:szCs w:val="28"/>
                <w:u w:val="single"/>
              </w:rPr>
            </w:pPr>
          </w:p>
        </w:tc>
      </w:tr>
      <w:tr w:rsidR="00FE638A" w14:paraId="7DA8E894" w14:textId="77777777">
        <w:trPr>
          <w:trHeight w:val="542"/>
        </w:trPr>
        <w:tc>
          <w:tcPr>
            <w:tcW w:w="2485" w:type="dxa"/>
          </w:tcPr>
          <w:p w14:paraId="7B4CFF36" w14:textId="77777777" w:rsidR="00FE638A" w:rsidRDefault="0077412C">
            <w:pPr>
              <w:rPr>
                <w:b/>
                <w:i/>
              </w:rPr>
            </w:pPr>
            <w:r>
              <w:rPr>
                <w:b/>
                <w:i/>
              </w:rPr>
              <w:t xml:space="preserve">Written by subject leader </w:t>
            </w:r>
          </w:p>
        </w:tc>
        <w:tc>
          <w:tcPr>
            <w:tcW w:w="7971" w:type="dxa"/>
          </w:tcPr>
          <w:p w14:paraId="53E7C622" w14:textId="1FB61632" w:rsidR="00FE638A" w:rsidRPr="00710024" w:rsidRDefault="00710024">
            <w:pPr>
              <w:rPr>
                <w:sz w:val="36"/>
                <w:szCs w:val="36"/>
              </w:rPr>
            </w:pPr>
            <w:r w:rsidRPr="00710024">
              <w:rPr>
                <w:sz w:val="28"/>
                <w:szCs w:val="28"/>
              </w:rPr>
              <w:t xml:space="preserve">Charlotte Clark </w:t>
            </w:r>
          </w:p>
        </w:tc>
      </w:tr>
      <w:tr w:rsidR="00FE638A" w14:paraId="3F6BBB02" w14:textId="77777777">
        <w:trPr>
          <w:trHeight w:val="564"/>
        </w:trPr>
        <w:tc>
          <w:tcPr>
            <w:tcW w:w="2485" w:type="dxa"/>
          </w:tcPr>
          <w:p w14:paraId="53EF7AFD" w14:textId="77777777" w:rsidR="00FE638A" w:rsidRDefault="0077412C">
            <w:pPr>
              <w:rPr>
                <w:b/>
                <w:i/>
              </w:rPr>
            </w:pPr>
            <w:r>
              <w:rPr>
                <w:b/>
                <w:i/>
              </w:rPr>
              <w:t xml:space="preserve">Signed by Head of school Teacher </w:t>
            </w:r>
          </w:p>
        </w:tc>
        <w:tc>
          <w:tcPr>
            <w:tcW w:w="7971" w:type="dxa"/>
          </w:tcPr>
          <w:p w14:paraId="254E1441" w14:textId="77777777" w:rsidR="00FE638A" w:rsidRDefault="0077412C">
            <w:pPr>
              <w:rPr>
                <w:sz w:val="40"/>
                <w:szCs w:val="40"/>
              </w:rPr>
            </w:pPr>
            <w:r>
              <w:rPr>
                <w:sz w:val="28"/>
                <w:szCs w:val="28"/>
              </w:rPr>
              <w:t>Miss Mackle</w:t>
            </w:r>
            <w:r>
              <w:rPr>
                <w:sz w:val="40"/>
                <w:szCs w:val="40"/>
              </w:rPr>
              <w:t xml:space="preserve">   </w:t>
            </w:r>
          </w:p>
        </w:tc>
      </w:tr>
      <w:tr w:rsidR="00FE638A" w14:paraId="3CFB644C" w14:textId="77777777">
        <w:trPr>
          <w:trHeight w:val="581"/>
        </w:trPr>
        <w:tc>
          <w:tcPr>
            <w:tcW w:w="10456" w:type="dxa"/>
            <w:gridSpan w:val="2"/>
          </w:tcPr>
          <w:p w14:paraId="22F21AD0" w14:textId="77777777" w:rsidR="00FE638A" w:rsidRDefault="0077412C">
            <w:pPr>
              <w:rPr>
                <w:b/>
                <w:i/>
                <w:sz w:val="28"/>
                <w:szCs w:val="28"/>
              </w:rPr>
            </w:pPr>
            <w:r>
              <w:rPr>
                <w:b/>
                <w:i/>
                <w:sz w:val="28"/>
                <w:szCs w:val="28"/>
              </w:rPr>
              <w:t xml:space="preserve">To be reviewed July 2021 </w:t>
            </w:r>
          </w:p>
        </w:tc>
      </w:tr>
    </w:tbl>
    <w:p w14:paraId="13437D12" w14:textId="77777777" w:rsidR="00FE638A" w:rsidRDefault="00FE638A">
      <w:pPr>
        <w:rPr>
          <w:b/>
          <w:sz w:val="28"/>
          <w:szCs w:val="28"/>
          <w:u w:val="single"/>
        </w:rPr>
      </w:pPr>
    </w:p>
    <w:p w14:paraId="1F21DDA1" w14:textId="77777777" w:rsidR="00FE638A" w:rsidRDefault="00FE638A">
      <w:pPr>
        <w:rPr>
          <w:b/>
          <w:sz w:val="24"/>
          <w:szCs w:val="24"/>
          <w:u w:val="single"/>
        </w:rPr>
      </w:pPr>
    </w:p>
    <w:p w14:paraId="714024E7" w14:textId="77777777" w:rsidR="00FE638A" w:rsidRDefault="00FE638A">
      <w:pPr>
        <w:rPr>
          <w:b/>
        </w:rPr>
      </w:pPr>
    </w:p>
    <w:sectPr w:rsidR="00FE638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38A"/>
    <w:rsid w:val="000328BA"/>
    <w:rsid w:val="00200BDD"/>
    <w:rsid w:val="00297EB8"/>
    <w:rsid w:val="002A42F5"/>
    <w:rsid w:val="002F6F53"/>
    <w:rsid w:val="00360FDF"/>
    <w:rsid w:val="00460275"/>
    <w:rsid w:val="00530D08"/>
    <w:rsid w:val="00710024"/>
    <w:rsid w:val="0077412C"/>
    <w:rsid w:val="009163FC"/>
    <w:rsid w:val="009177DD"/>
    <w:rsid w:val="00A6312B"/>
    <w:rsid w:val="00B376F7"/>
    <w:rsid w:val="00B37898"/>
    <w:rsid w:val="00DA44E5"/>
    <w:rsid w:val="00E14108"/>
    <w:rsid w:val="00FE638A"/>
    <w:rsid w:val="00FF3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BFC9D"/>
  <w15:docId w15:val="{8834CD7A-8A0C-4025-8A2E-63FE73A4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E76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71E"/>
    <w:pPr>
      <w:ind w:left="720"/>
      <w:contextualSpacing/>
    </w:pPr>
  </w:style>
  <w:style w:type="character" w:styleId="Hyperlink">
    <w:name w:val="Hyperlink"/>
    <w:basedOn w:val="DefaultParagraphFont"/>
    <w:uiPriority w:val="99"/>
    <w:unhideWhenUsed/>
    <w:rsid w:val="00914D1E"/>
    <w:rPr>
      <w:color w:val="0000FF" w:themeColor="hyperlink"/>
      <w:u w:val="single"/>
    </w:rPr>
  </w:style>
  <w:style w:type="paragraph" w:styleId="BalloonText">
    <w:name w:val="Balloon Text"/>
    <w:basedOn w:val="Normal"/>
    <w:link w:val="BalloonTextChar"/>
    <w:uiPriority w:val="99"/>
    <w:semiHidden/>
    <w:unhideWhenUsed/>
    <w:rsid w:val="00DA7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A8D"/>
    <w:rPr>
      <w:rFonts w:ascii="Tahoma" w:hAnsi="Tahoma" w:cs="Tahoma"/>
      <w:sz w:val="16"/>
      <w:szCs w:val="16"/>
    </w:rPr>
  </w:style>
  <w:style w:type="paragraph" w:styleId="Header">
    <w:name w:val="header"/>
    <w:basedOn w:val="Normal"/>
    <w:link w:val="HeaderChar"/>
    <w:uiPriority w:val="99"/>
    <w:unhideWhenUsed/>
    <w:rsid w:val="00261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E31"/>
  </w:style>
  <w:style w:type="paragraph" w:styleId="Footer">
    <w:name w:val="footer"/>
    <w:basedOn w:val="Normal"/>
    <w:link w:val="FooterChar"/>
    <w:uiPriority w:val="99"/>
    <w:unhideWhenUsed/>
    <w:rsid w:val="00261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E31"/>
  </w:style>
  <w:style w:type="character" w:styleId="FollowedHyperlink">
    <w:name w:val="FollowedHyperlink"/>
    <w:basedOn w:val="DefaultParagraphFont"/>
    <w:uiPriority w:val="99"/>
    <w:semiHidden/>
    <w:unhideWhenUsed/>
    <w:rsid w:val="00ED1753"/>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0zHdY/TBUH9QggIWS0JIC6GvoQ==">AMUW2mV9/WGgU8/TUYFEu+u51p4PNpOEUb18pTfiIyavgc5D/rF/tSmzUY8LfRClUMWe22t1kYIZ/yk9gJLZiMjlODpHgZ2sZXuAzaN6oRgsB9fDbuBAqSp69iRc2WoYEH222QLXgAeG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Amass, Helen</dc:creator>
  <cp:lastModifiedBy>Charlotte Clarke</cp:lastModifiedBy>
  <cp:revision>8</cp:revision>
  <cp:lastPrinted>2020-11-16T14:42:00Z</cp:lastPrinted>
  <dcterms:created xsi:type="dcterms:W3CDTF">2020-11-02T19:37:00Z</dcterms:created>
  <dcterms:modified xsi:type="dcterms:W3CDTF">2020-11-22T22:08:00Z</dcterms:modified>
</cp:coreProperties>
</file>