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center" w:pos="4153"/>
          <w:tab w:val="right" w:pos="8306"/>
        </w:tabs>
        <w:spacing w:before="709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Visitor Laptop,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nternet and Network – Acceptable Use </w:t>
      </w:r>
      <w:r w:rsidDel="00000000" w:rsidR="00000000" w:rsidRPr="00000000">
        <w:rPr>
          <w:rFonts w:ascii="Arial" w:cs="Arial" w:eastAsia="Arial" w:hAnsi="Arial"/>
          <w:rtl w:val="0"/>
        </w:rPr>
        <w:t xml:space="preserve">Agreement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79588" cy="693876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9588" cy="6938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-180" w:right="-216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-180" w:right="-216" w:firstLine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As part of The Northumberland Church of England Academy Trust’s commitment to education. Visitors are required to be responsible for their own computer use. As part of our commitment to providing a safe learning environment, we provide a filter service and screenshot system to try and prevent any unsuitable material appearing on the school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devices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. Using these methods, we are as safe as we could possibly be. 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-180" w:right="-216" w:firstLine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To ensure that this safety is not compromised: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1" w:right="-215" w:firstLine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 should: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5" w:hanging="36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Use the computers to enhance learning for yourself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and or deliver presentations to staff/students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5" w:hanging="36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Treat the ICT equipment with care.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Keep your password safe and report any password that is compromised.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Only store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visit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related files and information.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15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 should NOT:</w:t>
      </w:r>
    </w:p>
    <w:p w:rsidR="00000000" w:rsidDel="00000000" w:rsidP="00000000" w:rsidRDefault="00000000" w:rsidRPr="00000000" w14:paraId="0000000B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5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access or try to access chat rooms, forums, messaging, pornography social networking or gambling sites;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Access or try to access any illegal or unsuitable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Download non-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visit related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files without permission.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Actively bypass school security measures including the use of proxy bypass websites;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Use or amend images or text that may cause distress or offense.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Bring material into school that has not been virus checked.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Use any ICT equipment to harass, bully, abuse or otherwise distress any individual inside or outside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Log into the network / Internet with a user name or password that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has not been allocated to you or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use another persons account at any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Store files on your user area or laptop that is not related 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your visit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Use ICT equipment / Internet for recreational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Use material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during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your visit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without permission from the copyright holder / owner.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Use ICT equipment for fraudulent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Deliberately damage the computer equipment or use the network in a manner that will prevent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others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using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b w:val="0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Allow your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allocated device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to be used by any person other than yourself at any time in or out of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15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 should be aware that: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5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We will check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assigned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user area regularly to ensure correct and appropriate usage.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 have a responsibility to use the facilities in an appropriate manner.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 are totally responsible for your own user space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and allocated device,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any unsuitable material found is your responsibility.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Any material in your user area that is not work related can be deleted at any time.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 are responsible for backing up your own work.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Your ICT use will be monitored.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The school is not liable for any fraudulent or criminal activity as a result of e-commerce.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16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Any social networking web sites used should be secured with the highest security permissions at all times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16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Consequences of violations: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Minor infringements will be reported to SLT and appropriate action 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When applicable police or local authorities will be involved.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Reporting of violations: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ALL violations witnessed should be discussed with the DPO, Head teacher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Network Manager or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Executive Director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depending on severity;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You are required to sign and abide by this Acceptable Use Policy.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This policy may be updated during your time in school.  Changes to the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will be communicated through the school website. The current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Agreement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can be viewed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ff"/>
            <w:sz w:val="18"/>
            <w:szCs w:val="18"/>
            <w:u w:val="single"/>
            <w:vertAlign w:val="baseline"/>
            <w:rtl w:val="0"/>
          </w:rPr>
          <w:t xml:space="preserve">www.ncea.org.uk</w:t>
        </w:r>
      </w:hyperlink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881"/>
        <w:gridCol w:w="406"/>
        <w:gridCol w:w="2824"/>
        <w:gridCol w:w="349"/>
        <w:gridCol w:w="1754"/>
        <w:tblGridChange w:id="0">
          <w:tblGrid>
            <w:gridCol w:w="1640"/>
            <w:gridCol w:w="2881"/>
            <w:gridCol w:w="406"/>
            <w:gridCol w:w="2824"/>
            <w:gridCol w:w="349"/>
            <w:gridCol w:w="175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Please sign and return to Technician’s Office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I agree to abide by the rules set out in this Acceptable Use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Agreement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Visitor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Please sign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Please print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4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NCEA Contact for visit……………………………………………..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289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omine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567" w:before="0" w:line="240" w:lineRule="auto"/>
      <w:jc w:val="left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Visitor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 Acceptable Use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Agreement V2 15-2-21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080" w:hanging="360"/>
      </w:pPr>
      <w:rPr>
        <w:rFonts w:ascii="Arial" w:cs="Arial" w:eastAsia="Arial" w:hAnsi="Arial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8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8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8000"/>
        <w:vertAlign w:val="baseline"/>
      </w:rPr>
    </w:lvl>
    <w:lvl w:ilvl="1">
      <w:start w:val="1"/>
      <w:numFmt w:val="bullet"/>
      <w:lvlText w:val="•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b w:val="1"/>
        <w:i w:val="0"/>
        <w:color w:val="008000"/>
        <w:vertAlign w:val="baseline"/>
      </w:rPr>
    </w:lvl>
    <w:lvl w:ilvl="1">
      <w:start w:val="1"/>
      <w:numFmt w:val="bullet"/>
      <w:lvlText w:val="•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4"/>
        <w:szCs w:val="24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Garamond" w:cs="Garamond" w:eastAsia="Garamond" w:hAnsi="Garamond"/>
      <w:b w:val="0"/>
      <w:smallCaps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both"/>
    </w:pPr>
    <w:rPr>
      <w:rFonts w:ascii="Garamond" w:cs="Garamond" w:eastAsia="Garamond" w:hAnsi="Garamond"/>
      <w:b w:val="1"/>
      <w:smallCaps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Comic Sans MS" w:cs="Comic Sans MS" w:eastAsia="Comic Sans MS" w:hAnsi="Comic Sans MS"/>
      <w:b w:val="0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ncea.org.u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Domine-regular.ttf"/><Relationship Id="rId6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