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06D2" w14:textId="77777777" w:rsidR="006F3620" w:rsidRDefault="00866ECE">
      <w:pPr>
        <w:spacing w:before="38"/>
        <w:ind w:left="120"/>
        <w:rPr>
          <w:b/>
        </w:rPr>
      </w:pPr>
      <w:r>
        <w:rPr>
          <w:b/>
        </w:rPr>
        <w:t>Subject Access Request – Process and Protocol</w:t>
      </w:r>
    </w:p>
    <w:p w14:paraId="40A868C0" w14:textId="77777777" w:rsidR="006F3620" w:rsidRDefault="00866ECE">
      <w:pPr>
        <w:pStyle w:val="BodyText"/>
        <w:spacing w:before="180" w:line="259" w:lineRule="auto"/>
        <w:ind w:left="120" w:right="166" w:firstLine="0"/>
      </w:pPr>
      <w:r>
        <w:t xml:space="preserve">As an </w:t>
      </w:r>
      <w:proofErr w:type="spellStart"/>
      <w:r>
        <w:t>organisation</w:t>
      </w:r>
      <w:proofErr w:type="spellEnd"/>
      <w:r>
        <w:t xml:space="preserve"> we collect and process data about individuals. We explain what information we collect, and why in our Privacy Notices.</w:t>
      </w:r>
    </w:p>
    <w:p w14:paraId="17C76C04" w14:textId="77777777" w:rsidR="006F3620" w:rsidRDefault="00866ECE">
      <w:pPr>
        <w:pStyle w:val="BodyText"/>
        <w:spacing w:before="161" w:line="259" w:lineRule="auto"/>
        <w:ind w:left="120" w:right="288" w:firstLine="0"/>
        <w:jc w:val="both"/>
      </w:pPr>
      <w:r>
        <w:t>Any individual, or person with parental responsibility, or young person with sufficient capacity to make a request is entitled to ask what information is held. Copies of the information shall also be made available on request. A form to complete is available.</w:t>
      </w:r>
    </w:p>
    <w:p w14:paraId="5887815C" w14:textId="610FDFDC" w:rsidR="006F3620" w:rsidRDefault="00866ECE">
      <w:pPr>
        <w:pStyle w:val="BodyText"/>
        <w:spacing w:before="161" w:line="256" w:lineRule="auto"/>
        <w:ind w:left="120" w:right="305" w:firstLine="0"/>
      </w:pPr>
      <w:r>
        <w:t>To ensure that requests are dealt with in an effective and timely manner we may seek to clarify the terms of a request.</w:t>
      </w:r>
    </w:p>
    <w:p w14:paraId="617A9131" w14:textId="59B3BBDE" w:rsidR="006F3620" w:rsidRPr="00776F8F" w:rsidRDefault="00866ECE">
      <w:pPr>
        <w:pStyle w:val="BodyText"/>
        <w:spacing w:before="164" w:line="256" w:lineRule="auto"/>
        <w:ind w:left="119" w:right="568" w:firstLine="0"/>
        <w:rPr>
          <w:color w:val="000000" w:themeColor="text1"/>
        </w:rPr>
      </w:pPr>
      <w:r>
        <w:t xml:space="preserve">To collate and manage requests we have </w:t>
      </w:r>
      <w:r w:rsidRPr="00776F8F">
        <w:rPr>
          <w:color w:val="000000" w:themeColor="text1"/>
        </w:rPr>
        <w:t xml:space="preserve">designated </w:t>
      </w:r>
      <w:r w:rsidR="00776F8F" w:rsidRPr="00776F8F">
        <w:rPr>
          <w:color w:val="000000" w:themeColor="text1"/>
        </w:rPr>
        <w:t>Director of Finance &amp; Support Services</w:t>
      </w:r>
      <w:r w:rsidRPr="00776F8F">
        <w:rPr>
          <w:color w:val="000000" w:themeColor="text1"/>
        </w:rPr>
        <w:t xml:space="preserve"> to co-ordinate all requests. Please ensure that requests are made on the form to </w:t>
      </w:r>
      <w:r w:rsidR="00776F8F" w:rsidRPr="00776F8F">
        <w:rPr>
          <w:color w:val="000000" w:themeColor="text1"/>
        </w:rPr>
        <w:t>Director of Finance &amp; Support Services</w:t>
      </w:r>
      <w:r w:rsidR="00776F8F" w:rsidRPr="00776F8F">
        <w:rPr>
          <w:color w:val="000000" w:themeColor="text1"/>
        </w:rPr>
        <w:t xml:space="preserve"> either by post or email info@murraypark.derby.sch.uk</w:t>
      </w:r>
    </w:p>
    <w:p w14:paraId="3620FEC9" w14:textId="77777777" w:rsidR="006F3620" w:rsidRDefault="00866ECE" w:rsidP="00F07035">
      <w:pPr>
        <w:pStyle w:val="BodyText"/>
        <w:spacing w:before="164" w:line="259" w:lineRule="auto"/>
        <w:ind w:left="119" w:right="118" w:firstLine="0"/>
      </w:pPr>
      <w:r>
        <w:t xml:space="preserve">Evidence of their identity, </w:t>
      </w:r>
      <w:proofErr w:type="gramStart"/>
      <w:r>
        <w:t>on the basis of</w:t>
      </w:r>
      <w:proofErr w:type="gramEnd"/>
      <w:r>
        <w:t xml:space="preserve"> the information set out and the signature on the identity must be cross-checked to that on the application form. Discretion about employees and persons known to the school may be applicable but if ID evidence is not required an explanation must be provided by school staff and signed and dated accordingly</w:t>
      </w:r>
    </w:p>
    <w:p w14:paraId="2ADB33C5" w14:textId="77777777" w:rsidR="006F3620" w:rsidRDefault="00866ECE">
      <w:pPr>
        <w:pStyle w:val="BodyText"/>
        <w:spacing w:before="161"/>
        <w:ind w:left="119" w:firstLine="0"/>
      </w:pPr>
      <w:r>
        <w:t>Exemptions to a SAR exist and may include</w:t>
      </w:r>
    </w:p>
    <w:p w14:paraId="365DE2BC" w14:textId="77777777" w:rsidR="006F3620" w:rsidRDefault="00866ECE">
      <w:pPr>
        <w:pStyle w:val="ListParagraph"/>
        <w:numPr>
          <w:ilvl w:val="0"/>
          <w:numId w:val="2"/>
        </w:numPr>
        <w:tabs>
          <w:tab w:val="left" w:pos="1199"/>
          <w:tab w:val="left" w:pos="1200"/>
        </w:tabs>
        <w:spacing w:before="180"/>
      </w:pPr>
      <w:r>
        <w:t>Education, Health, Social Work</w:t>
      </w:r>
      <w:r>
        <w:rPr>
          <w:spacing w:val="33"/>
        </w:rPr>
        <w:t xml:space="preserve"> </w:t>
      </w:r>
      <w:r>
        <w:t>records</w:t>
      </w:r>
    </w:p>
    <w:p w14:paraId="4AD01BCA" w14:textId="77777777" w:rsidR="006F3620" w:rsidRDefault="00866ECE">
      <w:pPr>
        <w:pStyle w:val="ListParagraph"/>
        <w:numPr>
          <w:ilvl w:val="0"/>
          <w:numId w:val="2"/>
        </w:numPr>
        <w:tabs>
          <w:tab w:val="left" w:pos="1198"/>
          <w:tab w:val="left" w:pos="1200"/>
        </w:tabs>
      </w:pPr>
      <w:r>
        <w:t>Examination marks and</w:t>
      </w:r>
      <w:r>
        <w:rPr>
          <w:spacing w:val="-10"/>
        </w:rPr>
        <w:t xml:space="preserve"> </w:t>
      </w:r>
      <w:r>
        <w:t>scripts</w:t>
      </w:r>
    </w:p>
    <w:p w14:paraId="2CC6F7E4" w14:textId="77777777" w:rsidR="006F3620" w:rsidRDefault="00866ECE">
      <w:pPr>
        <w:pStyle w:val="ListParagraph"/>
        <w:numPr>
          <w:ilvl w:val="0"/>
          <w:numId w:val="2"/>
        </w:numPr>
        <w:tabs>
          <w:tab w:val="left" w:pos="1198"/>
          <w:tab w:val="left" w:pos="1200"/>
        </w:tabs>
      </w:pPr>
      <w:r>
        <w:t>Safeguarding</w:t>
      </w:r>
      <w:r>
        <w:rPr>
          <w:spacing w:val="-7"/>
        </w:rPr>
        <w:t xml:space="preserve"> </w:t>
      </w:r>
      <w:r>
        <w:t>records</w:t>
      </w:r>
    </w:p>
    <w:p w14:paraId="6820A1B2" w14:textId="77777777" w:rsidR="006F3620" w:rsidRDefault="00866ECE">
      <w:pPr>
        <w:pStyle w:val="ListParagraph"/>
        <w:numPr>
          <w:ilvl w:val="0"/>
          <w:numId w:val="2"/>
        </w:numPr>
        <w:tabs>
          <w:tab w:val="left" w:pos="1198"/>
          <w:tab w:val="left" w:pos="1199"/>
        </w:tabs>
        <w:spacing w:before="19"/>
        <w:ind w:left="1198"/>
      </w:pPr>
      <w:r>
        <w:t>Special educational</w:t>
      </w:r>
      <w:r>
        <w:rPr>
          <w:spacing w:val="-7"/>
        </w:rPr>
        <w:t xml:space="preserve"> </w:t>
      </w:r>
      <w:r>
        <w:t>needs</w:t>
      </w:r>
    </w:p>
    <w:p w14:paraId="46E80886" w14:textId="77777777" w:rsidR="006F3620" w:rsidRDefault="00866ECE">
      <w:pPr>
        <w:pStyle w:val="ListParagraph"/>
        <w:numPr>
          <w:ilvl w:val="0"/>
          <w:numId w:val="2"/>
        </w:numPr>
        <w:tabs>
          <w:tab w:val="left" w:pos="1198"/>
          <w:tab w:val="left" w:pos="1199"/>
        </w:tabs>
        <w:ind w:left="1198"/>
      </w:pPr>
      <w:r>
        <w:t>Parental records and</w:t>
      </w:r>
      <w:r>
        <w:rPr>
          <w:spacing w:val="-11"/>
        </w:rPr>
        <w:t xml:space="preserve"> </w:t>
      </w:r>
      <w:r>
        <w:t>reports</w:t>
      </w:r>
    </w:p>
    <w:p w14:paraId="4E9BD4DF" w14:textId="77777777" w:rsidR="006F3620" w:rsidRDefault="00866ECE">
      <w:pPr>
        <w:pStyle w:val="ListParagraph"/>
        <w:numPr>
          <w:ilvl w:val="0"/>
          <w:numId w:val="2"/>
        </w:numPr>
        <w:tabs>
          <w:tab w:val="left" w:pos="1198"/>
          <w:tab w:val="left" w:pos="1199"/>
        </w:tabs>
        <w:ind w:left="1198"/>
      </w:pPr>
      <w:r>
        <w:t>Legal advice and</w:t>
      </w:r>
      <w:r>
        <w:rPr>
          <w:spacing w:val="-13"/>
        </w:rPr>
        <w:t xml:space="preserve"> </w:t>
      </w:r>
      <w:r>
        <w:t>proceedings</w:t>
      </w:r>
    </w:p>
    <w:p w14:paraId="4B4240D5" w14:textId="77777777" w:rsidR="006F3620" w:rsidRDefault="00866ECE">
      <w:pPr>
        <w:pStyle w:val="ListParagraph"/>
        <w:numPr>
          <w:ilvl w:val="0"/>
          <w:numId w:val="2"/>
        </w:numPr>
        <w:tabs>
          <w:tab w:val="left" w:pos="1198"/>
          <w:tab w:val="left" w:pos="1199"/>
        </w:tabs>
        <w:ind w:left="1198"/>
      </w:pPr>
      <w:r>
        <w:t>Adoption and Court records and/or</w:t>
      </w:r>
      <w:r>
        <w:rPr>
          <w:spacing w:val="-15"/>
        </w:rPr>
        <w:t xml:space="preserve"> </w:t>
      </w:r>
      <w:r>
        <w:t>reports</w:t>
      </w:r>
    </w:p>
    <w:p w14:paraId="47BE12B4" w14:textId="77777777" w:rsidR="006F3620" w:rsidRDefault="00866ECE">
      <w:pPr>
        <w:pStyle w:val="ListParagraph"/>
        <w:numPr>
          <w:ilvl w:val="0"/>
          <w:numId w:val="2"/>
        </w:numPr>
        <w:tabs>
          <w:tab w:val="left" w:pos="1198"/>
          <w:tab w:val="left" w:pos="1199"/>
        </w:tabs>
        <w:spacing w:before="19"/>
        <w:ind w:left="1198"/>
      </w:pPr>
      <w:r>
        <w:t>Regulatory activity and official requests e.g. DfE statistical</w:t>
      </w:r>
      <w:r>
        <w:rPr>
          <w:spacing w:val="-29"/>
        </w:rPr>
        <w:t xml:space="preserve"> </w:t>
      </w:r>
      <w:r>
        <w:t>information</w:t>
      </w:r>
    </w:p>
    <w:p w14:paraId="61E06FBC" w14:textId="77777777" w:rsidR="006F3620" w:rsidRDefault="00866ECE">
      <w:pPr>
        <w:pStyle w:val="ListParagraph"/>
        <w:numPr>
          <w:ilvl w:val="0"/>
          <w:numId w:val="2"/>
        </w:numPr>
        <w:tabs>
          <w:tab w:val="left" w:pos="1197"/>
          <w:tab w:val="left" w:pos="1198"/>
        </w:tabs>
        <w:spacing w:before="22"/>
        <w:ind w:left="1197" w:hanging="359"/>
      </w:pPr>
      <w:r>
        <w:t>National security, Crime and</w:t>
      </w:r>
      <w:r>
        <w:rPr>
          <w:spacing w:val="-14"/>
        </w:rPr>
        <w:t xml:space="preserve"> </w:t>
      </w:r>
      <w:r>
        <w:t>taxation</w:t>
      </w:r>
    </w:p>
    <w:p w14:paraId="7A2B7229" w14:textId="77777777" w:rsidR="006F3620" w:rsidRDefault="00866ECE">
      <w:pPr>
        <w:pStyle w:val="ListParagraph"/>
        <w:numPr>
          <w:ilvl w:val="0"/>
          <w:numId w:val="2"/>
        </w:numPr>
        <w:tabs>
          <w:tab w:val="left" w:pos="1197"/>
          <w:tab w:val="left" w:pos="1198"/>
        </w:tabs>
        <w:spacing w:before="22"/>
        <w:ind w:left="1197" w:hanging="359"/>
      </w:pPr>
      <w:r>
        <w:t>Journalism, literature and</w:t>
      </w:r>
      <w:r>
        <w:rPr>
          <w:spacing w:val="-14"/>
        </w:rPr>
        <w:t xml:space="preserve"> </w:t>
      </w:r>
      <w:r>
        <w:t>art</w:t>
      </w:r>
    </w:p>
    <w:p w14:paraId="6FC77A30" w14:textId="77777777" w:rsidR="006F3620" w:rsidRDefault="00866ECE">
      <w:pPr>
        <w:pStyle w:val="ListParagraph"/>
        <w:numPr>
          <w:ilvl w:val="0"/>
          <w:numId w:val="2"/>
        </w:numPr>
        <w:tabs>
          <w:tab w:val="left" w:pos="1197"/>
          <w:tab w:val="left" w:pos="1198"/>
        </w:tabs>
        <w:spacing w:before="22"/>
        <w:ind w:left="1197" w:hanging="359"/>
      </w:pPr>
      <w:r>
        <w:t>Research history, and</w:t>
      </w:r>
      <w:r>
        <w:rPr>
          <w:spacing w:val="-12"/>
        </w:rPr>
        <w:t xml:space="preserve"> </w:t>
      </w:r>
      <w:r>
        <w:t>statistics</w:t>
      </w:r>
    </w:p>
    <w:p w14:paraId="52A787D6" w14:textId="77777777" w:rsidR="006F3620" w:rsidRDefault="00866ECE">
      <w:pPr>
        <w:pStyle w:val="ListParagraph"/>
        <w:numPr>
          <w:ilvl w:val="0"/>
          <w:numId w:val="2"/>
        </w:numPr>
        <w:tabs>
          <w:tab w:val="left" w:pos="1197"/>
          <w:tab w:val="left" w:pos="1198"/>
        </w:tabs>
        <w:spacing w:before="19"/>
        <w:ind w:left="1197"/>
      </w:pPr>
      <w:r>
        <w:t>Confidential</w:t>
      </w:r>
      <w:r>
        <w:rPr>
          <w:spacing w:val="-9"/>
        </w:rPr>
        <w:t xml:space="preserve"> </w:t>
      </w:r>
      <w:r>
        <w:t>references</w:t>
      </w:r>
    </w:p>
    <w:p w14:paraId="0012F516" w14:textId="77777777" w:rsidR="006F3620" w:rsidRDefault="00866ECE">
      <w:pPr>
        <w:pStyle w:val="BodyText"/>
        <w:spacing w:before="182"/>
        <w:ind w:left="117" w:firstLine="0"/>
      </w:pPr>
      <w:r>
        <w:t xml:space="preserve">All data subjects have the right to </w:t>
      </w:r>
      <w:proofErr w:type="gramStart"/>
      <w:r>
        <w:t>know:-</w:t>
      </w:r>
      <w:proofErr w:type="gramEnd"/>
    </w:p>
    <w:p w14:paraId="72510662" w14:textId="77777777" w:rsidR="006F3620" w:rsidRDefault="00866ECE">
      <w:pPr>
        <w:pStyle w:val="ListParagraph"/>
        <w:numPr>
          <w:ilvl w:val="0"/>
          <w:numId w:val="1"/>
        </w:numPr>
        <w:tabs>
          <w:tab w:val="left" w:pos="837"/>
          <w:tab w:val="left" w:pos="838"/>
        </w:tabs>
        <w:spacing w:before="180"/>
      </w:pPr>
      <w:r>
        <w:t>What information is</w:t>
      </w:r>
      <w:r>
        <w:rPr>
          <w:spacing w:val="-8"/>
        </w:rPr>
        <w:t xml:space="preserve"> </w:t>
      </w:r>
      <w:r>
        <w:t>held?</w:t>
      </w:r>
    </w:p>
    <w:p w14:paraId="296EE30D" w14:textId="77777777" w:rsidR="006F3620" w:rsidRDefault="00866ECE">
      <w:pPr>
        <w:pStyle w:val="ListParagraph"/>
        <w:numPr>
          <w:ilvl w:val="0"/>
          <w:numId w:val="1"/>
        </w:numPr>
        <w:tabs>
          <w:tab w:val="left" w:pos="837"/>
          <w:tab w:val="left" w:pos="838"/>
        </w:tabs>
      </w:pPr>
      <w:r>
        <w:t>Who holds</w:t>
      </w:r>
      <w:r>
        <w:rPr>
          <w:spacing w:val="-4"/>
        </w:rPr>
        <w:t xml:space="preserve"> </w:t>
      </w:r>
      <w:r>
        <w:t>it?</w:t>
      </w:r>
    </w:p>
    <w:p w14:paraId="1E093E2B" w14:textId="77777777" w:rsidR="006F3620" w:rsidRDefault="00866ECE">
      <w:pPr>
        <w:pStyle w:val="ListParagraph"/>
        <w:numPr>
          <w:ilvl w:val="0"/>
          <w:numId w:val="1"/>
        </w:numPr>
        <w:tabs>
          <w:tab w:val="left" w:pos="837"/>
          <w:tab w:val="left" w:pos="838"/>
        </w:tabs>
      </w:pPr>
      <w:r>
        <w:t>Why is it</w:t>
      </w:r>
      <w:r>
        <w:rPr>
          <w:spacing w:val="-5"/>
        </w:rPr>
        <w:t xml:space="preserve"> </w:t>
      </w:r>
      <w:r>
        <w:t>held?</w:t>
      </w:r>
    </w:p>
    <w:p w14:paraId="63A2C64B" w14:textId="77777777" w:rsidR="006F3620" w:rsidRDefault="00866ECE">
      <w:pPr>
        <w:pStyle w:val="ListParagraph"/>
        <w:numPr>
          <w:ilvl w:val="0"/>
          <w:numId w:val="1"/>
        </w:numPr>
        <w:tabs>
          <w:tab w:val="left" w:pos="837"/>
          <w:tab w:val="left" w:pos="838"/>
        </w:tabs>
        <w:spacing w:before="19"/>
      </w:pPr>
      <w:r>
        <w:t xml:space="preserve">What </w:t>
      </w:r>
      <w:proofErr w:type="gramStart"/>
      <w:r>
        <w:t>is</w:t>
      </w:r>
      <w:proofErr w:type="gramEnd"/>
      <w:r>
        <w:t xml:space="preserve"> the retention</w:t>
      </w:r>
      <w:r>
        <w:rPr>
          <w:spacing w:val="-10"/>
        </w:rPr>
        <w:t xml:space="preserve"> </w:t>
      </w:r>
      <w:r>
        <w:t>periods?</w:t>
      </w:r>
    </w:p>
    <w:p w14:paraId="769E20CE" w14:textId="20BB688B" w:rsidR="006F3620" w:rsidRDefault="00866ECE">
      <w:pPr>
        <w:pStyle w:val="ListParagraph"/>
        <w:numPr>
          <w:ilvl w:val="0"/>
          <w:numId w:val="1"/>
        </w:numPr>
        <w:tabs>
          <w:tab w:val="left" w:pos="836"/>
          <w:tab w:val="left" w:pos="837"/>
        </w:tabs>
        <w:ind w:left="836" w:hanging="359"/>
      </w:pPr>
      <w:r>
        <w:t xml:space="preserve">That each data subject has rights. Consent can be withdrawn at any time (to </w:t>
      </w:r>
      <w:proofErr w:type="gramStart"/>
      <w:r>
        <w:t>some</w:t>
      </w:r>
      <w:r w:rsidR="00F07035">
        <w:t xml:space="preserve"> </w:t>
      </w:r>
      <w:r>
        <w:rPr>
          <w:spacing w:val="-33"/>
        </w:rPr>
        <w:t xml:space="preserve"> </w:t>
      </w:r>
      <w:r>
        <w:t>things</w:t>
      </w:r>
      <w:proofErr w:type="gramEnd"/>
      <w:r>
        <w:t>).</w:t>
      </w:r>
    </w:p>
    <w:p w14:paraId="2B5D7ED1" w14:textId="170AA1B6" w:rsidR="006F3620" w:rsidRDefault="00866ECE">
      <w:pPr>
        <w:pStyle w:val="ListParagraph"/>
        <w:numPr>
          <w:ilvl w:val="0"/>
          <w:numId w:val="1"/>
        </w:numPr>
        <w:tabs>
          <w:tab w:val="left" w:pos="836"/>
          <w:tab w:val="left" w:pos="837"/>
        </w:tabs>
        <w:ind w:left="836" w:hanging="359"/>
      </w:pPr>
      <w:r>
        <w:t>A right to request rectification, erasure or to limit or stop</w:t>
      </w:r>
      <w:r>
        <w:rPr>
          <w:spacing w:val="-23"/>
        </w:rPr>
        <w:t xml:space="preserve"> </w:t>
      </w:r>
      <w:r>
        <w:t>processing</w:t>
      </w:r>
    </w:p>
    <w:p w14:paraId="3CD6D4B1" w14:textId="77777777" w:rsidR="006F3620" w:rsidRDefault="00866ECE">
      <w:pPr>
        <w:pStyle w:val="ListParagraph"/>
        <w:numPr>
          <w:ilvl w:val="0"/>
          <w:numId w:val="1"/>
        </w:numPr>
        <w:tabs>
          <w:tab w:val="left" w:pos="836"/>
          <w:tab w:val="left" w:pos="837"/>
        </w:tabs>
        <w:ind w:left="836" w:hanging="359"/>
      </w:pPr>
      <w:r>
        <w:t>A right to</w:t>
      </w:r>
      <w:r>
        <w:rPr>
          <w:spacing w:val="-5"/>
        </w:rPr>
        <w:t xml:space="preserve"> </w:t>
      </w:r>
      <w:r>
        <w:t>complain</w:t>
      </w:r>
    </w:p>
    <w:p w14:paraId="18AA700E" w14:textId="18CA2E4D" w:rsidR="006F3620" w:rsidRDefault="003D37B3">
      <w:pPr>
        <w:pStyle w:val="BodyText"/>
        <w:spacing w:before="179"/>
        <w:ind w:left="116" w:firstLine="0"/>
      </w:pPr>
      <w:r>
        <w:t xml:space="preserve">Much of this will be contained within </w:t>
      </w:r>
      <w:r w:rsidR="00866ECE">
        <w:t>the Privacy Notices on the website.</w:t>
      </w:r>
    </w:p>
    <w:p w14:paraId="5D999630" w14:textId="1F5EEEA8" w:rsidR="006F3620" w:rsidRDefault="00866ECE">
      <w:pPr>
        <w:pStyle w:val="BodyText"/>
        <w:spacing w:before="182" w:line="259" w:lineRule="auto"/>
        <w:ind w:left="116" w:right="88" w:firstLine="0"/>
      </w:pPr>
      <w:r>
        <w:t xml:space="preserve">The information will be provided in an electronic format, usually within one calendar month of the request. </w:t>
      </w:r>
      <w:proofErr w:type="gramStart"/>
      <w:r>
        <w:t>However</w:t>
      </w:r>
      <w:proofErr w:type="gramEnd"/>
      <w:r>
        <w:t xml:space="preserve"> in some circumstances, for example the school is closed for holidays, this may be extended by up to another calendar month.</w:t>
      </w:r>
    </w:p>
    <w:p w14:paraId="17F65CBB" w14:textId="3BBB436F" w:rsidR="003D37B3" w:rsidRDefault="003D37B3">
      <w:pPr>
        <w:pStyle w:val="BodyText"/>
        <w:spacing w:before="182" w:line="259" w:lineRule="auto"/>
        <w:ind w:left="116" w:right="88" w:firstLine="0"/>
      </w:pPr>
      <w:r>
        <w:t>Following delivery of the information the requester has the right to ask for a review or use the complaint process if they feel that information has not been provided.</w:t>
      </w:r>
    </w:p>
    <w:sectPr w:rsidR="003D37B3">
      <w:type w:val="continuous"/>
      <w:pgSz w:w="11910" w:h="16840"/>
      <w:pgMar w:top="1380" w:right="15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756B6"/>
    <w:multiLevelType w:val="hybridMultilevel"/>
    <w:tmpl w:val="74CC5B4A"/>
    <w:lvl w:ilvl="0" w:tplc="AE8011E8">
      <w:numFmt w:val="bullet"/>
      <w:lvlText w:val="•"/>
      <w:lvlJc w:val="left"/>
      <w:pPr>
        <w:ind w:left="837" w:hanging="360"/>
      </w:pPr>
      <w:rPr>
        <w:rFonts w:ascii="Calibri" w:eastAsia="Calibri" w:hAnsi="Calibri" w:cs="Calibri" w:hint="default"/>
        <w:w w:val="100"/>
        <w:sz w:val="22"/>
        <w:szCs w:val="22"/>
      </w:rPr>
    </w:lvl>
    <w:lvl w:ilvl="1" w:tplc="54C2FFCA">
      <w:numFmt w:val="bullet"/>
      <w:lvlText w:val="•"/>
      <w:lvlJc w:val="left"/>
      <w:pPr>
        <w:ind w:left="1664" w:hanging="360"/>
      </w:pPr>
      <w:rPr>
        <w:rFonts w:hint="default"/>
      </w:rPr>
    </w:lvl>
    <w:lvl w:ilvl="2" w:tplc="7EC25EF6">
      <w:numFmt w:val="bullet"/>
      <w:lvlText w:val="•"/>
      <w:lvlJc w:val="left"/>
      <w:pPr>
        <w:ind w:left="2489" w:hanging="360"/>
      </w:pPr>
      <w:rPr>
        <w:rFonts w:hint="default"/>
      </w:rPr>
    </w:lvl>
    <w:lvl w:ilvl="3" w:tplc="5F0CD24C">
      <w:numFmt w:val="bullet"/>
      <w:lvlText w:val="•"/>
      <w:lvlJc w:val="left"/>
      <w:pPr>
        <w:ind w:left="3313" w:hanging="360"/>
      </w:pPr>
      <w:rPr>
        <w:rFonts w:hint="default"/>
      </w:rPr>
    </w:lvl>
    <w:lvl w:ilvl="4" w:tplc="54A0E6C4">
      <w:numFmt w:val="bullet"/>
      <w:lvlText w:val="•"/>
      <w:lvlJc w:val="left"/>
      <w:pPr>
        <w:ind w:left="4138" w:hanging="360"/>
      </w:pPr>
      <w:rPr>
        <w:rFonts w:hint="default"/>
      </w:rPr>
    </w:lvl>
    <w:lvl w:ilvl="5" w:tplc="732256EA">
      <w:numFmt w:val="bullet"/>
      <w:lvlText w:val="•"/>
      <w:lvlJc w:val="left"/>
      <w:pPr>
        <w:ind w:left="4963" w:hanging="360"/>
      </w:pPr>
      <w:rPr>
        <w:rFonts w:hint="default"/>
      </w:rPr>
    </w:lvl>
    <w:lvl w:ilvl="6" w:tplc="D55262D2">
      <w:numFmt w:val="bullet"/>
      <w:lvlText w:val="•"/>
      <w:lvlJc w:val="left"/>
      <w:pPr>
        <w:ind w:left="5787" w:hanging="360"/>
      </w:pPr>
      <w:rPr>
        <w:rFonts w:hint="default"/>
      </w:rPr>
    </w:lvl>
    <w:lvl w:ilvl="7" w:tplc="705C1DA8">
      <w:numFmt w:val="bullet"/>
      <w:lvlText w:val="•"/>
      <w:lvlJc w:val="left"/>
      <w:pPr>
        <w:ind w:left="6612" w:hanging="360"/>
      </w:pPr>
      <w:rPr>
        <w:rFonts w:hint="default"/>
      </w:rPr>
    </w:lvl>
    <w:lvl w:ilvl="8" w:tplc="048E019A">
      <w:numFmt w:val="bullet"/>
      <w:lvlText w:val="•"/>
      <w:lvlJc w:val="left"/>
      <w:pPr>
        <w:ind w:left="7437" w:hanging="360"/>
      </w:pPr>
      <w:rPr>
        <w:rFonts w:hint="default"/>
      </w:rPr>
    </w:lvl>
  </w:abstractNum>
  <w:abstractNum w:abstractNumId="1" w15:restartNumberingAfterBreak="0">
    <w:nsid w:val="76C0757A"/>
    <w:multiLevelType w:val="hybridMultilevel"/>
    <w:tmpl w:val="1C8446A4"/>
    <w:lvl w:ilvl="0" w:tplc="676AD9B0">
      <w:numFmt w:val="bullet"/>
      <w:lvlText w:val="•"/>
      <w:lvlJc w:val="left"/>
      <w:pPr>
        <w:ind w:left="1199" w:hanging="360"/>
      </w:pPr>
      <w:rPr>
        <w:rFonts w:ascii="Calibri" w:eastAsia="Calibri" w:hAnsi="Calibri" w:cs="Calibri" w:hint="default"/>
        <w:w w:val="100"/>
        <w:sz w:val="22"/>
        <w:szCs w:val="22"/>
      </w:rPr>
    </w:lvl>
    <w:lvl w:ilvl="1" w:tplc="DBCE2EC4">
      <w:numFmt w:val="bullet"/>
      <w:lvlText w:val="•"/>
      <w:lvlJc w:val="left"/>
      <w:pPr>
        <w:ind w:left="1988" w:hanging="360"/>
      </w:pPr>
      <w:rPr>
        <w:rFonts w:hint="default"/>
      </w:rPr>
    </w:lvl>
    <w:lvl w:ilvl="2" w:tplc="8C644510">
      <w:numFmt w:val="bullet"/>
      <w:lvlText w:val="•"/>
      <w:lvlJc w:val="left"/>
      <w:pPr>
        <w:ind w:left="2777" w:hanging="360"/>
      </w:pPr>
      <w:rPr>
        <w:rFonts w:hint="default"/>
      </w:rPr>
    </w:lvl>
    <w:lvl w:ilvl="3" w:tplc="0298D7EE">
      <w:numFmt w:val="bullet"/>
      <w:lvlText w:val="•"/>
      <w:lvlJc w:val="left"/>
      <w:pPr>
        <w:ind w:left="3565" w:hanging="360"/>
      </w:pPr>
      <w:rPr>
        <w:rFonts w:hint="default"/>
      </w:rPr>
    </w:lvl>
    <w:lvl w:ilvl="4" w:tplc="79449D70">
      <w:numFmt w:val="bullet"/>
      <w:lvlText w:val="•"/>
      <w:lvlJc w:val="left"/>
      <w:pPr>
        <w:ind w:left="4354" w:hanging="360"/>
      </w:pPr>
      <w:rPr>
        <w:rFonts w:hint="default"/>
      </w:rPr>
    </w:lvl>
    <w:lvl w:ilvl="5" w:tplc="7480C852">
      <w:numFmt w:val="bullet"/>
      <w:lvlText w:val="•"/>
      <w:lvlJc w:val="left"/>
      <w:pPr>
        <w:ind w:left="5143" w:hanging="360"/>
      </w:pPr>
      <w:rPr>
        <w:rFonts w:hint="default"/>
      </w:rPr>
    </w:lvl>
    <w:lvl w:ilvl="6" w:tplc="8DE4C7FE">
      <w:numFmt w:val="bullet"/>
      <w:lvlText w:val="•"/>
      <w:lvlJc w:val="left"/>
      <w:pPr>
        <w:ind w:left="5931" w:hanging="360"/>
      </w:pPr>
      <w:rPr>
        <w:rFonts w:hint="default"/>
      </w:rPr>
    </w:lvl>
    <w:lvl w:ilvl="7" w:tplc="E646B36A">
      <w:numFmt w:val="bullet"/>
      <w:lvlText w:val="•"/>
      <w:lvlJc w:val="left"/>
      <w:pPr>
        <w:ind w:left="6720" w:hanging="360"/>
      </w:pPr>
      <w:rPr>
        <w:rFonts w:hint="default"/>
      </w:rPr>
    </w:lvl>
    <w:lvl w:ilvl="8" w:tplc="955A2A8A">
      <w:numFmt w:val="bullet"/>
      <w:lvlText w:val="•"/>
      <w:lvlJc w:val="left"/>
      <w:pPr>
        <w:ind w:left="7509"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20"/>
    <w:rsid w:val="002C6846"/>
    <w:rsid w:val="003D37B3"/>
    <w:rsid w:val="006F3620"/>
    <w:rsid w:val="00776F8F"/>
    <w:rsid w:val="00866ECE"/>
    <w:rsid w:val="00F07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208B"/>
  <w15:docId w15:val="{400721B0-A4E7-4C8F-8597-285E6C5A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
      <w:ind w:left="1198" w:hanging="360"/>
    </w:pPr>
  </w:style>
  <w:style w:type="paragraph" w:styleId="ListParagraph">
    <w:name w:val="List Paragraph"/>
    <w:basedOn w:val="Normal"/>
    <w:uiPriority w:val="1"/>
    <w:qFormat/>
    <w:pPr>
      <w:spacing w:before="21"/>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Walker</dc:creator>
  <cp:lastModifiedBy>Heather Halford</cp:lastModifiedBy>
  <cp:revision>3</cp:revision>
  <dcterms:created xsi:type="dcterms:W3CDTF">2022-07-08T07:40:00Z</dcterms:created>
  <dcterms:modified xsi:type="dcterms:W3CDTF">2022-07-08T07:42:00Z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2017-12-11T00:00:00Z</vt:filetime>
  </property>
  <property fmtid="{D5CDD505-2E9C-101B-9397-08002B2CF9AE}" pid="3" name="Creator">
    <vt:lpwstr>Acrobat PDFMaker 15 for Word</vt:lpwstr>
  </property>
  <property fmtid="{D5CDD505-2E9C-101B-9397-08002B2CF9AE}" pid="4" name="LastSaved">
    <vt:filetime>2017-12-11T00:00:00Z</vt:filetime>
  </property>
</Properties>
</file>