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C80A1" w14:textId="17C93A20" w:rsidR="00BF469F" w:rsidRDefault="00BF469F" w:rsidP="00BF469F">
      <w:pPr>
        <w:pStyle w:val="Heading1"/>
        <w:jc w:val="center"/>
      </w:pPr>
      <w:bookmarkStart w:id="0" w:name="_GoBack"/>
      <w:bookmarkEnd w:id="0"/>
      <w:r w:rsidRPr="00BF469F">
        <w:rPr>
          <w:noProof/>
        </w:rPr>
        <w:drawing>
          <wp:anchor distT="0" distB="0" distL="114300" distR="114300" simplePos="0" relativeHeight="251658240" behindDoc="0" locked="0" layoutInCell="1" allowOverlap="1" wp14:anchorId="1DC78916" wp14:editId="592CD67C">
            <wp:simplePos x="0" y="0"/>
            <wp:positionH relativeFrom="column">
              <wp:posOffset>-885825</wp:posOffset>
            </wp:positionH>
            <wp:positionV relativeFrom="paragraph">
              <wp:posOffset>97155</wp:posOffset>
            </wp:positionV>
            <wp:extent cx="2114550" cy="992505"/>
            <wp:effectExtent l="0" t="0" r="0" b="0"/>
            <wp:wrapSquare wrapText="bothSides"/>
            <wp:docPr id="399118789" name="Picture 1" descr="A logo for a primary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18789" name="Picture 1" descr="A logo for a primary school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7D443" w14:textId="77777777" w:rsidR="00BF469F" w:rsidRDefault="00BF469F" w:rsidP="00BF469F">
      <w:pPr>
        <w:pStyle w:val="Heading1"/>
        <w:jc w:val="center"/>
      </w:pPr>
    </w:p>
    <w:p w14:paraId="26473635" w14:textId="0A5FE599" w:rsidR="002F6672" w:rsidRPr="002F6672" w:rsidRDefault="002F6672" w:rsidP="002F6672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color w:val="1F497D" w:themeColor="text2"/>
          <w:sz w:val="40"/>
          <w:szCs w:val="40"/>
          <w:lang w:val="en-GB" w:eastAsia="en-GB"/>
        </w:rPr>
      </w:pPr>
      <w:r w:rsidRPr="002F6672">
        <w:rPr>
          <w:rFonts w:asciiTheme="majorHAnsi" w:eastAsia="Times New Roman" w:hAnsiTheme="majorHAnsi" w:cstheme="majorHAnsi"/>
          <w:b/>
          <w:bCs/>
          <w:color w:val="1F497D" w:themeColor="text2"/>
          <w:sz w:val="40"/>
          <w:szCs w:val="40"/>
          <w:lang w:val="en-GB" w:eastAsia="en-GB"/>
        </w:rPr>
        <w:t>P</w:t>
      </w:r>
      <w:r w:rsidR="00ED1349">
        <w:rPr>
          <w:rFonts w:asciiTheme="majorHAnsi" w:eastAsia="Times New Roman" w:hAnsiTheme="majorHAnsi" w:cstheme="majorHAnsi"/>
          <w:b/>
          <w:bCs/>
          <w:color w:val="1F497D" w:themeColor="text2"/>
          <w:sz w:val="40"/>
          <w:szCs w:val="40"/>
          <w:lang w:val="en-GB" w:eastAsia="en-GB"/>
        </w:rPr>
        <w:t>hysical</w:t>
      </w:r>
      <w:r w:rsidRPr="002F6672">
        <w:rPr>
          <w:rFonts w:asciiTheme="majorHAnsi" w:eastAsia="Times New Roman" w:hAnsiTheme="majorHAnsi" w:cstheme="majorHAnsi"/>
          <w:b/>
          <w:bCs/>
          <w:color w:val="1F497D" w:themeColor="text2"/>
          <w:sz w:val="40"/>
          <w:szCs w:val="40"/>
          <w:lang w:val="en-GB" w:eastAsia="en-GB"/>
        </w:rPr>
        <w:t xml:space="preserve"> Development (PD) – Nursery &amp; Reception</w:t>
      </w:r>
    </w:p>
    <w:p w14:paraId="40770120" w14:textId="0FD9D87A" w:rsidR="00ED1349" w:rsidRPr="00ED1349" w:rsidRDefault="00ED1349" w:rsidP="00C47D5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ED1349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At Kelvin Grove, Physical Development (PD) supports children to develop gross and fine motor skills, coordination, strength, and control, alongside confidence and independence. Language is central: children are encouraged to describe movements, equipment, and physical experiences, supporting communication and understanding. PD is nurtured through hands-on, real-life experiences, including outdoor play, games, creative movement, and real-world tasks (e.g., gardening, cooking). Characteristics of Effective Learning (</w:t>
      </w:r>
      <w:proofErr w:type="spellStart"/>
      <w:r w:rsidRPr="00ED1349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CoEL</w:t>
      </w:r>
      <w:proofErr w:type="spellEnd"/>
      <w:r w:rsidRPr="00ED1349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) underpin development, encouraging active learning, problem-solving, and perseverance. Our school values of re</w:t>
      </w: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sponsibility, community and perseverance</w:t>
      </w:r>
      <w:r w:rsidRPr="00ED1349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are embedded throughout.</w:t>
      </w:r>
    </w:p>
    <w:p w14:paraId="0C41E529" w14:textId="05D7BCEA" w:rsidR="00C47D55" w:rsidRPr="00C47D55" w:rsidRDefault="00C47D55" w:rsidP="00C47D5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</w:pPr>
      <w:r w:rsidRPr="00C47D55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British Values</w:t>
      </w:r>
    </w:p>
    <w:p w14:paraId="4933E97D" w14:textId="383A01A1" w:rsidR="00C47D55" w:rsidRP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C47D55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At Kelvin Grove, British Values are embedded into </w:t>
      </w:r>
      <w:r w:rsidRPr="00C47D55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P</w:t>
      </w:r>
      <w:r w:rsidR="00173465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D</w:t>
      </w:r>
      <w:r w:rsidRPr="00C47D55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from the earliest stages:</w:t>
      </w:r>
    </w:p>
    <w:p w14:paraId="702F934F" w14:textId="77777777" w:rsidR="00173465" w:rsidRPr="00173465" w:rsidRDefault="00173465" w:rsidP="0017346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173465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Rule of Law</w:t>
      </w:r>
      <w:r w:rsidRPr="00173465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– Following safety rules during physical activities and games.</w:t>
      </w:r>
    </w:p>
    <w:p w14:paraId="6C331E48" w14:textId="77777777" w:rsidR="00173465" w:rsidRPr="00173465" w:rsidRDefault="00173465" w:rsidP="0017346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173465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Individual Liberty</w:t>
      </w:r>
      <w:r w:rsidRPr="00173465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– Making choices in movement and physical challenges.</w:t>
      </w:r>
    </w:p>
    <w:p w14:paraId="001D8F3F" w14:textId="77777777" w:rsidR="00173465" w:rsidRPr="00173465" w:rsidRDefault="00173465" w:rsidP="0017346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173465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Mutual Respect</w:t>
      </w:r>
      <w:r w:rsidRPr="00173465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– Sharing space, equipment, and taking turns.</w:t>
      </w:r>
    </w:p>
    <w:p w14:paraId="090D0456" w14:textId="77777777" w:rsidR="00173465" w:rsidRPr="00173465" w:rsidRDefault="00173465" w:rsidP="0017346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173465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Democracy</w:t>
      </w:r>
      <w:r w:rsidRPr="00173465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– Children contribute to decisions about games, team roles, and activities.</w:t>
      </w:r>
    </w:p>
    <w:p w14:paraId="536BFD4E" w14:textId="77777777" w:rsidR="00173465" w:rsidRPr="00173465" w:rsidRDefault="00173465" w:rsidP="0017346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173465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Tolerance</w:t>
      </w:r>
      <w:r w:rsidRPr="00173465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– Working and cooperating with all peers during group activities and team games.</w:t>
      </w:r>
    </w:p>
    <w:p w14:paraId="753AB8E0" w14:textId="77777777" w:rsidR="00C47D55" w:rsidRP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10FC2AB9" w14:textId="77777777" w:rsid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51BD4BA6" w14:textId="77777777" w:rsid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74A9AEE1" w14:textId="77777777" w:rsid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1700D68B" w14:textId="77777777" w:rsid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4C1824B3" w14:textId="77777777" w:rsid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4C179A42" w14:textId="77777777" w:rsid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61DC6BEF" w14:textId="77777777" w:rsid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1F38413A" w14:textId="77777777" w:rsid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2D6215EF" w14:textId="72A9D777" w:rsidR="00C47D55" w:rsidRPr="002F6672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  <w:r>
        <w:rPr>
          <w:rFonts w:asciiTheme="majorHAnsi" w:eastAsia="Times New Roman" w:hAnsiTheme="majorHAnsi" w:cstheme="majorHAnsi"/>
          <w:noProof/>
          <w:sz w:val="20"/>
          <w:szCs w:val="20"/>
          <w:lang w:val="en-GB" w:eastAsia="en-GB"/>
        </w:rPr>
        <w:drawing>
          <wp:inline distT="0" distB="0" distL="0" distR="0" wp14:anchorId="3F10C2C2" wp14:editId="11F3C9E5">
            <wp:extent cx="2115185" cy="993775"/>
            <wp:effectExtent l="0" t="0" r="0" b="0"/>
            <wp:docPr id="828601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1349" w:rsidRPr="00ED1349">
        <w:rPr>
          <w:rFonts w:asciiTheme="majorHAnsi" w:eastAsia="Times New Roman" w:hAnsiTheme="majorHAnsi" w:cstheme="majorHAnsi"/>
          <w:b/>
          <w:bCs/>
          <w:color w:val="1F497D" w:themeColor="text2"/>
          <w:sz w:val="28"/>
          <w:szCs w:val="28"/>
          <w:lang w:val="en-GB" w:eastAsia="en-GB"/>
        </w:rPr>
        <w:t>Progression Overview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3214"/>
        <w:gridCol w:w="3214"/>
      </w:tblGrid>
      <w:tr w:rsidR="002423F0" w:rsidRPr="00BF469F" w14:paraId="3C9273CB" w14:textId="77777777" w:rsidTr="00BF469F">
        <w:trPr>
          <w:trHeight w:val="474"/>
          <w:jc w:val="center"/>
        </w:trPr>
        <w:tc>
          <w:tcPr>
            <w:tcW w:w="3214" w:type="dxa"/>
          </w:tcPr>
          <w:p w14:paraId="05F1BA8B" w14:textId="77777777" w:rsidR="002423F0" w:rsidRPr="00BF469F" w:rsidRDefault="00925C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Area</w:t>
            </w:r>
          </w:p>
        </w:tc>
        <w:tc>
          <w:tcPr>
            <w:tcW w:w="3214" w:type="dxa"/>
          </w:tcPr>
          <w:p w14:paraId="258E0F69" w14:textId="77777777" w:rsidR="002423F0" w:rsidRPr="00BF469F" w:rsidRDefault="00925C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Nursery – Foundations</w:t>
            </w:r>
          </w:p>
        </w:tc>
        <w:tc>
          <w:tcPr>
            <w:tcW w:w="3214" w:type="dxa"/>
          </w:tcPr>
          <w:p w14:paraId="55F1E95D" w14:textId="77777777" w:rsidR="002423F0" w:rsidRPr="00BF469F" w:rsidRDefault="00925C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Reception – Progression</w:t>
            </w:r>
          </w:p>
        </w:tc>
      </w:tr>
      <w:tr w:rsidR="002423F0" w:rsidRPr="00BF469F" w14:paraId="6BBD0BC8" w14:textId="77777777" w:rsidTr="00BF469F">
        <w:trPr>
          <w:trHeight w:val="1572"/>
          <w:jc w:val="center"/>
        </w:trPr>
        <w:tc>
          <w:tcPr>
            <w:tcW w:w="3214" w:type="dxa"/>
          </w:tcPr>
          <w:p w14:paraId="597118DF" w14:textId="639CC101" w:rsidR="002423F0" w:rsidRPr="00BF469F" w:rsidRDefault="00ED134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Gross Motor Skills</w:t>
            </w:r>
          </w:p>
        </w:tc>
        <w:tc>
          <w:tcPr>
            <w:tcW w:w="3214" w:type="dxa"/>
          </w:tcPr>
          <w:p w14:paraId="62D412F4" w14:textId="65111620" w:rsidR="002423F0" w:rsidRPr="00BF469F" w:rsidRDefault="00ED134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Explore running, climbing, jumping, balancing; negotiate space safely.</w:t>
            </w:r>
          </w:p>
        </w:tc>
        <w:tc>
          <w:tcPr>
            <w:tcW w:w="3214" w:type="dxa"/>
          </w:tcPr>
          <w:p w14:paraId="7CE802B6" w14:textId="04E81091" w:rsidR="002423F0" w:rsidRPr="00BF469F" w:rsidRDefault="00ED134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Refine control, coordination, and balance; move confidently in a range of ways; begin to follow more complex movement patterns.</w:t>
            </w:r>
          </w:p>
        </w:tc>
      </w:tr>
      <w:tr w:rsidR="002423F0" w:rsidRPr="00BF469F" w14:paraId="6869B0FD" w14:textId="77777777" w:rsidTr="00BF469F">
        <w:trPr>
          <w:trHeight w:val="1305"/>
          <w:jc w:val="center"/>
        </w:trPr>
        <w:tc>
          <w:tcPr>
            <w:tcW w:w="3214" w:type="dxa"/>
          </w:tcPr>
          <w:p w14:paraId="4E79E7AC" w14:textId="64BE828B" w:rsidR="002423F0" w:rsidRPr="00BF469F" w:rsidRDefault="00ED134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Fine Motor Skills</w:t>
            </w:r>
          </w:p>
        </w:tc>
        <w:tc>
          <w:tcPr>
            <w:tcW w:w="3214" w:type="dxa"/>
          </w:tcPr>
          <w:p w14:paraId="35B9A09B" w14:textId="1B1D00FD" w:rsidR="002423F0" w:rsidRPr="00BF469F" w:rsidRDefault="00ED134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Use hands and fingers to manipulate objects, tools, and toys; explore mark-making and early writing</w:t>
            </w:r>
          </w:p>
        </w:tc>
        <w:tc>
          <w:tcPr>
            <w:tcW w:w="3214" w:type="dxa"/>
          </w:tcPr>
          <w:p w14:paraId="2D531C19" w14:textId="07CE0D39" w:rsidR="002423F0" w:rsidRPr="00BF469F" w:rsidRDefault="00ED134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Develop dexterity and precision; use a range of tools (scissors, pencils, brushes); prepare for writing and practical tasks</w:t>
            </w:r>
          </w:p>
        </w:tc>
      </w:tr>
      <w:tr w:rsidR="002423F0" w:rsidRPr="00BF469F" w14:paraId="3D493F38" w14:textId="77777777" w:rsidTr="00BF469F">
        <w:trPr>
          <w:trHeight w:val="1586"/>
          <w:jc w:val="center"/>
        </w:trPr>
        <w:tc>
          <w:tcPr>
            <w:tcW w:w="3214" w:type="dxa"/>
          </w:tcPr>
          <w:p w14:paraId="39B7C5CF" w14:textId="0563FCD8" w:rsidR="002423F0" w:rsidRPr="00BF469F" w:rsidRDefault="00ED134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Health &amp; Self-care</w:t>
            </w:r>
          </w:p>
        </w:tc>
        <w:tc>
          <w:tcPr>
            <w:tcW w:w="3214" w:type="dxa"/>
          </w:tcPr>
          <w:p w14:paraId="5A2C5F41" w14:textId="0EC47E34" w:rsidR="002423F0" w:rsidRPr="00BF469F" w:rsidRDefault="00ED134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Begin to manage personal hygiene, handwashing, and dressing with support.</w:t>
            </w:r>
          </w:p>
        </w:tc>
        <w:tc>
          <w:tcPr>
            <w:tcW w:w="3214" w:type="dxa"/>
          </w:tcPr>
          <w:p w14:paraId="734F1E45" w14:textId="5B5EDBDF" w:rsidR="002423F0" w:rsidRPr="00BF469F" w:rsidRDefault="00ED134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Show independence in self-care routines; understand basic principles of health, exercise, and nutrition.</w:t>
            </w:r>
          </w:p>
        </w:tc>
      </w:tr>
      <w:tr w:rsidR="002423F0" w:rsidRPr="00BF469F" w14:paraId="138846D4" w14:textId="77777777" w:rsidTr="00BF469F">
        <w:trPr>
          <w:trHeight w:val="1305"/>
          <w:jc w:val="center"/>
        </w:trPr>
        <w:tc>
          <w:tcPr>
            <w:tcW w:w="3214" w:type="dxa"/>
          </w:tcPr>
          <w:p w14:paraId="3E0B0E73" w14:textId="6788CAE4" w:rsidR="002423F0" w:rsidRPr="00BF469F" w:rsidRDefault="00ED134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Movement &amp; Physical Activity</w:t>
            </w:r>
          </w:p>
        </w:tc>
        <w:tc>
          <w:tcPr>
            <w:tcW w:w="3214" w:type="dxa"/>
          </w:tcPr>
          <w:p w14:paraId="49363A14" w14:textId="0B906BD4" w:rsidR="002423F0" w:rsidRPr="00BF469F" w:rsidRDefault="00ED134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Participate in daily active play, dance, and simple games; explore movement freely</w:t>
            </w:r>
          </w:p>
        </w:tc>
        <w:tc>
          <w:tcPr>
            <w:tcW w:w="3214" w:type="dxa"/>
          </w:tcPr>
          <w:p w14:paraId="405EE51C" w14:textId="52C0A25A" w:rsidR="002423F0" w:rsidRPr="00BF469F" w:rsidRDefault="00ED134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Engage in structured games, obstacle courses, and dance; develop awareness of speed, direction, and spatial awareness.</w:t>
            </w:r>
          </w:p>
        </w:tc>
      </w:tr>
      <w:tr w:rsidR="002423F0" w:rsidRPr="00BF469F" w14:paraId="3148887D" w14:textId="77777777" w:rsidTr="00BF469F">
        <w:trPr>
          <w:trHeight w:val="1572"/>
          <w:jc w:val="center"/>
        </w:trPr>
        <w:tc>
          <w:tcPr>
            <w:tcW w:w="3214" w:type="dxa"/>
          </w:tcPr>
          <w:p w14:paraId="6E11FCD1" w14:textId="77777777" w:rsidR="002423F0" w:rsidRPr="00BF469F" w:rsidRDefault="00925C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Hands-on Experiences</w:t>
            </w:r>
          </w:p>
        </w:tc>
        <w:tc>
          <w:tcPr>
            <w:tcW w:w="3214" w:type="dxa"/>
          </w:tcPr>
          <w:p w14:paraId="431CDAE8" w14:textId="540A4517" w:rsidR="002423F0" w:rsidRPr="00BF469F" w:rsidRDefault="00ED134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Climbing, riding trikes, digging, cooking, gardening; develop coordination and strength.</w:t>
            </w:r>
          </w:p>
        </w:tc>
        <w:tc>
          <w:tcPr>
            <w:tcW w:w="3214" w:type="dxa"/>
          </w:tcPr>
          <w:p w14:paraId="4506CF39" w14:textId="18BD1787" w:rsidR="002423F0" w:rsidRPr="00BF469F" w:rsidRDefault="00ED134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Extend skills through team games, cooking, playground apparatus, gardening, and other practical challenge</w:t>
            </w:r>
          </w:p>
        </w:tc>
      </w:tr>
    </w:tbl>
    <w:p w14:paraId="46A8E187" w14:textId="77777777" w:rsidR="00D86621" w:rsidRDefault="00D86621"/>
    <w:p w14:paraId="2AF1216B" w14:textId="77777777" w:rsidR="005E0CD5" w:rsidRDefault="005E0CD5"/>
    <w:p w14:paraId="17CE52B8" w14:textId="544FEE23" w:rsidR="005E0CD5" w:rsidRDefault="005E0CD5"/>
    <w:p w14:paraId="44DFF368" w14:textId="6FD8AC39" w:rsidR="005E0CD5" w:rsidRDefault="005E0CD5">
      <w:r w:rsidRPr="005E0CD5">
        <w:rPr>
          <w:noProof/>
        </w:rPr>
        <w:lastRenderedPageBreak/>
        <w:drawing>
          <wp:inline distT="0" distB="0" distL="0" distR="0" wp14:anchorId="7DEF9E66" wp14:editId="6653FF90">
            <wp:extent cx="2657846" cy="1247949"/>
            <wp:effectExtent l="0" t="0" r="9525" b="9525"/>
            <wp:docPr id="767679903" name="Picture 1" descr="A logo for a primary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679903" name="Picture 1" descr="A logo for a primary school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7846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93630" w14:textId="79DF6265" w:rsidR="00C47D55" w:rsidRDefault="00C47D55">
      <w:r w:rsidRPr="00C47D55">
        <w:t xml:space="preserve">At Kelvin Grove, vocabulary development is central to children’s learning across all areas of the curriculum. From Nursery to Reception, children build from </w:t>
      </w:r>
      <w:proofErr w:type="spellStart"/>
      <w:r w:rsidRPr="00C47D55">
        <w:t>everyday</w:t>
      </w:r>
      <w:proofErr w:type="spellEnd"/>
      <w:r w:rsidRPr="00C47D55">
        <w:t>, familiar words (Tier 1) to more subject-rich, descriptive words (Tier 2) that support thinking, questioning, and explanation.</w:t>
      </w:r>
    </w:p>
    <w:p w14:paraId="6D546752" w14:textId="159DC8CE" w:rsidR="005E0CD5" w:rsidRPr="00D7129A" w:rsidRDefault="005E0CD5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2876"/>
        <w:gridCol w:w="3314"/>
      </w:tblGrid>
      <w:tr w:rsidR="005E0CD5" w:rsidRPr="00D7129A" w14:paraId="686C2454" w14:textId="77777777" w:rsidTr="005E0CD5">
        <w:tc>
          <w:tcPr>
            <w:tcW w:w="3449" w:type="dxa"/>
          </w:tcPr>
          <w:p w14:paraId="5596921E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Area</w:t>
            </w:r>
          </w:p>
        </w:tc>
        <w:tc>
          <w:tcPr>
            <w:tcW w:w="2876" w:type="dxa"/>
          </w:tcPr>
          <w:p w14:paraId="0C707CBE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Nursery (YN) – Early Words</w:t>
            </w:r>
          </w:p>
        </w:tc>
        <w:tc>
          <w:tcPr>
            <w:tcW w:w="3314" w:type="dxa"/>
          </w:tcPr>
          <w:p w14:paraId="526E3175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Reception (YR) – Progression Words</w:t>
            </w:r>
          </w:p>
        </w:tc>
      </w:tr>
      <w:tr w:rsidR="005E0CD5" w:rsidRPr="00D7129A" w14:paraId="7057B24C" w14:textId="77777777" w:rsidTr="005E0CD5">
        <w:tc>
          <w:tcPr>
            <w:tcW w:w="3449" w:type="dxa"/>
          </w:tcPr>
          <w:p w14:paraId="17BA87A7" w14:textId="66B2ED80" w:rsidR="005E0CD5" w:rsidRPr="00D7129A" w:rsidRDefault="00ED1349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Gross Motor</w:t>
            </w:r>
          </w:p>
        </w:tc>
        <w:tc>
          <w:tcPr>
            <w:tcW w:w="2876" w:type="dxa"/>
          </w:tcPr>
          <w:p w14:paraId="69F2E30A" w14:textId="3131A431" w:rsidR="005E0CD5" w:rsidRPr="00D7129A" w:rsidRDefault="00ED1349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run, jump, climb, walk, stop, go, fast, slow</w:t>
            </w:r>
          </w:p>
        </w:tc>
        <w:tc>
          <w:tcPr>
            <w:tcW w:w="3314" w:type="dxa"/>
          </w:tcPr>
          <w:p w14:paraId="25FCDA84" w14:textId="0A3E899B" w:rsidR="005E0CD5" w:rsidRPr="00D7129A" w:rsidRDefault="00ED1349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balance, coordination, skip, hop, stretch, roll, direction, posture</w:t>
            </w:r>
          </w:p>
        </w:tc>
      </w:tr>
      <w:tr w:rsidR="005E0CD5" w:rsidRPr="00D7129A" w14:paraId="7090203F" w14:textId="77777777" w:rsidTr="005E0CD5">
        <w:tc>
          <w:tcPr>
            <w:tcW w:w="3449" w:type="dxa"/>
          </w:tcPr>
          <w:p w14:paraId="6F5FFE39" w14:textId="28CBDE33" w:rsidR="005E0CD5" w:rsidRPr="00D7129A" w:rsidRDefault="00ED1349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Fine Motor / Tools</w:t>
            </w:r>
          </w:p>
        </w:tc>
        <w:tc>
          <w:tcPr>
            <w:tcW w:w="2876" w:type="dxa"/>
          </w:tcPr>
          <w:p w14:paraId="50A8D135" w14:textId="0D70EC3C" w:rsidR="005E0CD5" w:rsidRPr="00D7129A" w:rsidRDefault="00ED1349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hold, grip, cut, push, pull, mark, draw</w:t>
            </w:r>
          </w:p>
        </w:tc>
        <w:tc>
          <w:tcPr>
            <w:tcW w:w="3314" w:type="dxa"/>
          </w:tcPr>
          <w:p w14:paraId="776ECBDF" w14:textId="13DB0CCC" w:rsidR="005E0CD5" w:rsidRPr="00D7129A" w:rsidRDefault="00ED1349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pinch, thread, measure, trace, scissors, brush, manipulate, precision</w:t>
            </w:r>
          </w:p>
        </w:tc>
      </w:tr>
      <w:tr w:rsidR="005E0CD5" w:rsidRPr="00D7129A" w14:paraId="14B20CF9" w14:textId="77777777" w:rsidTr="005E0CD5">
        <w:tc>
          <w:tcPr>
            <w:tcW w:w="3449" w:type="dxa"/>
          </w:tcPr>
          <w:p w14:paraId="64320300" w14:textId="2D0D247F" w:rsidR="005E0CD5" w:rsidRPr="00D7129A" w:rsidRDefault="00ED1349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Health &amp; Self-care</w:t>
            </w:r>
          </w:p>
        </w:tc>
        <w:tc>
          <w:tcPr>
            <w:tcW w:w="2876" w:type="dxa"/>
          </w:tcPr>
          <w:p w14:paraId="6DAA096A" w14:textId="44B04E2B" w:rsidR="005E0CD5" w:rsidRPr="00D7129A" w:rsidRDefault="00ED1349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wash, clean, eat, drink, shoes, coa</w:t>
            </w:r>
            <w:r w:rsidR="00173465">
              <w:rPr>
                <w:rFonts w:asciiTheme="majorHAnsi" w:hAnsiTheme="majorHAnsi" w:cstheme="majorHAnsi"/>
                <w:sz w:val="20"/>
                <w:szCs w:val="20"/>
              </w:rPr>
              <w:t>t</w:t>
            </w:r>
          </w:p>
        </w:tc>
        <w:tc>
          <w:tcPr>
            <w:tcW w:w="3314" w:type="dxa"/>
          </w:tcPr>
          <w:p w14:paraId="2F380F5C" w14:textId="36645E8A" w:rsidR="005E0CD5" w:rsidRPr="00D7129A" w:rsidRDefault="0017346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3465">
              <w:rPr>
                <w:rFonts w:asciiTheme="majorHAnsi" w:hAnsiTheme="majorHAnsi" w:cstheme="majorHAnsi"/>
                <w:sz w:val="20"/>
                <w:szCs w:val="20"/>
              </w:rPr>
              <w:t>exercise, hygiene, healthy, nutrition, teeth, energy, rest</w:t>
            </w:r>
          </w:p>
        </w:tc>
      </w:tr>
      <w:tr w:rsidR="005E0CD5" w:rsidRPr="00D7129A" w14:paraId="28A51EA5" w14:textId="77777777" w:rsidTr="005E0CD5">
        <w:tc>
          <w:tcPr>
            <w:tcW w:w="3449" w:type="dxa"/>
          </w:tcPr>
          <w:p w14:paraId="0DA86A0D" w14:textId="42C8E81A" w:rsidR="005E0CD5" w:rsidRPr="00D7129A" w:rsidRDefault="0017346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3465">
              <w:rPr>
                <w:rFonts w:asciiTheme="majorHAnsi" w:hAnsiTheme="majorHAnsi" w:cstheme="majorHAnsi"/>
                <w:sz w:val="20"/>
                <w:szCs w:val="20"/>
              </w:rPr>
              <w:t>Movement &amp; Games</w:t>
            </w:r>
          </w:p>
        </w:tc>
        <w:tc>
          <w:tcPr>
            <w:tcW w:w="2876" w:type="dxa"/>
          </w:tcPr>
          <w:p w14:paraId="10F9340A" w14:textId="6CA3A92E" w:rsidR="005E0CD5" w:rsidRPr="00D7129A" w:rsidRDefault="0017346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3465">
              <w:rPr>
                <w:rFonts w:asciiTheme="majorHAnsi" w:hAnsiTheme="majorHAnsi" w:cstheme="majorHAnsi"/>
                <w:sz w:val="20"/>
                <w:szCs w:val="20"/>
              </w:rPr>
              <w:t>move, turn, spin, follow, catch</w:t>
            </w:r>
          </w:p>
        </w:tc>
        <w:tc>
          <w:tcPr>
            <w:tcW w:w="3314" w:type="dxa"/>
          </w:tcPr>
          <w:p w14:paraId="434E29C4" w14:textId="58D4F193" w:rsidR="005E0CD5" w:rsidRPr="00D7129A" w:rsidRDefault="0017346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3465">
              <w:rPr>
                <w:rFonts w:asciiTheme="majorHAnsi" w:hAnsiTheme="majorHAnsi" w:cstheme="majorHAnsi"/>
                <w:sz w:val="20"/>
                <w:szCs w:val="20"/>
              </w:rPr>
              <w:t>sequence, control, agility, speed, target, teamwork, strategy</w:t>
            </w:r>
          </w:p>
        </w:tc>
      </w:tr>
      <w:tr w:rsidR="005E0CD5" w:rsidRPr="00D7129A" w14:paraId="17671C29" w14:textId="77777777" w:rsidTr="005E0CD5">
        <w:tc>
          <w:tcPr>
            <w:tcW w:w="3449" w:type="dxa"/>
          </w:tcPr>
          <w:p w14:paraId="39F4F071" w14:textId="564913FF" w:rsidR="005E0CD5" w:rsidRPr="00D7129A" w:rsidRDefault="0017346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3465">
              <w:rPr>
                <w:rFonts w:asciiTheme="majorHAnsi" w:hAnsiTheme="majorHAnsi" w:cstheme="majorHAnsi"/>
                <w:sz w:val="20"/>
                <w:szCs w:val="20"/>
              </w:rPr>
              <w:t>Hands-on / Practical Experiences</w:t>
            </w:r>
          </w:p>
        </w:tc>
        <w:tc>
          <w:tcPr>
            <w:tcW w:w="2876" w:type="dxa"/>
          </w:tcPr>
          <w:p w14:paraId="04B8FF90" w14:textId="1DC686EC" w:rsidR="005E0CD5" w:rsidRPr="00D7129A" w:rsidRDefault="0017346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3465">
              <w:rPr>
                <w:rFonts w:asciiTheme="majorHAnsi" w:hAnsiTheme="majorHAnsi" w:cstheme="majorHAnsi"/>
                <w:sz w:val="20"/>
                <w:szCs w:val="20"/>
              </w:rPr>
              <w:t>dig, build, ride, lift, carry</w:t>
            </w:r>
          </w:p>
        </w:tc>
        <w:tc>
          <w:tcPr>
            <w:tcW w:w="3314" w:type="dxa"/>
          </w:tcPr>
          <w:p w14:paraId="4830E8FD" w14:textId="1BD2B084" w:rsidR="005E0CD5" w:rsidRPr="00D7129A" w:rsidRDefault="0017346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3465">
              <w:rPr>
                <w:rFonts w:asciiTheme="majorHAnsi" w:hAnsiTheme="majorHAnsi" w:cstheme="majorHAnsi"/>
                <w:sz w:val="20"/>
                <w:szCs w:val="20"/>
              </w:rPr>
              <w:t xml:space="preserve">coordinate, balance, strength, technique, </w:t>
            </w:r>
            <w:proofErr w:type="spellStart"/>
            <w:r w:rsidRPr="00173465">
              <w:rPr>
                <w:rFonts w:asciiTheme="majorHAnsi" w:hAnsiTheme="majorHAnsi" w:cstheme="majorHAnsi"/>
                <w:sz w:val="20"/>
                <w:szCs w:val="20"/>
              </w:rPr>
              <w:t>practise</w:t>
            </w:r>
            <w:proofErr w:type="spellEnd"/>
            <w:r w:rsidRPr="00173465">
              <w:rPr>
                <w:rFonts w:asciiTheme="majorHAnsi" w:hAnsiTheme="majorHAnsi" w:cstheme="majorHAnsi"/>
                <w:sz w:val="20"/>
                <w:szCs w:val="20"/>
              </w:rPr>
              <w:t>, explore, create</w:t>
            </w:r>
          </w:p>
        </w:tc>
      </w:tr>
    </w:tbl>
    <w:p w14:paraId="638BEACE" w14:textId="1BF9A5E5" w:rsidR="005E0CD5" w:rsidRDefault="005E0CD5"/>
    <w:p w14:paraId="56FF8EC8" w14:textId="77777777" w:rsidR="005E0CD5" w:rsidRDefault="005E0CD5"/>
    <w:p w14:paraId="46F996EE" w14:textId="77777777" w:rsidR="005E0CD5" w:rsidRDefault="005E0CD5"/>
    <w:p w14:paraId="4C75CF05" w14:textId="77777777" w:rsidR="005E0CD5" w:rsidRDefault="005E0CD5"/>
    <w:p w14:paraId="1B84D89E" w14:textId="77777777" w:rsidR="00BF469F" w:rsidRDefault="00BF469F"/>
    <w:p w14:paraId="3016BB64" w14:textId="77777777" w:rsidR="00C47D55" w:rsidRDefault="00C47D55"/>
    <w:p w14:paraId="2451DA81" w14:textId="77777777" w:rsidR="00C47D55" w:rsidRDefault="00C47D55"/>
    <w:p w14:paraId="4FFD6373" w14:textId="77777777" w:rsidR="00C47D55" w:rsidRDefault="00C47D55"/>
    <w:p w14:paraId="362B46DF" w14:textId="7BADB2DE" w:rsidR="00BF469F" w:rsidRDefault="00BF469F">
      <w:r>
        <w:rPr>
          <w:noProof/>
        </w:rPr>
        <w:lastRenderedPageBreak/>
        <w:drawing>
          <wp:inline distT="0" distB="0" distL="0" distR="0" wp14:anchorId="54FB7F42" wp14:editId="73616D5E">
            <wp:extent cx="2115185" cy="993775"/>
            <wp:effectExtent l="0" t="0" r="0" b="0"/>
            <wp:docPr id="2138423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3801C8" w14:textId="77777777" w:rsidR="00BF469F" w:rsidRDefault="00BF469F"/>
    <w:p w14:paraId="442A791D" w14:textId="77777777" w:rsidR="00BF469F" w:rsidRPr="00BF469F" w:rsidRDefault="00BF469F" w:rsidP="00BF469F">
      <w:pPr>
        <w:jc w:val="center"/>
        <w:rPr>
          <w:b/>
          <w:bCs/>
          <w:color w:val="1F497D" w:themeColor="text2"/>
          <w:sz w:val="28"/>
          <w:szCs w:val="28"/>
        </w:rPr>
      </w:pPr>
      <w:r w:rsidRPr="00BF469F">
        <w:rPr>
          <w:b/>
          <w:bCs/>
          <w:color w:val="1F497D" w:themeColor="text2"/>
          <w:sz w:val="28"/>
          <w:szCs w:val="28"/>
        </w:rPr>
        <w:t>Feeding into KS1</w:t>
      </w:r>
    </w:p>
    <w:p w14:paraId="2C753829" w14:textId="77777777" w:rsidR="00BF469F" w:rsidRDefault="00BF469F" w:rsidP="00BF469F"/>
    <w:p w14:paraId="15A052AB" w14:textId="77777777" w:rsidR="00C47D55" w:rsidRPr="00C47D55" w:rsidRDefault="00C47D55" w:rsidP="00C47D55">
      <w:pPr>
        <w:rPr>
          <w:rFonts w:asciiTheme="majorHAnsi" w:hAnsiTheme="majorHAnsi" w:cstheme="majorHAnsi"/>
          <w:sz w:val="24"/>
          <w:szCs w:val="24"/>
        </w:rPr>
      </w:pPr>
      <w:r w:rsidRPr="00C47D55">
        <w:rPr>
          <w:rFonts w:asciiTheme="majorHAnsi" w:hAnsiTheme="majorHAnsi" w:cstheme="majorHAnsi"/>
          <w:sz w:val="24"/>
          <w:szCs w:val="24"/>
        </w:rPr>
        <w:t>Feeding into KS1</w:t>
      </w:r>
    </w:p>
    <w:p w14:paraId="05A29C2F" w14:textId="77777777" w:rsidR="00173465" w:rsidRPr="00173465" w:rsidRDefault="00173465" w:rsidP="00173465">
      <w:pPr>
        <w:rPr>
          <w:rFonts w:asciiTheme="majorHAnsi" w:hAnsiTheme="majorHAnsi" w:cstheme="majorHAnsi"/>
          <w:sz w:val="24"/>
          <w:szCs w:val="24"/>
        </w:rPr>
      </w:pPr>
      <w:r w:rsidRPr="00173465">
        <w:rPr>
          <w:rFonts w:asciiTheme="majorHAnsi" w:hAnsiTheme="majorHAnsi" w:cstheme="majorHAnsi"/>
          <w:sz w:val="24"/>
          <w:szCs w:val="24"/>
        </w:rPr>
        <w:t>Gross and Fine Motor Skills: EYFS exploration prepares children for writing, PE, sports, and practical tasks in KS1.</w:t>
      </w:r>
    </w:p>
    <w:p w14:paraId="4A4E6202" w14:textId="77777777" w:rsidR="00173465" w:rsidRPr="00173465" w:rsidRDefault="00173465" w:rsidP="00173465">
      <w:pPr>
        <w:rPr>
          <w:rFonts w:asciiTheme="majorHAnsi" w:hAnsiTheme="majorHAnsi" w:cstheme="majorHAnsi"/>
          <w:sz w:val="24"/>
          <w:szCs w:val="24"/>
        </w:rPr>
      </w:pPr>
    </w:p>
    <w:p w14:paraId="3C12C3A3" w14:textId="77777777" w:rsidR="00173465" w:rsidRPr="00173465" w:rsidRDefault="00173465" w:rsidP="00173465">
      <w:pPr>
        <w:rPr>
          <w:rFonts w:asciiTheme="majorHAnsi" w:hAnsiTheme="majorHAnsi" w:cstheme="majorHAnsi"/>
          <w:sz w:val="24"/>
          <w:szCs w:val="24"/>
        </w:rPr>
      </w:pPr>
      <w:r w:rsidRPr="00173465">
        <w:rPr>
          <w:rFonts w:asciiTheme="majorHAnsi" w:hAnsiTheme="majorHAnsi" w:cstheme="majorHAnsi"/>
          <w:sz w:val="24"/>
          <w:szCs w:val="24"/>
        </w:rPr>
        <w:t>Health &amp; Self-care: Early routines form the foundation for independence and understanding healthy lifestyles in KS1.</w:t>
      </w:r>
    </w:p>
    <w:p w14:paraId="36E8270C" w14:textId="77777777" w:rsidR="00173465" w:rsidRPr="00173465" w:rsidRDefault="00173465" w:rsidP="00173465">
      <w:pPr>
        <w:rPr>
          <w:rFonts w:asciiTheme="majorHAnsi" w:hAnsiTheme="majorHAnsi" w:cstheme="majorHAnsi"/>
          <w:sz w:val="24"/>
          <w:szCs w:val="24"/>
        </w:rPr>
      </w:pPr>
    </w:p>
    <w:p w14:paraId="032EC13E" w14:textId="77777777" w:rsidR="00173465" w:rsidRPr="00173465" w:rsidRDefault="00173465" w:rsidP="00173465">
      <w:pPr>
        <w:rPr>
          <w:rFonts w:asciiTheme="majorHAnsi" w:hAnsiTheme="majorHAnsi" w:cstheme="majorHAnsi"/>
          <w:sz w:val="24"/>
          <w:szCs w:val="24"/>
        </w:rPr>
      </w:pPr>
      <w:r w:rsidRPr="00173465">
        <w:rPr>
          <w:rFonts w:asciiTheme="majorHAnsi" w:hAnsiTheme="majorHAnsi" w:cstheme="majorHAnsi"/>
          <w:sz w:val="24"/>
          <w:szCs w:val="24"/>
        </w:rPr>
        <w:t>Movement &amp; Physical Activity: Free and structured play in EYFS develops stamina, coordination, and team-working skills used in KS1 games and PE lessons.</w:t>
      </w:r>
    </w:p>
    <w:p w14:paraId="33B81EBF" w14:textId="77777777" w:rsidR="00173465" w:rsidRPr="00173465" w:rsidRDefault="00173465" w:rsidP="00173465">
      <w:pPr>
        <w:rPr>
          <w:rFonts w:asciiTheme="majorHAnsi" w:hAnsiTheme="majorHAnsi" w:cstheme="majorHAnsi"/>
          <w:sz w:val="24"/>
          <w:szCs w:val="24"/>
        </w:rPr>
      </w:pPr>
    </w:p>
    <w:p w14:paraId="39805A35" w14:textId="77777777" w:rsidR="00173465" w:rsidRPr="00173465" w:rsidRDefault="00173465" w:rsidP="00173465">
      <w:pPr>
        <w:rPr>
          <w:rFonts w:asciiTheme="majorHAnsi" w:hAnsiTheme="majorHAnsi" w:cstheme="majorHAnsi"/>
          <w:sz w:val="24"/>
          <w:szCs w:val="24"/>
        </w:rPr>
      </w:pPr>
      <w:r w:rsidRPr="00173465">
        <w:rPr>
          <w:rFonts w:asciiTheme="majorHAnsi" w:hAnsiTheme="majorHAnsi" w:cstheme="majorHAnsi"/>
          <w:sz w:val="24"/>
          <w:szCs w:val="24"/>
        </w:rPr>
        <w:t>Language &amp; Vocabulary: Tier 1 and Tier 2 PD vocabulary in EYFS supports instructions, explanations, and descriptions in KS1 PE, science, and DT activities.</w:t>
      </w:r>
    </w:p>
    <w:p w14:paraId="0C11856A" w14:textId="77777777" w:rsidR="00173465" w:rsidRPr="00173465" w:rsidRDefault="00173465" w:rsidP="00173465">
      <w:pPr>
        <w:rPr>
          <w:rFonts w:asciiTheme="majorHAnsi" w:hAnsiTheme="majorHAnsi" w:cstheme="majorHAnsi"/>
          <w:sz w:val="24"/>
          <w:szCs w:val="24"/>
        </w:rPr>
      </w:pPr>
    </w:p>
    <w:p w14:paraId="4290374C" w14:textId="1737E50A" w:rsidR="00C47D55" w:rsidRPr="00C47D55" w:rsidRDefault="00173465" w:rsidP="00173465">
      <w:pPr>
        <w:rPr>
          <w:rFonts w:asciiTheme="majorHAnsi" w:hAnsiTheme="majorHAnsi" w:cstheme="majorHAnsi"/>
          <w:sz w:val="24"/>
          <w:szCs w:val="24"/>
        </w:rPr>
      </w:pPr>
      <w:r w:rsidRPr="00173465">
        <w:rPr>
          <w:rFonts w:asciiTheme="majorHAnsi" w:hAnsiTheme="majorHAnsi" w:cstheme="majorHAnsi"/>
          <w:sz w:val="24"/>
          <w:szCs w:val="24"/>
        </w:rPr>
        <w:t>Hands-on Experiences: Outdoor, creative, and practical activities in EYFS lay the foundations for KS1 experiments, gardening, cooking, and construction projects.</w:t>
      </w:r>
    </w:p>
    <w:sectPr w:rsidR="00C47D55" w:rsidRPr="00C47D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916071"/>
    <w:multiLevelType w:val="multilevel"/>
    <w:tmpl w:val="1B64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2D4561"/>
    <w:multiLevelType w:val="multilevel"/>
    <w:tmpl w:val="B89A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3465"/>
    <w:rsid w:val="0018020A"/>
    <w:rsid w:val="002423F0"/>
    <w:rsid w:val="0029639D"/>
    <w:rsid w:val="002F6672"/>
    <w:rsid w:val="00326F90"/>
    <w:rsid w:val="005E0CD5"/>
    <w:rsid w:val="00925C72"/>
    <w:rsid w:val="00AA1D8D"/>
    <w:rsid w:val="00B47730"/>
    <w:rsid w:val="00BF469F"/>
    <w:rsid w:val="00C47D55"/>
    <w:rsid w:val="00CB0664"/>
    <w:rsid w:val="00D7129A"/>
    <w:rsid w:val="00D86621"/>
    <w:rsid w:val="00ED13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B8896C"/>
  <w14:defaultImageDpi w14:val="300"/>
  <w15:docId w15:val="{72A329EF-8C69-469D-87DA-6483D1DC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6A8950-1807-4728-8DAB-E122099F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Chambers</cp:lastModifiedBy>
  <cp:revision>2</cp:revision>
  <dcterms:created xsi:type="dcterms:W3CDTF">2025-12-16T14:40:00Z</dcterms:created>
  <dcterms:modified xsi:type="dcterms:W3CDTF">2025-12-16T14:40:00Z</dcterms:modified>
  <cp:category/>
</cp:coreProperties>
</file>