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2552"/>
        <w:gridCol w:w="3969"/>
        <w:gridCol w:w="7371"/>
        <w:gridCol w:w="1559"/>
      </w:tblGrid>
      <w:tr w:rsidR="002008FC" w:rsidRPr="002008FC" w14:paraId="3DCD618C" w14:textId="77777777" w:rsidTr="00C020F5">
        <w:trPr>
          <w:trHeight w:val="301"/>
        </w:trPr>
        <w:tc>
          <w:tcPr>
            <w:tcW w:w="15451" w:type="dxa"/>
            <w:gridSpan w:val="4"/>
          </w:tcPr>
          <w:p w14:paraId="0E646D9A" w14:textId="62F2DA14" w:rsidR="002008FC" w:rsidRPr="002008FC" w:rsidRDefault="0049668E" w:rsidP="00A86E11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  <w:sz w:val="32"/>
              </w:rPr>
              <w:t xml:space="preserve">EYFS Progression of skills and assessment checkpoints </w:t>
            </w:r>
            <w:proofErr w:type="gramStart"/>
            <w:r>
              <w:rPr>
                <w:rFonts w:ascii="Sassoon Infant Rg" w:hAnsi="Sassoon Infant Rg"/>
                <w:b/>
                <w:bCs/>
                <w:sz w:val="32"/>
              </w:rPr>
              <w:t xml:space="preserve">- </w:t>
            </w:r>
            <w:r w:rsidR="002008FC" w:rsidRPr="00722607">
              <w:rPr>
                <w:rFonts w:ascii="Sassoon Infant Rg" w:hAnsi="Sassoon Infant Rg"/>
                <w:b/>
                <w:bCs/>
                <w:sz w:val="32"/>
              </w:rPr>
              <w:t xml:space="preserve"> </w:t>
            </w:r>
            <w:r w:rsidR="00A86E11">
              <w:rPr>
                <w:rFonts w:ascii="Sassoon Infant Rg" w:hAnsi="Sassoon Infant Rg"/>
                <w:b/>
                <w:bCs/>
                <w:color w:val="FF0000"/>
                <w:sz w:val="32"/>
              </w:rPr>
              <w:t>Computing</w:t>
            </w:r>
            <w:proofErr w:type="gramEnd"/>
            <w:r w:rsidR="009E6D49">
              <w:rPr>
                <w:rFonts w:ascii="Sassoon Infant Rg" w:hAnsi="Sassoon Infant Rg"/>
                <w:b/>
                <w:bCs/>
                <w:color w:val="FF0000"/>
                <w:sz w:val="32"/>
              </w:rPr>
              <w:t xml:space="preserve"> </w:t>
            </w:r>
          </w:p>
        </w:tc>
      </w:tr>
      <w:tr w:rsidR="004976EF" w:rsidRPr="002008FC" w14:paraId="7DB8197A" w14:textId="77777777" w:rsidTr="00C020F5">
        <w:trPr>
          <w:trHeight w:val="348"/>
        </w:trPr>
        <w:tc>
          <w:tcPr>
            <w:tcW w:w="15451" w:type="dxa"/>
            <w:gridSpan w:val="4"/>
            <w:shd w:val="clear" w:color="auto" w:fill="E2EFD9" w:themeFill="accent6" w:themeFillTint="33"/>
          </w:tcPr>
          <w:p w14:paraId="390130C0" w14:textId="61E742F7" w:rsidR="004976EF" w:rsidRPr="004655C3" w:rsidRDefault="00A86E11" w:rsidP="0049014A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Sassoon Infant Rg" w:hAnsi="Sassoon Infant Rg"/>
                <w:b/>
                <w:bCs/>
                <w:sz w:val="32"/>
              </w:rPr>
              <w:t>Computing</w:t>
            </w:r>
          </w:p>
        </w:tc>
      </w:tr>
      <w:tr w:rsidR="003D44A1" w:rsidRPr="002008FC" w14:paraId="33A4637F" w14:textId="77777777" w:rsidTr="00843BD9">
        <w:trPr>
          <w:trHeight w:val="1813"/>
        </w:trPr>
        <w:tc>
          <w:tcPr>
            <w:tcW w:w="2552" w:type="dxa"/>
          </w:tcPr>
          <w:p w14:paraId="1AB65475" w14:textId="77777777" w:rsidR="00B11CD1" w:rsidRPr="0049014A" w:rsidRDefault="00B11CD1" w:rsidP="00B11CD1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9014A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Birth-Three</w:t>
            </w:r>
          </w:p>
          <w:p w14:paraId="5FD2DF26" w14:textId="524BF440" w:rsidR="00A86E11" w:rsidRDefault="00A86E11" w:rsidP="00A86E11">
            <w:pPr>
              <w:rPr>
                <w:rFonts w:ascii="Sassoon Infant Rg" w:hAnsi="Sassoon Infant Rg"/>
                <w:color w:val="0070C0"/>
                <w:sz w:val="22"/>
                <w:szCs w:val="22"/>
              </w:rPr>
            </w:pPr>
            <w:r>
              <w:rPr>
                <w:rFonts w:ascii="Sassoon Infant Rg" w:hAnsi="Sassoon Infant Rg"/>
                <w:color w:val="0070C0"/>
                <w:sz w:val="22"/>
                <w:szCs w:val="22"/>
              </w:rPr>
              <w:t xml:space="preserve">Turning towards familiar sounds. </w:t>
            </w:r>
            <w:bookmarkStart w:id="0" w:name="OLE_LINK95"/>
            <w:bookmarkStart w:id="1" w:name="OLE_LINK96"/>
            <w:bookmarkStart w:id="2" w:name="OLE_LINK97"/>
            <w:r>
              <w:rPr>
                <w:rFonts w:ascii="Sassoon Infant Rg" w:hAnsi="Sassoon Infant Rg"/>
                <w:color w:val="0070C0"/>
                <w:sz w:val="22"/>
                <w:szCs w:val="22"/>
              </w:rPr>
              <w:t>C&amp;L B-3</w:t>
            </w:r>
            <w:bookmarkEnd w:id="0"/>
            <w:bookmarkEnd w:id="1"/>
            <w:bookmarkEnd w:id="2"/>
          </w:p>
          <w:p w14:paraId="46E62400" w14:textId="4D071558" w:rsidR="00A86E11" w:rsidRDefault="00A86E11" w:rsidP="00A86E11">
            <w:pPr>
              <w:rPr>
                <w:rFonts w:ascii="Sassoon Infant Rg" w:hAnsi="Sassoon Infant Rg"/>
                <w:color w:val="0070C0"/>
                <w:sz w:val="22"/>
                <w:szCs w:val="22"/>
              </w:rPr>
            </w:pPr>
            <w:r>
              <w:rPr>
                <w:rFonts w:ascii="Sassoon Infant Rg" w:hAnsi="Sassoon Infant Rg"/>
                <w:color w:val="0070C0"/>
                <w:sz w:val="22"/>
                <w:szCs w:val="22"/>
              </w:rPr>
              <w:t xml:space="preserve">Enjoy singing, music and toys that make sounds. C&amp;L B-3. </w:t>
            </w:r>
          </w:p>
          <w:p w14:paraId="6F95D3A9" w14:textId="252379CE" w:rsidR="00A86E11" w:rsidRDefault="00A86E11" w:rsidP="00A86E11">
            <w:pPr>
              <w:rPr>
                <w:rFonts w:ascii="Sassoon Infant Rg" w:hAnsi="Sassoon Infant Rg"/>
                <w:color w:val="0070C0"/>
                <w:sz w:val="22"/>
                <w:szCs w:val="22"/>
              </w:rPr>
            </w:pPr>
            <w:r>
              <w:rPr>
                <w:rFonts w:ascii="Sassoon Infant Rg" w:hAnsi="Sassoon Infant Rg"/>
                <w:color w:val="0070C0"/>
                <w:sz w:val="22"/>
                <w:szCs w:val="22"/>
              </w:rPr>
              <w:t>Recognise or point to objects if asked about them. C&amp;L B-3</w:t>
            </w:r>
          </w:p>
          <w:p w14:paraId="363ABD75" w14:textId="0335213B" w:rsidR="00B11CD1" w:rsidRPr="000D5934" w:rsidRDefault="00843BD9" w:rsidP="00843BD9">
            <w:r>
              <w:rPr>
                <w:rFonts w:ascii="Sassoon Infant Rg" w:hAnsi="Sassoon Infant Rg"/>
                <w:color w:val="0070C0"/>
                <w:sz w:val="22"/>
                <w:szCs w:val="22"/>
              </w:rPr>
              <w:t>Repeat actions that have an effect. UTW B-3.</w:t>
            </w:r>
          </w:p>
        </w:tc>
        <w:tc>
          <w:tcPr>
            <w:tcW w:w="3969" w:type="dxa"/>
          </w:tcPr>
          <w:p w14:paraId="0682F82A" w14:textId="77777777" w:rsidR="00B11CD1" w:rsidRPr="004655C3" w:rsidRDefault="00B11CD1" w:rsidP="00B11CD1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Three- Four Years</w:t>
            </w:r>
          </w:p>
          <w:p w14:paraId="754C54A7" w14:textId="77777777" w:rsidR="00B11CD1" w:rsidRDefault="000D5934" w:rsidP="00A86E11">
            <w:pPr>
              <w:rPr>
                <w:rFonts w:ascii="Sassoon Infant Rg" w:hAnsi="Sassoon Infant Rg"/>
                <w:sz w:val="22"/>
                <w:szCs w:val="22"/>
              </w:rPr>
            </w:pPr>
            <w:r w:rsidRPr="000D5934">
              <w:rPr>
                <w:rFonts w:ascii="Sassoon Infant Rg" w:hAnsi="Sassoon Infant Rg"/>
                <w:sz w:val="22"/>
                <w:szCs w:val="22"/>
              </w:rPr>
              <w:t xml:space="preserve">. </w:t>
            </w:r>
            <w:r w:rsidR="00A86E11">
              <w:rPr>
                <w:rFonts w:ascii="Sassoon Infant Rg" w:hAnsi="Sassoon Infant Rg"/>
                <w:sz w:val="22"/>
                <w:szCs w:val="22"/>
              </w:rPr>
              <w:t xml:space="preserve">Uses a wider range of vocabulary. </w:t>
            </w:r>
            <w:bookmarkStart w:id="3" w:name="OLE_LINK98"/>
            <w:bookmarkStart w:id="4" w:name="OLE_LINK99"/>
            <w:bookmarkStart w:id="5" w:name="OLE_LINK100"/>
            <w:r w:rsidR="00A86E11">
              <w:rPr>
                <w:rFonts w:ascii="Sassoon Infant Rg" w:hAnsi="Sassoon Infant Rg"/>
                <w:sz w:val="22"/>
                <w:szCs w:val="22"/>
              </w:rPr>
              <w:t xml:space="preserve">C&amp;L 3-4. </w:t>
            </w:r>
            <w:bookmarkEnd w:id="3"/>
            <w:bookmarkEnd w:id="4"/>
            <w:bookmarkEnd w:id="5"/>
          </w:p>
          <w:p w14:paraId="7DD96A11" w14:textId="68E4E9CF" w:rsidR="00A86E11" w:rsidRDefault="00A86E11" w:rsidP="00A86E11">
            <w:pPr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Sing a large repertoire of songs C&amp;L 3-4.</w:t>
            </w:r>
          </w:p>
          <w:p w14:paraId="008D3317" w14:textId="13782A5C" w:rsidR="00843BD9" w:rsidRDefault="00843BD9" w:rsidP="00A86E11">
            <w:pPr>
              <w:rPr>
                <w:rFonts w:ascii="Sassoon Infant Rg" w:hAnsi="Sassoon Infant Rg"/>
                <w:sz w:val="22"/>
              </w:rPr>
            </w:pPr>
            <w:r w:rsidRPr="00843BD9">
              <w:rPr>
                <w:rFonts w:ascii="Sassoon Infant Rg" w:hAnsi="Sassoon Infant Rg"/>
                <w:sz w:val="22"/>
              </w:rPr>
              <w:t>Talk about what they see, using a wide vocabulary. UTW 3-4.</w:t>
            </w:r>
          </w:p>
          <w:p w14:paraId="03FDBA98" w14:textId="034B850B" w:rsidR="00843BD9" w:rsidRPr="00843BD9" w:rsidRDefault="00843BD9" w:rsidP="00A86E11">
            <w:pPr>
              <w:rPr>
                <w:rFonts w:ascii="Sassoon Infant Rg" w:hAnsi="Sassoon Infant Rg"/>
                <w:sz w:val="18"/>
                <w:szCs w:val="22"/>
              </w:rPr>
            </w:pPr>
            <w:r w:rsidRPr="00843BD9">
              <w:rPr>
                <w:rFonts w:ascii="Sassoon Infant Rg" w:hAnsi="Sassoon Infant Rg"/>
                <w:sz w:val="22"/>
              </w:rPr>
              <w:t>Explore how things work. UTW 3-4</w:t>
            </w:r>
          </w:p>
          <w:p w14:paraId="0BC07746" w14:textId="77777777" w:rsidR="00A86E11" w:rsidRDefault="00A86E11" w:rsidP="00A86E11">
            <w:pPr>
              <w:rPr>
                <w:rFonts w:ascii="Sassoon Infant Rg" w:hAnsi="Sassoon Infant Rg"/>
                <w:sz w:val="22"/>
                <w:szCs w:val="22"/>
              </w:rPr>
            </w:pPr>
          </w:p>
          <w:p w14:paraId="37CE7C4D" w14:textId="52D2D8F1" w:rsidR="00A86E11" w:rsidRPr="004655C3" w:rsidRDefault="00A86E11" w:rsidP="00A86E11">
            <w:pPr>
              <w:rPr>
                <w:rFonts w:ascii="Sassoon Infant Rg" w:hAnsi="Sassoon Infant Rg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7835750" w14:textId="77777777" w:rsidR="00B11CD1" w:rsidRPr="0049014A" w:rsidRDefault="00B11CD1" w:rsidP="00B11CD1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49014A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Reception</w:t>
            </w:r>
          </w:p>
          <w:p w14:paraId="5FB26773" w14:textId="43A4D9DE" w:rsidR="00A86E11" w:rsidRPr="00CB585E" w:rsidRDefault="00A86E11" w:rsidP="00A86E11">
            <w:pPr>
              <w:rPr>
                <w:rFonts w:ascii="Sassoon Infant Rg" w:hAnsi="Sassoon Infant Rg"/>
                <w:sz w:val="22"/>
                <w:szCs w:val="22"/>
              </w:rPr>
            </w:pPr>
            <w:r w:rsidRPr="00CB585E">
              <w:rPr>
                <w:rFonts w:ascii="Sassoon Infant Rg" w:hAnsi="Sassoon Infant Rg"/>
                <w:sz w:val="22"/>
                <w:szCs w:val="22"/>
              </w:rPr>
              <w:t xml:space="preserve">Learn new vocabulary </w:t>
            </w:r>
            <w:bookmarkStart w:id="6" w:name="OLE_LINK101"/>
            <w:bookmarkStart w:id="7" w:name="OLE_LINK102"/>
            <w:r w:rsidRPr="00CB585E">
              <w:rPr>
                <w:rFonts w:ascii="Sassoon Infant Rg" w:hAnsi="Sassoon Infant Rg"/>
                <w:sz w:val="22"/>
                <w:szCs w:val="22"/>
              </w:rPr>
              <w:t>C&amp;L REC.</w:t>
            </w:r>
            <w:bookmarkEnd w:id="6"/>
            <w:bookmarkEnd w:id="7"/>
          </w:p>
          <w:p w14:paraId="4764CCEE" w14:textId="76F7C316" w:rsidR="00A86E11" w:rsidRPr="00CB585E" w:rsidRDefault="00A86E11" w:rsidP="00A86E11">
            <w:pPr>
              <w:rPr>
                <w:rFonts w:ascii="Sassoon Infant Rg" w:hAnsi="Sassoon Infant Rg"/>
                <w:sz w:val="22"/>
                <w:szCs w:val="22"/>
              </w:rPr>
            </w:pPr>
            <w:r w:rsidRPr="00CB585E">
              <w:rPr>
                <w:rFonts w:ascii="Sassoon Infant Rg" w:hAnsi="Sassoon Infant Rg"/>
                <w:sz w:val="22"/>
                <w:szCs w:val="22"/>
              </w:rPr>
              <w:t>Ask questions to find out more and to check they understand what has been said to them. C&amp;L REC.</w:t>
            </w:r>
          </w:p>
          <w:p w14:paraId="0E32ADB6" w14:textId="2C065AFF" w:rsidR="00A86E11" w:rsidRPr="00CB585E" w:rsidRDefault="00A86E11" w:rsidP="00A86E11">
            <w:pPr>
              <w:rPr>
                <w:rFonts w:ascii="Sassoon Infant Rg" w:hAnsi="Sassoon Infant Rg"/>
                <w:sz w:val="22"/>
                <w:szCs w:val="22"/>
              </w:rPr>
            </w:pPr>
            <w:r w:rsidRPr="00CB585E">
              <w:rPr>
                <w:rFonts w:ascii="Sassoon Infant Rg" w:hAnsi="Sassoon Infant Rg"/>
                <w:sz w:val="22"/>
                <w:szCs w:val="22"/>
              </w:rPr>
              <w:t xml:space="preserve">Use talk to help work out problems and organise thinking and activities, and to explain how things work and why they might happen. </w:t>
            </w:r>
            <w:bookmarkStart w:id="8" w:name="OLE_LINK103"/>
            <w:r w:rsidRPr="00CB585E">
              <w:rPr>
                <w:rFonts w:ascii="Sassoon Infant Rg" w:hAnsi="Sassoon Infant Rg"/>
                <w:sz w:val="22"/>
                <w:szCs w:val="22"/>
              </w:rPr>
              <w:t>C&amp;L REC.</w:t>
            </w:r>
            <w:bookmarkEnd w:id="8"/>
          </w:p>
          <w:p w14:paraId="74F6DC78" w14:textId="6E8E10F2" w:rsidR="00A86E11" w:rsidRPr="00CB585E" w:rsidRDefault="00A86E11" w:rsidP="00A86E11">
            <w:pPr>
              <w:rPr>
                <w:rFonts w:ascii="Sassoon Infant Rg" w:hAnsi="Sassoon Infant Rg"/>
                <w:sz w:val="22"/>
                <w:szCs w:val="22"/>
              </w:rPr>
            </w:pPr>
            <w:r w:rsidRPr="00CB585E">
              <w:rPr>
                <w:rFonts w:ascii="Sassoon Infant Rg" w:hAnsi="Sassoon Infant Rg"/>
                <w:sz w:val="22"/>
                <w:szCs w:val="22"/>
              </w:rPr>
              <w:t>Listen carefully to rhymes and songs, paying attention to how they sound. C&amp;L REC.</w:t>
            </w:r>
          </w:p>
          <w:p w14:paraId="7E872E65" w14:textId="77777777" w:rsidR="00B11CD1" w:rsidRPr="00CB585E" w:rsidRDefault="00A86E11" w:rsidP="00A86E11">
            <w:pPr>
              <w:rPr>
                <w:rFonts w:ascii="Sassoon Infant Rg" w:hAnsi="Sassoon Infant Rg"/>
                <w:sz w:val="22"/>
                <w:szCs w:val="22"/>
              </w:rPr>
            </w:pPr>
            <w:r w:rsidRPr="00CB585E">
              <w:rPr>
                <w:rFonts w:ascii="Sassoon Infant Rg" w:hAnsi="Sassoon Infant Rg"/>
                <w:sz w:val="22"/>
                <w:szCs w:val="22"/>
              </w:rPr>
              <w:t>Learn rhymes, poems and songs. C&amp;L REC.</w:t>
            </w:r>
          </w:p>
          <w:p w14:paraId="5DBE4625" w14:textId="367B379B" w:rsidR="00843BD9" w:rsidRPr="00CB585E" w:rsidRDefault="00843BD9" w:rsidP="00A86E11">
            <w:pPr>
              <w:rPr>
                <w:rFonts w:ascii="Sassoon Infant Rg" w:hAnsi="Sassoon Infant Rg"/>
                <w:sz w:val="22"/>
                <w:szCs w:val="22"/>
              </w:rPr>
            </w:pPr>
            <w:r w:rsidRPr="00CB585E">
              <w:rPr>
                <w:rFonts w:ascii="Sassoon Infant Rg" w:hAnsi="Sassoon Infant Rg"/>
                <w:sz w:val="22"/>
                <w:szCs w:val="22"/>
              </w:rPr>
              <w:t>Draw information from a simple map. UTW REC</w:t>
            </w:r>
          </w:p>
          <w:p w14:paraId="5210810D" w14:textId="79D7900D" w:rsidR="00843BD9" w:rsidRPr="0049014A" w:rsidRDefault="00843BD9" w:rsidP="00A86E11">
            <w:pPr>
              <w:rPr>
                <w:rFonts w:ascii="Sassoon Infant Rg" w:hAnsi="Sassoon Infant Rg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33A79D" w14:textId="77777777" w:rsidR="00B11CD1" w:rsidRPr="004655C3" w:rsidRDefault="002638A9" w:rsidP="00B11CD1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Writing</w:t>
            </w:r>
            <w:r w:rsidR="00B11CD1"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 xml:space="preserve">- </w:t>
            </w:r>
            <w:proofErr w:type="gramStart"/>
            <w:r w:rsidR="00B11CD1" w:rsidRPr="004655C3"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  <w:t>ELG .</w:t>
            </w:r>
            <w:proofErr w:type="gramEnd"/>
          </w:p>
          <w:p w14:paraId="67794DA3" w14:textId="255C867A" w:rsidR="0049014A" w:rsidRPr="0049014A" w:rsidRDefault="00A86E11" w:rsidP="00A86E11">
            <w:pPr>
              <w:pStyle w:val="Default"/>
              <w:jc w:val="center"/>
              <w:rPr>
                <w:rFonts w:ascii="Sassoon Infant Rg" w:hAnsi="Sassoon Infant Rg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assoon Infant Rg" w:hAnsi="Sassoon Infant Rg"/>
                <w:b/>
                <w:bCs/>
                <w:color w:val="000000" w:themeColor="text1"/>
                <w:sz w:val="22"/>
                <w:szCs w:val="22"/>
              </w:rPr>
              <w:t>There is no ELG for computing since it was removed in 2021.</w:t>
            </w:r>
          </w:p>
        </w:tc>
      </w:tr>
      <w:tr w:rsidR="00A86E11" w:rsidRPr="002008FC" w14:paraId="2B881B71" w14:textId="77777777" w:rsidTr="00F71415">
        <w:trPr>
          <w:trHeight w:val="1099"/>
        </w:trPr>
        <w:tc>
          <w:tcPr>
            <w:tcW w:w="15451" w:type="dxa"/>
            <w:gridSpan w:val="4"/>
          </w:tcPr>
          <w:p w14:paraId="5CE41FF4" w14:textId="77777777" w:rsidR="00A86E11" w:rsidRPr="00F71415" w:rsidRDefault="00A86E11" w:rsidP="00B11CD1">
            <w:pPr>
              <w:pStyle w:val="Default"/>
              <w:rPr>
                <w:rFonts w:ascii="Sassoon Infant Rg" w:hAnsi="Sassoon Infant Rg"/>
                <w:b/>
                <w:sz w:val="22"/>
                <w:u w:val="single"/>
              </w:rPr>
            </w:pPr>
            <w:r w:rsidRPr="00F71415">
              <w:rPr>
                <w:rFonts w:ascii="Sassoon Infant Rg" w:hAnsi="Sassoon Infant Rg"/>
                <w:b/>
                <w:sz w:val="22"/>
                <w:u w:val="single"/>
              </w:rPr>
              <w:t>Characteristics of effective Learning:</w:t>
            </w:r>
          </w:p>
          <w:p w14:paraId="54A5F2FA" w14:textId="77777777" w:rsidR="00A86E11" w:rsidRPr="00F71415" w:rsidRDefault="00A86E11" w:rsidP="00B11CD1">
            <w:pPr>
              <w:pStyle w:val="Default"/>
              <w:rPr>
                <w:rFonts w:ascii="Sassoon Infant Rg" w:hAnsi="Sassoon Infant Rg"/>
                <w:sz w:val="22"/>
                <w:szCs w:val="22"/>
              </w:rPr>
            </w:pPr>
            <w:r w:rsidRPr="00F71415">
              <w:rPr>
                <w:rFonts w:ascii="Sassoon Infant Rg" w:hAnsi="Sassoon Infant Rg"/>
                <w:sz w:val="22"/>
                <w:szCs w:val="22"/>
              </w:rPr>
              <w:t xml:space="preserve">• Playing and exploring – children investigate and experience things, and ‘have a go’ </w:t>
            </w:r>
          </w:p>
          <w:p w14:paraId="30C46EF9" w14:textId="77777777" w:rsidR="00A86E11" w:rsidRPr="00F71415" w:rsidRDefault="00A86E11" w:rsidP="00B11CD1">
            <w:pPr>
              <w:pStyle w:val="Default"/>
              <w:rPr>
                <w:rFonts w:ascii="Sassoon Infant Rg" w:hAnsi="Sassoon Infant Rg"/>
                <w:sz w:val="22"/>
                <w:szCs w:val="22"/>
              </w:rPr>
            </w:pPr>
            <w:r w:rsidRPr="00F71415">
              <w:rPr>
                <w:rFonts w:ascii="Sassoon Infant Rg" w:hAnsi="Sassoon Infant Rg"/>
                <w:sz w:val="22"/>
                <w:szCs w:val="22"/>
              </w:rPr>
              <w:t xml:space="preserve">• Active learning – children concentrate and keep on trying if they encounter difficulties, and enjoy achievements </w:t>
            </w:r>
          </w:p>
          <w:p w14:paraId="54D9330B" w14:textId="12EA328D" w:rsidR="00A86E11" w:rsidRPr="00A86E11" w:rsidRDefault="00A86E11" w:rsidP="00B11CD1">
            <w:pPr>
              <w:pStyle w:val="Default"/>
              <w:rPr>
                <w:rFonts w:ascii="Sassoon Infant Rg" w:hAnsi="Sassoon Infant Rg" w:cstheme="minorBidi"/>
                <w:b/>
                <w:bCs/>
                <w:color w:val="00B050"/>
                <w:sz w:val="22"/>
                <w:szCs w:val="22"/>
              </w:rPr>
            </w:pPr>
            <w:r w:rsidRPr="00F71415">
              <w:rPr>
                <w:rFonts w:ascii="Sassoon Infant Rg" w:hAnsi="Sassoon Infant Rg"/>
                <w:sz w:val="22"/>
                <w:szCs w:val="22"/>
              </w:rPr>
              <w:t>• Creating and thinking critically – children have and develop their own ideas, make links between ideas, and develop strategies for doing things</w:t>
            </w:r>
          </w:p>
        </w:tc>
      </w:tr>
    </w:tbl>
    <w:tbl>
      <w:tblPr>
        <w:tblStyle w:val="TableGrid6"/>
        <w:tblW w:w="15446" w:type="dxa"/>
        <w:tblLook w:val="04A0" w:firstRow="1" w:lastRow="0" w:firstColumn="1" w:lastColumn="0" w:noHBand="0" w:noVBand="1"/>
      </w:tblPr>
      <w:tblGrid>
        <w:gridCol w:w="1838"/>
        <w:gridCol w:w="1701"/>
        <w:gridCol w:w="567"/>
        <w:gridCol w:w="425"/>
        <w:gridCol w:w="567"/>
        <w:gridCol w:w="142"/>
        <w:gridCol w:w="425"/>
        <w:gridCol w:w="567"/>
        <w:gridCol w:w="426"/>
        <w:gridCol w:w="425"/>
        <w:gridCol w:w="709"/>
        <w:gridCol w:w="567"/>
        <w:gridCol w:w="283"/>
        <w:gridCol w:w="142"/>
        <w:gridCol w:w="425"/>
        <w:gridCol w:w="1134"/>
        <w:gridCol w:w="567"/>
        <w:gridCol w:w="567"/>
        <w:gridCol w:w="284"/>
        <w:gridCol w:w="283"/>
        <w:gridCol w:w="709"/>
        <w:gridCol w:w="850"/>
        <w:gridCol w:w="1843"/>
      </w:tblGrid>
      <w:tr w:rsidR="009B4A01" w:rsidRPr="00082BA5" w14:paraId="5DFCBB07" w14:textId="77777777" w:rsidTr="00F71415">
        <w:tc>
          <w:tcPr>
            <w:tcW w:w="1838" w:type="dxa"/>
            <w:shd w:val="clear" w:color="auto" w:fill="E2EFD9" w:themeFill="accent6" w:themeFillTint="33"/>
          </w:tcPr>
          <w:p w14:paraId="75A0D426" w14:textId="6D82A9D4" w:rsidR="009B4A01" w:rsidRPr="00CB585E" w:rsidRDefault="009B4A01" w:rsidP="00CB585E">
            <w:pPr>
              <w:jc w:val="center"/>
              <w:rPr>
                <w:rFonts w:ascii="Sassoon Infant Rg" w:hAnsi="Sassoon Infant Rg"/>
                <w:b/>
                <w:bCs/>
                <w:sz w:val="22"/>
                <w:szCs w:val="22"/>
              </w:rPr>
            </w:pPr>
            <w:r w:rsidRPr="00CB585E">
              <w:rPr>
                <w:rFonts w:ascii="Sassoon Infant Rg" w:hAnsi="Sassoon Infant Rg"/>
                <w:b/>
                <w:bCs/>
                <w:szCs w:val="22"/>
              </w:rPr>
              <w:t>Algorithms and Programming</w:t>
            </w:r>
          </w:p>
        </w:tc>
        <w:tc>
          <w:tcPr>
            <w:tcW w:w="1701" w:type="dxa"/>
          </w:tcPr>
          <w:p w14:paraId="35F79BC8" w14:textId="3FEB8F92" w:rsidR="009B4A01" w:rsidRPr="000D5934" w:rsidRDefault="009B4A01" w:rsidP="00F71415">
            <w:pPr>
              <w:pStyle w:val="NoSpacing"/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>I can po</w:t>
            </w:r>
            <w:r w:rsidR="00F71415"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>int to toys;</w:t>
            </w:r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>BeeBots</w:t>
            </w:r>
            <w:proofErr w:type="spellEnd"/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 xml:space="preserve"> or other programmable toys.</w:t>
            </w:r>
          </w:p>
        </w:tc>
        <w:tc>
          <w:tcPr>
            <w:tcW w:w="2693" w:type="dxa"/>
            <w:gridSpan w:val="6"/>
          </w:tcPr>
          <w:p w14:paraId="772029BC" w14:textId="15D36617" w:rsidR="009B4A01" w:rsidRPr="000D5934" w:rsidRDefault="009B4A0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>I can repeat actions I have seen others complete to cause an effect e.g. pushing a button on a programmable toy.</w:t>
            </w:r>
          </w:p>
        </w:tc>
        <w:tc>
          <w:tcPr>
            <w:tcW w:w="1560" w:type="dxa"/>
            <w:gridSpan w:val="3"/>
          </w:tcPr>
          <w:p w14:paraId="23DDC925" w14:textId="6A004477" w:rsidR="009B4A01" w:rsidRPr="000D5934" w:rsidRDefault="009B4A0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make a </w:t>
            </w:r>
            <w:proofErr w:type="spellStart"/>
            <w:r>
              <w:rPr>
                <w:rFonts w:ascii="Sassoon Infant Rg" w:hAnsi="Sassoon Infant Rg"/>
                <w:sz w:val="22"/>
                <w:szCs w:val="22"/>
              </w:rPr>
              <w:t>BeeBot</w:t>
            </w:r>
            <w:proofErr w:type="spellEnd"/>
            <w:r>
              <w:rPr>
                <w:rFonts w:ascii="Sassoon Infant Rg" w:hAnsi="Sassoon Infant Rg"/>
                <w:sz w:val="22"/>
                <w:szCs w:val="22"/>
              </w:rPr>
              <w:t xml:space="preserve"> move by pushing the buttons.</w:t>
            </w:r>
          </w:p>
        </w:tc>
        <w:tc>
          <w:tcPr>
            <w:tcW w:w="1417" w:type="dxa"/>
            <w:gridSpan w:val="4"/>
          </w:tcPr>
          <w:p w14:paraId="71CC1C8F" w14:textId="7FC31058" w:rsidR="009B4A01" w:rsidRPr="000D5934" w:rsidRDefault="009B4A0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make a </w:t>
            </w:r>
            <w:proofErr w:type="spellStart"/>
            <w:r>
              <w:rPr>
                <w:rFonts w:ascii="Sassoon Infant Rg" w:hAnsi="Sassoon Infant Rg"/>
                <w:sz w:val="22"/>
                <w:szCs w:val="22"/>
              </w:rPr>
              <w:t>BeeBot</w:t>
            </w:r>
            <w:proofErr w:type="spellEnd"/>
            <w:r>
              <w:rPr>
                <w:rFonts w:ascii="Sassoon Infant Rg" w:hAnsi="Sassoon Infant Rg"/>
                <w:sz w:val="22"/>
                <w:szCs w:val="22"/>
              </w:rPr>
              <w:t xml:space="preserve"> move for a purpose. </w:t>
            </w:r>
          </w:p>
        </w:tc>
        <w:tc>
          <w:tcPr>
            <w:tcW w:w="2552" w:type="dxa"/>
            <w:gridSpan w:val="4"/>
          </w:tcPr>
          <w:p w14:paraId="38D3BADC" w14:textId="77777777" w:rsidR="009B4A01" w:rsidRPr="000D5934" w:rsidRDefault="009B4A0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say or predict what will happen when I press the buttons on a </w:t>
            </w:r>
            <w:proofErr w:type="spellStart"/>
            <w:r>
              <w:rPr>
                <w:rFonts w:ascii="Sassoon Infant Rg" w:hAnsi="Sassoon Infant Rg"/>
                <w:sz w:val="22"/>
                <w:szCs w:val="22"/>
              </w:rPr>
              <w:t>BeeBot</w:t>
            </w:r>
            <w:proofErr w:type="spellEnd"/>
            <w:r>
              <w:rPr>
                <w:rFonts w:ascii="Sassoon Infant Rg" w:hAnsi="Sassoon Infant Rg"/>
                <w:sz w:val="22"/>
                <w:szCs w:val="22"/>
              </w:rPr>
              <w:t xml:space="preserve"> or an app chosen by an adult. </w:t>
            </w:r>
          </w:p>
        </w:tc>
        <w:tc>
          <w:tcPr>
            <w:tcW w:w="1842" w:type="dxa"/>
            <w:gridSpan w:val="3"/>
          </w:tcPr>
          <w:p w14:paraId="3E1045EF" w14:textId="77777777" w:rsidR="009B4A01" w:rsidRPr="000D5934" w:rsidRDefault="009B4A0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programme a </w:t>
            </w:r>
            <w:proofErr w:type="spellStart"/>
            <w:r>
              <w:rPr>
                <w:rFonts w:ascii="Sassoon Infant Rg" w:hAnsi="Sassoon Infant Rg"/>
                <w:sz w:val="22"/>
                <w:szCs w:val="22"/>
              </w:rPr>
              <w:t>BeeBot</w:t>
            </w:r>
            <w:proofErr w:type="spellEnd"/>
            <w:r>
              <w:rPr>
                <w:rFonts w:ascii="Sassoon Infant Rg" w:hAnsi="Sassoon Infant Rg"/>
                <w:sz w:val="22"/>
                <w:szCs w:val="22"/>
              </w:rPr>
              <w:t xml:space="preserve"> with a simple set of instructions and then clear these. </w:t>
            </w:r>
          </w:p>
        </w:tc>
        <w:tc>
          <w:tcPr>
            <w:tcW w:w="1843" w:type="dxa"/>
          </w:tcPr>
          <w:p w14:paraId="7F864B1E" w14:textId="13F37BB6" w:rsidR="009B4A01" w:rsidRPr="000D5934" w:rsidRDefault="009B4A0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make predictions about what a programme will do</w:t>
            </w:r>
          </w:p>
        </w:tc>
      </w:tr>
      <w:tr w:rsidR="009B4A01" w:rsidRPr="00082BA5" w14:paraId="5AD5E858" w14:textId="77777777" w:rsidTr="00F71415">
        <w:tc>
          <w:tcPr>
            <w:tcW w:w="1838" w:type="dxa"/>
            <w:shd w:val="clear" w:color="auto" w:fill="E2EFD9" w:themeFill="accent6" w:themeFillTint="33"/>
          </w:tcPr>
          <w:p w14:paraId="6C4ADCD0" w14:textId="0ABC4A4B" w:rsidR="009B4A01" w:rsidRPr="00CB585E" w:rsidRDefault="009B4A01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Information Technology</w:t>
            </w:r>
          </w:p>
        </w:tc>
        <w:tc>
          <w:tcPr>
            <w:tcW w:w="1701" w:type="dxa"/>
          </w:tcPr>
          <w:p w14:paraId="0F060C27" w14:textId="2F4B206E" w:rsidR="009B4A01" w:rsidRDefault="002557FF" w:rsidP="009B4A01">
            <w:pPr>
              <w:pStyle w:val="NoSpacing"/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 xml:space="preserve">I can </w:t>
            </w:r>
            <w:proofErr w:type="spellStart"/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>recognise</w:t>
            </w:r>
            <w:proofErr w:type="spellEnd"/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 xml:space="preserve"> familiar noises used in technology. </w:t>
            </w:r>
          </w:p>
        </w:tc>
        <w:tc>
          <w:tcPr>
            <w:tcW w:w="2126" w:type="dxa"/>
            <w:gridSpan w:val="5"/>
          </w:tcPr>
          <w:p w14:paraId="760CFFEB" w14:textId="478CAB6D" w:rsidR="009B4A01" w:rsidRDefault="002557FF" w:rsidP="009B4A01">
            <w:pPr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>I can roleplay using familiar technology e.g. using objects as a phone.</w:t>
            </w:r>
          </w:p>
        </w:tc>
        <w:tc>
          <w:tcPr>
            <w:tcW w:w="1418" w:type="dxa"/>
            <w:gridSpan w:val="3"/>
          </w:tcPr>
          <w:p w14:paraId="6BC2CCB6" w14:textId="0B4CEFB1" w:rsidR="009B4A01" w:rsidRDefault="002557FF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name familiar technology. </w:t>
            </w:r>
          </w:p>
        </w:tc>
        <w:tc>
          <w:tcPr>
            <w:tcW w:w="2126" w:type="dxa"/>
            <w:gridSpan w:val="5"/>
          </w:tcPr>
          <w:p w14:paraId="2B344327" w14:textId="1470A1FE" w:rsidR="009B4A01" w:rsidRDefault="002557FF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continue to roleplay using technology e.g. </w:t>
            </w:r>
            <w:proofErr w:type="spellStart"/>
            <w:r>
              <w:rPr>
                <w:rFonts w:ascii="Sassoon Infant Rg" w:hAnsi="Sassoon Infant Rg"/>
                <w:sz w:val="22"/>
                <w:szCs w:val="22"/>
              </w:rPr>
              <w:t>ipads</w:t>
            </w:r>
            <w:proofErr w:type="spellEnd"/>
            <w:r>
              <w:rPr>
                <w:rFonts w:ascii="Sassoon Infant Rg" w:hAnsi="Sassoon Infant Rg"/>
                <w:sz w:val="22"/>
                <w:szCs w:val="22"/>
              </w:rPr>
              <w:t>, cameras, phones.</w:t>
            </w:r>
          </w:p>
        </w:tc>
        <w:tc>
          <w:tcPr>
            <w:tcW w:w="1701" w:type="dxa"/>
            <w:gridSpan w:val="2"/>
          </w:tcPr>
          <w:p w14:paraId="0F00EB57" w14:textId="33E46603" w:rsidR="009B4A01" w:rsidRDefault="002557FF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select and </w:t>
            </w:r>
            <w:r w:rsidR="000F2DC3">
              <w:rPr>
                <w:rFonts w:ascii="Sassoon Infant Rg" w:hAnsi="Sassoon Infant Rg"/>
                <w:sz w:val="22"/>
                <w:szCs w:val="22"/>
              </w:rPr>
              <w:t>u</w:t>
            </w:r>
            <w:bookmarkStart w:id="9" w:name="_GoBack"/>
            <w:bookmarkEnd w:id="9"/>
            <w:r>
              <w:rPr>
                <w:rFonts w:ascii="Sassoon Infant Rg" w:hAnsi="Sassoon Infant Rg"/>
                <w:sz w:val="22"/>
                <w:szCs w:val="22"/>
              </w:rPr>
              <w:t xml:space="preserve">se technology for a purpose. </w:t>
            </w:r>
          </w:p>
        </w:tc>
        <w:tc>
          <w:tcPr>
            <w:tcW w:w="1843" w:type="dxa"/>
            <w:gridSpan w:val="4"/>
          </w:tcPr>
          <w:p w14:paraId="3151169D" w14:textId="60534B69" w:rsidR="009B4A01" w:rsidRDefault="002557FF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name and select a keyboard, mouse and screen</w:t>
            </w:r>
          </w:p>
        </w:tc>
        <w:tc>
          <w:tcPr>
            <w:tcW w:w="2693" w:type="dxa"/>
            <w:gridSpan w:val="2"/>
          </w:tcPr>
          <w:p w14:paraId="0EDD4CBF" w14:textId="589F16CF" w:rsidR="009B4A01" w:rsidRDefault="002557FF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use technology to take a photo or video or to create artwork e.g. via an app. </w:t>
            </w:r>
          </w:p>
        </w:tc>
      </w:tr>
      <w:tr w:rsidR="00F91775" w:rsidRPr="00082BA5" w14:paraId="04E3ED94" w14:textId="77777777" w:rsidTr="00F91775">
        <w:tc>
          <w:tcPr>
            <w:tcW w:w="1838" w:type="dxa"/>
            <w:shd w:val="clear" w:color="auto" w:fill="E2EFD9" w:themeFill="accent6" w:themeFillTint="33"/>
          </w:tcPr>
          <w:p w14:paraId="7F9B7141" w14:textId="5F5DBAF9" w:rsidR="00F91775" w:rsidRDefault="00F91775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Digital Literacy</w:t>
            </w:r>
          </w:p>
        </w:tc>
        <w:tc>
          <w:tcPr>
            <w:tcW w:w="2268" w:type="dxa"/>
            <w:gridSpan w:val="2"/>
          </w:tcPr>
          <w:p w14:paraId="0954C5CD" w14:textId="7F30DC3F" w:rsidR="00F91775" w:rsidRDefault="00F91775" w:rsidP="009B4A01">
            <w:pPr>
              <w:pStyle w:val="NoSpacing"/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 xml:space="preserve">I can </w:t>
            </w:r>
            <w:proofErr w:type="spellStart"/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>recognise</w:t>
            </w:r>
            <w:proofErr w:type="spellEnd"/>
            <w:r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 xml:space="preserve"> technology that is used at home and in my setting. </w:t>
            </w:r>
          </w:p>
        </w:tc>
        <w:tc>
          <w:tcPr>
            <w:tcW w:w="2126" w:type="dxa"/>
            <w:gridSpan w:val="5"/>
          </w:tcPr>
          <w:p w14:paraId="1434EE44" w14:textId="20E8AB81" w:rsidR="00F91775" w:rsidRPr="00F91775" w:rsidRDefault="00F91775" w:rsidP="002557FF">
            <w:pPr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color w:val="000000" w:themeColor="text1"/>
                <w:sz w:val="22"/>
                <w:szCs w:val="22"/>
              </w:rPr>
              <w:t xml:space="preserve">I can use technology appropriately in my role play. </w:t>
            </w:r>
          </w:p>
        </w:tc>
        <w:tc>
          <w:tcPr>
            <w:tcW w:w="2127" w:type="dxa"/>
            <w:gridSpan w:val="4"/>
          </w:tcPr>
          <w:p w14:paraId="4DA5614C" w14:textId="08B3F366" w:rsidR="00F91775" w:rsidRPr="00F91775" w:rsidRDefault="00F91775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sz w:val="22"/>
                <w:szCs w:val="22"/>
              </w:rPr>
              <w:t>I can select and use technology for a particular purpose.</w:t>
            </w:r>
          </w:p>
        </w:tc>
        <w:tc>
          <w:tcPr>
            <w:tcW w:w="3118" w:type="dxa"/>
            <w:gridSpan w:val="6"/>
          </w:tcPr>
          <w:p w14:paraId="5C927C18" w14:textId="4D8ECDC0" w:rsidR="00F91775" w:rsidRPr="00F91775" w:rsidRDefault="00F91775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sz w:val="22"/>
                <w:szCs w:val="22"/>
              </w:rPr>
              <w:t>I can access and use simple activities using touch technology with increasing control.</w:t>
            </w:r>
          </w:p>
        </w:tc>
        <w:tc>
          <w:tcPr>
            <w:tcW w:w="3969" w:type="dxa"/>
            <w:gridSpan w:val="5"/>
          </w:tcPr>
          <w:p w14:paraId="2E0B5C62" w14:textId="20E65DA0" w:rsidR="00F91775" w:rsidRPr="00F91775" w:rsidRDefault="00F91775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I can name some uses of IT beyond school </w:t>
            </w:r>
            <w:proofErr w:type="spellStart"/>
            <w:r w:rsidRPr="00F91775">
              <w:rPr>
                <w:rFonts w:ascii="Sassoon Infant Rg" w:hAnsi="Sassoon Infant Rg"/>
                <w:sz w:val="22"/>
                <w:szCs w:val="22"/>
              </w:rPr>
              <w:t>e.g</w:t>
            </w:r>
            <w:proofErr w:type="spellEnd"/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audio books, listening to music, watching films, creating paintings, send messages.</w:t>
            </w:r>
          </w:p>
        </w:tc>
      </w:tr>
      <w:tr w:rsidR="00F91775" w:rsidRPr="00082BA5" w14:paraId="317E8FC1" w14:textId="77777777" w:rsidTr="00F91775">
        <w:tc>
          <w:tcPr>
            <w:tcW w:w="1838" w:type="dxa"/>
            <w:shd w:val="clear" w:color="auto" w:fill="E2EFD9" w:themeFill="accent6" w:themeFillTint="33"/>
          </w:tcPr>
          <w:p w14:paraId="1D7D0A0A" w14:textId="598BB9EC" w:rsidR="00F91775" w:rsidRDefault="00F91775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Technology in the world</w:t>
            </w:r>
          </w:p>
        </w:tc>
        <w:tc>
          <w:tcPr>
            <w:tcW w:w="2693" w:type="dxa"/>
            <w:gridSpan w:val="3"/>
          </w:tcPr>
          <w:p w14:paraId="60F6E55E" w14:textId="3C94C47C" w:rsidR="00F91775" w:rsidRPr="00F91775" w:rsidRDefault="00F91775" w:rsidP="00F91775">
            <w:pPr>
              <w:pStyle w:val="NoSpacing"/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 xml:space="preserve">I begin to notice technology in the environment (e.g. lights, </w:t>
            </w:r>
            <w:r w:rsidRPr="00F91775"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lastRenderedPageBreak/>
              <w:t>buttons, hand dryers).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br/>
            </w:r>
          </w:p>
        </w:tc>
        <w:tc>
          <w:tcPr>
            <w:tcW w:w="1701" w:type="dxa"/>
            <w:gridSpan w:val="4"/>
          </w:tcPr>
          <w:p w14:paraId="7ACA28C7" w14:textId="4CD0A572" w:rsidR="00F91775" w:rsidRPr="00F91775" w:rsidRDefault="00F91775" w:rsidP="00F91775">
            <w:pPr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lastRenderedPageBreak/>
              <w:t xml:space="preserve">I show curiosity when using </w:t>
            </w:r>
            <w:r w:rsidRPr="00F91775"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lastRenderedPageBreak/>
              <w:t>cause-and-effect toys.</w:t>
            </w:r>
          </w:p>
        </w:tc>
        <w:tc>
          <w:tcPr>
            <w:tcW w:w="2552" w:type="dxa"/>
            <w:gridSpan w:val="6"/>
          </w:tcPr>
          <w:p w14:paraId="388B4E22" w14:textId="240E74C2" w:rsidR="00F91775" w:rsidRPr="00F91775" w:rsidRDefault="00F9177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lastRenderedPageBreak/>
              <w:t>I can i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dentify familiar technology in everyday 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lastRenderedPageBreak/>
              <w:t>life (e.g. tablet, microwave, remote).</w:t>
            </w:r>
          </w:p>
        </w:tc>
        <w:tc>
          <w:tcPr>
            <w:tcW w:w="1559" w:type="dxa"/>
            <w:gridSpan w:val="2"/>
          </w:tcPr>
          <w:p w14:paraId="5341414C" w14:textId="6368C6BD" w:rsidR="00F91775" w:rsidRPr="00F91775" w:rsidRDefault="00F9177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lastRenderedPageBreak/>
              <w:t>I can u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se simple 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lastRenderedPageBreak/>
              <w:t>electronic toys with support.</w:t>
            </w:r>
          </w:p>
        </w:tc>
        <w:tc>
          <w:tcPr>
            <w:tcW w:w="2410" w:type="dxa"/>
            <w:gridSpan w:val="5"/>
          </w:tcPr>
          <w:p w14:paraId="0972DD60" w14:textId="6413ECDF" w:rsidR="00F91775" w:rsidRPr="00F91775" w:rsidRDefault="00F9177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lastRenderedPageBreak/>
              <w:t>I can ta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lk about what technology is used for 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lastRenderedPageBreak/>
              <w:t>(e.g. “The microwave makes food hot”).</w:t>
            </w:r>
          </w:p>
        </w:tc>
        <w:tc>
          <w:tcPr>
            <w:tcW w:w="2693" w:type="dxa"/>
            <w:gridSpan w:val="2"/>
          </w:tcPr>
          <w:p w14:paraId="13D019E8" w14:textId="0CACC771" w:rsidR="00F91775" w:rsidRPr="00F91775" w:rsidRDefault="00F9177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lastRenderedPageBreak/>
              <w:t>I am beginning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to understand how technology helps us in 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lastRenderedPageBreak/>
              <w:t>different places (e.g. shops, home).</w:t>
            </w:r>
          </w:p>
        </w:tc>
      </w:tr>
      <w:tr w:rsidR="00F91775" w:rsidRPr="00082BA5" w14:paraId="10BA646D" w14:textId="77777777" w:rsidTr="00F91775">
        <w:tc>
          <w:tcPr>
            <w:tcW w:w="1838" w:type="dxa"/>
            <w:shd w:val="clear" w:color="auto" w:fill="E2EFD9" w:themeFill="accent6" w:themeFillTint="33"/>
          </w:tcPr>
          <w:p w14:paraId="052FB04D" w14:textId="6B0AB3D1" w:rsidR="00F91775" w:rsidRDefault="00F91775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lastRenderedPageBreak/>
              <w:t>Digital creativity</w:t>
            </w:r>
          </w:p>
        </w:tc>
        <w:tc>
          <w:tcPr>
            <w:tcW w:w="3402" w:type="dxa"/>
            <w:gridSpan w:val="5"/>
          </w:tcPr>
          <w:p w14:paraId="118B1F71" w14:textId="2585D8DA" w:rsidR="00F91775" w:rsidRPr="00F91775" w:rsidRDefault="00F91775" w:rsidP="00F91775">
            <w:pPr>
              <w:pStyle w:val="NoSpacing"/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  <w:t>I can watch adults using digital tools to draw or play music.</w:t>
            </w:r>
          </w:p>
        </w:tc>
        <w:tc>
          <w:tcPr>
            <w:tcW w:w="3402" w:type="dxa"/>
            <w:gridSpan w:val="7"/>
          </w:tcPr>
          <w:p w14:paraId="2141DEA3" w14:textId="71832C49" w:rsidR="00F91775" w:rsidRPr="00F91775" w:rsidRDefault="00F91775" w:rsidP="00F91775">
            <w:pPr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b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egin to use mark-making tools in apps with support.</w:t>
            </w:r>
          </w:p>
        </w:tc>
        <w:tc>
          <w:tcPr>
            <w:tcW w:w="3402" w:type="dxa"/>
            <w:gridSpan w:val="7"/>
          </w:tcPr>
          <w:p w14:paraId="7706C99C" w14:textId="08D9BCCE" w:rsidR="00F91775" w:rsidRPr="00F91775" w:rsidRDefault="00F9177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c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reate simple drawings or patterns using digital mark-making tools.</w:t>
            </w:r>
          </w:p>
        </w:tc>
        <w:tc>
          <w:tcPr>
            <w:tcW w:w="3402" w:type="dxa"/>
            <w:gridSpan w:val="3"/>
          </w:tcPr>
          <w:p w14:paraId="3E34F57C" w14:textId="2E189263" w:rsidR="00F91775" w:rsidRPr="00F91775" w:rsidRDefault="00F91775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can use more </w:t>
            </w:r>
            <w:proofErr w:type="gramStart"/>
            <w:r>
              <w:rPr>
                <w:rFonts w:ascii="Sassoon Infant Rg" w:hAnsi="Sassoon Infant Rg"/>
                <w:sz w:val="22"/>
                <w:szCs w:val="22"/>
              </w:rPr>
              <w:t xml:space="preserve">advanced 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apps</w:t>
            </w:r>
            <w:proofErr w:type="gramEnd"/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like </w:t>
            </w:r>
            <w:r w:rsidRPr="00F91775">
              <w:rPr>
                <w:rStyle w:val="Strong"/>
                <w:rFonts w:ascii="Sassoon Infant Rg" w:hAnsi="Sassoon Infant Rg"/>
                <w:sz w:val="22"/>
                <w:szCs w:val="22"/>
              </w:rPr>
              <w:t>Tux Paint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, </w:t>
            </w:r>
            <w:r w:rsidRPr="00F91775">
              <w:rPr>
                <w:rStyle w:val="Strong"/>
                <w:rFonts w:ascii="Sassoon Infant Rg" w:hAnsi="Sassoon Infant Rg"/>
                <w:sz w:val="22"/>
                <w:szCs w:val="22"/>
              </w:rPr>
              <w:t>Scribble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, or </w:t>
            </w:r>
            <w:proofErr w:type="spellStart"/>
            <w:r w:rsidRPr="00F91775">
              <w:rPr>
                <w:rStyle w:val="Strong"/>
                <w:rFonts w:ascii="Sassoon Infant Rg" w:hAnsi="Sassoon Infant Rg"/>
                <w:sz w:val="22"/>
                <w:szCs w:val="22"/>
              </w:rPr>
              <w:t>PaintZ</w:t>
            </w:r>
            <w:proofErr w:type="spellEnd"/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to create pictures using digital tools</w:t>
            </w:r>
          </w:p>
        </w:tc>
      </w:tr>
      <w:tr w:rsidR="00F71415" w:rsidRPr="00082BA5" w14:paraId="5D4156A4" w14:textId="77777777" w:rsidTr="00F71415">
        <w:tc>
          <w:tcPr>
            <w:tcW w:w="1838" w:type="dxa"/>
            <w:shd w:val="clear" w:color="auto" w:fill="E2EFD9" w:themeFill="accent6" w:themeFillTint="33"/>
          </w:tcPr>
          <w:p w14:paraId="2654E846" w14:textId="7EC86077" w:rsidR="00F71415" w:rsidRDefault="00F71415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Online awareness and e-safety</w:t>
            </w:r>
          </w:p>
        </w:tc>
        <w:tc>
          <w:tcPr>
            <w:tcW w:w="1701" w:type="dxa"/>
          </w:tcPr>
          <w:p w14:paraId="225F863F" w14:textId="5C4E660A" w:rsidR="00F71415" w:rsidRPr="00F91775" w:rsidRDefault="00F71415" w:rsidP="00F91775">
            <w:pPr>
              <w:pStyle w:val="NoSpacing"/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 w:rsidRPr="00F91775">
              <w:rPr>
                <w:rFonts w:ascii="Sassoon Infant Rg" w:hAnsi="Sassoon Infant Rg"/>
                <w:sz w:val="22"/>
                <w:szCs w:val="22"/>
              </w:rPr>
              <w:t>I can listen to adults’ guidance when using technology.</w:t>
            </w:r>
          </w:p>
        </w:tc>
        <w:tc>
          <w:tcPr>
            <w:tcW w:w="1559" w:type="dxa"/>
            <w:gridSpan w:val="3"/>
          </w:tcPr>
          <w:p w14:paraId="45ADD6EF" w14:textId="13FA5829" w:rsidR="00F71415" w:rsidRPr="00F91775" w:rsidRDefault="00F71415" w:rsidP="00F91775">
            <w:pPr>
              <w:jc w:val="center"/>
              <w:rPr>
                <w:rFonts w:ascii="Sassoon Infant Rg" w:hAnsi="Sassoon Infant Rg"/>
                <w:color w:val="5B9BD5" w:themeColor="accent1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k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now </w:t>
            </w:r>
            <w:r>
              <w:rPr>
                <w:rFonts w:ascii="Sassoon Infant Rg" w:hAnsi="Sassoon Infant Rg"/>
                <w:sz w:val="22"/>
                <w:szCs w:val="22"/>
              </w:rPr>
              <w:t>I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must ask an adult before using devices.</w:t>
            </w:r>
          </w:p>
        </w:tc>
        <w:tc>
          <w:tcPr>
            <w:tcW w:w="1560" w:type="dxa"/>
            <w:gridSpan w:val="4"/>
          </w:tcPr>
          <w:p w14:paraId="391B6392" w14:textId="4B40FFD6" w:rsidR="00F71415" w:rsidRPr="00F91775" w:rsidRDefault="00F7141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am s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tart</w:t>
            </w:r>
            <w:r>
              <w:rPr>
                <w:rFonts w:ascii="Sassoon Infant Rg" w:hAnsi="Sassoon Infant Rg"/>
                <w:sz w:val="22"/>
                <w:szCs w:val="22"/>
              </w:rPr>
              <w:t>ing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 xml:space="preserve"> to understand the idea of time limits.</w:t>
            </w:r>
          </w:p>
        </w:tc>
        <w:tc>
          <w:tcPr>
            <w:tcW w:w="2551" w:type="dxa"/>
            <w:gridSpan w:val="6"/>
          </w:tcPr>
          <w:p w14:paraId="6AC79C39" w14:textId="71BFF022" w:rsidR="00F71415" w:rsidRPr="00F91775" w:rsidRDefault="00F7141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can b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egin to understand basic rules (e.g. only talk to people we know, ask for help if unsure).</w:t>
            </w:r>
          </w:p>
        </w:tc>
        <w:tc>
          <w:tcPr>
            <w:tcW w:w="1701" w:type="dxa"/>
            <w:gridSpan w:val="2"/>
          </w:tcPr>
          <w:p w14:paraId="06C11BCA" w14:textId="20751DBC" w:rsidR="00F71415" w:rsidRPr="00F91775" w:rsidRDefault="00F71415" w:rsidP="00F7141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>I k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now that adults help keep them safe online.</w:t>
            </w:r>
          </w:p>
        </w:tc>
        <w:tc>
          <w:tcPr>
            <w:tcW w:w="4536" w:type="dxa"/>
            <w:gridSpan w:val="6"/>
          </w:tcPr>
          <w:p w14:paraId="5E5AD244" w14:textId="55EAB27A" w:rsidR="00F71415" w:rsidRPr="00F91775" w:rsidRDefault="00F71415" w:rsidP="00F91775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  <w:szCs w:val="22"/>
              </w:rPr>
              <w:t xml:space="preserve">I </w:t>
            </w:r>
            <w:r w:rsidRPr="00F91775">
              <w:rPr>
                <w:rFonts w:ascii="Sassoon Infant Rg" w:hAnsi="Sassoon Infant Rg"/>
                <w:sz w:val="22"/>
                <w:szCs w:val="22"/>
              </w:rPr>
              <w:t>can speak to an adult about what I have seen. I can say if something I find on the internet makes me feel bad. I know that I need to stay safe when using technology.</w:t>
            </w:r>
          </w:p>
        </w:tc>
      </w:tr>
      <w:tr w:rsidR="009B4A01" w:rsidRPr="00082BA5" w14:paraId="0198ADBE" w14:textId="77777777" w:rsidTr="00AE2439">
        <w:tc>
          <w:tcPr>
            <w:tcW w:w="1838" w:type="dxa"/>
            <w:shd w:val="clear" w:color="auto" w:fill="E2EFD9" w:themeFill="accent6" w:themeFillTint="33"/>
          </w:tcPr>
          <w:p w14:paraId="19A6BD84" w14:textId="326B80B5" w:rsidR="009B4A01" w:rsidRDefault="009B4A01" w:rsidP="00CB585E">
            <w:pPr>
              <w:jc w:val="center"/>
              <w:rPr>
                <w:rFonts w:ascii="Sassoon Infant Rg" w:hAnsi="Sassoon Infant Rg"/>
                <w:b/>
                <w:bCs/>
                <w:szCs w:val="22"/>
              </w:rPr>
            </w:pPr>
            <w:r>
              <w:rPr>
                <w:rFonts w:ascii="Sassoon Infant Rg" w:hAnsi="Sassoon Infant Rg"/>
                <w:b/>
                <w:bCs/>
                <w:szCs w:val="22"/>
              </w:rPr>
              <w:t>Vocabulary</w:t>
            </w:r>
          </w:p>
        </w:tc>
        <w:tc>
          <w:tcPr>
            <w:tcW w:w="13608" w:type="dxa"/>
            <w:gridSpan w:val="22"/>
          </w:tcPr>
          <w:p w14:paraId="5CC80C9C" w14:textId="308082E8" w:rsidR="009B4A01" w:rsidRPr="009B4A01" w:rsidRDefault="009B4A01" w:rsidP="009B4A01">
            <w:pPr>
              <w:jc w:val="center"/>
              <w:rPr>
                <w:rFonts w:ascii="Sassoon Infant Rg" w:hAnsi="Sassoon Infant Rg"/>
                <w:sz w:val="22"/>
                <w:szCs w:val="22"/>
              </w:rPr>
            </w:pPr>
            <w:r>
              <w:rPr>
                <w:rFonts w:ascii="Sassoon Infant Rg" w:hAnsi="Sassoon Infant Rg"/>
                <w:sz w:val="22"/>
              </w:rPr>
              <w:t>C</w:t>
            </w:r>
            <w:r w:rsidRPr="009B4A01">
              <w:rPr>
                <w:rFonts w:ascii="Sassoon Infant Rg" w:hAnsi="Sassoon Infant Rg"/>
                <w:sz w:val="22"/>
              </w:rPr>
              <w:t>omputer</w:t>
            </w:r>
            <w:r>
              <w:rPr>
                <w:rFonts w:ascii="Sassoon Infant Rg" w:hAnsi="Sassoon Infant Rg"/>
                <w:sz w:val="22"/>
              </w:rPr>
              <w:t>,</w:t>
            </w:r>
            <w:r w:rsidRPr="009B4A01">
              <w:rPr>
                <w:rFonts w:ascii="Sassoon Infant Rg" w:hAnsi="Sassoon Infant Rg"/>
                <w:sz w:val="22"/>
              </w:rPr>
              <w:t xml:space="preserve"> </w:t>
            </w:r>
            <w:r>
              <w:rPr>
                <w:rFonts w:ascii="Sassoon Infant Rg" w:hAnsi="Sassoon Infant Rg"/>
                <w:sz w:val="22"/>
              </w:rPr>
              <w:t xml:space="preserve">Computing, IT, ICT, </w:t>
            </w:r>
            <w:r w:rsidRPr="009B4A01">
              <w:rPr>
                <w:rFonts w:ascii="Sassoon Infant Rg" w:hAnsi="Sassoon Infant Rg"/>
                <w:sz w:val="22"/>
              </w:rPr>
              <w:t>Instructions</w:t>
            </w:r>
            <w:r>
              <w:rPr>
                <w:rFonts w:ascii="Sassoon Infant Rg" w:hAnsi="Sassoon Infant Rg"/>
                <w:sz w:val="22"/>
              </w:rPr>
              <w:t>,</w:t>
            </w:r>
            <w:r w:rsidRPr="009B4A01">
              <w:rPr>
                <w:rFonts w:ascii="Sassoon Infant Rg" w:hAnsi="Sassoon Infant Rg"/>
                <w:sz w:val="22"/>
              </w:rPr>
              <w:t xml:space="preserve"> </w:t>
            </w:r>
            <w:proofErr w:type="spellStart"/>
            <w:r w:rsidRPr="009B4A01">
              <w:rPr>
                <w:rFonts w:ascii="Sassoon Infant Rg" w:hAnsi="Sassoon Infant Rg"/>
                <w:sz w:val="22"/>
              </w:rPr>
              <w:t>Ipad</w:t>
            </w:r>
            <w:proofErr w:type="spellEnd"/>
            <w:r>
              <w:rPr>
                <w:rFonts w:ascii="Sassoon Infant Rg" w:hAnsi="Sassoon Infant Rg"/>
                <w:sz w:val="22"/>
              </w:rPr>
              <w:t xml:space="preserve">, </w:t>
            </w:r>
            <w:proofErr w:type="gramStart"/>
            <w:r>
              <w:rPr>
                <w:rFonts w:ascii="Sassoon Infant Rg" w:hAnsi="Sassoon Infant Rg"/>
                <w:sz w:val="22"/>
              </w:rPr>
              <w:t xml:space="preserve">Table, </w:t>
            </w:r>
            <w:r w:rsidRPr="009B4A01">
              <w:rPr>
                <w:rFonts w:ascii="Sassoon Infant Rg" w:hAnsi="Sassoon Infant Rg"/>
                <w:sz w:val="22"/>
              </w:rPr>
              <w:t xml:space="preserve"> Technology</w:t>
            </w:r>
            <w:proofErr w:type="gramEnd"/>
            <w:r>
              <w:rPr>
                <w:rFonts w:ascii="Sassoon Infant Rg" w:hAnsi="Sassoon Infant Rg"/>
                <w:sz w:val="22"/>
              </w:rPr>
              <w:t xml:space="preserve">, </w:t>
            </w:r>
            <w:r w:rsidRPr="009B4A01">
              <w:rPr>
                <w:rFonts w:ascii="Sassoon Infant Rg" w:hAnsi="Sassoon Infant Rg"/>
                <w:sz w:val="22"/>
              </w:rPr>
              <w:t xml:space="preserve"> Photo</w:t>
            </w:r>
            <w:r>
              <w:rPr>
                <w:rFonts w:ascii="Sassoon Infant Rg" w:hAnsi="Sassoon Infant Rg"/>
                <w:sz w:val="22"/>
              </w:rPr>
              <w:t>,</w:t>
            </w:r>
            <w:r w:rsidRPr="009B4A01">
              <w:rPr>
                <w:rFonts w:ascii="Sassoon Infant Rg" w:hAnsi="Sassoon Infant Rg"/>
                <w:sz w:val="22"/>
              </w:rPr>
              <w:t xml:space="preserve"> Design</w:t>
            </w:r>
            <w:r>
              <w:rPr>
                <w:rFonts w:ascii="Sassoon Infant Rg" w:hAnsi="Sassoon Infant Rg"/>
                <w:sz w:val="22"/>
              </w:rPr>
              <w:t xml:space="preserve">, Internet, </w:t>
            </w:r>
            <w:r w:rsidRPr="009B4A01">
              <w:rPr>
                <w:rFonts w:ascii="Sassoon Infant Rg" w:hAnsi="Sassoon Infant Rg"/>
                <w:sz w:val="22"/>
              </w:rPr>
              <w:t>Login</w:t>
            </w:r>
            <w:r>
              <w:rPr>
                <w:rFonts w:ascii="Sassoon Infant Rg" w:hAnsi="Sassoon Infant Rg"/>
                <w:sz w:val="22"/>
              </w:rPr>
              <w:t xml:space="preserve">, </w:t>
            </w:r>
            <w:r w:rsidRPr="009B4A01">
              <w:rPr>
                <w:rFonts w:ascii="Sassoon Infant Rg" w:hAnsi="Sassoon Infant Rg"/>
                <w:sz w:val="22"/>
              </w:rPr>
              <w:t xml:space="preserve"> Online</w:t>
            </w:r>
            <w:r>
              <w:rPr>
                <w:rFonts w:ascii="Sassoon Infant Rg" w:hAnsi="Sassoon Infant Rg"/>
                <w:sz w:val="22"/>
              </w:rPr>
              <w:t xml:space="preserve">,  Patterns, </w:t>
            </w:r>
            <w:r w:rsidRPr="009B4A01">
              <w:rPr>
                <w:rFonts w:ascii="Sassoon Infant Rg" w:hAnsi="Sassoon Infant Rg"/>
                <w:sz w:val="22"/>
              </w:rPr>
              <w:t>Password</w:t>
            </w:r>
            <w:r>
              <w:rPr>
                <w:rFonts w:ascii="Sassoon Infant Rg" w:hAnsi="Sassoon Infant Rg"/>
                <w:sz w:val="22"/>
              </w:rPr>
              <w:t xml:space="preserve">, </w:t>
            </w:r>
            <w:r w:rsidRPr="009B4A01">
              <w:rPr>
                <w:rFonts w:ascii="Sassoon Infant Rg" w:hAnsi="Sassoon Infant Rg"/>
                <w:sz w:val="22"/>
              </w:rPr>
              <w:t xml:space="preserve"> Programme /programming</w:t>
            </w:r>
            <w:r>
              <w:rPr>
                <w:rFonts w:ascii="Sassoon Infant Rg" w:hAnsi="Sassoon Infant Rg"/>
                <w:sz w:val="22"/>
              </w:rPr>
              <w:t xml:space="preserve">, </w:t>
            </w:r>
            <w:r w:rsidRPr="009B4A01">
              <w:rPr>
                <w:rFonts w:ascii="Sassoon Infant Rg" w:hAnsi="Sassoon Infant Rg"/>
                <w:sz w:val="22"/>
              </w:rPr>
              <w:t xml:space="preserve"> Sequence</w:t>
            </w:r>
            <w:r>
              <w:rPr>
                <w:rFonts w:ascii="Sassoon Infant Rg" w:hAnsi="Sassoon Infant Rg"/>
                <w:sz w:val="22"/>
              </w:rPr>
              <w:t xml:space="preserve">, buttons, forwards, backwards, left, right, clear, cancel. </w:t>
            </w:r>
          </w:p>
        </w:tc>
      </w:tr>
    </w:tbl>
    <w:p w14:paraId="4C92505A" w14:textId="77777777" w:rsidR="00F17DAA" w:rsidRDefault="00F17DAA" w:rsidP="00F17DAA">
      <w:pPr>
        <w:rPr>
          <w:rFonts w:ascii="Comic Sans MS" w:hAnsi="Comic Sans MS"/>
          <w:b/>
          <w:sz w:val="22"/>
          <w:szCs w:val="22"/>
          <w:u w:val="thick"/>
          <w:lang w:bidi="en-US"/>
        </w:rPr>
      </w:pPr>
    </w:p>
    <w:p w14:paraId="24217B37" w14:textId="77777777" w:rsidR="00F17DAA" w:rsidRDefault="00F17DAA" w:rsidP="00F17DAA">
      <w:pPr>
        <w:rPr>
          <w:rFonts w:ascii="Comic Sans MS" w:hAnsi="Comic Sans MS"/>
          <w:b/>
          <w:sz w:val="22"/>
          <w:szCs w:val="22"/>
          <w:u w:val="thick"/>
          <w:lang w:bidi="en-US"/>
        </w:rPr>
      </w:pPr>
    </w:p>
    <w:p w14:paraId="3380C3C0" w14:textId="77777777" w:rsidR="00EE636B" w:rsidRPr="00187A51" w:rsidRDefault="00EE636B">
      <w:pPr>
        <w:rPr>
          <w:sz w:val="8"/>
        </w:rPr>
      </w:pPr>
    </w:p>
    <w:sectPr w:rsidR="00EE636B" w:rsidRPr="00187A51" w:rsidSect="00200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E44BA" w14:textId="77777777" w:rsidR="00985686" w:rsidRDefault="00985686" w:rsidP="002008FC">
      <w:r>
        <w:separator/>
      </w:r>
    </w:p>
  </w:endnote>
  <w:endnote w:type="continuationSeparator" w:id="0">
    <w:p w14:paraId="679B47FA" w14:textId="77777777" w:rsidR="00985686" w:rsidRDefault="00985686" w:rsidP="002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1AC8" w14:textId="77777777" w:rsidR="008A0ADD" w:rsidRDefault="008A0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DDA98" w14:textId="77777777" w:rsidR="008A0ADD" w:rsidRDefault="008A0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5219A" w14:textId="77777777" w:rsidR="008A0ADD" w:rsidRDefault="008A0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E7240" w14:textId="77777777" w:rsidR="00985686" w:rsidRDefault="00985686" w:rsidP="002008FC">
      <w:r>
        <w:separator/>
      </w:r>
    </w:p>
  </w:footnote>
  <w:footnote w:type="continuationSeparator" w:id="0">
    <w:p w14:paraId="769F8B78" w14:textId="77777777" w:rsidR="00985686" w:rsidRDefault="00985686" w:rsidP="00200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BF556" w14:textId="77777777" w:rsidR="008A0ADD" w:rsidRDefault="008A0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5137" w14:textId="2B4C374F" w:rsidR="008A0ADD" w:rsidRDefault="008A0AD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F296B6" wp14:editId="6BE2F79C">
          <wp:simplePos x="0" y="0"/>
          <wp:positionH relativeFrom="column">
            <wp:posOffset>7896225</wp:posOffset>
          </wp:positionH>
          <wp:positionV relativeFrom="paragraph">
            <wp:posOffset>-87630</wp:posOffset>
          </wp:positionV>
          <wp:extent cx="1526188" cy="676275"/>
          <wp:effectExtent l="0" t="0" r="0" b="0"/>
          <wp:wrapSquare wrapText="bothSides"/>
          <wp:docPr id="10" name="Picture 9" descr="Kelvin Grove Primary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elvin Grove Primary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18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DDA60" w14:textId="77777777" w:rsidR="008A0ADD" w:rsidRDefault="008A0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C1AB83"/>
    <w:multiLevelType w:val="hybridMultilevel"/>
    <w:tmpl w:val="E71BD4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11F09"/>
    <w:multiLevelType w:val="hybridMultilevel"/>
    <w:tmpl w:val="4E5A14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D1739B"/>
    <w:multiLevelType w:val="hybridMultilevel"/>
    <w:tmpl w:val="690AE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AD20E64"/>
    <w:multiLevelType w:val="hybridMultilevel"/>
    <w:tmpl w:val="EDEBE9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78A654D"/>
    <w:multiLevelType w:val="hybridMultilevel"/>
    <w:tmpl w:val="5494CA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46D57B"/>
    <w:multiLevelType w:val="hybridMultilevel"/>
    <w:tmpl w:val="517611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F9D9A9"/>
    <w:multiLevelType w:val="hybridMultilevel"/>
    <w:tmpl w:val="CEEE0D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B950D1F"/>
    <w:multiLevelType w:val="hybridMultilevel"/>
    <w:tmpl w:val="599FA2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1B1A66"/>
    <w:multiLevelType w:val="hybridMultilevel"/>
    <w:tmpl w:val="3731E9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60BA8EF"/>
    <w:multiLevelType w:val="hybridMultilevel"/>
    <w:tmpl w:val="B0DD53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169AEE"/>
    <w:multiLevelType w:val="hybridMultilevel"/>
    <w:tmpl w:val="F44150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D70988"/>
    <w:multiLevelType w:val="hybridMultilevel"/>
    <w:tmpl w:val="A2369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966D8"/>
    <w:multiLevelType w:val="hybridMultilevel"/>
    <w:tmpl w:val="F72B3B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6EDB3C3"/>
    <w:multiLevelType w:val="hybridMultilevel"/>
    <w:tmpl w:val="27CBDF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3A844F"/>
    <w:multiLevelType w:val="hybridMultilevel"/>
    <w:tmpl w:val="65D655A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FD46355"/>
    <w:multiLevelType w:val="hybridMultilevel"/>
    <w:tmpl w:val="55F25F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D96DB1"/>
    <w:multiLevelType w:val="hybridMultilevel"/>
    <w:tmpl w:val="9CC25C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876458"/>
    <w:multiLevelType w:val="hybridMultilevel"/>
    <w:tmpl w:val="1F5A4B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AABEB4A"/>
    <w:multiLevelType w:val="hybridMultilevel"/>
    <w:tmpl w:val="DA50A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B5ED97D"/>
    <w:multiLevelType w:val="hybridMultilevel"/>
    <w:tmpl w:val="0A8088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6"/>
  </w:num>
  <w:num w:numId="8">
    <w:abstractNumId w:val="17"/>
  </w:num>
  <w:num w:numId="9">
    <w:abstractNumId w:val="0"/>
  </w:num>
  <w:num w:numId="10">
    <w:abstractNumId w:val="19"/>
  </w:num>
  <w:num w:numId="11">
    <w:abstractNumId w:val="2"/>
  </w:num>
  <w:num w:numId="12">
    <w:abstractNumId w:val="8"/>
  </w:num>
  <w:num w:numId="13">
    <w:abstractNumId w:val="1"/>
  </w:num>
  <w:num w:numId="14">
    <w:abstractNumId w:val="3"/>
  </w:num>
  <w:num w:numId="15">
    <w:abstractNumId w:val="7"/>
  </w:num>
  <w:num w:numId="16">
    <w:abstractNumId w:val="10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FC"/>
    <w:rsid w:val="00060542"/>
    <w:rsid w:val="000A6CBC"/>
    <w:rsid w:val="000C2FBA"/>
    <w:rsid w:val="000D5934"/>
    <w:rsid w:val="000F2DC3"/>
    <w:rsid w:val="00123937"/>
    <w:rsid w:val="00133DC2"/>
    <w:rsid w:val="00187A51"/>
    <w:rsid w:val="002008FC"/>
    <w:rsid w:val="002557FF"/>
    <w:rsid w:val="002638A9"/>
    <w:rsid w:val="002A5C9B"/>
    <w:rsid w:val="0036098A"/>
    <w:rsid w:val="003B3360"/>
    <w:rsid w:val="003D44A1"/>
    <w:rsid w:val="003F0971"/>
    <w:rsid w:val="004655C3"/>
    <w:rsid w:val="0049014A"/>
    <w:rsid w:val="0049668E"/>
    <w:rsid w:val="004976EF"/>
    <w:rsid w:val="004A0CD7"/>
    <w:rsid w:val="005372C6"/>
    <w:rsid w:val="005654E1"/>
    <w:rsid w:val="005752F6"/>
    <w:rsid w:val="005E18DE"/>
    <w:rsid w:val="0060436D"/>
    <w:rsid w:val="00653AA2"/>
    <w:rsid w:val="00722607"/>
    <w:rsid w:val="0079289C"/>
    <w:rsid w:val="00843BD9"/>
    <w:rsid w:val="00874CBD"/>
    <w:rsid w:val="008A0ADD"/>
    <w:rsid w:val="009519D3"/>
    <w:rsid w:val="00985686"/>
    <w:rsid w:val="009B4A01"/>
    <w:rsid w:val="009E6D49"/>
    <w:rsid w:val="00A20589"/>
    <w:rsid w:val="00A86E11"/>
    <w:rsid w:val="00B11CD1"/>
    <w:rsid w:val="00B62648"/>
    <w:rsid w:val="00C020F5"/>
    <w:rsid w:val="00C6766B"/>
    <w:rsid w:val="00CB585E"/>
    <w:rsid w:val="00CF14B5"/>
    <w:rsid w:val="00D2042F"/>
    <w:rsid w:val="00D42DBD"/>
    <w:rsid w:val="00DE11DC"/>
    <w:rsid w:val="00DF4B72"/>
    <w:rsid w:val="00E31632"/>
    <w:rsid w:val="00E36CB4"/>
    <w:rsid w:val="00E96F7A"/>
    <w:rsid w:val="00EB49C9"/>
    <w:rsid w:val="00EB605E"/>
    <w:rsid w:val="00EE636B"/>
    <w:rsid w:val="00EF062E"/>
    <w:rsid w:val="00F15208"/>
    <w:rsid w:val="00F17DAA"/>
    <w:rsid w:val="00F53839"/>
    <w:rsid w:val="00F71415"/>
    <w:rsid w:val="00F86254"/>
    <w:rsid w:val="00F91775"/>
    <w:rsid w:val="00F91AF1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FA247"/>
  <w15:chartTrackingRefBased/>
  <w15:docId w15:val="{DC74670A-A7F3-4D04-92A5-2B3FBA39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8FC"/>
  </w:style>
  <w:style w:type="paragraph" w:styleId="Footer">
    <w:name w:val="footer"/>
    <w:basedOn w:val="Normal"/>
    <w:link w:val="FooterChar"/>
    <w:uiPriority w:val="99"/>
    <w:unhideWhenUsed/>
    <w:rsid w:val="00200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8FC"/>
  </w:style>
  <w:style w:type="character" w:customStyle="1" w:styleId="A1">
    <w:name w:val="A1"/>
    <w:uiPriority w:val="99"/>
    <w:rsid w:val="002008FC"/>
    <w:rPr>
      <w:rFonts w:cs="Roboto"/>
      <w:color w:val="000000"/>
      <w:sz w:val="18"/>
      <w:szCs w:val="18"/>
    </w:rPr>
  </w:style>
  <w:style w:type="paragraph" w:customStyle="1" w:styleId="Default">
    <w:name w:val="Default"/>
    <w:rsid w:val="002008FC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</w:rPr>
  </w:style>
  <w:style w:type="character" w:customStyle="1" w:styleId="A3">
    <w:name w:val="A3"/>
    <w:uiPriority w:val="99"/>
    <w:rsid w:val="002008FC"/>
    <w:rPr>
      <w:rFonts w:cs="Roboto"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49668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976EF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976EF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976EF"/>
    <w:rPr>
      <w:rFonts w:eastAsiaTheme="minorEastAsia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49014A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B12C2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87A51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D5934"/>
    <w:pPr>
      <w:spacing w:after="0" w:line="240" w:lineRule="auto"/>
    </w:pPr>
    <w:rPr>
      <w:rFonts w:ascii="Chalkboard" w:eastAsiaTheme="minorEastAsia" w:hAnsi="Chalkboar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1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Billie Martin</dc:creator>
  <cp:keywords/>
  <dc:description/>
  <cp:lastModifiedBy>Michelle Chambers</cp:lastModifiedBy>
  <cp:revision>2</cp:revision>
  <dcterms:created xsi:type="dcterms:W3CDTF">2025-12-16T14:00:00Z</dcterms:created>
  <dcterms:modified xsi:type="dcterms:W3CDTF">2025-12-16T14:00:00Z</dcterms:modified>
</cp:coreProperties>
</file>