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A989" w14:textId="5EE60446" w:rsidR="000A1D1C" w:rsidRPr="000A1D1C" w:rsidRDefault="000A1D1C" w:rsidP="000A1D1C">
      <w:pPr>
        <w:jc w:val="center"/>
        <w:rPr>
          <w:rFonts w:asciiTheme="minorHAnsi" w:hAnsiTheme="minorHAnsi"/>
          <w:b/>
          <w:bCs/>
          <w:color w:val="1F497D" w:themeColor="text2"/>
          <w:sz w:val="40"/>
          <w:szCs w:val="40"/>
        </w:rPr>
      </w:pPr>
    </w:p>
    <w:tbl>
      <w:tblPr>
        <w:tblpPr w:leftFromText="180" w:rightFromText="180" w:bottomFromText="200" w:vertAnchor="page" w:horzAnchor="margin" w:tblpY="526"/>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5"/>
        <w:gridCol w:w="2125"/>
      </w:tblGrid>
      <w:tr w:rsidR="000A1D1C" w:rsidRPr="000926A5" w14:paraId="7D35BF14" w14:textId="77777777" w:rsidTr="000A1D1C">
        <w:trPr>
          <w:trHeight w:val="288"/>
        </w:trPr>
        <w:tc>
          <w:tcPr>
            <w:tcW w:w="6895" w:type="dxa"/>
            <w:tcBorders>
              <w:top w:val="nil"/>
              <w:left w:val="nil"/>
              <w:bottom w:val="single" w:sz="18" w:space="0" w:color="808080"/>
              <w:right w:val="single" w:sz="18" w:space="0" w:color="808080"/>
            </w:tcBorders>
            <w:hideMark/>
          </w:tcPr>
          <w:p w14:paraId="10A547FB" w14:textId="77777777" w:rsidR="00702709" w:rsidRDefault="00702709"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p>
          <w:p w14:paraId="4E82A751" w14:textId="77777777" w:rsidR="00702709" w:rsidRDefault="00702709"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p>
          <w:p w14:paraId="4B053061" w14:textId="1D974018" w:rsidR="000A1D1C" w:rsidRPr="000926A5" w:rsidRDefault="000A1D1C"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r w:rsidRPr="000926A5">
              <w:rPr>
                <w:rFonts w:ascii="Cambria" w:hAnsi="Cambria"/>
                <w:color w:val="95B3D7"/>
                <w:sz w:val="28"/>
                <w:szCs w:val="36"/>
              </w:rPr>
              <w:t>Hampstead Parochial CE Primary School</w:t>
            </w:r>
          </w:p>
          <w:p w14:paraId="72449816" w14:textId="4BC7D2DA" w:rsidR="003F4FDF" w:rsidRPr="00702709" w:rsidRDefault="00702709" w:rsidP="00702709">
            <w:pPr>
              <w:pStyle w:val="Default"/>
              <w:jc w:val="center"/>
              <w:rPr>
                <w:b/>
                <w:bCs/>
                <w:sz w:val="23"/>
                <w:szCs w:val="23"/>
              </w:rPr>
            </w:pPr>
            <w:r>
              <w:rPr>
                <w:b/>
                <w:bCs/>
                <w:sz w:val="23"/>
                <w:szCs w:val="23"/>
              </w:rPr>
              <w:t>Online and Home Learning Guidance</w:t>
            </w:r>
          </w:p>
          <w:p w14:paraId="123720EC" w14:textId="6EFAF6B8" w:rsidR="004C07C9" w:rsidRPr="000926A5" w:rsidRDefault="00A375F9" w:rsidP="004B17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sz w:val="22"/>
                <w:szCs w:val="36"/>
              </w:rPr>
            </w:pPr>
            <w:r>
              <w:rPr>
                <w:rFonts w:ascii="Cambria" w:hAnsi="Cambria"/>
                <w:b/>
                <w:sz w:val="22"/>
                <w:szCs w:val="36"/>
              </w:rPr>
              <w:t>April 2020</w:t>
            </w:r>
          </w:p>
        </w:tc>
        <w:tc>
          <w:tcPr>
            <w:tcW w:w="2125" w:type="dxa"/>
            <w:tcBorders>
              <w:top w:val="nil"/>
              <w:left w:val="single" w:sz="18" w:space="0" w:color="808080"/>
              <w:bottom w:val="single" w:sz="18" w:space="0" w:color="808080"/>
              <w:right w:val="nil"/>
            </w:tcBorders>
            <w:hideMark/>
          </w:tcPr>
          <w:p w14:paraId="67F6AC1D" w14:textId="77777777" w:rsidR="000A1D1C" w:rsidRPr="000926A5" w:rsidRDefault="000A1D1C" w:rsidP="004B17A3">
            <w:pPr>
              <w:widowControl w:val="0"/>
              <w:tabs>
                <w:tab w:val="center" w:pos="4153"/>
                <w:tab w:val="right" w:pos="8306"/>
              </w:tabs>
              <w:overflowPunct w:val="0"/>
              <w:autoSpaceDE w:val="0"/>
              <w:autoSpaceDN w:val="0"/>
              <w:adjustRightInd w:val="0"/>
              <w:spacing w:line="276" w:lineRule="auto"/>
              <w:textAlignment w:val="baseline"/>
              <w:rPr>
                <w:rFonts w:ascii="Cambria" w:hAnsi="Cambria"/>
                <w:b/>
                <w:bCs/>
                <w:color w:val="4F81BD"/>
                <w:sz w:val="36"/>
                <w:szCs w:val="36"/>
              </w:rPr>
            </w:pPr>
            <w:r w:rsidRPr="000926A5">
              <w:rPr>
                <w:rFonts w:ascii="Arial" w:hAnsi="Arial"/>
                <w:noProof/>
                <w:sz w:val="22"/>
                <w:szCs w:val="20"/>
              </w:rPr>
              <w:drawing>
                <wp:inline distT="0" distB="0" distL="0" distR="0" wp14:anchorId="11F06DB6" wp14:editId="4FAD93F1">
                  <wp:extent cx="1203325" cy="773430"/>
                  <wp:effectExtent l="0" t="0" r="0" b="0"/>
                  <wp:docPr id="5" name="Picture 5"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773430"/>
                          </a:xfrm>
                          <a:prstGeom prst="rect">
                            <a:avLst/>
                          </a:prstGeom>
                          <a:noFill/>
                          <a:ln>
                            <a:noFill/>
                          </a:ln>
                        </pic:spPr>
                      </pic:pic>
                    </a:graphicData>
                  </a:graphic>
                </wp:inline>
              </w:drawing>
            </w:r>
          </w:p>
        </w:tc>
      </w:tr>
    </w:tbl>
    <w:p w14:paraId="0D1F4FD1" w14:textId="7723A909" w:rsidR="00A375F9" w:rsidRDefault="005F3E0E" w:rsidP="00702709">
      <w:pPr>
        <w:pStyle w:val="Default"/>
        <w:rPr>
          <w:sz w:val="20"/>
          <w:szCs w:val="20"/>
        </w:rPr>
      </w:pPr>
      <w:r>
        <w:rPr>
          <w:sz w:val="20"/>
          <w:szCs w:val="20"/>
        </w:rPr>
        <w:t>Hampstead Parochial remain committed to safeguarding</w:t>
      </w:r>
      <w:r w:rsidR="00702709">
        <w:rPr>
          <w:sz w:val="20"/>
          <w:szCs w:val="20"/>
        </w:rPr>
        <w:t xml:space="preserve"> both children and</w:t>
      </w:r>
      <w:r>
        <w:rPr>
          <w:sz w:val="20"/>
          <w:szCs w:val="20"/>
        </w:rPr>
        <w:t xml:space="preserve"> staff members during this unprecedented time.</w:t>
      </w:r>
    </w:p>
    <w:p w14:paraId="07DB61E9" w14:textId="77777777" w:rsidR="00A375F9" w:rsidRDefault="00A375F9" w:rsidP="00702709">
      <w:pPr>
        <w:pStyle w:val="Default"/>
        <w:rPr>
          <w:sz w:val="20"/>
          <w:szCs w:val="20"/>
        </w:rPr>
      </w:pPr>
    </w:p>
    <w:p w14:paraId="5E503909" w14:textId="49847761" w:rsidR="00702709" w:rsidRDefault="005F3E0E" w:rsidP="00702709">
      <w:pPr>
        <w:pStyle w:val="Default"/>
        <w:rPr>
          <w:sz w:val="20"/>
          <w:szCs w:val="20"/>
        </w:rPr>
      </w:pPr>
      <w:r>
        <w:rPr>
          <w:sz w:val="20"/>
          <w:szCs w:val="20"/>
        </w:rPr>
        <w:t xml:space="preserve">Please see the </w:t>
      </w:r>
      <w:r w:rsidR="00A60C45">
        <w:rPr>
          <w:sz w:val="20"/>
          <w:szCs w:val="20"/>
        </w:rPr>
        <w:t>Online and Home L</w:t>
      </w:r>
      <w:r>
        <w:rPr>
          <w:sz w:val="20"/>
          <w:szCs w:val="20"/>
        </w:rPr>
        <w:t xml:space="preserve">earning </w:t>
      </w:r>
      <w:r w:rsidR="00A60C45">
        <w:rPr>
          <w:sz w:val="20"/>
          <w:szCs w:val="20"/>
        </w:rPr>
        <w:t>G</w:t>
      </w:r>
      <w:r>
        <w:rPr>
          <w:sz w:val="20"/>
          <w:szCs w:val="20"/>
        </w:rPr>
        <w:t>uidance below</w:t>
      </w:r>
      <w:r w:rsidR="00702709">
        <w:rPr>
          <w:sz w:val="20"/>
          <w:szCs w:val="20"/>
        </w:rPr>
        <w:t xml:space="preserve"> which serve as a g</w:t>
      </w:r>
      <w:r>
        <w:rPr>
          <w:sz w:val="20"/>
          <w:szCs w:val="20"/>
        </w:rPr>
        <w:t>ood reminder of some dos and don’ts.</w:t>
      </w:r>
    </w:p>
    <w:p w14:paraId="789612A9" w14:textId="77777777" w:rsidR="00A375F9" w:rsidRDefault="00A375F9" w:rsidP="00702709">
      <w:pPr>
        <w:pStyle w:val="Default"/>
        <w:rPr>
          <w:sz w:val="20"/>
          <w:szCs w:val="20"/>
        </w:rPr>
      </w:pPr>
    </w:p>
    <w:p w14:paraId="46A907E1" w14:textId="396BAA0E" w:rsidR="00702709" w:rsidRPr="00CD1E0E" w:rsidRDefault="00702709" w:rsidP="00702709">
      <w:pPr>
        <w:rPr>
          <w:sz w:val="20"/>
          <w:szCs w:val="20"/>
        </w:rPr>
      </w:pPr>
      <w:r>
        <w:rPr>
          <w:sz w:val="20"/>
          <w:szCs w:val="20"/>
        </w:rPr>
        <w:t>Please also refer to the ‘Annex to our Safeguarding and Child Protection Policy</w:t>
      </w:r>
      <w:r w:rsidR="005F3E0E">
        <w:rPr>
          <w:sz w:val="20"/>
          <w:szCs w:val="20"/>
        </w:rPr>
        <w:t>’</w:t>
      </w:r>
      <w:r>
        <w:rPr>
          <w:sz w:val="20"/>
          <w:szCs w:val="20"/>
        </w:rPr>
        <w:t xml:space="preserve"> </w:t>
      </w:r>
      <w:r w:rsidR="005F3E0E">
        <w:rPr>
          <w:sz w:val="20"/>
          <w:szCs w:val="20"/>
        </w:rPr>
        <w:t xml:space="preserve">in relation to school closures </w:t>
      </w:r>
      <w:r>
        <w:rPr>
          <w:sz w:val="20"/>
          <w:szCs w:val="20"/>
        </w:rPr>
        <w:t xml:space="preserve">and </w:t>
      </w:r>
      <w:r w:rsidRPr="00CD1E0E">
        <w:rPr>
          <w:sz w:val="20"/>
          <w:szCs w:val="20"/>
        </w:rPr>
        <w:t>our Online Safety Policy which can be found on our school website.</w:t>
      </w:r>
    </w:p>
    <w:p w14:paraId="5DA01502" w14:textId="77777777" w:rsidR="00702709" w:rsidRPr="00CD1E0E" w:rsidRDefault="00702709" w:rsidP="00702709">
      <w:pPr>
        <w:rPr>
          <w:sz w:val="20"/>
          <w:szCs w:val="20"/>
        </w:rPr>
      </w:pPr>
      <w:bookmarkStart w:id="0" w:name="_GoBack"/>
      <w:bookmarkEnd w:id="0"/>
    </w:p>
    <w:p w14:paraId="6152D87F" w14:textId="77777777" w:rsidR="00702709" w:rsidRDefault="00702709" w:rsidP="00702709">
      <w:pPr>
        <w:rPr>
          <w:sz w:val="20"/>
          <w:szCs w:val="20"/>
        </w:rPr>
      </w:pPr>
    </w:p>
    <w:p w14:paraId="42487A1F" w14:textId="77777777" w:rsidR="00702709" w:rsidRDefault="00702709" w:rsidP="00702709">
      <w:pPr>
        <w:pStyle w:val="Default"/>
      </w:pPr>
    </w:p>
    <w:p w14:paraId="7181C602" w14:textId="32A0BF86" w:rsidR="00702709" w:rsidRPr="00A60C45" w:rsidRDefault="00702709" w:rsidP="00702709">
      <w:pPr>
        <w:rPr>
          <w:rFonts w:asciiTheme="minorHAnsi" w:hAnsiTheme="minorHAnsi"/>
          <w:b/>
        </w:rPr>
      </w:pPr>
      <w:r w:rsidRPr="00702709">
        <w:rPr>
          <w:b/>
          <w:sz w:val="28"/>
          <w:szCs w:val="28"/>
        </w:rPr>
        <w:t xml:space="preserve"> </w:t>
      </w:r>
      <w:r w:rsidRPr="00A60C45">
        <w:rPr>
          <w:rFonts w:asciiTheme="minorHAnsi" w:hAnsiTheme="minorHAnsi"/>
          <w:b/>
        </w:rPr>
        <w:t>Teachers and all other staff members</w:t>
      </w:r>
    </w:p>
    <w:p w14:paraId="5BE04DFF" w14:textId="77777777" w:rsidR="00702709" w:rsidRPr="00702709" w:rsidRDefault="00702709" w:rsidP="00702709">
      <w:pPr>
        <w:rPr>
          <w:sz w:val="28"/>
          <w:szCs w:val="28"/>
        </w:rPr>
      </w:pPr>
    </w:p>
    <w:tbl>
      <w:tblPr>
        <w:tblStyle w:val="TableGrid"/>
        <w:tblW w:w="0" w:type="auto"/>
        <w:tblLook w:val="04A0" w:firstRow="1" w:lastRow="0" w:firstColumn="1" w:lastColumn="0" w:noHBand="0" w:noVBand="1"/>
      </w:tblPr>
      <w:tblGrid>
        <w:gridCol w:w="4505"/>
        <w:gridCol w:w="4505"/>
      </w:tblGrid>
      <w:tr w:rsidR="00702709" w14:paraId="216802D8" w14:textId="77777777" w:rsidTr="00FA5327">
        <w:tc>
          <w:tcPr>
            <w:tcW w:w="4508" w:type="dxa"/>
          </w:tcPr>
          <w:p w14:paraId="1A963743" w14:textId="6BE79894" w:rsidR="00702709" w:rsidRPr="00A60C45" w:rsidRDefault="00702709" w:rsidP="00702709">
            <w:pPr>
              <w:jc w:val="center"/>
              <w:rPr>
                <w:sz w:val="28"/>
                <w:szCs w:val="28"/>
              </w:rPr>
            </w:pPr>
            <w:r w:rsidRPr="00A60C45">
              <w:rPr>
                <w:sz w:val="28"/>
                <w:szCs w:val="28"/>
              </w:rPr>
              <w:t xml:space="preserve">Please </w:t>
            </w:r>
            <w:r w:rsidRPr="00A60C45">
              <w:rPr>
                <w:b/>
                <w:sz w:val="28"/>
                <w:szCs w:val="28"/>
              </w:rPr>
              <w:t>do</w:t>
            </w:r>
          </w:p>
        </w:tc>
        <w:tc>
          <w:tcPr>
            <w:tcW w:w="4508" w:type="dxa"/>
          </w:tcPr>
          <w:p w14:paraId="0FD2B49F" w14:textId="43F6E720" w:rsidR="00702709" w:rsidRPr="00702709" w:rsidRDefault="00702709" w:rsidP="00702709">
            <w:pPr>
              <w:jc w:val="center"/>
              <w:rPr>
                <w:b/>
                <w:sz w:val="28"/>
                <w:szCs w:val="28"/>
              </w:rPr>
            </w:pPr>
            <w:r w:rsidRPr="005F3E0E">
              <w:rPr>
                <w:sz w:val="28"/>
                <w:szCs w:val="28"/>
              </w:rPr>
              <w:t>Please</w:t>
            </w:r>
            <w:r w:rsidRPr="00702709">
              <w:rPr>
                <w:b/>
                <w:sz w:val="28"/>
                <w:szCs w:val="28"/>
              </w:rPr>
              <w:t xml:space="preserve"> don’t</w:t>
            </w:r>
          </w:p>
        </w:tc>
      </w:tr>
      <w:tr w:rsidR="00702709" w14:paraId="3F7D019D" w14:textId="77777777" w:rsidTr="00FA5327">
        <w:tc>
          <w:tcPr>
            <w:tcW w:w="4508" w:type="dxa"/>
          </w:tcPr>
          <w:tbl>
            <w:tblPr>
              <w:tblpPr w:leftFromText="180" w:rightFromText="180" w:vertAnchor="text" w:tblpY="-116"/>
              <w:tblOverlap w:val="never"/>
              <w:tblW w:w="0" w:type="auto"/>
              <w:tblBorders>
                <w:top w:val="nil"/>
                <w:left w:val="nil"/>
                <w:bottom w:val="nil"/>
                <w:right w:val="nil"/>
              </w:tblBorders>
              <w:tblLook w:val="0000" w:firstRow="0" w:lastRow="0" w:firstColumn="0" w:lastColumn="0" w:noHBand="0" w:noVBand="0"/>
            </w:tblPr>
            <w:tblGrid>
              <w:gridCol w:w="4289"/>
            </w:tblGrid>
            <w:tr w:rsidR="00702709" w14:paraId="4AFD9082" w14:textId="77777777" w:rsidTr="00FA5327">
              <w:trPr>
                <w:trHeight w:val="2337"/>
              </w:trPr>
              <w:tc>
                <w:tcPr>
                  <w:tcW w:w="0" w:type="auto"/>
                </w:tcPr>
                <w:p w14:paraId="2E41CC19" w14:textId="77777777" w:rsidR="00702709" w:rsidRPr="005F3E0E" w:rsidRDefault="00702709" w:rsidP="00702709">
                  <w:pPr>
                    <w:pStyle w:val="Default"/>
                    <w:numPr>
                      <w:ilvl w:val="0"/>
                      <w:numId w:val="8"/>
                    </w:numPr>
                    <w:rPr>
                      <w:rFonts w:cstheme="minorBidi"/>
                      <w:color w:val="auto"/>
                      <w:sz w:val="22"/>
                      <w:szCs w:val="22"/>
                    </w:rPr>
                  </w:pPr>
                  <w:r w:rsidRPr="005F3E0E">
                    <w:rPr>
                      <w:sz w:val="22"/>
                      <w:szCs w:val="22"/>
                    </w:rPr>
                    <w:t xml:space="preserve">Remember professional boundaries and our Staff Code of Conduct – these have not changed during this period </w:t>
                  </w:r>
                </w:p>
                <w:p w14:paraId="2D3F9454" w14:textId="77777777" w:rsidR="00702709" w:rsidRPr="005F3E0E" w:rsidRDefault="00702709" w:rsidP="00702709">
                  <w:pPr>
                    <w:pStyle w:val="Default"/>
                    <w:numPr>
                      <w:ilvl w:val="0"/>
                      <w:numId w:val="8"/>
                    </w:numPr>
                    <w:rPr>
                      <w:sz w:val="22"/>
                      <w:szCs w:val="22"/>
                    </w:rPr>
                  </w:pPr>
                  <w:r w:rsidRPr="005F3E0E">
                    <w:rPr>
                      <w:sz w:val="22"/>
                      <w:szCs w:val="22"/>
                    </w:rPr>
                    <w:t xml:space="preserve">Check all websites you direct children to and ensure they are appropriate. This applies to class teachers and to all other staff members contributing to home learning tasks </w:t>
                  </w:r>
                </w:p>
                <w:p w14:paraId="7B2A2BA9" w14:textId="77777777" w:rsidR="00702709" w:rsidRPr="005F3E0E" w:rsidRDefault="00702709" w:rsidP="00702709">
                  <w:pPr>
                    <w:pStyle w:val="Default"/>
                    <w:numPr>
                      <w:ilvl w:val="0"/>
                      <w:numId w:val="8"/>
                    </w:numPr>
                    <w:rPr>
                      <w:sz w:val="22"/>
                      <w:szCs w:val="22"/>
                    </w:rPr>
                  </w:pPr>
                  <w:r w:rsidRPr="005F3E0E">
                    <w:rPr>
                      <w:sz w:val="22"/>
                      <w:szCs w:val="22"/>
                    </w:rPr>
                    <w:t xml:space="preserve">Ensure websites don’t contain links to other websites – if they do, check these as well to ensure they are appropriate </w:t>
                  </w:r>
                </w:p>
                <w:p w14:paraId="1BD9E7BC" w14:textId="77777777" w:rsidR="00702709" w:rsidRPr="005F3E0E" w:rsidRDefault="00702709" w:rsidP="00702709">
                  <w:pPr>
                    <w:pStyle w:val="Default"/>
                    <w:numPr>
                      <w:ilvl w:val="0"/>
                      <w:numId w:val="8"/>
                    </w:numPr>
                    <w:rPr>
                      <w:sz w:val="22"/>
                      <w:szCs w:val="22"/>
                    </w:rPr>
                  </w:pPr>
                  <w:r w:rsidRPr="005F3E0E">
                    <w:rPr>
                      <w:sz w:val="22"/>
                      <w:szCs w:val="22"/>
                    </w:rPr>
                    <w:t xml:space="preserve">Provide online safety reminders for children and parents when appropriate and at regular intervals </w:t>
                  </w:r>
                </w:p>
                <w:p w14:paraId="119BDC29" w14:textId="77777777" w:rsidR="00702709" w:rsidRPr="005F3E0E" w:rsidRDefault="00702709" w:rsidP="00702709">
                  <w:pPr>
                    <w:pStyle w:val="Default"/>
                    <w:numPr>
                      <w:ilvl w:val="0"/>
                      <w:numId w:val="8"/>
                    </w:numPr>
                    <w:rPr>
                      <w:sz w:val="22"/>
                      <w:szCs w:val="22"/>
                    </w:rPr>
                  </w:pPr>
                  <w:r w:rsidRPr="005F3E0E">
                    <w:rPr>
                      <w:sz w:val="22"/>
                      <w:szCs w:val="22"/>
                    </w:rPr>
                    <w:t xml:space="preserve">Remember the website photo permission policy and continue to apply this </w:t>
                  </w:r>
                </w:p>
                <w:p w14:paraId="2359C19A" w14:textId="77777777" w:rsidR="00702709" w:rsidRDefault="00702709" w:rsidP="00702709">
                  <w:pPr>
                    <w:pStyle w:val="Default"/>
                    <w:numPr>
                      <w:ilvl w:val="0"/>
                      <w:numId w:val="8"/>
                    </w:numPr>
                    <w:rPr>
                      <w:sz w:val="20"/>
                      <w:szCs w:val="20"/>
                    </w:rPr>
                  </w:pPr>
                  <w:r w:rsidRPr="005F3E0E">
                    <w:rPr>
                      <w:sz w:val="22"/>
                      <w:szCs w:val="22"/>
                    </w:rPr>
                    <w:t>Set a clear time when you will close your email inbox for the day, in order to support your own work-life balance</w:t>
                  </w:r>
                  <w:r>
                    <w:rPr>
                      <w:sz w:val="20"/>
                      <w:szCs w:val="20"/>
                    </w:rPr>
                    <w:t xml:space="preserve"> </w:t>
                  </w:r>
                </w:p>
                <w:p w14:paraId="4564E6F8" w14:textId="77777777" w:rsidR="00702709" w:rsidRDefault="00702709" w:rsidP="00FA5327">
                  <w:pPr>
                    <w:pStyle w:val="Default"/>
                    <w:rPr>
                      <w:sz w:val="20"/>
                      <w:szCs w:val="20"/>
                    </w:rPr>
                  </w:pPr>
                </w:p>
              </w:tc>
            </w:tr>
          </w:tbl>
          <w:p w14:paraId="7E855F8C" w14:textId="5641F57D" w:rsidR="00702709" w:rsidRDefault="00702709" w:rsidP="00FA5327"/>
          <w:p w14:paraId="5DAF6FD3" w14:textId="77777777" w:rsidR="00702709" w:rsidRDefault="00702709" w:rsidP="00FA5327"/>
        </w:tc>
        <w:tc>
          <w:tcPr>
            <w:tcW w:w="4508" w:type="dxa"/>
          </w:tcPr>
          <w:tbl>
            <w:tblPr>
              <w:tblpPr w:leftFromText="180" w:rightFromText="180" w:vertAnchor="text" w:horzAnchor="margin" w:tblpY="-80"/>
              <w:tblOverlap w:val="never"/>
              <w:tblW w:w="0" w:type="auto"/>
              <w:tblBorders>
                <w:top w:val="nil"/>
                <w:left w:val="nil"/>
                <w:bottom w:val="nil"/>
                <w:right w:val="nil"/>
              </w:tblBorders>
              <w:tblLook w:val="0000" w:firstRow="0" w:lastRow="0" w:firstColumn="0" w:lastColumn="0" w:noHBand="0" w:noVBand="0"/>
            </w:tblPr>
            <w:tblGrid>
              <w:gridCol w:w="4289"/>
            </w:tblGrid>
            <w:tr w:rsidR="00702709" w14:paraId="11FB2DB1" w14:textId="77777777" w:rsidTr="00FA5327">
              <w:trPr>
                <w:trHeight w:val="2058"/>
              </w:trPr>
              <w:tc>
                <w:tcPr>
                  <w:tcW w:w="0" w:type="auto"/>
                </w:tcPr>
                <w:p w14:paraId="2E61D622" w14:textId="77777777" w:rsidR="00702709" w:rsidRPr="005F3E0E" w:rsidRDefault="00702709" w:rsidP="00702709">
                  <w:pPr>
                    <w:pStyle w:val="Default"/>
                    <w:numPr>
                      <w:ilvl w:val="0"/>
                      <w:numId w:val="8"/>
                    </w:numPr>
                    <w:rPr>
                      <w:rFonts w:cstheme="minorBidi"/>
                      <w:color w:val="auto"/>
                      <w:sz w:val="22"/>
                      <w:szCs w:val="22"/>
                    </w:rPr>
                  </w:pPr>
                  <w:r w:rsidRPr="005F3E0E">
                    <w:rPr>
                      <w:sz w:val="22"/>
                      <w:szCs w:val="22"/>
                    </w:rPr>
                    <w:t xml:space="preserve">Correspond with any email addresses which aren’t official parent email addresses </w:t>
                  </w:r>
                </w:p>
                <w:p w14:paraId="67EA1547" w14:textId="2EA150C1" w:rsidR="00702709" w:rsidRPr="00A60C45" w:rsidRDefault="00702709" w:rsidP="00A60C45">
                  <w:pPr>
                    <w:pStyle w:val="Default"/>
                    <w:numPr>
                      <w:ilvl w:val="0"/>
                      <w:numId w:val="8"/>
                    </w:numPr>
                    <w:rPr>
                      <w:sz w:val="22"/>
                      <w:szCs w:val="22"/>
                    </w:rPr>
                  </w:pPr>
                  <w:r w:rsidRPr="005F3E0E">
                    <w:rPr>
                      <w:sz w:val="22"/>
                      <w:szCs w:val="22"/>
                    </w:rPr>
                    <w:t xml:space="preserve">Assume websites you direct people to have appropriate adverts/pop ups - check these </w:t>
                  </w:r>
                </w:p>
                <w:p w14:paraId="1A3F21EE" w14:textId="77777777" w:rsidR="00702709" w:rsidRPr="005F3E0E" w:rsidRDefault="00702709" w:rsidP="00702709">
                  <w:pPr>
                    <w:pStyle w:val="Default"/>
                    <w:numPr>
                      <w:ilvl w:val="0"/>
                      <w:numId w:val="8"/>
                    </w:numPr>
                    <w:rPr>
                      <w:sz w:val="22"/>
                      <w:szCs w:val="22"/>
                    </w:rPr>
                  </w:pPr>
                  <w:r w:rsidRPr="005F3E0E">
                    <w:rPr>
                      <w:sz w:val="22"/>
                      <w:szCs w:val="22"/>
                    </w:rPr>
                    <w:t xml:space="preserve">Conduct phone calls or live videos with children or parents (with the exception of phone calls made by admin or senior staff when absolutely necessary, for example to ascertain the welfare of the child or family. All staff phone numbers should be hidden if phone calls are made.) </w:t>
                  </w:r>
                </w:p>
                <w:p w14:paraId="030578D6" w14:textId="77777777" w:rsidR="00702709" w:rsidRPr="005F3E0E" w:rsidRDefault="00702709" w:rsidP="00702709">
                  <w:pPr>
                    <w:pStyle w:val="Default"/>
                    <w:numPr>
                      <w:ilvl w:val="0"/>
                      <w:numId w:val="8"/>
                    </w:numPr>
                    <w:rPr>
                      <w:sz w:val="22"/>
                      <w:szCs w:val="22"/>
                    </w:rPr>
                  </w:pPr>
                  <w:r w:rsidRPr="005F3E0E">
                    <w:rPr>
                      <w:sz w:val="22"/>
                      <w:szCs w:val="22"/>
                    </w:rPr>
                    <w:t xml:space="preserve">Produce any teaching videos of yourself to send to children or send any photographs of your home </w:t>
                  </w:r>
                </w:p>
                <w:p w14:paraId="03F96743" w14:textId="77777777" w:rsidR="00702709" w:rsidRPr="005F3E0E" w:rsidRDefault="00702709" w:rsidP="00FA5327">
                  <w:pPr>
                    <w:pStyle w:val="Default"/>
                    <w:rPr>
                      <w:sz w:val="22"/>
                      <w:szCs w:val="22"/>
                    </w:rPr>
                  </w:pPr>
                </w:p>
              </w:tc>
            </w:tr>
          </w:tbl>
          <w:p w14:paraId="6C149A2F" w14:textId="77777777" w:rsidR="00702709" w:rsidRDefault="00702709" w:rsidP="00FA5327"/>
          <w:p w14:paraId="6D6BE52F" w14:textId="77777777" w:rsidR="00702709" w:rsidRDefault="00702709" w:rsidP="00FA5327"/>
          <w:p w14:paraId="5F443814" w14:textId="77777777" w:rsidR="00702709" w:rsidRDefault="00702709" w:rsidP="00FA5327">
            <w:pPr>
              <w:pStyle w:val="Default"/>
            </w:pPr>
          </w:p>
          <w:p w14:paraId="572848C8" w14:textId="77777777" w:rsidR="00702709" w:rsidRDefault="00702709" w:rsidP="00FA5327"/>
        </w:tc>
      </w:tr>
    </w:tbl>
    <w:p w14:paraId="4C1D175E" w14:textId="09A6B649" w:rsidR="00CB5909" w:rsidRDefault="00CB5909" w:rsidP="0019273A">
      <w:pPr>
        <w:rPr>
          <w:rFonts w:asciiTheme="majorHAnsi" w:eastAsia="Avenir" w:hAnsiTheme="majorHAnsi" w:cstheme="majorHAnsi"/>
        </w:rPr>
      </w:pPr>
    </w:p>
    <w:p w14:paraId="5BABC9A3" w14:textId="79AC3242" w:rsidR="00702709" w:rsidRDefault="00702709" w:rsidP="0019273A">
      <w:pPr>
        <w:rPr>
          <w:rFonts w:asciiTheme="majorHAnsi" w:eastAsia="Avenir" w:hAnsiTheme="majorHAnsi" w:cstheme="majorHAnsi"/>
        </w:rPr>
      </w:pPr>
    </w:p>
    <w:p w14:paraId="5E111884" w14:textId="0CEA1860" w:rsidR="00702709" w:rsidRDefault="00702709" w:rsidP="0019273A">
      <w:pPr>
        <w:rPr>
          <w:rFonts w:asciiTheme="majorHAnsi" w:eastAsia="Avenir" w:hAnsiTheme="majorHAnsi" w:cstheme="majorHAnsi"/>
        </w:rPr>
      </w:pPr>
    </w:p>
    <w:p w14:paraId="0BB5CD61" w14:textId="3B3E80B9" w:rsidR="00702709" w:rsidRDefault="00702709" w:rsidP="0019273A">
      <w:pPr>
        <w:rPr>
          <w:rFonts w:asciiTheme="majorHAnsi" w:eastAsia="Avenir" w:hAnsiTheme="majorHAnsi" w:cstheme="majorHAnsi"/>
        </w:rPr>
      </w:pPr>
    </w:p>
    <w:p w14:paraId="71FE2E26" w14:textId="60CEDC13" w:rsidR="00702709" w:rsidRDefault="00702709" w:rsidP="0019273A">
      <w:pPr>
        <w:rPr>
          <w:rFonts w:asciiTheme="majorHAnsi" w:eastAsia="Avenir" w:hAnsiTheme="majorHAnsi" w:cstheme="majorHAnsi"/>
        </w:rPr>
      </w:pPr>
    </w:p>
    <w:p w14:paraId="286C957F" w14:textId="45F866F0" w:rsidR="00702709" w:rsidRPr="00A60C45" w:rsidRDefault="00702709" w:rsidP="00702709">
      <w:pPr>
        <w:rPr>
          <w:rFonts w:asciiTheme="minorHAnsi" w:hAnsiTheme="minorHAnsi"/>
          <w:b/>
        </w:rPr>
      </w:pPr>
      <w:r w:rsidRPr="00A60C45">
        <w:rPr>
          <w:rFonts w:asciiTheme="minorHAnsi" w:hAnsiTheme="minorHAnsi"/>
          <w:b/>
        </w:rPr>
        <w:t>Parents</w:t>
      </w:r>
    </w:p>
    <w:p w14:paraId="6591D13D" w14:textId="77777777" w:rsidR="00702709" w:rsidRPr="00702709" w:rsidRDefault="00702709" w:rsidP="00702709">
      <w:pPr>
        <w:rPr>
          <w:b/>
        </w:rPr>
      </w:pPr>
    </w:p>
    <w:tbl>
      <w:tblPr>
        <w:tblStyle w:val="TableGrid"/>
        <w:tblW w:w="0" w:type="auto"/>
        <w:tblLook w:val="04A0" w:firstRow="1" w:lastRow="0" w:firstColumn="1" w:lastColumn="0" w:noHBand="0" w:noVBand="1"/>
      </w:tblPr>
      <w:tblGrid>
        <w:gridCol w:w="4505"/>
        <w:gridCol w:w="4505"/>
      </w:tblGrid>
      <w:tr w:rsidR="00702709" w14:paraId="07AD72EF" w14:textId="77777777" w:rsidTr="00FA5327">
        <w:trPr>
          <w:trHeight w:val="469"/>
        </w:trPr>
        <w:tc>
          <w:tcPr>
            <w:tcW w:w="4508" w:type="dxa"/>
          </w:tcPr>
          <w:p w14:paraId="68AFE65A" w14:textId="18B24FEF" w:rsidR="00702709" w:rsidRPr="00702709" w:rsidRDefault="00702709" w:rsidP="00702709">
            <w:pPr>
              <w:jc w:val="center"/>
              <w:rPr>
                <w:sz w:val="28"/>
                <w:szCs w:val="28"/>
              </w:rPr>
            </w:pPr>
            <w:r w:rsidRPr="00702709">
              <w:rPr>
                <w:sz w:val="28"/>
                <w:szCs w:val="28"/>
              </w:rPr>
              <w:t xml:space="preserve">Please </w:t>
            </w:r>
            <w:r w:rsidRPr="00702709">
              <w:rPr>
                <w:b/>
                <w:sz w:val="28"/>
                <w:szCs w:val="28"/>
              </w:rPr>
              <w:t>do</w:t>
            </w:r>
          </w:p>
        </w:tc>
        <w:tc>
          <w:tcPr>
            <w:tcW w:w="4508" w:type="dxa"/>
          </w:tcPr>
          <w:p w14:paraId="3F24F3E5" w14:textId="5514170D" w:rsidR="00702709" w:rsidRPr="00702709" w:rsidRDefault="00702709" w:rsidP="00702709">
            <w:pPr>
              <w:jc w:val="center"/>
              <w:rPr>
                <w:sz w:val="28"/>
                <w:szCs w:val="28"/>
              </w:rPr>
            </w:pPr>
            <w:r w:rsidRPr="00702709">
              <w:rPr>
                <w:sz w:val="28"/>
                <w:szCs w:val="28"/>
              </w:rPr>
              <w:t xml:space="preserve">Please </w:t>
            </w:r>
            <w:r w:rsidRPr="00702709">
              <w:rPr>
                <w:b/>
                <w:sz w:val="28"/>
                <w:szCs w:val="28"/>
              </w:rPr>
              <w:t>don’t</w:t>
            </w:r>
          </w:p>
        </w:tc>
      </w:tr>
      <w:tr w:rsidR="00702709" w14:paraId="5E8853E6" w14:textId="77777777" w:rsidTr="00FA5327">
        <w:tc>
          <w:tcPr>
            <w:tcW w:w="4508" w:type="dxa"/>
          </w:tcPr>
          <w:tbl>
            <w:tblPr>
              <w:tblpPr w:leftFromText="180" w:rightFromText="180" w:vertAnchor="page" w:horzAnchor="margin" w:tblpY="1"/>
              <w:tblOverlap w:val="never"/>
              <w:tblW w:w="0" w:type="auto"/>
              <w:tblBorders>
                <w:top w:val="nil"/>
                <w:left w:val="nil"/>
                <w:bottom w:val="nil"/>
                <w:right w:val="nil"/>
              </w:tblBorders>
              <w:tblLook w:val="0000" w:firstRow="0" w:lastRow="0" w:firstColumn="0" w:lastColumn="0" w:noHBand="0" w:noVBand="0"/>
            </w:tblPr>
            <w:tblGrid>
              <w:gridCol w:w="4289"/>
            </w:tblGrid>
            <w:tr w:rsidR="00702709" w14:paraId="43CB8DAB" w14:textId="77777777" w:rsidTr="00FA5327">
              <w:trPr>
                <w:trHeight w:val="3034"/>
              </w:trPr>
              <w:tc>
                <w:tcPr>
                  <w:tcW w:w="0" w:type="auto"/>
                </w:tcPr>
                <w:p w14:paraId="241EED07" w14:textId="77777777" w:rsidR="00702709" w:rsidRPr="005F3E0E" w:rsidRDefault="00702709" w:rsidP="00702709">
                  <w:pPr>
                    <w:pStyle w:val="Default"/>
                    <w:numPr>
                      <w:ilvl w:val="0"/>
                      <w:numId w:val="9"/>
                    </w:numPr>
                    <w:rPr>
                      <w:sz w:val="22"/>
                      <w:szCs w:val="20"/>
                    </w:rPr>
                  </w:pPr>
                  <w:r w:rsidRPr="005F3E0E">
                    <w:rPr>
                      <w:sz w:val="22"/>
                      <w:szCs w:val="20"/>
                    </w:rPr>
                    <w:t xml:space="preserve">Respect the professional boundaries staff members continue to uphold </w:t>
                  </w:r>
                </w:p>
                <w:p w14:paraId="5177F3D8" w14:textId="77777777" w:rsidR="00702709" w:rsidRPr="005F3E0E" w:rsidRDefault="00702709" w:rsidP="00702709">
                  <w:pPr>
                    <w:pStyle w:val="Default"/>
                    <w:numPr>
                      <w:ilvl w:val="0"/>
                      <w:numId w:val="9"/>
                    </w:numPr>
                    <w:rPr>
                      <w:sz w:val="22"/>
                      <w:szCs w:val="20"/>
                    </w:rPr>
                  </w:pPr>
                  <w:r w:rsidRPr="005F3E0E">
                    <w:rPr>
                      <w:sz w:val="22"/>
                      <w:szCs w:val="20"/>
                    </w:rPr>
                    <w:t xml:space="preserve">Supervise your child on all devices which have access to the internet </w:t>
                  </w:r>
                </w:p>
                <w:p w14:paraId="0259B7A9" w14:textId="3E11380E" w:rsidR="00702709" w:rsidRPr="00A60C45" w:rsidRDefault="00702709" w:rsidP="00A60C45">
                  <w:pPr>
                    <w:pStyle w:val="Default"/>
                    <w:numPr>
                      <w:ilvl w:val="0"/>
                      <w:numId w:val="9"/>
                    </w:numPr>
                    <w:rPr>
                      <w:sz w:val="22"/>
                      <w:szCs w:val="20"/>
                    </w:rPr>
                  </w:pPr>
                  <w:r w:rsidRPr="005F3E0E">
                    <w:rPr>
                      <w:sz w:val="22"/>
                      <w:szCs w:val="20"/>
                    </w:rPr>
                    <w:t xml:space="preserve">Stick to approved school channels of communication (use </w:t>
                  </w:r>
                  <w:r w:rsidR="00A60C45">
                    <w:rPr>
                      <w:sz w:val="22"/>
                      <w:szCs w:val="20"/>
                    </w:rPr>
                    <w:t>the school admin email address</w:t>
                  </w:r>
                  <w:r w:rsidRPr="005F3E0E">
                    <w:rPr>
                      <w:sz w:val="22"/>
                      <w:szCs w:val="20"/>
                    </w:rPr>
                    <w:t xml:space="preserve"> for </w:t>
                  </w:r>
                  <w:r w:rsidR="00A60C45">
                    <w:rPr>
                      <w:sz w:val="22"/>
                      <w:szCs w:val="20"/>
                    </w:rPr>
                    <w:t xml:space="preserve">queries about home learning and </w:t>
                  </w:r>
                  <w:r w:rsidRPr="005F3E0E">
                    <w:rPr>
                      <w:sz w:val="22"/>
                      <w:szCs w:val="20"/>
                    </w:rPr>
                    <w:t xml:space="preserve">for other queries) </w:t>
                  </w:r>
                </w:p>
                <w:p w14:paraId="46E7894A" w14:textId="77777777" w:rsidR="00702709" w:rsidRPr="005F3E0E" w:rsidRDefault="00702709" w:rsidP="00702709">
                  <w:pPr>
                    <w:pStyle w:val="Default"/>
                    <w:numPr>
                      <w:ilvl w:val="0"/>
                      <w:numId w:val="9"/>
                    </w:numPr>
                    <w:rPr>
                      <w:sz w:val="22"/>
                      <w:szCs w:val="20"/>
                    </w:rPr>
                  </w:pPr>
                  <w:r w:rsidRPr="005F3E0E">
                    <w:rPr>
                      <w:sz w:val="22"/>
                      <w:szCs w:val="20"/>
                    </w:rPr>
                    <w:t xml:space="preserve">Allow teachers time to respond to email queries. Remember, they may need to seek advice from a member of the Senior Leadership Team before responding. </w:t>
                  </w:r>
                </w:p>
                <w:p w14:paraId="3B8AC3E1" w14:textId="1491090F" w:rsidR="00702709" w:rsidRPr="005F3E0E" w:rsidRDefault="00702709" w:rsidP="00702709">
                  <w:pPr>
                    <w:pStyle w:val="Default"/>
                    <w:numPr>
                      <w:ilvl w:val="0"/>
                      <w:numId w:val="9"/>
                    </w:numPr>
                    <w:rPr>
                      <w:sz w:val="22"/>
                      <w:szCs w:val="20"/>
                    </w:rPr>
                  </w:pPr>
                  <w:r w:rsidRPr="005F3E0E">
                    <w:rPr>
                      <w:sz w:val="22"/>
                      <w:szCs w:val="20"/>
                    </w:rPr>
                    <w:t xml:space="preserve">Stay in touch with class teachers, sending back your child’s work </w:t>
                  </w:r>
                  <w:r w:rsidR="00A60C45">
                    <w:rPr>
                      <w:sz w:val="22"/>
                      <w:szCs w:val="20"/>
                    </w:rPr>
                    <w:t>on Google Classroom and ensuring your children attend Zoom meetings held by the teacher</w:t>
                  </w:r>
                </w:p>
                <w:p w14:paraId="5589656E" w14:textId="768F8A03" w:rsidR="00702709" w:rsidRPr="005F3E0E" w:rsidRDefault="00702709" w:rsidP="00702709">
                  <w:pPr>
                    <w:pStyle w:val="Default"/>
                    <w:numPr>
                      <w:ilvl w:val="0"/>
                      <w:numId w:val="9"/>
                    </w:numPr>
                    <w:rPr>
                      <w:sz w:val="22"/>
                      <w:szCs w:val="20"/>
                    </w:rPr>
                  </w:pPr>
                  <w:r w:rsidRPr="005F3E0E">
                    <w:rPr>
                      <w:sz w:val="22"/>
                      <w:szCs w:val="20"/>
                    </w:rPr>
                    <w:t>Expect the school to get in touch with families who do not maintain regul</w:t>
                  </w:r>
                  <w:r w:rsidR="00A60C45">
                    <w:rPr>
                      <w:sz w:val="22"/>
                      <w:szCs w:val="20"/>
                    </w:rPr>
                    <w:t xml:space="preserve">ar contact with class teachers </w:t>
                  </w:r>
                  <w:r w:rsidRPr="005F3E0E">
                    <w:rPr>
                      <w:sz w:val="22"/>
                      <w:szCs w:val="20"/>
                    </w:rPr>
                    <w:t xml:space="preserve">in order to establish the welfare of the child </w:t>
                  </w:r>
                </w:p>
                <w:p w14:paraId="13050CDF" w14:textId="77777777" w:rsidR="00702709" w:rsidRPr="005F3E0E" w:rsidRDefault="00702709" w:rsidP="00FA5327">
                  <w:pPr>
                    <w:pStyle w:val="Default"/>
                    <w:rPr>
                      <w:sz w:val="22"/>
                      <w:szCs w:val="20"/>
                    </w:rPr>
                  </w:pPr>
                </w:p>
              </w:tc>
            </w:tr>
          </w:tbl>
          <w:p w14:paraId="7E347207" w14:textId="3FCDBCA0" w:rsidR="00702709" w:rsidRDefault="00702709" w:rsidP="00FA5327"/>
          <w:p w14:paraId="3D077027" w14:textId="77777777" w:rsidR="00702709" w:rsidRDefault="00702709" w:rsidP="00FA5327"/>
        </w:tc>
        <w:tc>
          <w:tcPr>
            <w:tcW w:w="4508" w:type="dxa"/>
          </w:tcPr>
          <w:tbl>
            <w:tblPr>
              <w:tblpPr w:leftFromText="180" w:rightFromText="180" w:vertAnchor="text" w:horzAnchor="margin" w:tblpY="-202"/>
              <w:tblOverlap w:val="never"/>
              <w:tblW w:w="0" w:type="auto"/>
              <w:tblBorders>
                <w:top w:val="nil"/>
                <w:left w:val="nil"/>
                <w:bottom w:val="nil"/>
                <w:right w:val="nil"/>
              </w:tblBorders>
              <w:tblLook w:val="0000" w:firstRow="0" w:lastRow="0" w:firstColumn="0" w:lastColumn="0" w:noHBand="0" w:noVBand="0"/>
            </w:tblPr>
            <w:tblGrid>
              <w:gridCol w:w="4289"/>
            </w:tblGrid>
            <w:tr w:rsidR="00702709" w14:paraId="10880637" w14:textId="77777777" w:rsidTr="00FA5327">
              <w:trPr>
                <w:trHeight w:val="1919"/>
              </w:trPr>
              <w:tc>
                <w:tcPr>
                  <w:tcW w:w="0" w:type="auto"/>
                </w:tcPr>
                <w:p w14:paraId="2EAB4555" w14:textId="12B07F7C" w:rsidR="00702709" w:rsidRPr="005F3E0E" w:rsidRDefault="00702709" w:rsidP="00A60C45">
                  <w:pPr>
                    <w:pStyle w:val="Default"/>
                    <w:numPr>
                      <w:ilvl w:val="0"/>
                      <w:numId w:val="9"/>
                    </w:numPr>
                    <w:rPr>
                      <w:sz w:val="22"/>
                      <w:szCs w:val="22"/>
                    </w:rPr>
                  </w:pPr>
                  <w:r w:rsidRPr="005F3E0E">
                    <w:rPr>
                      <w:sz w:val="22"/>
                      <w:szCs w:val="22"/>
                    </w:rPr>
                    <w:t xml:space="preserve">Ask teachers to teach online, to join live video or phone calls with children or parents or to tutor children individually </w:t>
                  </w:r>
                </w:p>
                <w:p w14:paraId="7B8F9D60" w14:textId="77777777" w:rsidR="00702709" w:rsidRPr="005F3E0E" w:rsidRDefault="00702709" w:rsidP="00702709">
                  <w:pPr>
                    <w:pStyle w:val="Default"/>
                    <w:numPr>
                      <w:ilvl w:val="0"/>
                      <w:numId w:val="9"/>
                    </w:numPr>
                    <w:rPr>
                      <w:sz w:val="22"/>
                      <w:szCs w:val="22"/>
                    </w:rPr>
                  </w:pPr>
                  <w:r w:rsidRPr="005F3E0E">
                    <w:rPr>
                      <w:sz w:val="22"/>
                      <w:szCs w:val="22"/>
                    </w:rPr>
                    <w:t xml:space="preserve">Assume website links teachers send as part of home learning instructions will automatically be safe. Although staff members will have checked sites, adverts/pop ups for your own device may be different and personalised </w:t>
                  </w:r>
                </w:p>
                <w:p w14:paraId="4F95615D" w14:textId="77777777" w:rsidR="00702709" w:rsidRPr="005F3E0E" w:rsidRDefault="00702709" w:rsidP="00702709">
                  <w:pPr>
                    <w:pStyle w:val="Default"/>
                    <w:numPr>
                      <w:ilvl w:val="0"/>
                      <w:numId w:val="9"/>
                    </w:numPr>
                    <w:rPr>
                      <w:sz w:val="22"/>
                      <w:szCs w:val="22"/>
                    </w:rPr>
                  </w:pPr>
                  <w:r w:rsidRPr="005F3E0E">
                    <w:rPr>
                      <w:sz w:val="22"/>
                      <w:szCs w:val="22"/>
                    </w:rPr>
                    <w:t xml:space="preserve">Don’t forget to check your parental control settings on all devices at regular intervals </w:t>
                  </w:r>
                </w:p>
                <w:p w14:paraId="30C4FF6F" w14:textId="77777777" w:rsidR="00702709" w:rsidRDefault="00702709" w:rsidP="00FA5327">
                  <w:pPr>
                    <w:pStyle w:val="Default"/>
                    <w:rPr>
                      <w:sz w:val="20"/>
                      <w:szCs w:val="20"/>
                    </w:rPr>
                  </w:pPr>
                </w:p>
              </w:tc>
            </w:tr>
          </w:tbl>
          <w:p w14:paraId="4D632AFF" w14:textId="77777777" w:rsidR="00702709" w:rsidRDefault="00702709" w:rsidP="00FA5327">
            <w:pPr>
              <w:pStyle w:val="Default"/>
            </w:pPr>
          </w:p>
          <w:p w14:paraId="70754942" w14:textId="77777777" w:rsidR="00702709" w:rsidRDefault="00702709" w:rsidP="00FA5327"/>
        </w:tc>
      </w:tr>
    </w:tbl>
    <w:p w14:paraId="29AD87BC" w14:textId="7C4F598D" w:rsidR="00702709" w:rsidRDefault="00702709" w:rsidP="0019273A">
      <w:pPr>
        <w:rPr>
          <w:rFonts w:asciiTheme="majorHAnsi" w:eastAsia="Avenir" w:hAnsiTheme="majorHAnsi" w:cstheme="majorHAnsi"/>
        </w:rPr>
      </w:pPr>
    </w:p>
    <w:p w14:paraId="0B2B689B" w14:textId="3F4C8528" w:rsidR="00702709" w:rsidRDefault="00702709" w:rsidP="0019273A">
      <w:pPr>
        <w:rPr>
          <w:rFonts w:asciiTheme="majorHAnsi" w:eastAsia="Avenir" w:hAnsiTheme="majorHAnsi" w:cstheme="majorHAnsi"/>
        </w:rPr>
      </w:pPr>
    </w:p>
    <w:p w14:paraId="759D1968" w14:textId="39626723" w:rsidR="00702709" w:rsidRDefault="00702709" w:rsidP="0019273A">
      <w:pPr>
        <w:rPr>
          <w:rFonts w:asciiTheme="majorHAnsi" w:eastAsia="Avenir" w:hAnsiTheme="majorHAnsi" w:cstheme="majorHAnsi"/>
        </w:rPr>
      </w:pPr>
    </w:p>
    <w:p w14:paraId="0F1B868E" w14:textId="105A35A5" w:rsidR="00702709" w:rsidRDefault="00702709" w:rsidP="0019273A">
      <w:pPr>
        <w:rPr>
          <w:rFonts w:asciiTheme="majorHAnsi" w:eastAsia="Avenir" w:hAnsiTheme="majorHAnsi" w:cstheme="majorHAnsi"/>
        </w:rPr>
      </w:pPr>
    </w:p>
    <w:p w14:paraId="6FC8A62C" w14:textId="1B189E96" w:rsidR="00702709" w:rsidRDefault="00702709" w:rsidP="0019273A">
      <w:pPr>
        <w:rPr>
          <w:rFonts w:asciiTheme="majorHAnsi" w:eastAsia="Avenir" w:hAnsiTheme="majorHAnsi" w:cstheme="majorHAnsi"/>
        </w:rPr>
      </w:pPr>
    </w:p>
    <w:p w14:paraId="1A88AC3F" w14:textId="6673BF48" w:rsidR="00702709" w:rsidRDefault="00702709" w:rsidP="0019273A">
      <w:pPr>
        <w:rPr>
          <w:rFonts w:asciiTheme="majorHAnsi" w:eastAsia="Avenir" w:hAnsiTheme="majorHAnsi" w:cstheme="majorHAnsi"/>
        </w:rPr>
      </w:pPr>
    </w:p>
    <w:p w14:paraId="017E2D83" w14:textId="2C77EF5A" w:rsidR="00702709" w:rsidRDefault="00702709" w:rsidP="0019273A">
      <w:pPr>
        <w:rPr>
          <w:rFonts w:asciiTheme="majorHAnsi" w:eastAsia="Avenir" w:hAnsiTheme="majorHAnsi" w:cstheme="majorHAnsi"/>
        </w:rPr>
      </w:pPr>
    </w:p>
    <w:p w14:paraId="102618FA" w14:textId="354D6F81" w:rsidR="00702709" w:rsidRDefault="00702709" w:rsidP="0019273A">
      <w:pPr>
        <w:rPr>
          <w:rFonts w:asciiTheme="majorHAnsi" w:eastAsia="Avenir" w:hAnsiTheme="majorHAnsi" w:cstheme="majorHAnsi"/>
        </w:rPr>
      </w:pPr>
    </w:p>
    <w:p w14:paraId="76BB88AB" w14:textId="229B455A" w:rsidR="00702709" w:rsidRDefault="00702709" w:rsidP="0019273A">
      <w:pPr>
        <w:rPr>
          <w:rFonts w:asciiTheme="majorHAnsi" w:eastAsia="Avenir" w:hAnsiTheme="majorHAnsi" w:cstheme="majorHAnsi"/>
        </w:rPr>
      </w:pPr>
    </w:p>
    <w:p w14:paraId="39C04152" w14:textId="0CEEE05F" w:rsidR="00702709" w:rsidRDefault="00702709" w:rsidP="0019273A">
      <w:pPr>
        <w:rPr>
          <w:rFonts w:asciiTheme="majorHAnsi" w:eastAsia="Avenir" w:hAnsiTheme="majorHAnsi" w:cstheme="majorHAnsi"/>
        </w:rPr>
      </w:pPr>
    </w:p>
    <w:p w14:paraId="43225981" w14:textId="18357137" w:rsidR="00702709" w:rsidRDefault="00702709" w:rsidP="0019273A">
      <w:pPr>
        <w:rPr>
          <w:rFonts w:asciiTheme="majorHAnsi" w:eastAsia="Avenir" w:hAnsiTheme="majorHAnsi" w:cstheme="majorHAnsi"/>
        </w:rPr>
      </w:pPr>
    </w:p>
    <w:p w14:paraId="5544F6E3" w14:textId="77777777" w:rsidR="00702709" w:rsidRDefault="00702709" w:rsidP="0019273A">
      <w:pPr>
        <w:rPr>
          <w:rFonts w:asciiTheme="majorHAnsi" w:eastAsia="Avenir" w:hAnsiTheme="majorHAnsi" w:cstheme="majorHAnsi"/>
        </w:rPr>
      </w:pPr>
    </w:p>
    <w:p w14:paraId="2323106F" w14:textId="77777777" w:rsidR="0053178D" w:rsidRDefault="0053178D" w:rsidP="0019273A">
      <w:pPr>
        <w:rPr>
          <w:rFonts w:asciiTheme="majorHAnsi" w:eastAsia="Avenir" w:hAnsiTheme="majorHAnsi" w:cstheme="majorHAnsi"/>
        </w:rPr>
      </w:pPr>
    </w:p>
    <w:sectPr w:rsidR="0053178D" w:rsidSect="000A1D1C">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A4DA" w14:textId="77777777" w:rsidR="00912D25" w:rsidRDefault="00912D25" w:rsidP="0022126E">
      <w:r>
        <w:separator/>
      </w:r>
    </w:p>
  </w:endnote>
  <w:endnote w:type="continuationSeparator" w:id="0">
    <w:p w14:paraId="27688228" w14:textId="77777777" w:rsidR="00912D25" w:rsidRDefault="00912D25" w:rsidP="002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7088260"/>
      <w:docPartObj>
        <w:docPartGallery w:val="Page Numbers (Bottom of Page)"/>
        <w:docPartUnique/>
      </w:docPartObj>
    </w:sdtPr>
    <w:sdtEndPr>
      <w:rPr>
        <w:rStyle w:val="PageNumber"/>
      </w:rPr>
    </w:sdtEndPr>
    <w:sdtContent>
      <w:p w14:paraId="57D1D788" w14:textId="2FBD65A9" w:rsidR="0022126E" w:rsidRDefault="0022126E"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8EF52" w14:textId="77777777" w:rsidR="0022126E" w:rsidRDefault="0022126E" w:rsidP="0022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1889342"/>
      <w:docPartObj>
        <w:docPartGallery w:val="Page Numbers (Bottom of Page)"/>
        <w:docPartUnique/>
      </w:docPartObj>
    </w:sdtPr>
    <w:sdtEndPr>
      <w:rPr>
        <w:rStyle w:val="PageNumber"/>
      </w:rPr>
    </w:sdtEndPr>
    <w:sdtContent>
      <w:p w14:paraId="718FFBCF" w14:textId="5301D669" w:rsidR="0022126E" w:rsidRDefault="0022126E"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1E0E">
          <w:rPr>
            <w:rStyle w:val="PageNumber"/>
            <w:noProof/>
          </w:rPr>
          <w:t>1</w:t>
        </w:r>
        <w:r>
          <w:rPr>
            <w:rStyle w:val="PageNumber"/>
          </w:rPr>
          <w:fldChar w:fldCharType="end"/>
        </w:r>
      </w:p>
    </w:sdtContent>
  </w:sdt>
  <w:p w14:paraId="7D5CF0D4" w14:textId="77777777" w:rsidR="0022126E" w:rsidRDefault="0022126E" w:rsidP="0022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A8A7" w14:textId="77777777" w:rsidR="00912D25" w:rsidRDefault="00912D25" w:rsidP="0022126E">
      <w:r>
        <w:separator/>
      </w:r>
    </w:p>
  </w:footnote>
  <w:footnote w:type="continuationSeparator" w:id="0">
    <w:p w14:paraId="2C5F8748" w14:textId="77777777" w:rsidR="00912D25" w:rsidRDefault="00912D25" w:rsidP="0022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328"/>
    <w:multiLevelType w:val="multilevel"/>
    <w:tmpl w:val="139493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E776DB"/>
    <w:multiLevelType w:val="multilevel"/>
    <w:tmpl w:val="0248F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264C3"/>
    <w:multiLevelType w:val="multilevel"/>
    <w:tmpl w:val="D57A5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2F3FA3"/>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5033D7"/>
    <w:multiLevelType w:val="hybridMultilevel"/>
    <w:tmpl w:val="D8C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6064B"/>
    <w:multiLevelType w:val="hybridMultilevel"/>
    <w:tmpl w:val="44E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70A1E"/>
    <w:multiLevelType w:val="hybridMultilevel"/>
    <w:tmpl w:val="AEFA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478E0"/>
    <w:multiLevelType w:val="hybridMultilevel"/>
    <w:tmpl w:val="EDD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13674"/>
    <w:multiLevelType w:val="hybridMultilevel"/>
    <w:tmpl w:val="C2C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8"/>
    <w:rsid w:val="000A1D1C"/>
    <w:rsid w:val="001504B9"/>
    <w:rsid w:val="00165F2B"/>
    <w:rsid w:val="0019273A"/>
    <w:rsid w:val="001D7C4E"/>
    <w:rsid w:val="00200C42"/>
    <w:rsid w:val="0022126E"/>
    <w:rsid w:val="00274F54"/>
    <w:rsid w:val="00311270"/>
    <w:rsid w:val="00317227"/>
    <w:rsid w:val="00346EE9"/>
    <w:rsid w:val="003F4FDF"/>
    <w:rsid w:val="004123FB"/>
    <w:rsid w:val="0042467C"/>
    <w:rsid w:val="004B4910"/>
    <w:rsid w:val="004C07C9"/>
    <w:rsid w:val="004F699B"/>
    <w:rsid w:val="00510A36"/>
    <w:rsid w:val="005162B6"/>
    <w:rsid w:val="0053178D"/>
    <w:rsid w:val="005C7815"/>
    <w:rsid w:val="005F3E0E"/>
    <w:rsid w:val="006523D7"/>
    <w:rsid w:val="006813CA"/>
    <w:rsid w:val="00702709"/>
    <w:rsid w:val="007052B0"/>
    <w:rsid w:val="007B6B80"/>
    <w:rsid w:val="008A029D"/>
    <w:rsid w:val="008C6BC7"/>
    <w:rsid w:val="009049FB"/>
    <w:rsid w:val="00912D25"/>
    <w:rsid w:val="00932C1A"/>
    <w:rsid w:val="009B533E"/>
    <w:rsid w:val="009E3C1C"/>
    <w:rsid w:val="00A17321"/>
    <w:rsid w:val="00A375F9"/>
    <w:rsid w:val="00A60C45"/>
    <w:rsid w:val="00A650A6"/>
    <w:rsid w:val="00C02F1C"/>
    <w:rsid w:val="00CA44D4"/>
    <w:rsid w:val="00CB2A04"/>
    <w:rsid w:val="00CB5909"/>
    <w:rsid w:val="00CD1E0E"/>
    <w:rsid w:val="00CF38C8"/>
    <w:rsid w:val="00D40D17"/>
    <w:rsid w:val="00DA6645"/>
    <w:rsid w:val="00E763DE"/>
    <w:rsid w:val="00E87D64"/>
    <w:rsid w:val="00ED6F69"/>
    <w:rsid w:val="00F4209C"/>
    <w:rsid w:val="00F50E5D"/>
    <w:rsid w:val="00FE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44F"/>
  <w15:docId w15:val="{BA6CDC4F-D056-4AAB-A7CA-C03DB95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2B0"/>
    <w:rPr>
      <w:b/>
      <w:bCs/>
    </w:rPr>
  </w:style>
  <w:style w:type="character" w:customStyle="1" w:styleId="CommentSubjectChar">
    <w:name w:val="Comment Subject Char"/>
    <w:basedOn w:val="CommentTextChar"/>
    <w:link w:val="CommentSubject"/>
    <w:uiPriority w:val="99"/>
    <w:semiHidden/>
    <w:rsid w:val="007052B0"/>
    <w:rPr>
      <w:b/>
      <w:bCs/>
      <w:sz w:val="20"/>
      <w:szCs w:val="20"/>
    </w:rPr>
  </w:style>
  <w:style w:type="paragraph" w:styleId="Footer">
    <w:name w:val="footer"/>
    <w:basedOn w:val="Normal"/>
    <w:link w:val="FooterChar"/>
    <w:uiPriority w:val="99"/>
    <w:unhideWhenUsed/>
    <w:rsid w:val="0022126E"/>
    <w:pPr>
      <w:tabs>
        <w:tab w:val="center" w:pos="4513"/>
        <w:tab w:val="right" w:pos="9026"/>
      </w:tabs>
    </w:pPr>
  </w:style>
  <w:style w:type="character" w:customStyle="1" w:styleId="FooterChar">
    <w:name w:val="Footer Char"/>
    <w:basedOn w:val="DefaultParagraphFont"/>
    <w:link w:val="Footer"/>
    <w:uiPriority w:val="99"/>
    <w:rsid w:val="0022126E"/>
  </w:style>
  <w:style w:type="character" w:styleId="PageNumber">
    <w:name w:val="page number"/>
    <w:basedOn w:val="DefaultParagraphFont"/>
    <w:unhideWhenUsed/>
    <w:rsid w:val="0022126E"/>
  </w:style>
  <w:style w:type="paragraph" w:styleId="Header">
    <w:name w:val="header"/>
    <w:basedOn w:val="Normal"/>
    <w:link w:val="HeaderChar"/>
    <w:rsid w:val="001504B9"/>
    <w:pPr>
      <w:tabs>
        <w:tab w:val="center" w:pos="4153"/>
        <w:tab w:val="right" w:pos="8306"/>
      </w:tabs>
    </w:pPr>
    <w:rPr>
      <w:rFonts w:ascii="Arial" w:eastAsia="Times New Roman" w:hAnsi="Arial" w:cs="Arial"/>
    </w:rPr>
  </w:style>
  <w:style w:type="character" w:customStyle="1" w:styleId="HeaderChar">
    <w:name w:val="Header Char"/>
    <w:basedOn w:val="DefaultParagraphFont"/>
    <w:link w:val="Header"/>
    <w:rsid w:val="001504B9"/>
    <w:rPr>
      <w:rFonts w:ascii="Arial" w:eastAsia="Times New Roman" w:hAnsi="Arial" w:cs="Arial"/>
    </w:rPr>
  </w:style>
  <w:style w:type="paragraph" w:styleId="NormalWeb">
    <w:name w:val="Normal (Web)"/>
    <w:basedOn w:val="Normal"/>
    <w:uiPriority w:val="99"/>
    <w:unhideWhenUsed/>
    <w:rsid w:val="004C07C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4C07C9"/>
    <w:rPr>
      <w:b/>
      <w:bCs/>
    </w:rPr>
  </w:style>
  <w:style w:type="paragraph" w:customStyle="1" w:styleId="Default">
    <w:name w:val="Default"/>
    <w:rsid w:val="0019273A"/>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932C1A"/>
    <w:pPr>
      <w:ind w:left="720"/>
      <w:contextualSpacing/>
    </w:pPr>
  </w:style>
  <w:style w:type="character" w:styleId="Hyperlink">
    <w:name w:val="Hyperlink"/>
    <w:basedOn w:val="DefaultParagraphFont"/>
    <w:uiPriority w:val="99"/>
    <w:unhideWhenUsed/>
    <w:rsid w:val="00932C1A"/>
    <w:rPr>
      <w:color w:val="0000FF" w:themeColor="hyperlink"/>
      <w:u w:val="single"/>
    </w:rPr>
  </w:style>
  <w:style w:type="table" w:styleId="TableGrid">
    <w:name w:val="Table Grid"/>
    <w:basedOn w:val="TableNormal"/>
    <w:uiPriority w:val="39"/>
    <w:rsid w:val="007027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29">
      <w:bodyDiv w:val="1"/>
      <w:marLeft w:val="0"/>
      <w:marRight w:val="0"/>
      <w:marTop w:val="0"/>
      <w:marBottom w:val="0"/>
      <w:divBdr>
        <w:top w:val="none" w:sz="0" w:space="0" w:color="auto"/>
        <w:left w:val="none" w:sz="0" w:space="0" w:color="auto"/>
        <w:bottom w:val="none" w:sz="0" w:space="0" w:color="auto"/>
        <w:right w:val="none" w:sz="0" w:space="0" w:color="auto"/>
      </w:divBdr>
      <w:divsChild>
        <w:div w:id="2143039982">
          <w:marLeft w:val="547"/>
          <w:marRight w:val="0"/>
          <w:marTop w:val="0"/>
          <w:marBottom w:val="0"/>
          <w:divBdr>
            <w:top w:val="none" w:sz="0" w:space="0" w:color="auto"/>
            <w:left w:val="none" w:sz="0" w:space="0" w:color="auto"/>
            <w:bottom w:val="none" w:sz="0" w:space="0" w:color="auto"/>
            <w:right w:val="none" w:sz="0" w:space="0" w:color="auto"/>
          </w:divBdr>
        </w:div>
        <w:div w:id="667367670">
          <w:marLeft w:val="1166"/>
          <w:marRight w:val="0"/>
          <w:marTop w:val="0"/>
          <w:marBottom w:val="0"/>
          <w:divBdr>
            <w:top w:val="none" w:sz="0" w:space="0" w:color="auto"/>
            <w:left w:val="none" w:sz="0" w:space="0" w:color="auto"/>
            <w:bottom w:val="none" w:sz="0" w:space="0" w:color="auto"/>
            <w:right w:val="none" w:sz="0" w:space="0" w:color="auto"/>
          </w:divBdr>
        </w:div>
        <w:div w:id="1902668815">
          <w:marLeft w:val="1166"/>
          <w:marRight w:val="0"/>
          <w:marTop w:val="0"/>
          <w:marBottom w:val="0"/>
          <w:divBdr>
            <w:top w:val="none" w:sz="0" w:space="0" w:color="auto"/>
            <w:left w:val="none" w:sz="0" w:space="0" w:color="auto"/>
            <w:bottom w:val="none" w:sz="0" w:space="0" w:color="auto"/>
            <w:right w:val="none" w:sz="0" w:space="0" w:color="auto"/>
          </w:divBdr>
        </w:div>
        <w:div w:id="679700038">
          <w:marLeft w:val="1166"/>
          <w:marRight w:val="0"/>
          <w:marTop w:val="0"/>
          <w:marBottom w:val="0"/>
          <w:divBdr>
            <w:top w:val="none" w:sz="0" w:space="0" w:color="auto"/>
            <w:left w:val="none" w:sz="0" w:space="0" w:color="auto"/>
            <w:bottom w:val="none" w:sz="0" w:space="0" w:color="auto"/>
            <w:right w:val="none" w:sz="0" w:space="0" w:color="auto"/>
          </w:divBdr>
        </w:div>
        <w:div w:id="836656335">
          <w:marLeft w:val="1166"/>
          <w:marRight w:val="0"/>
          <w:marTop w:val="0"/>
          <w:marBottom w:val="0"/>
          <w:divBdr>
            <w:top w:val="none" w:sz="0" w:space="0" w:color="auto"/>
            <w:left w:val="none" w:sz="0" w:space="0" w:color="auto"/>
            <w:bottom w:val="none" w:sz="0" w:space="0" w:color="auto"/>
            <w:right w:val="none" w:sz="0" w:space="0" w:color="auto"/>
          </w:divBdr>
        </w:div>
      </w:divsChild>
    </w:div>
    <w:div w:id="204119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Pavlou</dc:creator>
  <cp:lastModifiedBy>Emma Inglis</cp:lastModifiedBy>
  <cp:revision>2</cp:revision>
  <cp:lastPrinted>2020-02-04T13:20:00Z</cp:lastPrinted>
  <dcterms:created xsi:type="dcterms:W3CDTF">2020-05-22T11:14:00Z</dcterms:created>
  <dcterms:modified xsi:type="dcterms:W3CDTF">2020-05-22T11:14:00Z</dcterms:modified>
</cp:coreProperties>
</file>