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073C" w14:textId="77777777" w:rsidR="005C42D4" w:rsidRDefault="00717FB8" w:rsidP="00717FB8">
      <w:pPr>
        <w:jc w:val="right"/>
      </w:pPr>
      <w:r>
        <w:rPr>
          <w:noProof/>
          <w:lang w:eastAsia="en-GB"/>
        </w:rPr>
        <w:drawing>
          <wp:inline distT="0" distB="0" distL="0" distR="0" wp14:anchorId="42FFE017" wp14:editId="6D449E7B">
            <wp:extent cx="952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pic:spPr>
                </pic:pic>
              </a:graphicData>
            </a:graphic>
          </wp:inline>
        </w:drawing>
      </w:r>
    </w:p>
    <w:p w14:paraId="1212517B" w14:textId="77777777" w:rsidR="00536BF2" w:rsidRDefault="00717FB8" w:rsidP="00717FB8">
      <w:pPr>
        <w:pStyle w:val="Header"/>
        <w:jc w:val="center"/>
        <w:rPr>
          <w:rFonts w:ascii="Century Gothic" w:hAnsi="Century Gothic"/>
          <w:b/>
          <w:sz w:val="28"/>
          <w:szCs w:val="28"/>
        </w:rPr>
      </w:pPr>
      <w:r w:rsidRPr="00682D27">
        <w:rPr>
          <w:rFonts w:ascii="Century Gothic" w:hAnsi="Century Gothic"/>
          <w:b/>
          <w:sz w:val="28"/>
          <w:szCs w:val="28"/>
        </w:rPr>
        <w:t>Activities</w:t>
      </w:r>
      <w:r w:rsidR="00536BF2" w:rsidRPr="00682D27">
        <w:rPr>
          <w:rFonts w:ascii="Century Gothic" w:hAnsi="Century Gothic"/>
          <w:b/>
          <w:sz w:val="28"/>
          <w:szCs w:val="28"/>
        </w:rPr>
        <w:t xml:space="preserve"> </w:t>
      </w:r>
      <w:r w:rsidR="00056ADA">
        <w:rPr>
          <w:rFonts w:ascii="Century Gothic" w:hAnsi="Century Gothic"/>
          <w:b/>
          <w:sz w:val="28"/>
          <w:szCs w:val="28"/>
        </w:rPr>
        <w:t xml:space="preserve">to Develop </w:t>
      </w:r>
      <w:r w:rsidR="00056ADA" w:rsidRPr="00682D27">
        <w:rPr>
          <w:rFonts w:ascii="Century Gothic" w:hAnsi="Century Gothic"/>
          <w:b/>
          <w:sz w:val="28"/>
          <w:szCs w:val="28"/>
        </w:rPr>
        <w:t xml:space="preserve">Speech and Language </w:t>
      </w:r>
      <w:r w:rsidR="00056ADA">
        <w:rPr>
          <w:rFonts w:ascii="Century Gothic" w:hAnsi="Century Gothic"/>
          <w:b/>
          <w:sz w:val="28"/>
          <w:szCs w:val="28"/>
        </w:rPr>
        <w:t>Skills</w:t>
      </w:r>
    </w:p>
    <w:p w14:paraId="63CC9680" w14:textId="77777777" w:rsidR="00056ADA" w:rsidRPr="00682D27" w:rsidRDefault="00056ADA" w:rsidP="00717FB8">
      <w:pPr>
        <w:pStyle w:val="Header"/>
        <w:jc w:val="center"/>
        <w:rPr>
          <w:rFonts w:ascii="Century Gothic" w:hAnsi="Century Gothic"/>
          <w:sz w:val="28"/>
          <w:szCs w:val="28"/>
        </w:rPr>
      </w:pPr>
    </w:p>
    <w:p w14:paraId="3AB69CE5" w14:textId="77777777" w:rsidR="00717FB8" w:rsidRPr="00C27E18" w:rsidRDefault="00536BF2" w:rsidP="00536BF2">
      <w:pPr>
        <w:rPr>
          <w:rFonts w:ascii="Century Gothic" w:hAnsi="Century Gothic"/>
          <w:sz w:val="24"/>
          <w:szCs w:val="24"/>
        </w:rPr>
      </w:pPr>
      <w:r w:rsidRPr="00C27E18">
        <w:rPr>
          <w:rFonts w:ascii="Century Gothic" w:hAnsi="Century Gothic"/>
          <w:sz w:val="24"/>
          <w:szCs w:val="24"/>
        </w:rPr>
        <w:t xml:space="preserve">Below are some suggested activities to help speech and language development. You do not need to do </w:t>
      </w:r>
      <w:r w:rsidR="00056ADA" w:rsidRPr="00C27E18">
        <w:rPr>
          <w:rFonts w:ascii="Century Gothic" w:hAnsi="Century Gothic"/>
          <w:sz w:val="24"/>
          <w:szCs w:val="24"/>
        </w:rPr>
        <w:t xml:space="preserve">them </w:t>
      </w:r>
      <w:r w:rsidRPr="00C27E18">
        <w:rPr>
          <w:rFonts w:ascii="Century Gothic" w:hAnsi="Century Gothic"/>
          <w:sz w:val="24"/>
          <w:szCs w:val="24"/>
        </w:rPr>
        <w:t xml:space="preserve">every day. </w:t>
      </w:r>
      <w:r w:rsidR="00056ADA" w:rsidRPr="00C27E18">
        <w:rPr>
          <w:rFonts w:ascii="Century Gothic" w:hAnsi="Century Gothic"/>
          <w:sz w:val="24"/>
          <w:szCs w:val="24"/>
        </w:rPr>
        <w:t>Go at your child’s pace but try to do</w:t>
      </w:r>
      <w:r w:rsidRPr="00C27E18">
        <w:rPr>
          <w:rFonts w:ascii="Century Gothic" w:hAnsi="Century Gothic"/>
          <w:sz w:val="24"/>
          <w:szCs w:val="24"/>
        </w:rPr>
        <w:t xml:space="preserve"> at least two activities each week. You can do any activity at any time on any day. Short bursts work best.</w:t>
      </w:r>
    </w:p>
    <w:p w14:paraId="0AADC25B" w14:textId="77777777" w:rsidR="00536BF2" w:rsidRPr="00C27E18" w:rsidRDefault="00C27E18" w:rsidP="00536BF2">
      <w:pPr>
        <w:rPr>
          <w:rFonts w:ascii="Century Gothic" w:hAnsi="Century Gothic"/>
          <w:sz w:val="24"/>
          <w:szCs w:val="24"/>
        </w:rPr>
      </w:pPr>
      <w:r w:rsidRPr="00C27E18">
        <w:rPr>
          <w:rFonts w:ascii="Century Gothic" w:hAnsi="Century Gothic"/>
          <w:sz w:val="24"/>
          <w:szCs w:val="24"/>
        </w:rPr>
        <w:t xml:space="preserve">To randomly select an activity, </w:t>
      </w:r>
      <w:r w:rsidR="00536BF2" w:rsidRPr="00C27E18">
        <w:rPr>
          <w:rFonts w:ascii="Century Gothic" w:hAnsi="Century Gothic"/>
          <w:sz w:val="24"/>
          <w:szCs w:val="24"/>
        </w:rPr>
        <w:t xml:space="preserve">you can </w:t>
      </w:r>
      <w:r w:rsidR="00682D27" w:rsidRPr="00C27E18">
        <w:rPr>
          <w:rFonts w:ascii="Century Gothic" w:hAnsi="Century Gothic"/>
          <w:sz w:val="24"/>
          <w:szCs w:val="24"/>
        </w:rPr>
        <w:t xml:space="preserve">print them and cut them out, or </w:t>
      </w:r>
      <w:r w:rsidR="00536BF2" w:rsidRPr="00C27E18">
        <w:rPr>
          <w:rFonts w:ascii="Century Gothic" w:hAnsi="Century Gothic"/>
          <w:sz w:val="24"/>
          <w:szCs w:val="24"/>
        </w:rPr>
        <w:t>write each activity on a piece of paper, put them into a bag and whenever you have time, your child can pick out an activity from the bag.</w:t>
      </w:r>
    </w:p>
    <w:p w14:paraId="4705C346" w14:textId="77777777" w:rsidR="00536BF2" w:rsidRPr="004D402F" w:rsidRDefault="00C82C3F" w:rsidP="00536BF2">
      <w:pPr>
        <w:rPr>
          <w:rFonts w:ascii="Century Gothic" w:hAnsi="Century Gothic"/>
          <w:color w:val="FF0000"/>
          <w:sz w:val="24"/>
          <w:szCs w:val="24"/>
        </w:rPr>
      </w:pPr>
      <w:r w:rsidRPr="004D402F">
        <w:rPr>
          <w:rFonts w:ascii="Century Gothic" w:hAnsi="Century Gothic"/>
          <w:color w:val="FF0000"/>
          <w:sz w:val="24"/>
          <w:szCs w:val="24"/>
        </w:rPr>
        <w:t>Two</w:t>
      </w:r>
      <w:r w:rsidR="00536BF2" w:rsidRPr="004D402F">
        <w:rPr>
          <w:rFonts w:ascii="Century Gothic" w:hAnsi="Century Gothic"/>
          <w:color w:val="FF0000"/>
          <w:sz w:val="24"/>
          <w:szCs w:val="24"/>
        </w:rPr>
        <w:t xml:space="preserve"> different levels have been included. Start at level one. Work on that until your child is ready for level two. </w:t>
      </w:r>
      <w:r w:rsidR="00C27E18" w:rsidRPr="004D402F">
        <w:rPr>
          <w:rFonts w:ascii="Century Gothic" w:hAnsi="Century Gothic"/>
          <w:color w:val="FF0000"/>
          <w:sz w:val="24"/>
          <w:szCs w:val="24"/>
        </w:rPr>
        <w:t>It is important to go at their pace.</w:t>
      </w:r>
    </w:p>
    <w:p w14:paraId="43212055" w14:textId="77777777" w:rsidR="004D50A5" w:rsidRPr="00C27E18" w:rsidRDefault="00C27E18" w:rsidP="00536BF2">
      <w:pPr>
        <w:rPr>
          <w:rFonts w:ascii="Century Gothic" w:hAnsi="Century Gothic"/>
          <w:sz w:val="24"/>
          <w:szCs w:val="24"/>
        </w:rPr>
      </w:pPr>
      <w:r w:rsidRPr="00C27E18">
        <w:rPr>
          <w:rFonts w:ascii="Century Gothic" w:hAnsi="Century Gothic"/>
          <w:sz w:val="24"/>
          <w:szCs w:val="24"/>
        </w:rPr>
        <w:t>When working with your child in these activities, you should use the language that you are most confident in.</w:t>
      </w:r>
    </w:p>
    <w:p w14:paraId="68E236CA" w14:textId="77777777" w:rsidR="00682D27" w:rsidRDefault="00682D27" w:rsidP="00B41138"/>
    <w:p w14:paraId="495CE263" w14:textId="77777777" w:rsidR="003F622C" w:rsidRPr="00682D27" w:rsidRDefault="003F622C" w:rsidP="003F622C">
      <w:pPr>
        <w:rPr>
          <w:rFonts w:ascii="Century Gothic" w:hAnsi="Century Gothic"/>
          <w:sz w:val="24"/>
          <w:szCs w:val="24"/>
        </w:rPr>
      </w:pPr>
      <w:r w:rsidRPr="00682D27">
        <w:rPr>
          <w:rFonts w:ascii="Century Gothic" w:hAnsi="Century Gothic"/>
          <w:sz w:val="24"/>
          <w:szCs w:val="24"/>
        </w:rPr>
        <w:tab/>
      </w:r>
    </w:p>
    <w:tbl>
      <w:tblPr>
        <w:tblStyle w:val="TableGrid"/>
        <w:tblW w:w="0" w:type="auto"/>
        <w:tblInd w:w="-176" w:type="dxa"/>
        <w:tblLook w:val="04A0" w:firstRow="1" w:lastRow="0" w:firstColumn="1" w:lastColumn="0" w:noHBand="0" w:noVBand="1"/>
      </w:tblPr>
      <w:tblGrid>
        <w:gridCol w:w="4962"/>
      </w:tblGrid>
      <w:tr w:rsidR="003F622C" w:rsidRPr="00682D27" w14:paraId="62711F6C" w14:textId="77777777" w:rsidTr="000034CD">
        <w:tc>
          <w:tcPr>
            <w:tcW w:w="4962" w:type="dxa"/>
          </w:tcPr>
          <w:p w14:paraId="0B65C53D" w14:textId="77777777" w:rsidR="00215921" w:rsidRDefault="003F622C" w:rsidP="00215921">
            <w:pPr>
              <w:rPr>
                <w:rFonts w:ascii="Century Gothic" w:hAnsi="Century Gothic"/>
                <w:sz w:val="24"/>
                <w:szCs w:val="24"/>
              </w:rPr>
            </w:pPr>
            <w:r w:rsidRPr="00682D27">
              <w:rPr>
                <w:rFonts w:ascii="Century Gothic" w:hAnsi="Century Gothic"/>
                <w:sz w:val="24"/>
                <w:szCs w:val="24"/>
              </w:rPr>
              <w:t xml:space="preserve">Look at a book together. </w:t>
            </w:r>
          </w:p>
          <w:p w14:paraId="5A4C5D65" w14:textId="77777777" w:rsidR="00215921" w:rsidRPr="00682D27" w:rsidRDefault="00215921" w:rsidP="00215921">
            <w:pPr>
              <w:rPr>
                <w:rFonts w:ascii="Century Gothic" w:hAnsi="Century Gothic"/>
                <w:sz w:val="24"/>
                <w:szCs w:val="24"/>
              </w:rPr>
            </w:pPr>
            <w:r>
              <w:rPr>
                <w:rFonts w:ascii="Century Gothic" w:hAnsi="Century Gothic"/>
                <w:sz w:val="24"/>
                <w:szCs w:val="24"/>
              </w:rPr>
              <w:t>1</w:t>
            </w:r>
            <w:r w:rsidRPr="00682D27">
              <w:rPr>
                <w:rFonts w:ascii="Century Gothic" w:hAnsi="Century Gothic"/>
                <w:sz w:val="24"/>
                <w:szCs w:val="24"/>
              </w:rPr>
              <w:t xml:space="preserve"> Talk about the main character. What is their name? How do we know they are the main character What do we know about them?</w:t>
            </w:r>
          </w:p>
          <w:p w14:paraId="3EA7DA49" w14:textId="77777777" w:rsidR="00215921" w:rsidRPr="00682D27" w:rsidRDefault="00215921" w:rsidP="00215921">
            <w:pPr>
              <w:rPr>
                <w:rFonts w:ascii="Century Gothic" w:hAnsi="Century Gothic"/>
                <w:sz w:val="24"/>
                <w:szCs w:val="24"/>
              </w:rPr>
            </w:pPr>
            <w:r>
              <w:rPr>
                <w:rFonts w:ascii="Century Gothic" w:hAnsi="Century Gothic"/>
                <w:sz w:val="24"/>
                <w:szCs w:val="24"/>
              </w:rPr>
              <w:t xml:space="preserve"> </w:t>
            </w:r>
            <w:r w:rsidRPr="00682D27">
              <w:rPr>
                <w:rFonts w:ascii="Century Gothic" w:hAnsi="Century Gothic"/>
                <w:sz w:val="24"/>
                <w:szCs w:val="24"/>
              </w:rPr>
              <w:t xml:space="preserve"> Say that you will be thinking about how the main character is feeling. Stop during the reading and ask</w:t>
            </w:r>
          </w:p>
          <w:p w14:paraId="486E0041" w14:textId="77777777" w:rsidR="00215921" w:rsidRDefault="00215921" w:rsidP="00215921">
            <w:pPr>
              <w:rPr>
                <w:rFonts w:ascii="Century Gothic" w:hAnsi="Century Gothic"/>
                <w:sz w:val="24"/>
                <w:szCs w:val="24"/>
              </w:rPr>
            </w:pPr>
            <w:r w:rsidRPr="00682D27">
              <w:rPr>
                <w:rFonts w:ascii="Century Gothic" w:hAnsi="Century Gothic"/>
                <w:sz w:val="24"/>
                <w:szCs w:val="24"/>
              </w:rPr>
              <w:t>“How is ------ feeling?” “How do we know that?”</w:t>
            </w:r>
          </w:p>
          <w:p w14:paraId="3F0CA05F" w14:textId="77777777" w:rsidR="003F622C" w:rsidRPr="00682D27" w:rsidRDefault="00215921" w:rsidP="00215921">
            <w:pPr>
              <w:rPr>
                <w:rFonts w:ascii="Century Gothic" w:hAnsi="Century Gothic"/>
                <w:sz w:val="24"/>
                <w:szCs w:val="24"/>
              </w:rPr>
            </w:pPr>
            <w:r>
              <w:rPr>
                <w:rFonts w:ascii="Century Gothic" w:hAnsi="Century Gothic"/>
                <w:sz w:val="24"/>
                <w:szCs w:val="24"/>
              </w:rPr>
              <w:t>2. See</w:t>
            </w:r>
            <w:r w:rsidR="00C27E18">
              <w:rPr>
                <w:rFonts w:ascii="Century Gothic" w:hAnsi="Century Gothic"/>
                <w:sz w:val="24"/>
                <w:szCs w:val="24"/>
              </w:rPr>
              <w:t xml:space="preserve"> the</w:t>
            </w:r>
            <w:r>
              <w:rPr>
                <w:rFonts w:ascii="Century Gothic" w:hAnsi="Century Gothic"/>
                <w:sz w:val="24"/>
                <w:szCs w:val="24"/>
              </w:rPr>
              <w:t xml:space="preserve"> attached</w:t>
            </w:r>
            <w:r w:rsidR="00C27E18">
              <w:rPr>
                <w:rFonts w:ascii="Century Gothic" w:hAnsi="Century Gothic"/>
                <w:sz w:val="24"/>
                <w:szCs w:val="24"/>
              </w:rPr>
              <w:t xml:space="preserve"> handout attached for </w:t>
            </w:r>
            <w:r>
              <w:rPr>
                <w:rFonts w:ascii="Century Gothic" w:hAnsi="Century Gothic"/>
                <w:sz w:val="24"/>
                <w:szCs w:val="24"/>
              </w:rPr>
              <w:t>more information on enjoying books together</w:t>
            </w:r>
            <w:r w:rsidR="00C27E18">
              <w:rPr>
                <w:rFonts w:ascii="Century Gothic" w:hAnsi="Century Gothic"/>
                <w:sz w:val="24"/>
                <w:szCs w:val="24"/>
              </w:rPr>
              <w:t>. Alternatively, d</w:t>
            </w:r>
            <w:r w:rsidR="003F622C" w:rsidRPr="00682D27">
              <w:rPr>
                <w:rFonts w:ascii="Century Gothic" w:hAnsi="Century Gothic"/>
                <w:sz w:val="24"/>
                <w:szCs w:val="24"/>
              </w:rPr>
              <w:t xml:space="preserve">o not read the words. Look at the pictures and make up a story. Use </w:t>
            </w:r>
            <w:r w:rsidR="00C27E18">
              <w:rPr>
                <w:rFonts w:ascii="Century Gothic" w:hAnsi="Century Gothic"/>
                <w:sz w:val="24"/>
                <w:szCs w:val="24"/>
              </w:rPr>
              <w:t>varied</w:t>
            </w:r>
            <w:r w:rsidR="003F622C" w:rsidRPr="00682D27">
              <w:rPr>
                <w:rFonts w:ascii="Century Gothic" w:hAnsi="Century Gothic"/>
                <w:sz w:val="24"/>
                <w:szCs w:val="24"/>
              </w:rPr>
              <w:t xml:space="preserve"> vocabulary. Let your child re-tell the story and see how many details they can include. </w:t>
            </w:r>
            <w:r w:rsidR="00C27E18">
              <w:rPr>
                <w:rFonts w:ascii="Century Gothic" w:hAnsi="Century Gothic"/>
                <w:sz w:val="24"/>
                <w:szCs w:val="24"/>
              </w:rPr>
              <w:t>If they like to see themse</w:t>
            </w:r>
            <w:r>
              <w:rPr>
                <w:rFonts w:ascii="Century Gothic" w:hAnsi="Century Gothic"/>
                <w:sz w:val="24"/>
                <w:szCs w:val="24"/>
              </w:rPr>
              <w:t>lves</w:t>
            </w:r>
            <w:r w:rsidR="00C27E18">
              <w:rPr>
                <w:rFonts w:ascii="Century Gothic" w:hAnsi="Century Gothic"/>
                <w:sz w:val="24"/>
                <w:szCs w:val="24"/>
              </w:rPr>
              <w:t xml:space="preserve"> on screen, y</w:t>
            </w:r>
            <w:r w:rsidR="003F622C" w:rsidRPr="00682D27">
              <w:rPr>
                <w:rFonts w:ascii="Century Gothic" w:hAnsi="Century Gothic"/>
                <w:sz w:val="24"/>
                <w:szCs w:val="24"/>
              </w:rPr>
              <w:t>ou can record them telling you the story.</w:t>
            </w:r>
          </w:p>
        </w:tc>
      </w:tr>
    </w:tbl>
    <w:p w14:paraId="28CF53F1" w14:textId="77777777" w:rsidR="00682D27" w:rsidRDefault="00682D27"/>
    <w:p w14:paraId="34D418FF" w14:textId="77777777" w:rsidR="003B534E" w:rsidRDefault="003B534E" w:rsidP="00B41138"/>
    <w:p w14:paraId="47CFBD50" w14:textId="77777777" w:rsidR="003B534E" w:rsidRDefault="003B534E" w:rsidP="00B41138">
      <w:r>
        <w:tab/>
      </w:r>
      <w:r>
        <w:tab/>
      </w:r>
      <w:r>
        <w:tab/>
      </w:r>
      <w:r>
        <w:tab/>
      </w:r>
      <w:r>
        <w:tab/>
      </w:r>
      <w:r>
        <w:tab/>
      </w:r>
      <w:r>
        <w:tab/>
      </w:r>
    </w:p>
    <w:tbl>
      <w:tblPr>
        <w:tblStyle w:val="TableGrid"/>
        <w:tblW w:w="0" w:type="auto"/>
        <w:tblInd w:w="5070" w:type="dxa"/>
        <w:tblLook w:val="04A0" w:firstRow="1" w:lastRow="0" w:firstColumn="1" w:lastColumn="0" w:noHBand="0" w:noVBand="1"/>
      </w:tblPr>
      <w:tblGrid>
        <w:gridCol w:w="3946"/>
      </w:tblGrid>
      <w:tr w:rsidR="003B534E" w14:paraId="3E4EE525" w14:textId="77777777" w:rsidTr="003B534E">
        <w:tc>
          <w:tcPr>
            <w:tcW w:w="4172" w:type="dxa"/>
          </w:tcPr>
          <w:p w14:paraId="079E7544"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lastRenderedPageBreak/>
              <w:t>Make an obstacle course either in the home or outside. You will be looking at vocabulary, prepositions and the number of instructions that can be remembered at one time.</w:t>
            </w:r>
          </w:p>
          <w:p w14:paraId="650564F4"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Take turns to give instructions to each other.</w:t>
            </w:r>
          </w:p>
          <w:p w14:paraId="1AFEC7C6"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 xml:space="preserve">1. Start with </w:t>
            </w:r>
            <w:r w:rsidR="00C27E18">
              <w:rPr>
                <w:rFonts w:ascii="Century Gothic" w:hAnsi="Century Gothic"/>
                <w:sz w:val="24"/>
                <w:szCs w:val="24"/>
              </w:rPr>
              <w:t>a</w:t>
            </w:r>
            <w:r w:rsidRPr="00682D27">
              <w:rPr>
                <w:rFonts w:ascii="Century Gothic" w:hAnsi="Century Gothic"/>
                <w:sz w:val="24"/>
                <w:szCs w:val="24"/>
              </w:rPr>
              <w:t xml:space="preserve"> preposition</w:t>
            </w:r>
            <w:r w:rsidR="00C27E18">
              <w:rPr>
                <w:rFonts w:ascii="Century Gothic" w:hAnsi="Century Gothic"/>
                <w:sz w:val="24"/>
                <w:szCs w:val="24"/>
              </w:rPr>
              <w:t xml:space="preserve"> (in, on, under). Choose one </w:t>
            </w:r>
            <w:r w:rsidRPr="00682D27">
              <w:rPr>
                <w:rFonts w:ascii="Century Gothic" w:hAnsi="Century Gothic"/>
                <w:sz w:val="24"/>
                <w:szCs w:val="24"/>
              </w:rPr>
              <w:t xml:space="preserve">e.g. “Go </w:t>
            </w:r>
            <w:r w:rsidR="00C27E18">
              <w:rPr>
                <w:rFonts w:ascii="Century Gothic" w:hAnsi="Century Gothic"/>
                <w:sz w:val="24"/>
                <w:szCs w:val="24"/>
              </w:rPr>
              <w:t xml:space="preserve">in </w:t>
            </w:r>
            <w:r w:rsidRPr="00682D27">
              <w:rPr>
                <w:rFonts w:ascii="Century Gothic" w:hAnsi="Century Gothic"/>
                <w:sz w:val="24"/>
                <w:szCs w:val="24"/>
              </w:rPr>
              <w:t xml:space="preserve">the </w:t>
            </w:r>
            <w:r w:rsidR="00C27E18">
              <w:rPr>
                <w:rFonts w:ascii="Century Gothic" w:hAnsi="Century Gothic"/>
                <w:sz w:val="24"/>
                <w:szCs w:val="24"/>
              </w:rPr>
              <w:t>box</w:t>
            </w:r>
            <w:r w:rsidRPr="00682D27">
              <w:rPr>
                <w:rFonts w:ascii="Century Gothic" w:hAnsi="Century Gothic"/>
                <w:sz w:val="24"/>
                <w:szCs w:val="24"/>
              </w:rPr>
              <w:t>”</w:t>
            </w:r>
            <w:r w:rsidR="00C27E18">
              <w:rPr>
                <w:rFonts w:ascii="Century Gothic" w:hAnsi="Century Gothic"/>
                <w:sz w:val="24"/>
                <w:szCs w:val="24"/>
              </w:rPr>
              <w:t>, “Go in the kitchen”</w:t>
            </w:r>
            <w:r w:rsidRPr="00682D27">
              <w:rPr>
                <w:rFonts w:ascii="Century Gothic" w:hAnsi="Century Gothic"/>
                <w:sz w:val="24"/>
                <w:szCs w:val="24"/>
              </w:rPr>
              <w:t>.</w:t>
            </w:r>
            <w:r w:rsidR="00C27E18">
              <w:rPr>
                <w:rFonts w:ascii="Century Gothic" w:hAnsi="Century Gothic"/>
                <w:sz w:val="24"/>
                <w:szCs w:val="24"/>
              </w:rPr>
              <w:t xml:space="preserve"> Then move on to on, “Jump on the step”, “sit on the chair”, then move on to under. You can then mix them up, e.g. “put the ball on the chair”, “</w:t>
            </w:r>
            <w:r w:rsidR="00D03414">
              <w:rPr>
                <w:rFonts w:ascii="Century Gothic" w:hAnsi="Century Gothic"/>
                <w:sz w:val="24"/>
                <w:szCs w:val="24"/>
              </w:rPr>
              <w:t>p</w:t>
            </w:r>
            <w:r w:rsidR="00C27E18">
              <w:rPr>
                <w:rFonts w:ascii="Century Gothic" w:hAnsi="Century Gothic"/>
                <w:sz w:val="24"/>
                <w:szCs w:val="24"/>
              </w:rPr>
              <w:t>ut the ball under the table”.</w:t>
            </w:r>
          </w:p>
          <w:p w14:paraId="3B42B652" w14:textId="77777777" w:rsidR="003B534E" w:rsidRDefault="003B534E" w:rsidP="001A6311">
            <w:pPr>
              <w:rPr>
                <w:rFonts w:ascii="Century Gothic" w:hAnsi="Century Gothic"/>
                <w:sz w:val="24"/>
                <w:szCs w:val="24"/>
              </w:rPr>
            </w:pPr>
            <w:r w:rsidRPr="00682D27">
              <w:rPr>
                <w:rFonts w:ascii="Century Gothic" w:hAnsi="Century Gothic"/>
                <w:sz w:val="24"/>
                <w:szCs w:val="24"/>
              </w:rPr>
              <w:t xml:space="preserve">2. Make the instructions harder </w:t>
            </w:r>
            <w:r w:rsidR="001A6311">
              <w:rPr>
                <w:rFonts w:ascii="Century Gothic" w:hAnsi="Century Gothic"/>
                <w:sz w:val="24"/>
                <w:szCs w:val="24"/>
              </w:rPr>
              <w:t>by linking two together</w:t>
            </w:r>
            <w:r w:rsidRPr="00682D27">
              <w:rPr>
                <w:rFonts w:ascii="Century Gothic" w:hAnsi="Century Gothic"/>
                <w:sz w:val="24"/>
                <w:szCs w:val="24"/>
              </w:rPr>
              <w:t xml:space="preserve"> e.g. “Go on the table then under the chair”. “Go under the table then jump three times”.</w:t>
            </w:r>
          </w:p>
          <w:p w14:paraId="095934E5" w14:textId="77777777" w:rsidR="00215921" w:rsidRPr="00682D27" w:rsidRDefault="00215921" w:rsidP="001A6311">
            <w:pPr>
              <w:rPr>
                <w:rFonts w:ascii="Century Gothic" w:hAnsi="Century Gothic"/>
                <w:sz w:val="24"/>
                <w:szCs w:val="24"/>
              </w:rPr>
            </w:pPr>
            <w:r>
              <w:rPr>
                <w:rFonts w:ascii="Century Gothic" w:hAnsi="Century Gothic"/>
                <w:sz w:val="24"/>
                <w:szCs w:val="24"/>
              </w:rPr>
              <w:t>You can move on to other prepositions e.g. above, below, behind, in front, between.</w:t>
            </w:r>
          </w:p>
        </w:tc>
      </w:tr>
    </w:tbl>
    <w:p w14:paraId="73B99FDE" w14:textId="77777777" w:rsidR="003B534E" w:rsidRDefault="003B534E" w:rsidP="00B41138"/>
    <w:tbl>
      <w:tblPr>
        <w:tblStyle w:val="TableGrid"/>
        <w:tblW w:w="0" w:type="auto"/>
        <w:tblLook w:val="04A0" w:firstRow="1" w:lastRow="0" w:firstColumn="1" w:lastColumn="0" w:noHBand="0" w:noVBand="1"/>
      </w:tblPr>
      <w:tblGrid>
        <w:gridCol w:w="4928"/>
      </w:tblGrid>
      <w:tr w:rsidR="003B534E" w:rsidRPr="00682D27" w14:paraId="20477A7E" w14:textId="77777777" w:rsidTr="00FD1FC1">
        <w:tc>
          <w:tcPr>
            <w:tcW w:w="4928" w:type="dxa"/>
          </w:tcPr>
          <w:p w14:paraId="33370947"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1. Encourage your child to help you prepare a meal. Give simple instructions.</w:t>
            </w:r>
          </w:p>
          <w:p w14:paraId="616BA58F"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 xml:space="preserve">Discuss any new vocabulary. </w:t>
            </w:r>
          </w:p>
          <w:p w14:paraId="79BB44B3"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2. When you repeat the activity, see whether your child can tell you what you need and what to do next at each stage.</w:t>
            </w:r>
          </w:p>
        </w:tc>
      </w:tr>
    </w:tbl>
    <w:p w14:paraId="71330A2A" w14:textId="77777777" w:rsidR="003B534E" w:rsidRPr="00682D27" w:rsidRDefault="003B534E" w:rsidP="00B41138">
      <w:pPr>
        <w:rPr>
          <w:rFonts w:ascii="Century Gothic" w:hAnsi="Century Gothic"/>
          <w:sz w:val="24"/>
          <w:szCs w:val="24"/>
        </w:rPr>
      </w:pPr>
    </w:p>
    <w:p w14:paraId="4E19D7A8" w14:textId="77777777" w:rsidR="000034CD" w:rsidRDefault="000034CD">
      <w:pPr>
        <w:rPr>
          <w:rFonts w:ascii="Century Gothic" w:hAnsi="Century Gothic"/>
          <w:sz w:val="24"/>
          <w:szCs w:val="24"/>
        </w:rPr>
      </w:pPr>
      <w:r>
        <w:rPr>
          <w:rFonts w:ascii="Century Gothic" w:hAnsi="Century Gothic"/>
          <w:sz w:val="24"/>
          <w:szCs w:val="24"/>
        </w:rPr>
        <w:br w:type="page"/>
      </w:r>
    </w:p>
    <w:p w14:paraId="50731F2C" w14:textId="77777777" w:rsidR="003B534E" w:rsidRPr="00682D27" w:rsidRDefault="003B534E" w:rsidP="003B534E">
      <w:pPr>
        <w:rPr>
          <w:rFonts w:ascii="Century Gothic" w:hAnsi="Century Gothic"/>
          <w:sz w:val="24"/>
          <w:szCs w:val="24"/>
        </w:rPr>
      </w:pPr>
    </w:p>
    <w:tbl>
      <w:tblPr>
        <w:tblStyle w:val="TableGrid"/>
        <w:tblW w:w="0" w:type="auto"/>
        <w:tblLook w:val="04A0" w:firstRow="1" w:lastRow="0" w:firstColumn="1" w:lastColumn="0" w:noHBand="0" w:noVBand="1"/>
      </w:tblPr>
      <w:tblGrid>
        <w:gridCol w:w="4928"/>
      </w:tblGrid>
      <w:tr w:rsidR="003B534E" w:rsidRPr="00682D27" w14:paraId="45B84558" w14:textId="77777777" w:rsidTr="00FD1FC1">
        <w:tc>
          <w:tcPr>
            <w:tcW w:w="4928" w:type="dxa"/>
          </w:tcPr>
          <w:p w14:paraId="6B7FBE56"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br w:type="page"/>
              <w:t xml:space="preserve">Do some </w:t>
            </w:r>
            <w:proofErr w:type="gramStart"/>
            <w:r w:rsidRPr="00682D27">
              <w:rPr>
                <w:rFonts w:ascii="Century Gothic" w:hAnsi="Century Gothic"/>
                <w:sz w:val="24"/>
                <w:szCs w:val="24"/>
              </w:rPr>
              <w:t>tidying</w:t>
            </w:r>
            <w:proofErr w:type="gramEnd"/>
            <w:r w:rsidRPr="00682D27">
              <w:rPr>
                <w:rFonts w:ascii="Century Gothic" w:hAnsi="Century Gothic"/>
                <w:sz w:val="24"/>
                <w:szCs w:val="24"/>
              </w:rPr>
              <w:t xml:space="preserve"> up together. Discuss where and why you are putting things there. “I am putting the book under the straws because it is heavy and I don’t want to squash the straws”. </w:t>
            </w:r>
          </w:p>
          <w:p w14:paraId="1EB5E3E7"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“I am putting the ball in the box so it does not roll away”.</w:t>
            </w:r>
          </w:p>
          <w:p w14:paraId="42F4D5BB"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2. Expand this by your child taking a turn to explain. If they make an error, you should repeat back what they said in the correct way but do not comment on it being incorrect.</w:t>
            </w:r>
          </w:p>
        </w:tc>
      </w:tr>
    </w:tbl>
    <w:p w14:paraId="494915B6" w14:textId="77777777" w:rsidR="003B534E" w:rsidRPr="00682D27" w:rsidRDefault="003B534E" w:rsidP="003B534E">
      <w:pPr>
        <w:rPr>
          <w:rFonts w:ascii="Century Gothic" w:hAnsi="Century Gothic"/>
          <w:sz w:val="24"/>
          <w:szCs w:val="24"/>
        </w:rPr>
      </w:pPr>
    </w:p>
    <w:p w14:paraId="13D2D1AB" w14:textId="77777777" w:rsidR="003B534E" w:rsidRPr="00682D27" w:rsidRDefault="003B534E" w:rsidP="00B41138">
      <w:pPr>
        <w:rPr>
          <w:rFonts w:ascii="Century Gothic" w:hAnsi="Century Gothic"/>
          <w:sz w:val="24"/>
          <w:szCs w:val="24"/>
        </w:rPr>
      </w:pP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p>
    <w:tbl>
      <w:tblPr>
        <w:tblStyle w:val="TableGrid"/>
        <w:tblW w:w="0" w:type="auto"/>
        <w:tblInd w:w="5070" w:type="dxa"/>
        <w:tblLook w:val="04A0" w:firstRow="1" w:lastRow="0" w:firstColumn="1" w:lastColumn="0" w:noHBand="0" w:noVBand="1"/>
      </w:tblPr>
      <w:tblGrid>
        <w:gridCol w:w="3946"/>
      </w:tblGrid>
      <w:tr w:rsidR="003B534E" w:rsidRPr="00682D27" w14:paraId="4573459A" w14:textId="77777777" w:rsidTr="00FD1FC1">
        <w:tc>
          <w:tcPr>
            <w:tcW w:w="4172" w:type="dxa"/>
          </w:tcPr>
          <w:p w14:paraId="19C24BD7" w14:textId="77777777" w:rsidR="003B534E" w:rsidRDefault="003B534E" w:rsidP="003B534E">
            <w:pPr>
              <w:rPr>
                <w:rFonts w:ascii="Century Gothic" w:hAnsi="Century Gothic"/>
                <w:sz w:val="24"/>
                <w:szCs w:val="24"/>
              </w:rPr>
            </w:pPr>
            <w:r w:rsidRPr="00682D27">
              <w:rPr>
                <w:rFonts w:ascii="Century Gothic" w:hAnsi="Century Gothic"/>
                <w:sz w:val="24"/>
                <w:szCs w:val="24"/>
              </w:rPr>
              <w:t xml:space="preserve">Watch a TV programme together. </w:t>
            </w:r>
            <w:r w:rsidR="001A6311">
              <w:rPr>
                <w:rFonts w:ascii="Century Gothic" w:hAnsi="Century Gothic"/>
                <w:sz w:val="24"/>
                <w:szCs w:val="24"/>
              </w:rPr>
              <w:t xml:space="preserve">1. </w:t>
            </w:r>
            <w:r w:rsidRPr="00682D27">
              <w:rPr>
                <w:rFonts w:ascii="Century Gothic" w:hAnsi="Century Gothic"/>
                <w:sz w:val="24"/>
                <w:szCs w:val="24"/>
              </w:rPr>
              <w:t>Comment on what the characters are doing.</w:t>
            </w:r>
          </w:p>
          <w:p w14:paraId="4DE42BDB" w14:textId="77777777" w:rsidR="001A6311" w:rsidRPr="00682D27" w:rsidRDefault="001A6311" w:rsidP="003B534E">
            <w:pPr>
              <w:rPr>
                <w:rFonts w:ascii="Century Gothic" w:hAnsi="Century Gothic"/>
                <w:sz w:val="24"/>
                <w:szCs w:val="24"/>
              </w:rPr>
            </w:pPr>
            <w:r>
              <w:rPr>
                <w:rFonts w:ascii="Century Gothic" w:hAnsi="Century Gothic"/>
                <w:sz w:val="24"/>
                <w:szCs w:val="24"/>
              </w:rPr>
              <w:t>2. Talk about why they are doing things.</w:t>
            </w:r>
          </w:p>
        </w:tc>
      </w:tr>
    </w:tbl>
    <w:p w14:paraId="72420500" w14:textId="77777777" w:rsidR="003B534E" w:rsidRPr="00682D27" w:rsidRDefault="003B534E" w:rsidP="003B534E">
      <w:pPr>
        <w:rPr>
          <w:rFonts w:ascii="Century Gothic" w:hAnsi="Century Gothic"/>
          <w:sz w:val="24"/>
          <w:szCs w:val="24"/>
        </w:rPr>
      </w:pPr>
    </w:p>
    <w:tbl>
      <w:tblPr>
        <w:tblStyle w:val="TableGrid"/>
        <w:tblW w:w="0" w:type="auto"/>
        <w:tblLook w:val="04A0" w:firstRow="1" w:lastRow="0" w:firstColumn="1" w:lastColumn="0" w:noHBand="0" w:noVBand="1"/>
      </w:tblPr>
      <w:tblGrid>
        <w:gridCol w:w="4928"/>
      </w:tblGrid>
      <w:tr w:rsidR="003B534E" w:rsidRPr="00682D27" w14:paraId="0A8B52B2" w14:textId="77777777" w:rsidTr="00FD1FC1">
        <w:tc>
          <w:tcPr>
            <w:tcW w:w="4928" w:type="dxa"/>
          </w:tcPr>
          <w:p w14:paraId="69C6CBF5" w14:textId="77777777" w:rsidR="003B534E" w:rsidRPr="00682D27" w:rsidRDefault="003B534E" w:rsidP="00FD1FC1">
            <w:pPr>
              <w:rPr>
                <w:rFonts w:ascii="Century Gothic" w:hAnsi="Century Gothic"/>
                <w:sz w:val="24"/>
                <w:szCs w:val="24"/>
              </w:rPr>
            </w:pPr>
            <w:r w:rsidRPr="00682D27">
              <w:rPr>
                <w:rFonts w:ascii="Century Gothic" w:hAnsi="Century Gothic"/>
                <w:sz w:val="24"/>
                <w:szCs w:val="24"/>
              </w:rPr>
              <w:t>If you have a smart phone, make a simple video of your child telling a familiar story or singing a song.</w:t>
            </w:r>
          </w:p>
        </w:tc>
      </w:tr>
    </w:tbl>
    <w:p w14:paraId="1DF01E3B"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p>
    <w:p w14:paraId="1FC46D51"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p>
    <w:tbl>
      <w:tblPr>
        <w:tblStyle w:val="TableGrid"/>
        <w:tblW w:w="0" w:type="auto"/>
        <w:tblInd w:w="5070" w:type="dxa"/>
        <w:tblLook w:val="04A0" w:firstRow="1" w:lastRow="0" w:firstColumn="1" w:lastColumn="0" w:noHBand="0" w:noVBand="1"/>
      </w:tblPr>
      <w:tblGrid>
        <w:gridCol w:w="3946"/>
      </w:tblGrid>
      <w:tr w:rsidR="003B534E" w:rsidRPr="00682D27" w14:paraId="4499DA35" w14:textId="77777777" w:rsidTr="00FD1FC1">
        <w:tc>
          <w:tcPr>
            <w:tcW w:w="4172" w:type="dxa"/>
          </w:tcPr>
          <w:p w14:paraId="4DA27286"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Gather several random or themed objects. Lay them out and talk about them. Cover them with a cloth. See who can remember the most objects.</w:t>
            </w:r>
          </w:p>
          <w:p w14:paraId="6C105E10"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1. Start with three objects and build to five.</w:t>
            </w:r>
          </w:p>
          <w:p w14:paraId="4AF56E6B"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 xml:space="preserve">2. Gather some objects together and put them in a bag. Take turns to pick an object from the bag and describe it for the other person to guess what it is without saying the name of the object. If they struggle, discuss together what could have been said to </w:t>
            </w:r>
            <w:r w:rsidRPr="00682D27">
              <w:rPr>
                <w:rFonts w:ascii="Century Gothic" w:hAnsi="Century Gothic"/>
                <w:sz w:val="24"/>
                <w:szCs w:val="24"/>
              </w:rPr>
              <w:lastRenderedPageBreak/>
              <w:t>help you guess e.g. what is it for? What colour is it? Etc.</w:t>
            </w:r>
          </w:p>
        </w:tc>
      </w:tr>
    </w:tbl>
    <w:p w14:paraId="5D550D33" w14:textId="77777777" w:rsidR="003B534E" w:rsidRDefault="003B534E" w:rsidP="003B534E">
      <w:pPr>
        <w:rPr>
          <w:rFonts w:ascii="Century Gothic" w:hAnsi="Century Gothic"/>
          <w:sz w:val="24"/>
          <w:szCs w:val="24"/>
        </w:rPr>
      </w:pPr>
    </w:p>
    <w:p w14:paraId="22E85796" w14:textId="77777777" w:rsidR="000034CD" w:rsidRPr="00682D27" w:rsidRDefault="000034CD" w:rsidP="003B534E">
      <w:pPr>
        <w:rPr>
          <w:rFonts w:ascii="Century Gothic" w:hAnsi="Century Gothic"/>
          <w:sz w:val="24"/>
          <w:szCs w:val="24"/>
        </w:rPr>
      </w:pPr>
    </w:p>
    <w:tbl>
      <w:tblPr>
        <w:tblStyle w:val="TableGrid"/>
        <w:tblW w:w="0" w:type="auto"/>
        <w:tblLook w:val="04A0" w:firstRow="1" w:lastRow="0" w:firstColumn="1" w:lastColumn="0" w:noHBand="0" w:noVBand="1"/>
      </w:tblPr>
      <w:tblGrid>
        <w:gridCol w:w="4928"/>
      </w:tblGrid>
      <w:tr w:rsidR="003B534E" w:rsidRPr="00682D27" w14:paraId="1B1A151C" w14:textId="77777777" w:rsidTr="00FD1FC1">
        <w:tc>
          <w:tcPr>
            <w:tcW w:w="4928" w:type="dxa"/>
          </w:tcPr>
          <w:p w14:paraId="4674EB36"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Play I went to the supermarket and I bought</w:t>
            </w:r>
            <w:proofErr w:type="gramStart"/>
            <w:r w:rsidRPr="00682D27">
              <w:rPr>
                <w:rFonts w:ascii="Century Gothic" w:hAnsi="Century Gothic"/>
                <w:sz w:val="24"/>
                <w:szCs w:val="24"/>
              </w:rPr>
              <w:t>…..</w:t>
            </w:r>
            <w:proofErr w:type="gramEnd"/>
            <w:r w:rsidRPr="00682D27">
              <w:rPr>
                <w:rFonts w:ascii="Century Gothic" w:hAnsi="Century Gothic"/>
                <w:sz w:val="24"/>
                <w:szCs w:val="24"/>
              </w:rPr>
              <w:t xml:space="preserve"> Each person must remember all the items that have been said before and then add a new one.</w:t>
            </w:r>
          </w:p>
          <w:p w14:paraId="0E7048AB"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1. Have pictures or objects which you can use as memory prompts. You could put them into a bag so they are only used if necessary.</w:t>
            </w:r>
          </w:p>
          <w:p w14:paraId="04A077A1"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2. Play without prompts. You could target vocabulary by visiting different types of shops e.g. I went to the baker and I bought etc.</w:t>
            </w:r>
          </w:p>
        </w:tc>
      </w:tr>
    </w:tbl>
    <w:p w14:paraId="52A8A0CC"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p>
    <w:p w14:paraId="2A2D92D8"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p>
    <w:tbl>
      <w:tblPr>
        <w:tblStyle w:val="TableGrid"/>
        <w:tblW w:w="0" w:type="auto"/>
        <w:tblInd w:w="5070" w:type="dxa"/>
        <w:tblLook w:val="04A0" w:firstRow="1" w:lastRow="0" w:firstColumn="1" w:lastColumn="0" w:noHBand="0" w:noVBand="1"/>
      </w:tblPr>
      <w:tblGrid>
        <w:gridCol w:w="3946"/>
      </w:tblGrid>
      <w:tr w:rsidR="003B534E" w:rsidRPr="00682D27" w14:paraId="047FBB09" w14:textId="77777777" w:rsidTr="00FD1FC1">
        <w:tc>
          <w:tcPr>
            <w:tcW w:w="4172" w:type="dxa"/>
          </w:tcPr>
          <w:p w14:paraId="31672F0D"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Clap the number of syllables in words. Start with names and the names of objects around you. Think of longer words and see who can think of the longest one.</w:t>
            </w:r>
          </w:p>
          <w:p w14:paraId="5E84E39B"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Tyrannosaurus Rex has 6 claps!!!</w:t>
            </w:r>
          </w:p>
          <w:p w14:paraId="2B1CA201" w14:textId="77777777" w:rsidR="003B534E" w:rsidRPr="00682D27" w:rsidRDefault="003B534E" w:rsidP="00FD1FC1">
            <w:pPr>
              <w:rPr>
                <w:rFonts w:ascii="Century Gothic" w:hAnsi="Century Gothic"/>
                <w:sz w:val="24"/>
                <w:szCs w:val="24"/>
              </w:rPr>
            </w:pPr>
          </w:p>
        </w:tc>
      </w:tr>
    </w:tbl>
    <w:p w14:paraId="3337045D" w14:textId="77777777" w:rsidR="003B534E" w:rsidRPr="00682D27" w:rsidRDefault="003B534E" w:rsidP="003B534E">
      <w:pPr>
        <w:rPr>
          <w:rFonts w:ascii="Century Gothic" w:hAnsi="Century Gothic"/>
          <w:sz w:val="24"/>
          <w:szCs w:val="24"/>
        </w:rPr>
      </w:pPr>
    </w:p>
    <w:p w14:paraId="60AF312F" w14:textId="77777777" w:rsidR="003F2BC6" w:rsidRDefault="003B534E" w:rsidP="003B534E">
      <w:pPr>
        <w:rPr>
          <w:rFonts w:ascii="Century Gothic" w:hAnsi="Century Gothic"/>
          <w:sz w:val="24"/>
          <w:szCs w:val="24"/>
        </w:rPr>
      </w:pPr>
      <w:r w:rsidRPr="00682D27">
        <w:rPr>
          <w:rFonts w:ascii="Century Gothic" w:hAnsi="Century Gothic"/>
          <w:sz w:val="24"/>
          <w:szCs w:val="24"/>
        </w:rPr>
        <w:tab/>
      </w:r>
    </w:p>
    <w:p w14:paraId="3BFECA44" w14:textId="77777777" w:rsidR="003F2BC6" w:rsidRDefault="003F2BC6">
      <w:pPr>
        <w:rPr>
          <w:rFonts w:ascii="Century Gothic" w:hAnsi="Century Gothic"/>
          <w:sz w:val="24"/>
          <w:szCs w:val="24"/>
        </w:rPr>
      </w:pPr>
      <w:r>
        <w:rPr>
          <w:rFonts w:ascii="Century Gothic" w:hAnsi="Century Gothic"/>
          <w:sz w:val="24"/>
          <w:szCs w:val="24"/>
        </w:rPr>
        <w:br w:type="page"/>
      </w:r>
    </w:p>
    <w:p w14:paraId="38A265A6" w14:textId="77777777" w:rsidR="003F2BC6" w:rsidRDefault="003F2BC6" w:rsidP="003F2BC6">
      <w:r>
        <w:rPr>
          <w:rFonts w:ascii="Times New Roman" w:hAnsi="Times New Roman" w:cs="Times New Roman"/>
          <w:noProof/>
          <w:sz w:val="24"/>
          <w:szCs w:val="24"/>
          <w:lang w:eastAsia="en-GB"/>
        </w:rPr>
        <w:lastRenderedPageBreak/>
        <w:drawing>
          <wp:anchor distT="0" distB="0" distL="114300" distR="114300" simplePos="0" relativeHeight="251659264" behindDoc="0" locked="0" layoutInCell="1" allowOverlap="1" wp14:anchorId="7C80C380" wp14:editId="72D8F836">
            <wp:simplePos x="0" y="0"/>
            <wp:positionH relativeFrom="column">
              <wp:posOffset>-266700</wp:posOffset>
            </wp:positionH>
            <wp:positionV relativeFrom="paragraph">
              <wp:posOffset>-561975</wp:posOffset>
            </wp:positionV>
            <wp:extent cx="1365885" cy="1210945"/>
            <wp:effectExtent l="0" t="0" r="5715" b="8255"/>
            <wp:wrapNone/>
            <wp:docPr id="2" name="Picture 2" descr="Image result for children and adult reading clipart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nd adult reading clipart fr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6E11" w14:textId="77777777" w:rsidR="003F2BC6" w:rsidRDefault="003F2BC6" w:rsidP="003F2BC6"/>
    <w:p w14:paraId="48E55712" w14:textId="77777777" w:rsidR="003F2BC6" w:rsidRPr="00A740B3" w:rsidRDefault="003F2BC6" w:rsidP="003F2BC6">
      <w:pPr>
        <w:pStyle w:val="ListParagraph"/>
        <w:jc w:val="center"/>
        <w:rPr>
          <w:rFonts w:ascii="Arial" w:hAnsi="Arial" w:cs="Arial"/>
          <w:sz w:val="36"/>
          <w:szCs w:val="36"/>
        </w:rPr>
      </w:pPr>
      <w:r w:rsidRPr="00A740B3">
        <w:rPr>
          <w:rFonts w:ascii="Arial" w:hAnsi="Arial" w:cs="Arial"/>
          <w:sz w:val="36"/>
          <w:szCs w:val="36"/>
        </w:rPr>
        <w:t>Book reading checklist for parents</w:t>
      </w:r>
    </w:p>
    <w:p w14:paraId="214A1FAA" w14:textId="77777777" w:rsidR="003F2BC6" w:rsidRDefault="003F2BC6" w:rsidP="003F2BC6">
      <w:pPr>
        <w:pStyle w:val="ListParagraph"/>
        <w:rPr>
          <w:rFonts w:ascii="Arial" w:hAnsi="Arial" w:cs="Arial"/>
        </w:rPr>
      </w:pPr>
    </w:p>
    <w:p w14:paraId="33AD733B" w14:textId="77777777" w:rsidR="003F2BC6" w:rsidRDefault="003F2BC6" w:rsidP="003F2BC6">
      <w:pPr>
        <w:pStyle w:val="ListParagraph"/>
        <w:rPr>
          <w:rFonts w:ascii="Arial" w:hAnsi="Arial" w:cs="Arial"/>
        </w:rPr>
      </w:pPr>
      <w:r>
        <w:rPr>
          <w:rFonts w:ascii="Arial" w:hAnsi="Arial" w:cs="Arial"/>
        </w:rPr>
        <w:t xml:space="preserve">Parents play a key role in building literacy skill such as </w:t>
      </w:r>
      <w:r w:rsidRPr="00A740B3">
        <w:rPr>
          <w:rFonts w:ascii="Arial" w:hAnsi="Arial" w:cs="Arial"/>
          <w:i/>
          <w:sz w:val="40"/>
          <w:szCs w:val="40"/>
        </w:rPr>
        <w:t>oral language,</w:t>
      </w:r>
      <w:r>
        <w:rPr>
          <w:rFonts w:ascii="Arial" w:hAnsi="Arial" w:cs="Arial"/>
        </w:rPr>
        <w:t xml:space="preserve"> </w:t>
      </w:r>
      <w:r w:rsidRPr="00A740B3">
        <w:rPr>
          <w:rFonts w:ascii="Berlin Sans FB Demi" w:hAnsi="Berlin Sans FB Demi" w:cs="Arial"/>
          <w:sz w:val="32"/>
          <w:szCs w:val="32"/>
        </w:rPr>
        <w:t>vocabulary</w:t>
      </w:r>
      <w:r>
        <w:rPr>
          <w:rFonts w:ascii="Arial" w:hAnsi="Arial" w:cs="Arial"/>
        </w:rPr>
        <w:t xml:space="preserve"> and </w:t>
      </w:r>
      <w:r w:rsidRPr="00A740B3">
        <w:rPr>
          <w:rFonts w:ascii="Berlin Sans FB" w:hAnsi="Berlin Sans FB" w:cs="Arial"/>
          <w:sz w:val="44"/>
          <w:szCs w:val="44"/>
        </w:rPr>
        <w:t>story comprehension</w:t>
      </w:r>
      <w:r>
        <w:rPr>
          <w:rFonts w:ascii="Arial" w:hAnsi="Arial" w:cs="Arial"/>
        </w:rPr>
        <w:t xml:space="preserve">. </w:t>
      </w:r>
    </w:p>
    <w:p w14:paraId="202A7A4C" w14:textId="77777777" w:rsidR="003F2BC6" w:rsidRDefault="003F2BC6" w:rsidP="003F2BC6">
      <w:pPr>
        <w:pStyle w:val="ListParagraph"/>
        <w:rPr>
          <w:rFonts w:ascii="Arial" w:hAnsi="Arial" w:cs="Arial"/>
        </w:rPr>
      </w:pPr>
    </w:p>
    <w:p w14:paraId="18A2839D" w14:textId="77777777" w:rsidR="003F2BC6" w:rsidRDefault="003F2BC6" w:rsidP="003F2BC6">
      <w:pPr>
        <w:pStyle w:val="ListParagraph"/>
        <w:rPr>
          <w:rFonts w:ascii="Arial" w:hAnsi="Arial" w:cs="Arial"/>
        </w:rPr>
      </w:pPr>
      <w:r>
        <w:rPr>
          <w:rFonts w:ascii="Arial" w:hAnsi="Arial" w:cs="Arial"/>
        </w:rPr>
        <w:t>When you spend time sharing books you are helping children to build these skills.</w:t>
      </w:r>
    </w:p>
    <w:p w14:paraId="2D9FD4E2" w14:textId="77777777" w:rsidR="003F2BC6" w:rsidRDefault="003F2BC6" w:rsidP="003F2BC6">
      <w:pPr>
        <w:pStyle w:val="ListParagraph"/>
        <w:jc w:val="center"/>
        <w:rPr>
          <w:rFonts w:ascii="Arial" w:hAnsi="Arial" w:cs="Arial"/>
        </w:rPr>
      </w:pPr>
      <w:proofErr w:type="gramStart"/>
      <w:r w:rsidRPr="00A740B3">
        <w:rPr>
          <w:rFonts w:ascii="Arial" w:hAnsi="Arial" w:cs="Arial"/>
          <w:b/>
          <w:sz w:val="28"/>
          <w:szCs w:val="28"/>
          <w:u w:val="single"/>
        </w:rPr>
        <w:t>How</w:t>
      </w:r>
      <w:r w:rsidRPr="00A740B3">
        <w:rPr>
          <w:rFonts w:ascii="Arial" w:hAnsi="Arial" w:cs="Arial"/>
          <w:u w:val="single"/>
        </w:rPr>
        <w:t xml:space="preserve"> </w:t>
      </w:r>
      <w:r>
        <w:rPr>
          <w:rFonts w:ascii="Arial" w:hAnsi="Arial" w:cs="Arial"/>
        </w:rPr>
        <w:t xml:space="preserve"> you</w:t>
      </w:r>
      <w:proofErr w:type="gramEnd"/>
      <w:r>
        <w:rPr>
          <w:rFonts w:ascii="Arial" w:hAnsi="Arial" w:cs="Arial"/>
        </w:rPr>
        <w:t xml:space="preserve"> share the  book also makes a difference:</w:t>
      </w:r>
    </w:p>
    <w:p w14:paraId="67B6BA71" w14:textId="77777777" w:rsidR="003F2BC6" w:rsidRDefault="003F2BC6" w:rsidP="003F2BC6">
      <w:pPr>
        <w:pStyle w:val="ListParagraph"/>
        <w:rPr>
          <w:rFonts w:ascii="Arial" w:hAnsi="Arial" w:cs="Arial"/>
        </w:rPr>
      </w:pPr>
    </w:p>
    <w:p w14:paraId="681B60CF" w14:textId="77777777" w:rsidR="003F2BC6" w:rsidRDefault="003F2BC6" w:rsidP="003F2BC6">
      <w:pPr>
        <w:pStyle w:val="ListParagraph"/>
        <w:numPr>
          <w:ilvl w:val="0"/>
          <w:numId w:val="2"/>
        </w:numPr>
        <w:spacing w:after="0" w:line="240" w:lineRule="auto"/>
        <w:rPr>
          <w:rFonts w:ascii="Arial" w:hAnsi="Arial" w:cs="Arial"/>
        </w:rPr>
      </w:pPr>
      <w:r>
        <w:rPr>
          <w:rFonts w:ascii="Arial" w:hAnsi="Arial" w:cs="Arial"/>
          <w:b/>
        </w:rPr>
        <w:t xml:space="preserve">What we </w:t>
      </w:r>
      <w:proofErr w:type="gramStart"/>
      <w:r>
        <w:rPr>
          <w:rFonts w:ascii="Arial" w:hAnsi="Arial" w:cs="Arial"/>
          <w:b/>
        </w:rPr>
        <w:t xml:space="preserve">know </w:t>
      </w:r>
      <w:r>
        <w:rPr>
          <w:rFonts w:ascii="Arial" w:hAnsi="Arial" w:cs="Arial"/>
        </w:rPr>
        <w:t xml:space="preserve"> children</w:t>
      </w:r>
      <w:proofErr w:type="gramEnd"/>
      <w:r>
        <w:rPr>
          <w:rFonts w:ascii="Arial" w:hAnsi="Arial" w:cs="Arial"/>
        </w:rPr>
        <w:t xml:space="preserve"> who are read to frequently become better readers</w:t>
      </w:r>
    </w:p>
    <w:p w14:paraId="7D5DC448" w14:textId="77777777" w:rsidR="003F2BC6" w:rsidRDefault="003F2BC6" w:rsidP="003F2BC6">
      <w:pPr>
        <w:pStyle w:val="ListParagraph"/>
        <w:ind w:left="1440"/>
        <w:rPr>
          <w:rFonts w:ascii="Arial" w:hAnsi="Arial" w:cs="Arial"/>
        </w:rPr>
      </w:pPr>
    </w:p>
    <w:p w14:paraId="113FEB41" w14:textId="77777777" w:rsidR="003F2BC6" w:rsidRDefault="003F2BC6" w:rsidP="003F2BC6">
      <w:pPr>
        <w:pStyle w:val="ListParagraph"/>
        <w:ind w:left="1440"/>
        <w:rPr>
          <w:rFonts w:ascii="Arial" w:hAnsi="Arial" w:cs="Arial"/>
        </w:rPr>
      </w:pPr>
    </w:p>
    <w:p w14:paraId="5C30E212" w14:textId="77777777" w:rsidR="003F2BC6" w:rsidRDefault="003F2BC6" w:rsidP="003F2BC6">
      <w:pPr>
        <w:pStyle w:val="ListParagraph"/>
        <w:numPr>
          <w:ilvl w:val="0"/>
          <w:numId w:val="2"/>
        </w:numPr>
        <w:spacing w:after="0" w:line="240" w:lineRule="auto"/>
        <w:rPr>
          <w:rFonts w:ascii="Arial" w:hAnsi="Arial" w:cs="Arial"/>
        </w:rPr>
      </w:pPr>
      <w:r>
        <w:rPr>
          <w:rFonts w:ascii="Arial" w:hAnsi="Arial" w:cs="Arial"/>
          <w:b/>
        </w:rPr>
        <w:t xml:space="preserve">What we </w:t>
      </w:r>
      <w:proofErr w:type="gramStart"/>
      <w:r>
        <w:rPr>
          <w:rFonts w:ascii="Arial" w:hAnsi="Arial" w:cs="Arial"/>
          <w:b/>
        </w:rPr>
        <w:t xml:space="preserve">know </w:t>
      </w:r>
      <w:r>
        <w:rPr>
          <w:rFonts w:ascii="Arial" w:hAnsi="Arial" w:cs="Arial"/>
        </w:rPr>
        <w:t xml:space="preserve"> reading</w:t>
      </w:r>
      <w:proofErr w:type="gramEnd"/>
      <w:r>
        <w:rPr>
          <w:rFonts w:ascii="Arial" w:hAnsi="Arial" w:cs="Arial"/>
        </w:rPr>
        <w:t xml:space="preserve"> the same book many times gives children opportunities to think more deeply about the story and to remember and use new words. </w:t>
      </w:r>
      <w:proofErr w:type="gramStart"/>
      <w:r>
        <w:rPr>
          <w:rFonts w:ascii="Arial" w:hAnsi="Arial" w:cs="Arial"/>
        </w:rPr>
        <w:t>Plus</w:t>
      </w:r>
      <w:proofErr w:type="gramEnd"/>
      <w:r>
        <w:rPr>
          <w:rFonts w:ascii="Arial" w:hAnsi="Arial" w:cs="Arial"/>
        </w:rPr>
        <w:t xml:space="preserve"> children love repetition.</w:t>
      </w:r>
    </w:p>
    <w:p w14:paraId="5A5DB4FD" w14:textId="77777777" w:rsidR="003F2BC6" w:rsidRPr="00A740B3" w:rsidRDefault="003F2BC6" w:rsidP="003F2BC6">
      <w:pPr>
        <w:pStyle w:val="ListParagraph"/>
        <w:rPr>
          <w:rFonts w:ascii="Arial" w:hAnsi="Arial" w:cs="Arial"/>
        </w:rPr>
      </w:pPr>
    </w:p>
    <w:p w14:paraId="57F52FB1" w14:textId="77777777" w:rsidR="003F2BC6" w:rsidRDefault="003F2BC6" w:rsidP="003F2BC6">
      <w:pPr>
        <w:pStyle w:val="ListParagraph"/>
        <w:ind w:left="1440"/>
        <w:rPr>
          <w:rFonts w:ascii="Arial" w:hAnsi="Arial" w:cs="Arial"/>
        </w:rPr>
      </w:pPr>
    </w:p>
    <w:p w14:paraId="743374B6" w14:textId="77777777" w:rsidR="003F2BC6" w:rsidRDefault="003F2BC6" w:rsidP="003F2BC6">
      <w:pPr>
        <w:pStyle w:val="ListParagraph"/>
        <w:numPr>
          <w:ilvl w:val="0"/>
          <w:numId w:val="2"/>
        </w:numPr>
        <w:spacing w:after="0" w:line="240" w:lineRule="auto"/>
        <w:rPr>
          <w:rFonts w:ascii="Arial" w:hAnsi="Arial" w:cs="Arial"/>
        </w:rPr>
      </w:pPr>
      <w:r>
        <w:rPr>
          <w:rFonts w:ascii="Arial" w:hAnsi="Arial" w:cs="Arial"/>
          <w:b/>
        </w:rPr>
        <w:t xml:space="preserve">What we </w:t>
      </w:r>
      <w:proofErr w:type="gramStart"/>
      <w:r>
        <w:rPr>
          <w:rFonts w:ascii="Arial" w:hAnsi="Arial" w:cs="Arial"/>
          <w:b/>
        </w:rPr>
        <w:t xml:space="preserve">know </w:t>
      </w:r>
      <w:r>
        <w:rPr>
          <w:rFonts w:ascii="Arial" w:hAnsi="Arial" w:cs="Arial"/>
        </w:rPr>
        <w:t xml:space="preserve"> when</w:t>
      </w:r>
      <w:proofErr w:type="gramEnd"/>
      <w:r>
        <w:rPr>
          <w:rFonts w:ascii="Arial" w:hAnsi="Arial" w:cs="Arial"/>
        </w:rPr>
        <w:t xml:space="preserve"> you pause during the book reading, to talk about the story and what interests your child, you provide lots of opportunities for them to think and talk about the story and to hear new words.</w:t>
      </w:r>
    </w:p>
    <w:p w14:paraId="75115B08" w14:textId="77777777" w:rsidR="003F2BC6" w:rsidRDefault="003F2BC6" w:rsidP="003F2BC6">
      <w:pPr>
        <w:pStyle w:val="ListParagraph"/>
        <w:ind w:left="1440"/>
        <w:rPr>
          <w:rFonts w:ascii="Arial" w:hAnsi="Arial" w:cs="Arial"/>
        </w:rPr>
      </w:pPr>
    </w:p>
    <w:p w14:paraId="35DE37EB" w14:textId="77777777" w:rsidR="003F2BC6" w:rsidRDefault="003F2BC6" w:rsidP="003F2BC6">
      <w:pPr>
        <w:pStyle w:val="ListParagraph"/>
        <w:ind w:left="1440"/>
        <w:rPr>
          <w:rFonts w:ascii="Arial" w:hAnsi="Arial" w:cs="Arial"/>
        </w:rPr>
      </w:pPr>
    </w:p>
    <w:p w14:paraId="29140F82" w14:textId="77777777" w:rsidR="003F2BC6" w:rsidRDefault="003F2BC6" w:rsidP="003F2BC6">
      <w:pPr>
        <w:pStyle w:val="ListParagraph"/>
        <w:numPr>
          <w:ilvl w:val="0"/>
          <w:numId w:val="2"/>
        </w:numPr>
        <w:spacing w:after="0" w:line="240" w:lineRule="auto"/>
        <w:rPr>
          <w:rFonts w:ascii="Arial" w:hAnsi="Arial" w:cs="Arial"/>
        </w:rPr>
      </w:pPr>
      <w:r>
        <w:rPr>
          <w:rFonts w:ascii="Arial" w:hAnsi="Arial" w:cs="Arial"/>
          <w:b/>
        </w:rPr>
        <w:t xml:space="preserve">What we know </w:t>
      </w:r>
      <w:r>
        <w:rPr>
          <w:rFonts w:ascii="Arial" w:hAnsi="Arial" w:cs="Arial"/>
        </w:rPr>
        <w:t>talking about the important parts of a story (for example, the characters setting, problems, actions and resolution) makes it easier for your child to make sense of the story, and it prepares them for understanding the stories they will read later on.</w:t>
      </w:r>
    </w:p>
    <w:p w14:paraId="01A3BF9A" w14:textId="77777777" w:rsidR="003F2BC6" w:rsidRPr="00A740B3" w:rsidRDefault="003F2BC6" w:rsidP="003F2BC6">
      <w:pPr>
        <w:pStyle w:val="ListParagraph"/>
        <w:rPr>
          <w:rFonts w:ascii="Arial" w:hAnsi="Arial" w:cs="Arial"/>
        </w:rPr>
      </w:pPr>
    </w:p>
    <w:p w14:paraId="01FA3477" w14:textId="77777777" w:rsidR="003F2BC6" w:rsidRDefault="003F2BC6" w:rsidP="003F2BC6">
      <w:pPr>
        <w:pStyle w:val="ListParagraph"/>
        <w:ind w:left="1440"/>
        <w:rPr>
          <w:rFonts w:ascii="Arial" w:hAnsi="Arial" w:cs="Arial"/>
        </w:rPr>
      </w:pPr>
    </w:p>
    <w:p w14:paraId="76BB7193" w14:textId="77777777" w:rsidR="003F2BC6" w:rsidRDefault="003F2BC6" w:rsidP="003F2BC6">
      <w:pPr>
        <w:pStyle w:val="ListParagraph"/>
        <w:numPr>
          <w:ilvl w:val="0"/>
          <w:numId w:val="2"/>
        </w:numPr>
        <w:spacing w:after="0" w:line="240" w:lineRule="auto"/>
        <w:rPr>
          <w:rFonts w:ascii="Arial" w:hAnsi="Arial" w:cs="Arial"/>
        </w:rPr>
      </w:pPr>
      <w:r>
        <w:rPr>
          <w:rFonts w:ascii="Arial" w:hAnsi="Arial" w:cs="Arial"/>
          <w:b/>
        </w:rPr>
        <w:t xml:space="preserve">What we </w:t>
      </w:r>
      <w:proofErr w:type="gramStart"/>
      <w:r>
        <w:rPr>
          <w:rFonts w:ascii="Arial" w:hAnsi="Arial" w:cs="Arial"/>
          <w:b/>
        </w:rPr>
        <w:t xml:space="preserve">know </w:t>
      </w:r>
      <w:r>
        <w:rPr>
          <w:rFonts w:ascii="Arial" w:hAnsi="Arial" w:cs="Arial"/>
        </w:rPr>
        <w:t xml:space="preserve"> to</w:t>
      </w:r>
      <w:proofErr w:type="gramEnd"/>
      <w:r>
        <w:rPr>
          <w:rFonts w:ascii="Arial" w:hAnsi="Arial" w:cs="Arial"/>
        </w:rPr>
        <w:t xml:space="preserve"> fully understand a book your child needs to use their problem-solving and reasoning skills to find meaning beyond what’s written on the page or found in the illustrations. You can encourage this by connecting the story to your child’s knowledge and experience and by asking your child what they would do in the same situation as the main character. </w:t>
      </w:r>
    </w:p>
    <w:p w14:paraId="10011086" w14:textId="77777777" w:rsidR="003F2BC6" w:rsidRDefault="003F2BC6" w:rsidP="003F2BC6">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08B7336B" wp14:editId="773C56D3">
            <wp:simplePos x="0" y="0"/>
            <wp:positionH relativeFrom="margin">
              <wp:align>center</wp:align>
            </wp:positionH>
            <wp:positionV relativeFrom="paragraph">
              <wp:posOffset>227965</wp:posOffset>
            </wp:positionV>
            <wp:extent cx="1624965" cy="1170305"/>
            <wp:effectExtent l="0" t="0" r="0" b="0"/>
            <wp:wrapNone/>
            <wp:docPr id="3" name="Picture 3" descr="Kid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Rea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496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39011" w14:textId="77777777" w:rsidR="003F2BC6" w:rsidRDefault="003F2BC6" w:rsidP="003F2BC6"/>
    <w:p w14:paraId="1C1A962C" w14:textId="77777777" w:rsidR="003B534E" w:rsidRPr="00682D27" w:rsidRDefault="003B534E" w:rsidP="003B534E">
      <w:pPr>
        <w:rPr>
          <w:rFonts w:ascii="Century Gothic" w:hAnsi="Century Gothic"/>
          <w:sz w:val="24"/>
          <w:szCs w:val="24"/>
        </w:rPr>
      </w:pPr>
      <w:r w:rsidRPr="00682D27">
        <w:rPr>
          <w:rFonts w:ascii="Century Gothic" w:hAnsi="Century Gothic"/>
          <w:sz w:val="24"/>
          <w:szCs w:val="24"/>
        </w:rPr>
        <w:tab/>
      </w:r>
      <w:r w:rsidRPr="00682D27">
        <w:rPr>
          <w:rFonts w:ascii="Century Gothic" w:hAnsi="Century Gothic"/>
          <w:sz w:val="24"/>
          <w:szCs w:val="24"/>
        </w:rPr>
        <w:tab/>
      </w:r>
      <w:r w:rsidRPr="00682D27">
        <w:rPr>
          <w:rFonts w:ascii="Century Gothic" w:hAnsi="Century Gothic"/>
          <w:sz w:val="24"/>
          <w:szCs w:val="24"/>
        </w:rPr>
        <w:tab/>
      </w:r>
    </w:p>
    <w:sectPr w:rsidR="003B534E" w:rsidRPr="00682D27" w:rsidSect="00615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83097"/>
    <w:multiLevelType w:val="hybridMultilevel"/>
    <w:tmpl w:val="A008D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DF06BB8"/>
    <w:multiLevelType w:val="hybridMultilevel"/>
    <w:tmpl w:val="015EC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75"/>
    <w:rsid w:val="000034CD"/>
    <w:rsid w:val="000509FC"/>
    <w:rsid w:val="00053528"/>
    <w:rsid w:val="00056ADA"/>
    <w:rsid w:val="000D3D75"/>
    <w:rsid w:val="001A6311"/>
    <w:rsid w:val="00215921"/>
    <w:rsid w:val="003B534E"/>
    <w:rsid w:val="003C2082"/>
    <w:rsid w:val="003F2BC6"/>
    <w:rsid w:val="003F622C"/>
    <w:rsid w:val="004D402F"/>
    <w:rsid w:val="004D50A5"/>
    <w:rsid w:val="00536BF2"/>
    <w:rsid w:val="005C42D4"/>
    <w:rsid w:val="00615C0D"/>
    <w:rsid w:val="00682D27"/>
    <w:rsid w:val="00717FB8"/>
    <w:rsid w:val="00744D9F"/>
    <w:rsid w:val="007525A3"/>
    <w:rsid w:val="00A97EB5"/>
    <w:rsid w:val="00B41138"/>
    <w:rsid w:val="00B5161F"/>
    <w:rsid w:val="00C27E18"/>
    <w:rsid w:val="00C82C3F"/>
    <w:rsid w:val="00D029FF"/>
    <w:rsid w:val="00D03414"/>
    <w:rsid w:val="00D054E7"/>
    <w:rsid w:val="00DA38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AE79"/>
  <w15:docId w15:val="{45B28F86-512B-489E-89AB-D3CE4610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F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7FB8"/>
    <w:rPr>
      <w:rFonts w:ascii="Calibri" w:eastAsia="Calibri" w:hAnsi="Calibri" w:cs="Times New Roman"/>
    </w:rPr>
  </w:style>
  <w:style w:type="paragraph" w:styleId="ListParagraph">
    <w:name w:val="List Paragraph"/>
    <w:basedOn w:val="Normal"/>
    <w:uiPriority w:val="34"/>
    <w:qFormat/>
    <w:rsid w:val="00C82C3F"/>
    <w:pPr>
      <w:ind w:left="720"/>
      <w:contextualSpacing/>
    </w:pPr>
  </w:style>
  <w:style w:type="paragraph" w:styleId="BalloonText">
    <w:name w:val="Balloon Text"/>
    <w:basedOn w:val="Normal"/>
    <w:link w:val="BalloonTextChar"/>
    <w:uiPriority w:val="99"/>
    <w:semiHidden/>
    <w:unhideWhenUsed/>
    <w:rsid w:val="00D0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rl?url=http://uoe.dromgjd.top/c/family-literacy-clip-art/&amp;rct=j&amp;frm=1&amp;q=&amp;esrc=s&amp;sa=U&amp;ved=0ahUKEwiTqoTvqvXLAhUGDQ4KHUs6BucQwW4IHDAD&amp;usg=AFQjCNHuu9qfYLTOg7WI2cS6d1s6ErVK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B87F7-216D-274F-A427-B8D2AF88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Naomi</dc:creator>
  <cp:lastModifiedBy>Microsoft Office User</cp:lastModifiedBy>
  <cp:revision>2</cp:revision>
  <dcterms:created xsi:type="dcterms:W3CDTF">2020-05-12T10:27:00Z</dcterms:created>
  <dcterms:modified xsi:type="dcterms:W3CDTF">2020-05-12T10:27:00Z</dcterms:modified>
</cp:coreProperties>
</file>