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140" w:rsidRPr="006B1C33" w:rsidRDefault="00C7079D" w:rsidP="00133A31">
      <w:pPr>
        <w:widowControl w:val="0"/>
        <w:pBdr>
          <w:top w:val="nil"/>
          <w:left w:val="nil"/>
          <w:bottom w:val="nil"/>
          <w:right w:val="nil"/>
          <w:between w:val="nil"/>
        </w:pBdr>
        <w:rPr>
          <w:rFonts w:ascii="Arial" w:eastAsia="Arial" w:hAnsi="Arial" w:cs="Arial"/>
          <w:sz w:val="22"/>
          <w:szCs w:val="22"/>
        </w:rPr>
      </w:pPr>
      <w:r w:rsidRPr="006B1C33">
        <w:rPr>
          <w:rFonts w:ascii="Arial" w:eastAsia="Arial" w:hAnsi="Arial" w:cs="Arial"/>
          <w:sz w:val="22"/>
          <w:szCs w:val="22"/>
        </w:rPr>
        <w:t xml:space="preserve"> </w:t>
      </w:r>
    </w:p>
    <w:tbl>
      <w:tblPr>
        <w:tblStyle w:val="a"/>
        <w:tblpPr w:leftFromText="180" w:rightFromText="180" w:vertAnchor="text" w:tblpY="1"/>
        <w:tblOverlap w:val="never"/>
        <w:tblW w:w="15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901"/>
        <w:gridCol w:w="6240"/>
        <w:gridCol w:w="141"/>
        <w:gridCol w:w="969"/>
        <w:gridCol w:w="166"/>
        <w:gridCol w:w="2563"/>
        <w:gridCol w:w="480"/>
        <w:gridCol w:w="1350"/>
        <w:gridCol w:w="1550"/>
      </w:tblGrid>
      <w:tr w:rsidR="00D70140" w:rsidRPr="006B1C33" w:rsidTr="00E9762D">
        <w:tc>
          <w:tcPr>
            <w:tcW w:w="11980" w:type="dxa"/>
            <w:gridSpan w:val="6"/>
            <w:tcBorders>
              <w:top w:val="single" w:sz="6" w:space="0" w:color="000000"/>
              <w:left w:val="single" w:sz="6" w:space="0" w:color="000000"/>
              <w:bottom w:val="single" w:sz="4" w:space="0" w:color="000000"/>
              <w:right w:val="nil"/>
            </w:tcBorders>
          </w:tcPr>
          <w:p w:rsidR="00D70140" w:rsidRPr="006B1C33" w:rsidRDefault="00C7079D" w:rsidP="00E9762D">
            <w:pPr>
              <w:pBdr>
                <w:top w:val="nil"/>
                <w:left w:val="nil"/>
                <w:bottom w:val="nil"/>
                <w:right w:val="nil"/>
                <w:between w:val="nil"/>
              </w:pBdr>
              <w:rPr>
                <w:rFonts w:ascii="Arial" w:eastAsia="Arial" w:hAnsi="Arial" w:cs="Arial"/>
                <w:b/>
                <w:color w:val="000000"/>
                <w:sz w:val="22"/>
                <w:szCs w:val="22"/>
              </w:rPr>
            </w:pPr>
            <w:r w:rsidRPr="006B1C33">
              <w:rPr>
                <w:rFonts w:ascii="Arial" w:eastAsia="Arial" w:hAnsi="Arial" w:cs="Arial"/>
                <w:b/>
                <w:color w:val="000000"/>
                <w:sz w:val="22"/>
                <w:szCs w:val="22"/>
              </w:rPr>
              <w:t>ACTIVITY:</w:t>
            </w:r>
            <w:r w:rsidRPr="006B1C33">
              <w:rPr>
                <w:rFonts w:ascii="Arial" w:eastAsia="Arial" w:hAnsi="Arial" w:cs="Arial"/>
                <w:color w:val="000000"/>
                <w:sz w:val="22"/>
                <w:szCs w:val="22"/>
              </w:rPr>
              <w:t xml:space="preserve"> </w:t>
            </w:r>
            <w:r w:rsidRPr="006B1C33">
              <w:rPr>
                <w:rFonts w:ascii="Arial" w:eastAsia="Arial" w:hAnsi="Arial" w:cs="Arial"/>
                <w:b/>
                <w:color w:val="000000"/>
                <w:sz w:val="22"/>
                <w:szCs w:val="22"/>
              </w:rPr>
              <w:t xml:space="preserve">Coronavirus (COVID-19) Spread and Government Advice </w:t>
            </w:r>
          </w:p>
          <w:p w:rsidR="00D70140" w:rsidRPr="006B1C33" w:rsidRDefault="00133A31" w:rsidP="00E9762D">
            <w:pPr>
              <w:pBdr>
                <w:top w:val="nil"/>
                <w:left w:val="nil"/>
                <w:bottom w:val="nil"/>
                <w:right w:val="nil"/>
                <w:between w:val="nil"/>
              </w:pBdr>
              <w:rPr>
                <w:rFonts w:ascii="Arial" w:eastAsia="Arial" w:hAnsi="Arial" w:cs="Arial"/>
                <w:color w:val="000000"/>
                <w:sz w:val="22"/>
                <w:szCs w:val="22"/>
              </w:rPr>
            </w:pPr>
            <w:r w:rsidRPr="006B1C33">
              <w:rPr>
                <w:rFonts w:ascii="Arial" w:eastAsia="Arial" w:hAnsi="Arial" w:cs="Arial"/>
                <w:color w:val="000000"/>
                <w:sz w:val="22"/>
                <w:szCs w:val="22"/>
              </w:rPr>
              <w:t xml:space="preserve">(REVISION </w:t>
            </w:r>
            <w:r w:rsidR="00CA3FB9">
              <w:rPr>
                <w:rFonts w:ascii="Arial" w:eastAsia="Arial" w:hAnsi="Arial" w:cs="Arial"/>
                <w:color w:val="000000"/>
                <w:sz w:val="22"/>
                <w:szCs w:val="22"/>
              </w:rPr>
              <w:t>5</w:t>
            </w:r>
            <w:r w:rsidRPr="006B1C33">
              <w:rPr>
                <w:rFonts w:ascii="Arial" w:eastAsia="Arial" w:hAnsi="Arial" w:cs="Arial"/>
                <w:color w:val="000000"/>
                <w:sz w:val="22"/>
                <w:szCs w:val="22"/>
              </w:rPr>
              <w:t xml:space="preserve">) – </w:t>
            </w:r>
            <w:r w:rsidR="002D3D1D">
              <w:rPr>
                <w:rFonts w:ascii="Arial" w:eastAsia="Arial" w:hAnsi="Arial" w:cs="Arial"/>
                <w:color w:val="000000"/>
                <w:sz w:val="22"/>
                <w:szCs w:val="22"/>
              </w:rPr>
              <w:t>September</w:t>
            </w:r>
            <w:r w:rsidR="00CA3FB9">
              <w:rPr>
                <w:rFonts w:ascii="Arial" w:eastAsia="Arial" w:hAnsi="Arial" w:cs="Arial"/>
                <w:color w:val="000000"/>
                <w:sz w:val="22"/>
                <w:szCs w:val="22"/>
              </w:rPr>
              <w:t xml:space="preserve"> 2021</w:t>
            </w:r>
            <w:r w:rsidR="00C7079D" w:rsidRPr="006B1C33">
              <w:rPr>
                <w:rFonts w:ascii="Arial" w:eastAsia="Arial" w:hAnsi="Arial" w:cs="Arial"/>
                <w:color w:val="000000"/>
                <w:sz w:val="22"/>
                <w:szCs w:val="22"/>
              </w:rPr>
              <w:t xml:space="preserve"> </w:t>
            </w:r>
            <w:r w:rsidR="00C7079D" w:rsidRPr="006B1C33">
              <w:rPr>
                <w:rFonts w:ascii="Arial" w:eastAsia="Arial" w:hAnsi="Arial" w:cs="Arial"/>
                <w:b/>
                <w:color w:val="000000"/>
                <w:sz w:val="28"/>
                <w:szCs w:val="28"/>
              </w:rPr>
              <w:t xml:space="preserve">(Page 1 of </w:t>
            </w:r>
            <w:r w:rsidR="006B1C33" w:rsidRPr="006B1C33">
              <w:rPr>
                <w:rFonts w:ascii="Arial" w:eastAsia="Arial" w:hAnsi="Arial" w:cs="Arial"/>
                <w:b/>
                <w:color w:val="000000"/>
                <w:sz w:val="28"/>
                <w:szCs w:val="28"/>
              </w:rPr>
              <w:t>2</w:t>
            </w:r>
            <w:r w:rsidR="00134EED">
              <w:rPr>
                <w:rFonts w:ascii="Arial" w:eastAsia="Arial" w:hAnsi="Arial" w:cs="Arial"/>
                <w:b/>
                <w:color w:val="000000"/>
                <w:sz w:val="28"/>
                <w:szCs w:val="28"/>
              </w:rPr>
              <w:t>2</w:t>
            </w:r>
            <w:r w:rsidR="00C7079D" w:rsidRPr="006B1C33">
              <w:rPr>
                <w:rFonts w:ascii="Arial" w:eastAsia="Arial" w:hAnsi="Arial" w:cs="Arial"/>
                <w:b/>
                <w:color w:val="000000"/>
                <w:sz w:val="28"/>
                <w:szCs w:val="28"/>
              </w:rPr>
              <w:t>)</w:t>
            </w:r>
            <w:r w:rsidR="00205345">
              <w:rPr>
                <w:rFonts w:ascii="Arial" w:eastAsia="Arial" w:hAnsi="Arial" w:cs="Arial"/>
                <w:b/>
                <w:color w:val="000000"/>
                <w:sz w:val="28"/>
                <w:szCs w:val="28"/>
              </w:rPr>
              <w:t xml:space="preserve"> (R4</w:t>
            </w:r>
            <w:r w:rsidR="00F82BAB">
              <w:rPr>
                <w:rFonts w:ascii="Arial" w:eastAsia="Arial" w:hAnsi="Arial" w:cs="Arial"/>
                <w:b/>
                <w:color w:val="000000"/>
                <w:sz w:val="28"/>
                <w:szCs w:val="28"/>
              </w:rPr>
              <w:t>a</w:t>
            </w:r>
            <w:r w:rsidR="00205345">
              <w:rPr>
                <w:rFonts w:ascii="Arial" w:eastAsia="Arial" w:hAnsi="Arial" w:cs="Arial"/>
                <w:b/>
                <w:color w:val="000000"/>
                <w:sz w:val="28"/>
                <w:szCs w:val="28"/>
              </w:rPr>
              <w:t>)</w:t>
            </w:r>
          </w:p>
          <w:p w:rsidR="00D70140" w:rsidRPr="006B1C33" w:rsidRDefault="00D70140" w:rsidP="00E9762D"/>
        </w:tc>
        <w:tc>
          <w:tcPr>
            <w:tcW w:w="3380" w:type="dxa"/>
            <w:gridSpan w:val="3"/>
            <w:tcBorders>
              <w:top w:val="single" w:sz="6" w:space="0" w:color="000000"/>
              <w:left w:val="single" w:sz="6" w:space="0" w:color="000000"/>
              <w:bottom w:val="single" w:sz="4" w:space="0" w:color="000000"/>
              <w:right w:val="single" w:sz="6" w:space="0" w:color="000000"/>
            </w:tcBorders>
          </w:tcPr>
          <w:p w:rsidR="00D70140" w:rsidRPr="006B1C33" w:rsidRDefault="00C7079D" w:rsidP="00E9762D">
            <w:pPr>
              <w:pStyle w:val="Heading3"/>
              <w:spacing w:before="0" w:after="0"/>
              <w:rPr>
                <w:sz w:val="20"/>
                <w:szCs w:val="20"/>
              </w:rPr>
            </w:pPr>
            <w:r w:rsidRPr="006B1C33">
              <w:rPr>
                <w:sz w:val="20"/>
                <w:szCs w:val="20"/>
              </w:rPr>
              <w:t>DATE OF ASSESSMENT</w:t>
            </w:r>
            <w:r w:rsidRPr="006B1C33">
              <w:rPr>
                <w:noProof/>
              </w:rPr>
              <w:drawing>
                <wp:anchor distT="0" distB="0" distL="114300" distR="114300" simplePos="0" relativeHeight="251658240" behindDoc="0" locked="0" layoutInCell="1" hidden="0" allowOverlap="1" wp14:anchorId="38C79ED3" wp14:editId="5D24E7EE">
                  <wp:simplePos x="0" y="0"/>
                  <wp:positionH relativeFrom="column">
                    <wp:posOffset>588010</wp:posOffset>
                  </wp:positionH>
                  <wp:positionV relativeFrom="paragraph">
                    <wp:posOffset>-805179</wp:posOffset>
                  </wp:positionV>
                  <wp:extent cx="1562735" cy="781685"/>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562735" cy="781685"/>
                          </a:xfrm>
                          <a:prstGeom prst="rect">
                            <a:avLst/>
                          </a:prstGeom>
                          <a:ln/>
                        </pic:spPr>
                      </pic:pic>
                    </a:graphicData>
                  </a:graphic>
                </wp:anchor>
              </w:drawing>
            </w:r>
          </w:p>
          <w:p w:rsidR="00D70140" w:rsidRPr="00C51946" w:rsidRDefault="00FC315C" w:rsidP="00E9762D">
            <w:pPr>
              <w:rPr>
                <w:color w:val="4F81BD" w:themeColor="accent1"/>
              </w:rPr>
            </w:pPr>
            <w:r>
              <w:rPr>
                <w:color w:val="4F81BD" w:themeColor="accent1"/>
              </w:rPr>
              <w:t>7</w:t>
            </w:r>
            <w:r w:rsidRPr="00FC315C">
              <w:rPr>
                <w:color w:val="4F81BD" w:themeColor="accent1"/>
                <w:vertAlign w:val="superscript"/>
              </w:rPr>
              <w:t>th</w:t>
            </w:r>
            <w:r>
              <w:rPr>
                <w:color w:val="4F81BD" w:themeColor="accent1"/>
              </w:rPr>
              <w:t xml:space="preserve"> January 2022</w:t>
            </w:r>
          </w:p>
          <w:p w:rsidR="00D70140" w:rsidRPr="006B1C33" w:rsidRDefault="00D70140" w:rsidP="00E9762D">
            <w:pPr>
              <w:rPr>
                <w:rFonts w:ascii="Arial" w:eastAsia="Arial" w:hAnsi="Arial" w:cs="Arial"/>
              </w:rPr>
            </w:pPr>
          </w:p>
        </w:tc>
      </w:tr>
      <w:tr w:rsidR="00D70140" w:rsidRPr="006B1C33" w:rsidTr="00E9762D">
        <w:trPr>
          <w:trHeight w:val="493"/>
        </w:trPr>
        <w:tc>
          <w:tcPr>
            <w:tcW w:w="8141" w:type="dxa"/>
            <w:gridSpan w:val="2"/>
            <w:tcBorders>
              <w:top w:val="single" w:sz="4" w:space="0" w:color="000000"/>
              <w:left w:val="single" w:sz="6" w:space="0" w:color="000000"/>
              <w:bottom w:val="single" w:sz="6" w:space="0" w:color="000000"/>
              <w:right w:val="single" w:sz="6" w:space="0" w:color="000000"/>
            </w:tcBorders>
          </w:tcPr>
          <w:p w:rsidR="00D70140" w:rsidRPr="006B1C33" w:rsidRDefault="00C7079D" w:rsidP="00E9762D">
            <w:pPr>
              <w:pBdr>
                <w:top w:val="nil"/>
                <w:left w:val="nil"/>
                <w:bottom w:val="nil"/>
                <w:right w:val="nil"/>
                <w:between w:val="nil"/>
              </w:pBdr>
              <w:rPr>
                <w:rFonts w:ascii="Arial" w:eastAsia="Arial" w:hAnsi="Arial" w:cs="Arial"/>
                <w:b/>
                <w:color w:val="000000"/>
                <w:sz w:val="22"/>
                <w:szCs w:val="22"/>
              </w:rPr>
            </w:pPr>
            <w:r w:rsidRPr="006B1C33">
              <w:rPr>
                <w:rFonts w:ascii="Arial" w:eastAsia="Arial" w:hAnsi="Arial" w:cs="Arial"/>
                <w:b/>
                <w:color w:val="000000"/>
                <w:sz w:val="22"/>
                <w:szCs w:val="22"/>
              </w:rPr>
              <w:t xml:space="preserve">ESTABLISHMENT/SCHOOL  </w:t>
            </w:r>
          </w:p>
          <w:p w:rsidR="00D70140" w:rsidRPr="006B1C33" w:rsidRDefault="00C51946" w:rsidP="00E9762D">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4F81BD" w:themeColor="accent1"/>
                <w:sz w:val="22"/>
                <w:szCs w:val="22"/>
              </w:rPr>
              <w:t>Marsden Primary School</w:t>
            </w:r>
            <w:r w:rsidR="00C7079D" w:rsidRPr="006B1C33">
              <w:rPr>
                <w:rFonts w:ascii="Arial" w:eastAsia="Arial" w:hAnsi="Arial" w:cs="Arial"/>
                <w:b/>
                <w:color w:val="000000"/>
                <w:sz w:val="22"/>
                <w:szCs w:val="22"/>
              </w:rPr>
              <w:br/>
            </w:r>
          </w:p>
        </w:tc>
        <w:tc>
          <w:tcPr>
            <w:tcW w:w="7219" w:type="dxa"/>
            <w:gridSpan w:val="7"/>
            <w:tcBorders>
              <w:top w:val="single" w:sz="4" w:space="0" w:color="000000"/>
              <w:left w:val="single" w:sz="6" w:space="0" w:color="000000"/>
              <w:bottom w:val="single" w:sz="6" w:space="0" w:color="000000"/>
              <w:right w:val="single" w:sz="6" w:space="0" w:color="000000"/>
            </w:tcBorders>
          </w:tcPr>
          <w:p w:rsidR="00D70140" w:rsidRPr="006B1C33" w:rsidRDefault="00C7079D" w:rsidP="00E9762D">
            <w:pPr>
              <w:pBdr>
                <w:top w:val="nil"/>
                <w:left w:val="nil"/>
                <w:bottom w:val="nil"/>
                <w:right w:val="nil"/>
                <w:between w:val="nil"/>
              </w:pBdr>
              <w:rPr>
                <w:rFonts w:ascii="Arial" w:eastAsia="Arial" w:hAnsi="Arial" w:cs="Arial"/>
                <w:b/>
                <w:color w:val="000000"/>
                <w:sz w:val="22"/>
                <w:szCs w:val="22"/>
              </w:rPr>
            </w:pPr>
            <w:r w:rsidRPr="006B1C33">
              <w:rPr>
                <w:rFonts w:ascii="Arial" w:eastAsia="Arial" w:hAnsi="Arial" w:cs="Arial"/>
                <w:b/>
                <w:color w:val="000000"/>
                <w:sz w:val="22"/>
                <w:szCs w:val="22"/>
              </w:rPr>
              <w:t>SECTION/TEAM</w:t>
            </w:r>
          </w:p>
          <w:p w:rsidR="00D70140" w:rsidRPr="006B1C33" w:rsidRDefault="00C7079D" w:rsidP="00E9762D">
            <w:pPr>
              <w:pBdr>
                <w:top w:val="nil"/>
                <w:left w:val="nil"/>
                <w:bottom w:val="nil"/>
                <w:right w:val="nil"/>
                <w:between w:val="nil"/>
              </w:pBdr>
              <w:rPr>
                <w:rFonts w:ascii="Arial" w:eastAsia="Arial" w:hAnsi="Arial" w:cs="Arial"/>
                <w:b/>
                <w:sz w:val="22"/>
                <w:szCs w:val="22"/>
              </w:rPr>
            </w:pPr>
            <w:r w:rsidRPr="00C51946">
              <w:rPr>
                <w:rFonts w:ascii="Arial" w:eastAsia="Arial" w:hAnsi="Arial" w:cs="Arial"/>
                <w:b/>
                <w:color w:val="4F81BD" w:themeColor="accent1"/>
                <w:sz w:val="22"/>
                <w:szCs w:val="22"/>
              </w:rPr>
              <w:t>All</w:t>
            </w:r>
          </w:p>
        </w:tc>
      </w:tr>
      <w:tr w:rsidR="00D70140" w:rsidRPr="006B1C33" w:rsidTr="00E9762D">
        <w:trPr>
          <w:trHeight w:val="574"/>
        </w:trPr>
        <w:tc>
          <w:tcPr>
            <w:tcW w:w="11980" w:type="dxa"/>
            <w:gridSpan w:val="6"/>
            <w:tcBorders>
              <w:top w:val="single" w:sz="6" w:space="0" w:color="000000"/>
              <w:left w:val="single" w:sz="6" w:space="0" w:color="000000"/>
              <w:bottom w:val="single" w:sz="6" w:space="0" w:color="000000"/>
              <w:right w:val="single" w:sz="6" w:space="0" w:color="000000"/>
            </w:tcBorders>
          </w:tcPr>
          <w:p w:rsidR="00D70140" w:rsidRPr="006B1C33" w:rsidRDefault="00C7079D" w:rsidP="00E9762D">
            <w:pPr>
              <w:pBdr>
                <w:top w:val="nil"/>
                <w:left w:val="nil"/>
                <w:bottom w:val="nil"/>
                <w:right w:val="nil"/>
                <w:between w:val="nil"/>
              </w:pBdr>
              <w:rPr>
                <w:rFonts w:ascii="Arial" w:eastAsia="Arial" w:hAnsi="Arial" w:cs="Arial"/>
                <w:color w:val="000000"/>
                <w:sz w:val="22"/>
                <w:szCs w:val="22"/>
              </w:rPr>
            </w:pPr>
            <w:r w:rsidRPr="006B1C33">
              <w:rPr>
                <w:rFonts w:ascii="Arial" w:eastAsia="Arial" w:hAnsi="Arial" w:cs="Arial"/>
                <w:b/>
                <w:color w:val="000000"/>
                <w:sz w:val="22"/>
                <w:szCs w:val="22"/>
              </w:rPr>
              <w:t xml:space="preserve">WHO MIGHT BE HARMED?  </w:t>
            </w:r>
            <w:r w:rsidRPr="00C51946">
              <w:rPr>
                <w:rFonts w:ascii="Arial" w:eastAsia="Arial" w:hAnsi="Arial" w:cs="Arial"/>
                <w:b/>
                <w:color w:val="4F81BD" w:themeColor="accent1"/>
                <w:sz w:val="22"/>
                <w:szCs w:val="22"/>
              </w:rPr>
              <w:t>Employees, pupils,  trainees, students and visitors</w:t>
            </w:r>
            <w:r w:rsidRPr="006B1C33">
              <w:rPr>
                <w:rFonts w:ascii="Arial" w:eastAsia="Arial" w:hAnsi="Arial" w:cs="Arial"/>
                <w:b/>
                <w:color w:val="000000"/>
                <w:sz w:val="22"/>
                <w:szCs w:val="22"/>
              </w:rPr>
              <w:br/>
            </w:r>
          </w:p>
          <w:p w:rsidR="00D70140" w:rsidRPr="006B1C33" w:rsidRDefault="00D70140" w:rsidP="00E9762D">
            <w:pPr>
              <w:pBdr>
                <w:top w:val="nil"/>
                <w:left w:val="nil"/>
                <w:bottom w:val="nil"/>
                <w:right w:val="nil"/>
                <w:between w:val="nil"/>
              </w:pBdr>
              <w:rPr>
                <w:rFonts w:ascii="Arial" w:eastAsia="Arial" w:hAnsi="Arial" w:cs="Arial"/>
                <w:color w:val="000000"/>
                <w:sz w:val="22"/>
                <w:szCs w:val="22"/>
              </w:rPr>
            </w:pPr>
          </w:p>
        </w:tc>
        <w:tc>
          <w:tcPr>
            <w:tcW w:w="3380" w:type="dxa"/>
            <w:gridSpan w:val="3"/>
            <w:tcBorders>
              <w:top w:val="single" w:sz="6" w:space="0" w:color="000000"/>
              <w:left w:val="single" w:sz="6" w:space="0" w:color="000000"/>
              <w:bottom w:val="single" w:sz="6" w:space="0" w:color="000000"/>
              <w:right w:val="single" w:sz="6" w:space="0" w:color="000000"/>
            </w:tcBorders>
          </w:tcPr>
          <w:p w:rsidR="00D70140" w:rsidRPr="006B1C33" w:rsidRDefault="00C7079D" w:rsidP="00E9762D">
            <w:pPr>
              <w:pBdr>
                <w:top w:val="nil"/>
                <w:left w:val="nil"/>
                <w:bottom w:val="nil"/>
                <w:right w:val="nil"/>
                <w:between w:val="nil"/>
              </w:pBdr>
              <w:rPr>
                <w:rFonts w:ascii="Arial" w:eastAsia="Arial" w:hAnsi="Arial" w:cs="Arial"/>
                <w:b/>
                <w:color w:val="000000"/>
                <w:sz w:val="22"/>
                <w:szCs w:val="22"/>
              </w:rPr>
            </w:pPr>
            <w:r w:rsidRPr="006B1C33">
              <w:rPr>
                <w:rFonts w:ascii="Arial" w:eastAsia="Arial" w:hAnsi="Arial" w:cs="Arial"/>
                <w:b/>
                <w:color w:val="000000"/>
                <w:sz w:val="22"/>
                <w:szCs w:val="22"/>
              </w:rPr>
              <w:t>HOW MANY ARE AFFECTED?</w:t>
            </w:r>
          </w:p>
          <w:p w:rsidR="00D70140" w:rsidRPr="006B1C33" w:rsidRDefault="00C51946" w:rsidP="00E9762D">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4F81BD" w:themeColor="accent1"/>
                <w:sz w:val="22"/>
                <w:szCs w:val="22"/>
              </w:rPr>
              <w:t>250+</w:t>
            </w:r>
            <w:r w:rsidR="00C7079D" w:rsidRPr="006B1C33">
              <w:rPr>
                <w:rFonts w:ascii="Arial" w:eastAsia="Arial" w:hAnsi="Arial" w:cs="Arial"/>
                <w:b/>
                <w:color w:val="000000"/>
                <w:sz w:val="22"/>
                <w:szCs w:val="22"/>
              </w:rPr>
              <w:br/>
            </w:r>
          </w:p>
        </w:tc>
      </w:tr>
      <w:tr w:rsidR="00D70140" w:rsidRPr="006B1C33" w:rsidTr="00E9762D">
        <w:trPr>
          <w:trHeight w:val="4325"/>
        </w:trPr>
        <w:tc>
          <w:tcPr>
            <w:tcW w:w="15360" w:type="dxa"/>
            <w:gridSpan w:val="9"/>
            <w:tcBorders>
              <w:top w:val="single" w:sz="6" w:space="0" w:color="000000"/>
              <w:left w:val="single" w:sz="6" w:space="0" w:color="000000"/>
              <w:bottom w:val="single" w:sz="6" w:space="0" w:color="000000"/>
              <w:right w:val="single" w:sz="6" w:space="0" w:color="000000"/>
            </w:tcBorders>
          </w:tcPr>
          <w:p w:rsidR="006B1C33" w:rsidRPr="006B1C33" w:rsidRDefault="006B1C33" w:rsidP="00E9762D">
            <w:pPr>
              <w:rPr>
                <w:rFonts w:ascii="Arial" w:hAnsi="Arial" w:cs="Arial"/>
                <w:iCs/>
              </w:rPr>
            </w:pPr>
            <w:r w:rsidRPr="006B1C33">
              <w:rPr>
                <w:rFonts w:ascii="Arial" w:hAnsi="Arial" w:cs="Arial"/>
                <w:iCs/>
              </w:rPr>
              <w:t>This document is designed to act simply as an aide memoire, recognising that all schools have their individual contexts, processes and procedures already established in relation to overall school effectiveness.</w:t>
            </w:r>
          </w:p>
          <w:p w:rsidR="006B1C33" w:rsidRPr="006B1C33" w:rsidRDefault="006B1C33" w:rsidP="00E9762D">
            <w:pPr>
              <w:rPr>
                <w:rFonts w:ascii="Arial" w:hAnsi="Arial" w:cs="Arial"/>
                <w:iCs/>
              </w:rPr>
            </w:pPr>
          </w:p>
          <w:p w:rsidR="006B1C33" w:rsidRDefault="006B1C33" w:rsidP="00E9762D">
            <w:pPr>
              <w:rPr>
                <w:rFonts w:ascii="Arial" w:hAnsi="Arial" w:cs="Arial"/>
                <w:iCs/>
              </w:rPr>
            </w:pPr>
            <w:r w:rsidRPr="006B1C33">
              <w:rPr>
                <w:rFonts w:ascii="Arial" w:hAnsi="Arial" w:cs="Arial"/>
                <w:iCs/>
              </w:rPr>
              <w:t>The document is by no means intended to serve as a ‘checklist’, rather it is hoped that it will be a useful tool for school leaders to use with making decisions and reviewing and updating their risk assessments and the temporary modifications that are required</w:t>
            </w:r>
            <w:r w:rsidR="006F4367">
              <w:rPr>
                <w:rFonts w:ascii="Arial" w:hAnsi="Arial" w:cs="Arial"/>
                <w:iCs/>
              </w:rPr>
              <w:t>.</w:t>
            </w:r>
          </w:p>
          <w:p w:rsidR="006F4367" w:rsidRDefault="006F4367" w:rsidP="00E9762D">
            <w:pPr>
              <w:rPr>
                <w:rFonts w:ascii="Arial" w:hAnsi="Arial" w:cs="Arial"/>
                <w:iCs/>
              </w:rPr>
            </w:pPr>
          </w:p>
          <w:p w:rsidR="006F4367" w:rsidRPr="006F4367" w:rsidRDefault="006F4367" w:rsidP="00E9762D">
            <w:pPr>
              <w:rPr>
                <w:rFonts w:ascii="Arial" w:eastAsia="Arial" w:hAnsi="Arial" w:cs="Arial"/>
                <w:b/>
                <w:bCs/>
                <w:color w:val="FF0000"/>
                <w:sz w:val="22"/>
                <w:szCs w:val="22"/>
              </w:rPr>
            </w:pPr>
            <w:r w:rsidRPr="006F4367">
              <w:rPr>
                <w:rFonts w:ascii="Arial" w:hAnsi="Arial" w:cs="Arial"/>
                <w:b/>
                <w:bCs/>
                <w:iCs/>
                <w:color w:val="FF0000"/>
              </w:rPr>
              <w:t>Greyed out areas of this risk assessment will be implemented alongside the Outbreak Management Plan should there be an increase in positive cases across the setting.</w:t>
            </w:r>
          </w:p>
          <w:p w:rsidR="00D70140" w:rsidRPr="006B1C33" w:rsidRDefault="00133A31" w:rsidP="00E9762D">
            <w:pPr>
              <w:rPr>
                <w:rFonts w:ascii="Arial" w:eastAsia="Arial" w:hAnsi="Arial" w:cs="Arial"/>
                <w:b/>
                <w:color w:val="FF0000"/>
                <w:sz w:val="22"/>
                <w:szCs w:val="22"/>
              </w:rPr>
            </w:pPr>
            <w:r w:rsidRPr="006B1C33">
              <w:rPr>
                <w:noProof/>
              </w:rPr>
              <w:drawing>
                <wp:anchor distT="0" distB="0" distL="114300" distR="114300" simplePos="0" relativeHeight="251660288" behindDoc="1" locked="0" layoutInCell="1" allowOverlap="1" wp14:anchorId="6BE28926" wp14:editId="6CB46206">
                  <wp:simplePos x="0" y="0"/>
                  <wp:positionH relativeFrom="margin">
                    <wp:posOffset>62865</wp:posOffset>
                  </wp:positionH>
                  <wp:positionV relativeFrom="paragraph">
                    <wp:posOffset>43815</wp:posOffset>
                  </wp:positionV>
                  <wp:extent cx="9185910" cy="1584960"/>
                  <wp:effectExtent l="0" t="0" r="15240" b="0"/>
                  <wp:wrapNone/>
                  <wp:docPr id="4" name="Diagram 4">
                    <a:extLst xmlns:a="http://schemas.openxmlformats.org/drawingml/2006/main">
                      <a:ext uri="{FF2B5EF4-FFF2-40B4-BE49-F238E27FC236}">
                        <a16:creationId xmlns:a16="http://schemas.microsoft.com/office/drawing/2014/main" id="{B4D4ABAD-E429-49B6-9F25-982B2C614B6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anchor>
              </w:drawing>
            </w:r>
          </w:p>
          <w:p w:rsidR="00481829" w:rsidRPr="006B1C33" w:rsidRDefault="00481829" w:rsidP="00E9762D">
            <w:pPr>
              <w:rPr>
                <w:rFonts w:ascii="Arial" w:eastAsia="Arial" w:hAnsi="Arial" w:cs="Arial"/>
                <w:b/>
                <w:color w:val="FF0000"/>
                <w:sz w:val="22"/>
                <w:szCs w:val="22"/>
              </w:rPr>
            </w:pPr>
          </w:p>
          <w:p w:rsidR="00A753E1" w:rsidRPr="006B1C33" w:rsidRDefault="00A753E1" w:rsidP="00E9762D">
            <w:pPr>
              <w:rPr>
                <w:rFonts w:ascii="Arial" w:eastAsia="Arial" w:hAnsi="Arial" w:cs="Arial"/>
                <w:b/>
                <w:color w:val="FF0000"/>
                <w:sz w:val="22"/>
                <w:szCs w:val="22"/>
              </w:rPr>
            </w:pPr>
          </w:p>
          <w:p w:rsidR="00A753E1" w:rsidRPr="006B1C33" w:rsidRDefault="00A753E1" w:rsidP="00E9762D">
            <w:pPr>
              <w:rPr>
                <w:rFonts w:ascii="Arial" w:eastAsia="Arial" w:hAnsi="Arial" w:cs="Arial"/>
                <w:b/>
                <w:color w:val="FF0000"/>
                <w:sz w:val="22"/>
                <w:szCs w:val="22"/>
              </w:rPr>
            </w:pPr>
          </w:p>
          <w:p w:rsidR="00A753E1" w:rsidRPr="006B1C33" w:rsidRDefault="00A753E1" w:rsidP="00E9762D">
            <w:pPr>
              <w:rPr>
                <w:rFonts w:ascii="Arial" w:eastAsia="Arial" w:hAnsi="Arial" w:cs="Arial"/>
                <w:b/>
                <w:color w:val="FF0000"/>
                <w:sz w:val="22"/>
                <w:szCs w:val="22"/>
              </w:rPr>
            </w:pPr>
          </w:p>
          <w:p w:rsidR="00A753E1" w:rsidRPr="006B1C33" w:rsidRDefault="00A753E1" w:rsidP="00E9762D">
            <w:pPr>
              <w:rPr>
                <w:rFonts w:ascii="Arial" w:eastAsia="Arial" w:hAnsi="Arial" w:cs="Arial"/>
                <w:b/>
                <w:color w:val="FF0000"/>
                <w:sz w:val="22"/>
                <w:szCs w:val="22"/>
              </w:rPr>
            </w:pPr>
          </w:p>
          <w:p w:rsidR="00A753E1" w:rsidRPr="006B1C33" w:rsidRDefault="00A753E1" w:rsidP="00E9762D">
            <w:pPr>
              <w:rPr>
                <w:rFonts w:ascii="Arial" w:eastAsia="Arial" w:hAnsi="Arial" w:cs="Arial"/>
                <w:b/>
                <w:color w:val="FF0000"/>
                <w:sz w:val="22"/>
                <w:szCs w:val="22"/>
              </w:rPr>
            </w:pPr>
          </w:p>
          <w:p w:rsidR="00A753E1" w:rsidRPr="006B1C33" w:rsidRDefault="00A753E1" w:rsidP="00E9762D">
            <w:pPr>
              <w:rPr>
                <w:rFonts w:ascii="Arial" w:eastAsia="Arial" w:hAnsi="Arial" w:cs="Arial"/>
                <w:b/>
                <w:color w:val="FF0000"/>
                <w:sz w:val="22"/>
                <w:szCs w:val="22"/>
              </w:rPr>
            </w:pPr>
          </w:p>
          <w:p w:rsidR="00A753E1" w:rsidRPr="006B1C33" w:rsidRDefault="00A753E1" w:rsidP="00E9762D">
            <w:pPr>
              <w:rPr>
                <w:rFonts w:ascii="Arial" w:eastAsia="Arial" w:hAnsi="Arial" w:cs="Arial"/>
                <w:b/>
                <w:color w:val="FF0000"/>
                <w:sz w:val="22"/>
                <w:szCs w:val="22"/>
              </w:rPr>
            </w:pPr>
          </w:p>
          <w:p w:rsidR="00D70140" w:rsidRPr="006B1C33" w:rsidRDefault="00D70140" w:rsidP="00E9762D">
            <w:pPr>
              <w:rPr>
                <w:rFonts w:ascii="Arial" w:eastAsia="Arial" w:hAnsi="Arial" w:cs="Arial"/>
                <w:sz w:val="22"/>
                <w:szCs w:val="22"/>
              </w:rPr>
            </w:pPr>
          </w:p>
          <w:p w:rsidR="00A73528" w:rsidRDefault="00A73528" w:rsidP="00E9762D">
            <w:pPr>
              <w:rPr>
                <w:rFonts w:ascii="Arial" w:eastAsia="Arial" w:hAnsi="Arial" w:cs="Arial"/>
                <w:b/>
                <w:color w:val="FF0000"/>
                <w:sz w:val="22"/>
                <w:szCs w:val="22"/>
              </w:rPr>
            </w:pPr>
          </w:p>
          <w:p w:rsidR="002D3D1D" w:rsidRDefault="00A73528" w:rsidP="00E9762D">
            <w:pPr>
              <w:rPr>
                <w:rFonts w:ascii="Arial" w:eastAsia="Arial" w:hAnsi="Arial" w:cs="Arial"/>
                <w:b/>
                <w:color w:val="FF0000"/>
                <w:sz w:val="22"/>
                <w:szCs w:val="22"/>
              </w:rPr>
            </w:pPr>
            <w:r>
              <w:rPr>
                <w:rFonts w:ascii="Arial" w:eastAsia="Arial" w:hAnsi="Arial" w:cs="Arial"/>
                <w:b/>
                <w:color w:val="FF0000"/>
                <w:sz w:val="22"/>
                <w:szCs w:val="22"/>
              </w:rPr>
              <w:t>T</w:t>
            </w:r>
            <w:r w:rsidR="002D3D1D">
              <w:rPr>
                <w:rFonts w:ascii="Arial" w:eastAsia="Arial" w:hAnsi="Arial" w:cs="Arial"/>
                <w:b/>
                <w:color w:val="FF0000"/>
                <w:sz w:val="22"/>
                <w:szCs w:val="22"/>
              </w:rPr>
              <w:t>he thresholds detailed below can be used as an indication for when to seek public health advice if there are concerns:</w:t>
            </w:r>
          </w:p>
          <w:p w:rsidR="00A73528" w:rsidRDefault="00A73528" w:rsidP="00E9762D">
            <w:pPr>
              <w:rPr>
                <w:rFonts w:ascii="Arial" w:eastAsia="Arial" w:hAnsi="Arial" w:cs="Arial"/>
                <w:b/>
                <w:color w:val="FF0000"/>
                <w:sz w:val="22"/>
                <w:szCs w:val="22"/>
              </w:rPr>
            </w:pPr>
          </w:p>
          <w:p w:rsidR="002D3D1D" w:rsidRDefault="002D3D1D" w:rsidP="00E9762D">
            <w:pPr>
              <w:rPr>
                <w:rFonts w:ascii="Arial" w:hAnsi="Arial" w:cs="Arial"/>
                <w:b/>
                <w:bCs/>
                <w:color w:val="FF0000"/>
              </w:rPr>
            </w:pPr>
            <w:r w:rsidRPr="00481829">
              <w:rPr>
                <w:rFonts w:ascii="Arial" w:hAnsi="Arial" w:cs="Arial"/>
                <w:b/>
                <w:bCs/>
                <w:color w:val="FF0000"/>
              </w:rPr>
              <w:t xml:space="preserve">For most education and childcare settings, whichever of these thresholds is reached first: </w:t>
            </w:r>
          </w:p>
          <w:p w:rsidR="002D3D1D" w:rsidRDefault="002D3D1D" w:rsidP="00E9762D">
            <w:pPr>
              <w:rPr>
                <w:rFonts w:ascii="Arial" w:hAnsi="Arial" w:cs="Arial"/>
                <w:b/>
                <w:bCs/>
                <w:color w:val="FF0000"/>
              </w:rPr>
            </w:pPr>
            <w:r w:rsidRPr="00481829">
              <w:rPr>
                <w:rFonts w:ascii="Arial" w:hAnsi="Arial" w:cs="Arial"/>
                <w:b/>
                <w:bCs/>
                <w:color w:val="FF0000"/>
              </w:rPr>
              <w:t xml:space="preserve">• 5 children, pupils, students or staff, who are likely to have mixed closely, test positive for COVID-19 within a 10-day period; or </w:t>
            </w:r>
          </w:p>
          <w:p w:rsidR="002D3D1D" w:rsidRDefault="002D3D1D" w:rsidP="00E9762D">
            <w:pPr>
              <w:rPr>
                <w:rFonts w:ascii="Arial" w:hAnsi="Arial" w:cs="Arial"/>
                <w:b/>
                <w:bCs/>
                <w:color w:val="FF0000"/>
              </w:rPr>
            </w:pPr>
            <w:r w:rsidRPr="00481829">
              <w:rPr>
                <w:rFonts w:ascii="Arial" w:hAnsi="Arial" w:cs="Arial"/>
                <w:b/>
                <w:bCs/>
                <w:color w:val="FF0000"/>
              </w:rPr>
              <w:t xml:space="preserve">• 10% of children, pupils, students or staff who are likely to have mixed closely test positive for COVID-19 within a 10-day period </w:t>
            </w:r>
          </w:p>
          <w:p w:rsidR="002D3D1D" w:rsidRDefault="002D3D1D" w:rsidP="00E9762D">
            <w:pPr>
              <w:rPr>
                <w:rFonts w:ascii="Arial" w:hAnsi="Arial" w:cs="Arial"/>
                <w:b/>
                <w:bCs/>
                <w:color w:val="FF0000"/>
              </w:rPr>
            </w:pPr>
          </w:p>
          <w:p w:rsidR="002D3D1D" w:rsidRDefault="002D3D1D" w:rsidP="00E9762D">
            <w:pPr>
              <w:rPr>
                <w:rFonts w:ascii="Arial" w:hAnsi="Arial" w:cs="Arial"/>
                <w:b/>
                <w:bCs/>
                <w:color w:val="FF0000"/>
              </w:rPr>
            </w:pPr>
            <w:r w:rsidRPr="00481829">
              <w:rPr>
                <w:rFonts w:ascii="Arial" w:hAnsi="Arial" w:cs="Arial"/>
                <w:b/>
                <w:bCs/>
                <w:color w:val="FF0000"/>
              </w:rPr>
              <w:t xml:space="preserve">For special schools, residential settings, and settings that operate with 20 or fewer children, pupils, students and staff at any one time: </w:t>
            </w:r>
          </w:p>
          <w:p w:rsidR="002D3D1D" w:rsidRPr="00481829" w:rsidRDefault="002D3D1D" w:rsidP="00E9762D">
            <w:pPr>
              <w:rPr>
                <w:rFonts w:ascii="Arial" w:eastAsia="Arial" w:hAnsi="Arial" w:cs="Arial"/>
                <w:b/>
                <w:bCs/>
                <w:color w:val="FF0000"/>
                <w:sz w:val="22"/>
                <w:szCs w:val="22"/>
              </w:rPr>
            </w:pPr>
            <w:r w:rsidRPr="00481829">
              <w:rPr>
                <w:rFonts w:ascii="Arial" w:hAnsi="Arial" w:cs="Arial"/>
                <w:b/>
                <w:bCs/>
                <w:color w:val="FF0000"/>
              </w:rPr>
              <w:t>• 2 children, pupils, students and staff, who are likely to have mixed closely, test positive for COVID-19 within a 10-day period</w:t>
            </w:r>
          </w:p>
          <w:p w:rsidR="00133A31" w:rsidRPr="006B1C33" w:rsidRDefault="00133A31" w:rsidP="00E9762D">
            <w:pPr>
              <w:rPr>
                <w:rFonts w:ascii="Arial" w:eastAsia="Arial" w:hAnsi="Arial" w:cs="Arial"/>
                <w:sz w:val="22"/>
                <w:szCs w:val="22"/>
              </w:rPr>
            </w:pPr>
          </w:p>
        </w:tc>
      </w:tr>
      <w:tr w:rsidR="00D70140" w:rsidRPr="006B1C33" w:rsidTr="00E9762D">
        <w:tc>
          <w:tcPr>
            <w:tcW w:w="1901" w:type="dxa"/>
            <w:vMerge w:val="restart"/>
            <w:tcBorders>
              <w:top w:val="nil"/>
              <w:left w:val="single" w:sz="6" w:space="0" w:color="000000"/>
              <w:right w:val="single" w:sz="6" w:space="0" w:color="000000"/>
            </w:tcBorders>
          </w:tcPr>
          <w:p w:rsidR="006F4367" w:rsidRDefault="00D75297" w:rsidP="00E9762D">
            <w:pPr>
              <w:pBdr>
                <w:top w:val="nil"/>
                <w:left w:val="nil"/>
                <w:bottom w:val="nil"/>
                <w:right w:val="nil"/>
                <w:between w:val="nil"/>
              </w:pBdr>
              <w:rPr>
                <w:rFonts w:ascii="Arial" w:eastAsia="Arial" w:hAnsi="Arial" w:cs="Arial"/>
              </w:rPr>
            </w:pPr>
            <w:r w:rsidRPr="00D75297">
              <w:rPr>
                <w:rFonts w:ascii="Arial" w:eastAsia="Arial" w:hAnsi="Arial" w:cs="Arial"/>
              </w:rPr>
              <w:lastRenderedPageBreak/>
              <w:t>1.</w:t>
            </w:r>
            <w:r>
              <w:rPr>
                <w:rFonts w:ascii="Arial" w:eastAsia="Arial" w:hAnsi="Arial" w:cs="Arial"/>
              </w:rPr>
              <w:t xml:space="preserve"> </w:t>
            </w:r>
          </w:p>
          <w:p w:rsidR="00D70140" w:rsidRPr="00D75297" w:rsidRDefault="00C7079D" w:rsidP="00E9762D">
            <w:pPr>
              <w:pBdr>
                <w:top w:val="nil"/>
                <w:left w:val="nil"/>
                <w:bottom w:val="nil"/>
                <w:right w:val="nil"/>
                <w:between w:val="nil"/>
              </w:pBdr>
              <w:rPr>
                <w:rFonts w:ascii="Arial" w:eastAsia="Arial" w:hAnsi="Arial" w:cs="Arial"/>
              </w:rPr>
            </w:pPr>
            <w:r w:rsidRPr="00D75297">
              <w:rPr>
                <w:rFonts w:ascii="Arial" w:eastAsia="Arial" w:hAnsi="Arial" w:cs="Arial"/>
              </w:rPr>
              <w:t>Premises and equipment, water, etc. not maintained to statutory requirements:</w:t>
            </w:r>
          </w:p>
          <w:p w:rsidR="006B1C33" w:rsidRPr="00CF29B2" w:rsidRDefault="006B1C33" w:rsidP="00E9762D">
            <w:pPr>
              <w:pBdr>
                <w:top w:val="nil"/>
                <w:left w:val="nil"/>
                <w:bottom w:val="nil"/>
                <w:right w:val="nil"/>
                <w:between w:val="nil"/>
              </w:pBdr>
              <w:rPr>
                <w:rFonts w:ascii="Arial" w:eastAsia="Arial" w:hAnsi="Arial" w:cs="Arial"/>
              </w:rPr>
            </w:pPr>
          </w:p>
          <w:p w:rsidR="006B1C33" w:rsidRPr="00CF29B2" w:rsidRDefault="006B1C33" w:rsidP="00E9762D">
            <w:pPr>
              <w:pBdr>
                <w:top w:val="nil"/>
                <w:left w:val="nil"/>
                <w:bottom w:val="nil"/>
                <w:right w:val="nil"/>
                <w:between w:val="nil"/>
              </w:pBdr>
              <w:rPr>
                <w:rFonts w:ascii="Arial" w:eastAsia="Arial" w:hAnsi="Arial" w:cs="Arial"/>
              </w:rPr>
            </w:pPr>
          </w:p>
          <w:p w:rsidR="006B1C33" w:rsidRPr="00CF29B2" w:rsidRDefault="006B1C33" w:rsidP="00E9762D">
            <w:pPr>
              <w:pBdr>
                <w:top w:val="nil"/>
                <w:left w:val="nil"/>
                <w:bottom w:val="nil"/>
                <w:right w:val="nil"/>
                <w:between w:val="nil"/>
              </w:pBdr>
              <w:rPr>
                <w:rFonts w:ascii="Arial" w:eastAsia="Arial" w:hAnsi="Arial" w:cs="Arial"/>
              </w:rPr>
            </w:pPr>
          </w:p>
          <w:p w:rsidR="006B1C33" w:rsidRPr="00CF29B2" w:rsidRDefault="006B1C33" w:rsidP="00E9762D">
            <w:pPr>
              <w:pBdr>
                <w:top w:val="nil"/>
                <w:left w:val="nil"/>
                <w:bottom w:val="nil"/>
                <w:right w:val="nil"/>
                <w:between w:val="nil"/>
              </w:pBdr>
              <w:rPr>
                <w:rFonts w:ascii="Arial" w:eastAsia="Arial" w:hAnsi="Arial" w:cs="Arial"/>
              </w:rPr>
            </w:pPr>
          </w:p>
          <w:p w:rsidR="006B1C33" w:rsidRPr="00CF29B2" w:rsidRDefault="006B1C33" w:rsidP="00E9762D">
            <w:pPr>
              <w:pBdr>
                <w:top w:val="nil"/>
                <w:left w:val="nil"/>
                <w:bottom w:val="nil"/>
                <w:right w:val="nil"/>
                <w:between w:val="nil"/>
              </w:pBdr>
              <w:rPr>
                <w:rFonts w:ascii="Arial" w:eastAsia="Arial" w:hAnsi="Arial" w:cs="Arial"/>
              </w:rPr>
            </w:pPr>
          </w:p>
          <w:p w:rsidR="006B1C33" w:rsidRPr="00CF29B2" w:rsidRDefault="006B1C33" w:rsidP="00E9762D">
            <w:pPr>
              <w:pBdr>
                <w:top w:val="nil"/>
                <w:left w:val="nil"/>
                <w:bottom w:val="nil"/>
                <w:right w:val="nil"/>
                <w:between w:val="nil"/>
              </w:pBdr>
              <w:rPr>
                <w:rFonts w:ascii="Arial" w:eastAsia="Arial" w:hAnsi="Arial" w:cs="Arial"/>
              </w:rPr>
            </w:pPr>
          </w:p>
          <w:p w:rsidR="006B1C33" w:rsidRPr="00CF29B2" w:rsidRDefault="006B1C33" w:rsidP="00E9762D">
            <w:pPr>
              <w:pBdr>
                <w:top w:val="nil"/>
                <w:left w:val="nil"/>
                <w:bottom w:val="nil"/>
                <w:right w:val="nil"/>
                <w:between w:val="nil"/>
              </w:pBdr>
              <w:rPr>
                <w:rFonts w:ascii="Arial" w:eastAsia="Arial" w:hAnsi="Arial" w:cs="Arial"/>
              </w:rPr>
            </w:pPr>
          </w:p>
          <w:p w:rsidR="006B1C33" w:rsidRPr="00CF29B2" w:rsidRDefault="006B1C33" w:rsidP="00E9762D">
            <w:pPr>
              <w:pBdr>
                <w:top w:val="nil"/>
                <w:left w:val="nil"/>
                <w:bottom w:val="nil"/>
                <w:right w:val="nil"/>
                <w:between w:val="nil"/>
              </w:pBdr>
              <w:rPr>
                <w:rFonts w:ascii="Arial" w:eastAsia="Arial" w:hAnsi="Arial" w:cs="Arial"/>
              </w:rPr>
            </w:pPr>
          </w:p>
          <w:p w:rsidR="006B1C33" w:rsidRPr="00CF29B2" w:rsidRDefault="006B1C33" w:rsidP="00E9762D">
            <w:pPr>
              <w:pBdr>
                <w:top w:val="nil"/>
                <w:left w:val="nil"/>
                <w:bottom w:val="nil"/>
                <w:right w:val="nil"/>
                <w:between w:val="nil"/>
              </w:pBdr>
              <w:rPr>
                <w:rFonts w:ascii="Arial" w:eastAsia="Arial" w:hAnsi="Arial" w:cs="Arial"/>
              </w:rPr>
            </w:pPr>
          </w:p>
          <w:p w:rsidR="006B1C33" w:rsidRPr="00CF29B2" w:rsidRDefault="006B1C33" w:rsidP="00E9762D">
            <w:pPr>
              <w:pBdr>
                <w:top w:val="nil"/>
                <w:left w:val="nil"/>
                <w:bottom w:val="nil"/>
                <w:right w:val="nil"/>
                <w:between w:val="nil"/>
              </w:pBdr>
              <w:jc w:val="center"/>
              <w:rPr>
                <w:rFonts w:ascii="Arial" w:eastAsia="Arial" w:hAnsi="Arial" w:cs="Arial"/>
              </w:rPr>
            </w:pPr>
          </w:p>
        </w:tc>
        <w:tc>
          <w:tcPr>
            <w:tcW w:w="6381" w:type="dxa"/>
            <w:gridSpan w:val="2"/>
            <w:tcBorders>
              <w:top w:val="single" w:sz="6" w:space="0" w:color="000000"/>
              <w:left w:val="single" w:sz="6" w:space="0" w:color="000000"/>
              <w:bottom w:val="dotted" w:sz="4" w:space="0" w:color="000000"/>
              <w:right w:val="single" w:sz="6" w:space="0" w:color="000000"/>
            </w:tcBorders>
          </w:tcPr>
          <w:p w:rsidR="00D70140" w:rsidRPr="00CF29B2" w:rsidRDefault="00C7079D" w:rsidP="00E9762D">
            <w:pPr>
              <w:keepNext/>
              <w:keepLines/>
              <w:pageBreakBefore/>
              <w:rPr>
                <w:rFonts w:ascii="Arial" w:eastAsia="Arial" w:hAnsi="Arial" w:cs="Arial"/>
              </w:rPr>
            </w:pPr>
            <w:r w:rsidRPr="00CF29B2">
              <w:rPr>
                <w:rFonts w:ascii="Arial" w:eastAsia="Arial" w:hAnsi="Arial" w:cs="Arial"/>
              </w:rPr>
              <w:t>Premises and utilities have been health and safety checked and building is compliant</w:t>
            </w:r>
          </w:p>
          <w:p w:rsidR="00D70140" w:rsidRPr="00CF29B2" w:rsidRDefault="00D70140" w:rsidP="00E9762D">
            <w:pPr>
              <w:keepNext/>
              <w:keepLines/>
              <w:pageBreakBefore/>
              <w:rPr>
                <w:rFonts w:ascii="Arial" w:eastAsia="Arial" w:hAnsi="Arial" w:cs="Arial"/>
              </w:rPr>
            </w:pPr>
          </w:p>
          <w:p w:rsidR="00D70140" w:rsidRPr="00CF29B2" w:rsidRDefault="00C7079D" w:rsidP="00E9762D">
            <w:pPr>
              <w:keepNext/>
              <w:keepLines/>
              <w:pageBreakBefore/>
              <w:numPr>
                <w:ilvl w:val="0"/>
                <w:numId w:val="11"/>
              </w:numPr>
              <w:pBdr>
                <w:top w:val="nil"/>
                <w:left w:val="nil"/>
                <w:bottom w:val="nil"/>
                <w:right w:val="nil"/>
                <w:between w:val="nil"/>
              </w:pBdr>
              <w:rPr>
                <w:rFonts w:ascii="Arial" w:hAnsi="Arial" w:cs="Arial"/>
              </w:rPr>
            </w:pPr>
            <w:r w:rsidRPr="00CF29B2">
              <w:rPr>
                <w:rFonts w:ascii="Arial" w:eastAsia="Arial" w:hAnsi="Arial" w:cs="Arial"/>
              </w:rPr>
              <w:t xml:space="preserve">Water treatments </w:t>
            </w:r>
          </w:p>
          <w:p w:rsidR="00D70140" w:rsidRPr="00CF29B2" w:rsidRDefault="00C7079D" w:rsidP="00E9762D">
            <w:pPr>
              <w:keepNext/>
              <w:keepLines/>
              <w:pageBreakBefore/>
              <w:numPr>
                <w:ilvl w:val="0"/>
                <w:numId w:val="11"/>
              </w:numPr>
              <w:pBdr>
                <w:top w:val="nil"/>
                <w:left w:val="nil"/>
                <w:bottom w:val="nil"/>
                <w:right w:val="nil"/>
                <w:between w:val="nil"/>
              </w:pBdr>
              <w:rPr>
                <w:rFonts w:ascii="Arial" w:hAnsi="Arial" w:cs="Arial"/>
              </w:rPr>
            </w:pPr>
            <w:r w:rsidRPr="00CF29B2">
              <w:rPr>
                <w:rFonts w:ascii="Arial" w:eastAsia="Arial" w:hAnsi="Arial" w:cs="Arial"/>
              </w:rPr>
              <w:t>Fire alarm testing</w:t>
            </w:r>
          </w:p>
          <w:p w:rsidR="00D70140" w:rsidRPr="00CF29B2" w:rsidRDefault="00C7079D" w:rsidP="00E9762D">
            <w:pPr>
              <w:keepNext/>
              <w:keepLines/>
              <w:pageBreakBefore/>
              <w:numPr>
                <w:ilvl w:val="0"/>
                <w:numId w:val="11"/>
              </w:numPr>
              <w:pBdr>
                <w:top w:val="nil"/>
                <w:left w:val="nil"/>
                <w:bottom w:val="nil"/>
                <w:right w:val="nil"/>
                <w:between w:val="nil"/>
              </w:pBdr>
              <w:rPr>
                <w:rFonts w:ascii="Arial" w:hAnsi="Arial" w:cs="Arial"/>
              </w:rPr>
            </w:pPr>
            <w:r w:rsidRPr="00CF29B2">
              <w:rPr>
                <w:rFonts w:ascii="Arial" w:eastAsia="Arial" w:hAnsi="Arial" w:cs="Arial"/>
              </w:rPr>
              <w:t>Repairs</w:t>
            </w:r>
          </w:p>
          <w:p w:rsidR="00D70140" w:rsidRPr="00CF29B2" w:rsidRDefault="00C7079D" w:rsidP="00E9762D">
            <w:pPr>
              <w:keepNext/>
              <w:keepLines/>
              <w:pageBreakBefore/>
              <w:numPr>
                <w:ilvl w:val="0"/>
                <w:numId w:val="11"/>
              </w:numPr>
              <w:pBdr>
                <w:top w:val="nil"/>
                <w:left w:val="nil"/>
                <w:bottom w:val="nil"/>
                <w:right w:val="nil"/>
                <w:between w:val="nil"/>
              </w:pBdr>
              <w:rPr>
                <w:rFonts w:ascii="Arial" w:hAnsi="Arial" w:cs="Arial"/>
              </w:rPr>
            </w:pPr>
            <w:r w:rsidRPr="00CF29B2">
              <w:rPr>
                <w:rFonts w:ascii="Arial" w:eastAsia="Arial" w:hAnsi="Arial" w:cs="Arial"/>
              </w:rPr>
              <w:t>PAT testing</w:t>
            </w:r>
          </w:p>
          <w:p w:rsidR="00D70140" w:rsidRPr="00CF29B2" w:rsidRDefault="00C7079D" w:rsidP="00E9762D">
            <w:pPr>
              <w:keepNext/>
              <w:keepLines/>
              <w:pageBreakBefore/>
              <w:numPr>
                <w:ilvl w:val="0"/>
                <w:numId w:val="11"/>
              </w:numPr>
              <w:pBdr>
                <w:top w:val="nil"/>
                <w:left w:val="nil"/>
                <w:bottom w:val="nil"/>
                <w:right w:val="nil"/>
                <w:between w:val="nil"/>
              </w:pBdr>
              <w:rPr>
                <w:rFonts w:ascii="Arial" w:hAnsi="Arial" w:cs="Arial"/>
              </w:rPr>
            </w:pPr>
            <w:r w:rsidRPr="00CF29B2">
              <w:rPr>
                <w:rFonts w:ascii="Arial" w:eastAsia="Arial" w:hAnsi="Arial" w:cs="Arial"/>
              </w:rPr>
              <w:t>Fridges and freezers</w:t>
            </w:r>
          </w:p>
          <w:p w:rsidR="00D70140" w:rsidRPr="00CF29B2" w:rsidRDefault="00C7079D" w:rsidP="00E9762D">
            <w:pPr>
              <w:keepNext/>
              <w:keepLines/>
              <w:pageBreakBefore/>
              <w:numPr>
                <w:ilvl w:val="0"/>
                <w:numId w:val="11"/>
              </w:numPr>
              <w:pBdr>
                <w:top w:val="nil"/>
                <w:left w:val="nil"/>
                <w:bottom w:val="nil"/>
                <w:right w:val="nil"/>
                <w:between w:val="nil"/>
              </w:pBdr>
              <w:rPr>
                <w:rFonts w:ascii="Arial" w:hAnsi="Arial" w:cs="Arial"/>
              </w:rPr>
            </w:pPr>
            <w:r w:rsidRPr="00CF29B2">
              <w:rPr>
                <w:rFonts w:ascii="Arial" w:eastAsia="Arial" w:hAnsi="Arial" w:cs="Arial"/>
              </w:rPr>
              <w:t>Boiler/ heating servicing</w:t>
            </w:r>
          </w:p>
          <w:p w:rsidR="00D70140" w:rsidRPr="00CF29B2" w:rsidRDefault="00C7079D" w:rsidP="00E9762D">
            <w:pPr>
              <w:keepNext/>
              <w:keepLines/>
              <w:pageBreakBefore/>
              <w:numPr>
                <w:ilvl w:val="0"/>
                <w:numId w:val="11"/>
              </w:numPr>
              <w:pBdr>
                <w:top w:val="nil"/>
                <w:left w:val="nil"/>
                <w:bottom w:val="nil"/>
                <w:right w:val="nil"/>
                <w:between w:val="nil"/>
              </w:pBdr>
              <w:rPr>
                <w:rFonts w:ascii="Arial" w:hAnsi="Arial" w:cs="Arial"/>
              </w:rPr>
            </w:pPr>
            <w:r w:rsidRPr="00CF29B2">
              <w:rPr>
                <w:rFonts w:ascii="Arial" w:eastAsia="Arial" w:hAnsi="Arial" w:cs="Arial"/>
              </w:rPr>
              <w:t>Internet services</w:t>
            </w:r>
          </w:p>
          <w:p w:rsidR="00D70140" w:rsidRPr="00CF29B2" w:rsidRDefault="00C7079D" w:rsidP="00E9762D">
            <w:pPr>
              <w:keepNext/>
              <w:keepLines/>
              <w:pageBreakBefore/>
              <w:numPr>
                <w:ilvl w:val="0"/>
                <w:numId w:val="11"/>
              </w:numPr>
              <w:pBdr>
                <w:top w:val="nil"/>
                <w:left w:val="nil"/>
                <w:bottom w:val="nil"/>
                <w:right w:val="nil"/>
                <w:between w:val="nil"/>
              </w:pBdr>
              <w:rPr>
                <w:rFonts w:ascii="Arial" w:hAnsi="Arial" w:cs="Arial"/>
              </w:rPr>
            </w:pPr>
            <w:r w:rsidRPr="00CF29B2">
              <w:rPr>
                <w:rFonts w:ascii="Arial" w:eastAsia="Arial" w:hAnsi="Arial" w:cs="Arial"/>
              </w:rPr>
              <w:t xml:space="preserve">Any other statutory inspections </w:t>
            </w:r>
          </w:p>
          <w:p w:rsidR="00D70140" w:rsidRPr="00CF29B2" w:rsidRDefault="00C7079D" w:rsidP="00E9762D">
            <w:pPr>
              <w:keepNext/>
              <w:keepLines/>
              <w:pageBreakBefore/>
              <w:numPr>
                <w:ilvl w:val="0"/>
                <w:numId w:val="11"/>
              </w:numPr>
              <w:pBdr>
                <w:top w:val="nil"/>
                <w:left w:val="nil"/>
                <w:bottom w:val="nil"/>
                <w:right w:val="nil"/>
                <w:between w:val="nil"/>
              </w:pBdr>
              <w:rPr>
                <w:rFonts w:ascii="Arial" w:hAnsi="Arial" w:cs="Arial"/>
              </w:rPr>
            </w:pPr>
            <w:r w:rsidRPr="00CF29B2">
              <w:rPr>
                <w:rFonts w:ascii="Arial" w:eastAsia="Arial" w:hAnsi="Arial" w:cs="Arial"/>
              </w:rPr>
              <w:t>Insurance covers reopening arrangements</w:t>
            </w:r>
          </w:p>
          <w:p w:rsidR="00D70140" w:rsidRPr="00CF29B2" w:rsidRDefault="00C7079D" w:rsidP="00E9762D">
            <w:pPr>
              <w:keepNext/>
              <w:keepLines/>
              <w:pageBreakBefore/>
              <w:numPr>
                <w:ilvl w:val="0"/>
                <w:numId w:val="11"/>
              </w:numPr>
              <w:pBdr>
                <w:top w:val="nil"/>
                <w:left w:val="nil"/>
                <w:bottom w:val="nil"/>
                <w:right w:val="nil"/>
                <w:between w:val="nil"/>
              </w:pBdr>
              <w:rPr>
                <w:rFonts w:ascii="Arial" w:hAnsi="Arial" w:cs="Arial"/>
              </w:rPr>
            </w:pPr>
            <w:r w:rsidRPr="00CF29B2">
              <w:rPr>
                <w:rFonts w:ascii="Arial" w:eastAsia="Arial" w:hAnsi="Arial" w:cs="Arial"/>
              </w:rPr>
              <w:t>Fire Risk Assessment and evacuation procedures reviewed and disseminated to all staff.</w:t>
            </w:r>
          </w:p>
          <w:p w:rsidR="00F02802" w:rsidRPr="00CF29B2" w:rsidRDefault="00F02802" w:rsidP="00E9762D">
            <w:pPr>
              <w:pStyle w:val="NormalWeb"/>
              <w:spacing w:before="0" w:beforeAutospacing="0" w:after="0" w:afterAutospacing="0"/>
              <w:rPr>
                <w:rFonts w:ascii="Arial" w:hAnsi="Arial" w:cs="Arial"/>
                <w:sz w:val="20"/>
                <w:szCs w:val="20"/>
              </w:rPr>
            </w:pPr>
          </w:p>
          <w:p w:rsidR="00F02802" w:rsidRPr="00CF29B2" w:rsidRDefault="00F02802" w:rsidP="00E9762D">
            <w:pPr>
              <w:pStyle w:val="NormalWeb"/>
              <w:spacing w:before="0" w:beforeAutospacing="0" w:after="0" w:afterAutospacing="0"/>
              <w:rPr>
                <w:rFonts w:ascii="Arial" w:hAnsi="Arial" w:cs="Arial"/>
                <w:sz w:val="20"/>
                <w:szCs w:val="20"/>
              </w:rPr>
            </w:pPr>
            <w:r w:rsidRPr="00CF29B2">
              <w:rPr>
                <w:rFonts w:ascii="Arial" w:hAnsi="Arial" w:cs="Arial"/>
                <w:sz w:val="20"/>
                <w:szCs w:val="20"/>
              </w:rPr>
              <w:t xml:space="preserve">It is important that, prior to reopening for the autumn term, all the usual pre-term building checks are undertaken to make the school safe. If buildings have been closed or had reduced occupancy during the coronavirus (COVID-19) outbreak, water system stagnation can occur due to lack of use, increasing the risks of Legionnaires’ disease. Advice on this can be found in the guidance on </w:t>
            </w:r>
            <w:hyperlink r:id="rId13" w:history="1">
              <w:r w:rsidRPr="00CF29B2">
                <w:rPr>
                  <w:rStyle w:val="Hyperlink"/>
                  <w:rFonts w:ascii="Arial" w:hAnsi="Arial" w:cs="Arial"/>
                  <w:color w:val="auto"/>
                  <w:sz w:val="20"/>
                  <w:szCs w:val="20"/>
                </w:rPr>
                <w:t>Legionella risks during the coronavirus outbreak</w:t>
              </w:r>
            </w:hyperlink>
            <w:r w:rsidRPr="00CF29B2">
              <w:rPr>
                <w:rFonts w:ascii="Arial" w:hAnsi="Arial" w:cs="Arial"/>
                <w:sz w:val="20"/>
                <w:szCs w:val="20"/>
              </w:rPr>
              <w:t>.</w:t>
            </w:r>
          </w:p>
          <w:p w:rsidR="00F02802" w:rsidRPr="00CF29B2" w:rsidRDefault="00F02802" w:rsidP="00E9762D">
            <w:pPr>
              <w:pStyle w:val="NormalWeb"/>
              <w:spacing w:before="0" w:beforeAutospacing="0" w:after="0" w:afterAutospacing="0"/>
              <w:rPr>
                <w:rFonts w:ascii="Arial" w:hAnsi="Arial" w:cs="Arial"/>
                <w:sz w:val="20"/>
                <w:szCs w:val="20"/>
              </w:rPr>
            </w:pPr>
          </w:p>
          <w:p w:rsidR="00F02802" w:rsidRPr="00CF29B2" w:rsidRDefault="00F02802" w:rsidP="00E9762D">
            <w:pPr>
              <w:pStyle w:val="NormalWeb"/>
              <w:spacing w:before="0" w:beforeAutospacing="0" w:after="0" w:afterAutospacing="0"/>
              <w:rPr>
                <w:rFonts w:ascii="Arial" w:hAnsi="Arial" w:cs="Arial"/>
                <w:sz w:val="20"/>
                <w:szCs w:val="20"/>
              </w:rPr>
            </w:pPr>
            <w:r w:rsidRPr="00CF29B2">
              <w:rPr>
                <w:rFonts w:ascii="Arial" w:hAnsi="Arial" w:cs="Arial"/>
                <w:sz w:val="20"/>
                <w:szCs w:val="20"/>
              </w:rPr>
              <w:t xml:space="preserve">Additional advice on safely reoccupying buildings can be found in the Chartered Institute of Building Services Engineers’ guidance on </w:t>
            </w:r>
            <w:hyperlink r:id="rId14" w:history="1">
              <w:r w:rsidRPr="00CF29B2">
                <w:rPr>
                  <w:rStyle w:val="Hyperlink"/>
                  <w:rFonts w:ascii="Arial" w:hAnsi="Arial" w:cs="Arial"/>
                  <w:color w:val="auto"/>
                  <w:sz w:val="20"/>
                  <w:szCs w:val="20"/>
                </w:rPr>
                <w:t>emerging from lockdown</w:t>
              </w:r>
            </w:hyperlink>
            <w:r w:rsidRPr="00CF29B2">
              <w:rPr>
                <w:rFonts w:ascii="Arial" w:hAnsi="Arial" w:cs="Arial"/>
                <w:sz w:val="20"/>
                <w:szCs w:val="20"/>
              </w:rPr>
              <w:t>.</w:t>
            </w:r>
          </w:p>
          <w:p w:rsidR="00F02802" w:rsidRPr="00CF29B2" w:rsidRDefault="00F02802" w:rsidP="00E9762D">
            <w:pPr>
              <w:pStyle w:val="NormalWeb"/>
              <w:spacing w:before="0" w:beforeAutospacing="0" w:after="0" w:afterAutospacing="0"/>
              <w:rPr>
                <w:rFonts w:ascii="Arial" w:hAnsi="Arial" w:cs="Arial"/>
                <w:sz w:val="20"/>
                <w:szCs w:val="20"/>
              </w:rPr>
            </w:pPr>
          </w:p>
          <w:p w:rsidR="00F02802" w:rsidRPr="000B56A3" w:rsidRDefault="00F02802" w:rsidP="00E9762D">
            <w:pPr>
              <w:pStyle w:val="NormalWeb"/>
              <w:spacing w:before="0" w:beforeAutospacing="0" w:after="0" w:afterAutospacing="0"/>
              <w:rPr>
                <w:rStyle w:val="Hyperlink"/>
                <w:rFonts w:ascii="Arial" w:hAnsi="Arial" w:cs="Arial"/>
                <w:sz w:val="20"/>
                <w:szCs w:val="20"/>
              </w:rPr>
            </w:pPr>
            <w:r w:rsidRPr="00CF29B2">
              <w:rPr>
                <w:rFonts w:ascii="Arial" w:hAnsi="Arial" w:cs="Arial"/>
                <w:sz w:val="20"/>
                <w:szCs w:val="20"/>
              </w:rPr>
              <w:t xml:space="preserve">Once the school is in operation, it is important to ensure good ventilation. Advice on this can be found in Health and Safety Executive guidance on </w:t>
            </w:r>
            <w:r w:rsidR="000B56A3">
              <w:rPr>
                <w:rFonts w:ascii="Arial" w:hAnsi="Arial" w:cs="Arial"/>
                <w:sz w:val="20"/>
                <w:szCs w:val="20"/>
              </w:rPr>
              <w:fldChar w:fldCharType="begin"/>
            </w:r>
            <w:r w:rsidR="000B56A3">
              <w:rPr>
                <w:rFonts w:ascii="Arial" w:hAnsi="Arial" w:cs="Arial"/>
                <w:sz w:val="20"/>
                <w:szCs w:val="20"/>
              </w:rPr>
              <w:instrText xml:space="preserve"> HYPERLINK "https://www.hse.gov.uk/coronavirus/equipment-and-machinery/air-conditioning-and-ventilation/index.htm" </w:instrText>
            </w:r>
            <w:r w:rsidR="000B56A3">
              <w:rPr>
                <w:rFonts w:ascii="Arial" w:hAnsi="Arial" w:cs="Arial"/>
                <w:sz w:val="20"/>
                <w:szCs w:val="20"/>
              </w:rPr>
              <w:fldChar w:fldCharType="separate"/>
            </w:r>
            <w:r w:rsidRPr="000B56A3">
              <w:rPr>
                <w:rStyle w:val="Hyperlink"/>
                <w:rFonts w:ascii="Arial" w:hAnsi="Arial" w:cs="Arial"/>
                <w:sz w:val="20"/>
                <w:szCs w:val="20"/>
              </w:rPr>
              <w:t>air conditioning and ventilation during the coronavirus outbreak.</w:t>
            </w:r>
          </w:p>
          <w:p w:rsidR="00F02802" w:rsidRPr="00CF29B2" w:rsidRDefault="000B56A3" w:rsidP="00E9762D">
            <w:pPr>
              <w:pStyle w:val="NormalWeb"/>
              <w:spacing w:before="0" w:beforeAutospacing="0" w:after="0" w:afterAutospacing="0"/>
              <w:rPr>
                <w:rFonts w:ascii="Arial" w:hAnsi="Arial" w:cs="Arial"/>
                <w:sz w:val="20"/>
                <w:szCs w:val="20"/>
              </w:rPr>
            </w:pPr>
            <w:r>
              <w:rPr>
                <w:rFonts w:ascii="Arial" w:hAnsi="Arial" w:cs="Arial"/>
                <w:sz w:val="20"/>
                <w:szCs w:val="20"/>
              </w:rPr>
              <w:fldChar w:fldCharType="end"/>
            </w:r>
            <w:r w:rsidR="00F02802" w:rsidRPr="00CF29B2">
              <w:rPr>
                <w:rFonts w:ascii="Arial" w:hAnsi="Arial" w:cs="Arial"/>
                <w:sz w:val="20"/>
                <w:szCs w:val="20"/>
              </w:rPr>
              <w:t>In classrooms, it will be important that schools improve ventilation (for example, by opening windows).</w:t>
            </w:r>
          </w:p>
          <w:p w:rsidR="00F02802" w:rsidRPr="00CF29B2" w:rsidRDefault="00F02802" w:rsidP="00E9762D">
            <w:pPr>
              <w:pStyle w:val="NormalWeb"/>
              <w:spacing w:before="0" w:beforeAutospacing="0" w:after="0" w:afterAutospacing="0"/>
              <w:rPr>
                <w:rFonts w:ascii="Arial" w:hAnsi="Arial" w:cs="Arial"/>
                <w:sz w:val="20"/>
                <w:szCs w:val="20"/>
              </w:rPr>
            </w:pPr>
          </w:p>
        </w:tc>
        <w:tc>
          <w:tcPr>
            <w:tcW w:w="1135" w:type="dxa"/>
            <w:gridSpan w:val="2"/>
            <w:tcBorders>
              <w:top w:val="single" w:sz="6" w:space="0" w:color="000000"/>
              <w:left w:val="single" w:sz="6" w:space="0" w:color="000000"/>
              <w:bottom w:val="dotted" w:sz="4" w:space="0" w:color="000000"/>
              <w:right w:val="single" w:sz="6" w:space="0" w:color="000000"/>
            </w:tcBorders>
          </w:tcPr>
          <w:p w:rsidR="00D70140" w:rsidRPr="00DD3BA9" w:rsidRDefault="00DD3BA9" w:rsidP="00E9762D">
            <w:pPr>
              <w:jc w:val="center"/>
              <w:rPr>
                <w:rFonts w:ascii="Arial" w:eastAsia="Arial" w:hAnsi="Arial" w:cs="Arial"/>
                <w:color w:val="4F81BD" w:themeColor="accent1"/>
              </w:rPr>
            </w:pPr>
            <w:r w:rsidRPr="00DD3BA9">
              <w:rPr>
                <w:rFonts w:ascii="Arial" w:eastAsia="Arial" w:hAnsi="Arial" w:cs="Arial"/>
                <w:color w:val="4F81BD" w:themeColor="accent1"/>
              </w:rPr>
              <w:sym w:font="Wingdings" w:char="F0FC"/>
            </w:r>
          </w:p>
        </w:tc>
        <w:tc>
          <w:tcPr>
            <w:tcW w:w="4393" w:type="dxa"/>
            <w:gridSpan w:val="3"/>
            <w:tcBorders>
              <w:top w:val="single" w:sz="6" w:space="0" w:color="000000"/>
              <w:left w:val="single" w:sz="6" w:space="0" w:color="000000"/>
              <w:bottom w:val="dotted" w:sz="4" w:space="0" w:color="000000"/>
              <w:right w:val="single" w:sz="6" w:space="0" w:color="000000"/>
            </w:tcBorders>
          </w:tcPr>
          <w:p w:rsidR="00DD3BA9" w:rsidRPr="00DD3BA9" w:rsidRDefault="00DD3BA9" w:rsidP="00DD3BA9">
            <w:pPr>
              <w:pStyle w:val="Header"/>
              <w:rPr>
                <w:rFonts w:ascii="Arial" w:hAnsi="Arial" w:cs="Arial"/>
                <w:b/>
                <w:color w:val="4F81BD" w:themeColor="accent1"/>
              </w:rPr>
            </w:pPr>
            <w:r w:rsidRPr="00DD3BA9">
              <w:rPr>
                <w:rFonts w:ascii="Arial" w:hAnsi="Arial" w:cs="Arial"/>
                <w:b/>
                <w:color w:val="4F81BD" w:themeColor="accent1"/>
              </w:rPr>
              <w:t>Marsden Action:</w:t>
            </w:r>
          </w:p>
          <w:p w:rsidR="00DD3BA9" w:rsidRPr="00DD3BA9" w:rsidRDefault="00DD3BA9" w:rsidP="00DD3BA9">
            <w:pPr>
              <w:pStyle w:val="Header"/>
              <w:numPr>
                <w:ilvl w:val="0"/>
                <w:numId w:val="22"/>
              </w:numPr>
              <w:tabs>
                <w:tab w:val="clear" w:pos="4513"/>
                <w:tab w:val="clear" w:pos="9026"/>
              </w:tabs>
              <w:ind w:left="357" w:hanging="357"/>
              <w:rPr>
                <w:rFonts w:ascii="Arial" w:hAnsi="Arial" w:cs="Arial"/>
                <w:color w:val="4F81BD" w:themeColor="accent1"/>
              </w:rPr>
            </w:pPr>
            <w:r w:rsidRPr="00DD3BA9">
              <w:rPr>
                <w:rFonts w:ascii="Arial" w:hAnsi="Arial" w:cs="Arial"/>
                <w:color w:val="4F81BD" w:themeColor="accent1"/>
              </w:rPr>
              <w:t>Internet and computing facilities remain the responsibility of current provider - ICT in Schools.</w:t>
            </w:r>
          </w:p>
          <w:p w:rsidR="00DD3BA9" w:rsidRPr="00DD3BA9" w:rsidRDefault="00DD3BA9" w:rsidP="00DD3BA9">
            <w:pPr>
              <w:pStyle w:val="Header"/>
              <w:numPr>
                <w:ilvl w:val="0"/>
                <w:numId w:val="22"/>
              </w:numPr>
              <w:tabs>
                <w:tab w:val="clear" w:pos="4513"/>
                <w:tab w:val="clear" w:pos="9026"/>
              </w:tabs>
              <w:ind w:left="357" w:hanging="357"/>
              <w:rPr>
                <w:rFonts w:ascii="Arial" w:hAnsi="Arial" w:cs="Arial"/>
                <w:color w:val="4F81BD" w:themeColor="accent1"/>
              </w:rPr>
            </w:pPr>
            <w:r w:rsidRPr="00DD3BA9">
              <w:rPr>
                <w:rFonts w:ascii="Arial" w:hAnsi="Arial" w:cs="Arial"/>
                <w:color w:val="4F81BD" w:themeColor="accent1"/>
              </w:rPr>
              <w:t>All current school RA reviewed.</w:t>
            </w:r>
          </w:p>
          <w:p w:rsidR="00DD3BA9" w:rsidRPr="00DD3BA9" w:rsidRDefault="00DD3BA9" w:rsidP="00DD3BA9">
            <w:pPr>
              <w:pStyle w:val="Header"/>
              <w:numPr>
                <w:ilvl w:val="0"/>
                <w:numId w:val="22"/>
              </w:numPr>
              <w:tabs>
                <w:tab w:val="clear" w:pos="4513"/>
                <w:tab w:val="clear" w:pos="9026"/>
              </w:tabs>
              <w:ind w:left="357" w:hanging="357"/>
              <w:rPr>
                <w:rFonts w:ascii="Arial" w:hAnsi="Arial" w:cs="Arial"/>
                <w:color w:val="4F81BD" w:themeColor="accent1"/>
              </w:rPr>
            </w:pPr>
            <w:r w:rsidRPr="00DD3BA9">
              <w:rPr>
                <w:rFonts w:ascii="Arial" w:hAnsi="Arial" w:cs="Arial"/>
                <w:color w:val="4F81BD" w:themeColor="accent1"/>
              </w:rPr>
              <w:t>Covid 19 Policy shared with staff.</w:t>
            </w:r>
          </w:p>
          <w:p w:rsidR="00DD3BA9" w:rsidRPr="00DD3BA9" w:rsidRDefault="00DD3BA9" w:rsidP="00DD3BA9">
            <w:pPr>
              <w:pStyle w:val="Header"/>
              <w:numPr>
                <w:ilvl w:val="0"/>
                <w:numId w:val="22"/>
              </w:numPr>
              <w:tabs>
                <w:tab w:val="clear" w:pos="4513"/>
                <w:tab w:val="clear" w:pos="9026"/>
              </w:tabs>
              <w:ind w:left="357" w:hanging="357"/>
              <w:rPr>
                <w:rFonts w:ascii="Arial" w:hAnsi="Arial" w:cs="Arial"/>
                <w:color w:val="4F81BD" w:themeColor="accent1"/>
              </w:rPr>
            </w:pPr>
            <w:r w:rsidRPr="00DD3BA9">
              <w:rPr>
                <w:rFonts w:ascii="Arial" w:hAnsi="Arial" w:cs="Arial"/>
                <w:color w:val="4F81BD" w:themeColor="accent1"/>
              </w:rPr>
              <w:t xml:space="preserve">Behaviour Policy implemented. </w:t>
            </w:r>
          </w:p>
          <w:p w:rsidR="00DD3BA9" w:rsidRPr="00DD3BA9" w:rsidRDefault="00DD3BA9" w:rsidP="00DD3BA9">
            <w:pPr>
              <w:pStyle w:val="Header"/>
              <w:ind w:left="357" w:hanging="357"/>
              <w:rPr>
                <w:rFonts w:ascii="Arial" w:hAnsi="Arial" w:cs="Arial"/>
                <w:b/>
                <w:color w:val="4F81BD" w:themeColor="accent1"/>
              </w:rPr>
            </w:pPr>
          </w:p>
          <w:p w:rsidR="00DD3BA9" w:rsidRPr="00DD3BA9" w:rsidRDefault="00DD3BA9" w:rsidP="00DD3BA9">
            <w:pPr>
              <w:pStyle w:val="Header"/>
              <w:rPr>
                <w:rFonts w:ascii="Arial" w:hAnsi="Arial" w:cs="Arial"/>
                <w:b/>
                <w:color w:val="4F81BD" w:themeColor="accent1"/>
              </w:rPr>
            </w:pPr>
            <w:r w:rsidRPr="00DD3BA9">
              <w:rPr>
                <w:rFonts w:ascii="Arial" w:hAnsi="Arial" w:cs="Arial"/>
                <w:b/>
                <w:color w:val="4F81BD" w:themeColor="accent1"/>
              </w:rPr>
              <w:t>Fire procedure:</w:t>
            </w:r>
          </w:p>
          <w:p w:rsidR="00DD3BA9" w:rsidRPr="00DD3BA9" w:rsidRDefault="00DD3BA9" w:rsidP="00DD3BA9">
            <w:pPr>
              <w:pStyle w:val="Header"/>
              <w:numPr>
                <w:ilvl w:val="0"/>
                <w:numId w:val="23"/>
              </w:numPr>
              <w:tabs>
                <w:tab w:val="clear" w:pos="4513"/>
                <w:tab w:val="clear" w:pos="9026"/>
              </w:tabs>
              <w:ind w:left="357" w:hanging="357"/>
              <w:rPr>
                <w:rFonts w:ascii="Arial" w:hAnsi="Arial" w:cs="Arial"/>
                <w:b/>
                <w:color w:val="4F81BD" w:themeColor="accent1"/>
              </w:rPr>
            </w:pPr>
            <w:r w:rsidRPr="00DD3BA9">
              <w:rPr>
                <w:rFonts w:ascii="Arial" w:hAnsi="Arial" w:cs="Arial"/>
                <w:b/>
                <w:color w:val="4F81BD" w:themeColor="accent1"/>
              </w:rPr>
              <w:t xml:space="preserve">The teachers in charge of </w:t>
            </w:r>
            <w:r>
              <w:rPr>
                <w:rFonts w:ascii="Arial" w:hAnsi="Arial" w:cs="Arial"/>
                <w:b/>
                <w:color w:val="4F81BD" w:themeColor="accent1"/>
              </w:rPr>
              <w:t>pupils and staff in their classroom</w:t>
            </w:r>
            <w:r w:rsidRPr="00DD3BA9">
              <w:rPr>
                <w:rFonts w:ascii="Arial" w:hAnsi="Arial" w:cs="Arial"/>
                <w:b/>
                <w:color w:val="4F81BD" w:themeColor="accent1"/>
              </w:rPr>
              <w:t xml:space="preserve"> and ensure everyone leaves the building.</w:t>
            </w:r>
          </w:p>
          <w:p w:rsidR="00DD3BA9" w:rsidRPr="00DD3BA9" w:rsidRDefault="00DD3BA9" w:rsidP="00DD3BA9">
            <w:pPr>
              <w:pStyle w:val="Header"/>
              <w:numPr>
                <w:ilvl w:val="0"/>
                <w:numId w:val="23"/>
              </w:numPr>
              <w:tabs>
                <w:tab w:val="clear" w:pos="4513"/>
                <w:tab w:val="clear" w:pos="9026"/>
              </w:tabs>
              <w:ind w:left="357" w:hanging="357"/>
              <w:rPr>
                <w:rFonts w:ascii="Arial" w:hAnsi="Arial" w:cs="Arial"/>
                <w:b/>
                <w:color w:val="4F81BD" w:themeColor="accent1"/>
              </w:rPr>
            </w:pPr>
            <w:r w:rsidRPr="00DD3BA9">
              <w:rPr>
                <w:rFonts w:ascii="Arial" w:hAnsi="Arial" w:cs="Arial"/>
                <w:b/>
                <w:color w:val="4F81BD" w:themeColor="accent1"/>
              </w:rPr>
              <w:t>All other staff to ensure they leave the building as soon as possible.</w:t>
            </w:r>
          </w:p>
          <w:p w:rsidR="00DD3BA9" w:rsidRPr="00DD3BA9" w:rsidRDefault="00DD3BA9" w:rsidP="00DD3BA9">
            <w:pPr>
              <w:pStyle w:val="Header"/>
              <w:numPr>
                <w:ilvl w:val="0"/>
                <w:numId w:val="23"/>
              </w:numPr>
              <w:tabs>
                <w:tab w:val="clear" w:pos="4513"/>
                <w:tab w:val="clear" w:pos="9026"/>
              </w:tabs>
              <w:ind w:left="357" w:hanging="357"/>
              <w:rPr>
                <w:rFonts w:ascii="Arial" w:hAnsi="Arial" w:cs="Arial"/>
                <w:b/>
                <w:color w:val="4F81BD" w:themeColor="accent1"/>
              </w:rPr>
            </w:pPr>
            <w:r w:rsidRPr="00DD3BA9">
              <w:rPr>
                <w:rFonts w:ascii="Arial" w:hAnsi="Arial" w:cs="Arial"/>
                <w:b/>
                <w:color w:val="4F81BD" w:themeColor="accent1"/>
              </w:rPr>
              <w:t>Reception staff to ensure a record of all staff on site is available.</w:t>
            </w:r>
          </w:p>
          <w:p w:rsidR="00DD3BA9" w:rsidRPr="00DD3BA9" w:rsidRDefault="00DD3BA9" w:rsidP="00DD3BA9">
            <w:pPr>
              <w:pStyle w:val="Header"/>
              <w:numPr>
                <w:ilvl w:val="0"/>
                <w:numId w:val="23"/>
              </w:numPr>
              <w:tabs>
                <w:tab w:val="clear" w:pos="4513"/>
                <w:tab w:val="clear" w:pos="9026"/>
              </w:tabs>
              <w:ind w:left="357" w:hanging="357"/>
              <w:rPr>
                <w:rFonts w:ascii="Arial" w:hAnsi="Arial" w:cs="Arial"/>
                <w:b/>
                <w:color w:val="4F81BD" w:themeColor="accent1"/>
              </w:rPr>
            </w:pPr>
            <w:r w:rsidRPr="00DD3BA9">
              <w:rPr>
                <w:rFonts w:ascii="Arial" w:hAnsi="Arial" w:cs="Arial"/>
                <w:b/>
                <w:color w:val="4F81BD" w:themeColor="accent1"/>
              </w:rPr>
              <w:t xml:space="preserve">Teacher to inform reception staff of any </w:t>
            </w:r>
            <w:r>
              <w:rPr>
                <w:rFonts w:ascii="Arial" w:hAnsi="Arial" w:cs="Arial"/>
                <w:b/>
                <w:color w:val="4F81BD" w:themeColor="accent1"/>
              </w:rPr>
              <w:t>missing people from their class</w:t>
            </w:r>
            <w:r w:rsidRPr="00DD3BA9">
              <w:rPr>
                <w:rFonts w:ascii="Arial" w:hAnsi="Arial" w:cs="Arial"/>
                <w:b/>
                <w:color w:val="4F81BD" w:themeColor="accent1"/>
              </w:rPr>
              <w:t>.</w:t>
            </w:r>
          </w:p>
          <w:p w:rsidR="00DD3BA9" w:rsidRPr="00DD3BA9" w:rsidRDefault="00DD3BA9" w:rsidP="00DD3BA9">
            <w:pPr>
              <w:pStyle w:val="Header"/>
              <w:numPr>
                <w:ilvl w:val="0"/>
                <w:numId w:val="23"/>
              </w:numPr>
              <w:tabs>
                <w:tab w:val="clear" w:pos="4513"/>
                <w:tab w:val="clear" w:pos="9026"/>
              </w:tabs>
              <w:ind w:left="357" w:hanging="357"/>
              <w:rPr>
                <w:rFonts w:ascii="Arial" w:hAnsi="Arial" w:cs="Arial"/>
                <w:b/>
                <w:color w:val="4F81BD" w:themeColor="accent1"/>
              </w:rPr>
            </w:pPr>
            <w:r w:rsidRPr="00DD3BA9">
              <w:rPr>
                <w:rFonts w:ascii="Arial" w:hAnsi="Arial" w:cs="Arial"/>
                <w:b/>
                <w:color w:val="4F81BD" w:themeColor="accent1"/>
              </w:rPr>
              <w:t>No member of staff to enter building if a fire incident is in place unless they are trained as a fire warden.</w:t>
            </w:r>
          </w:p>
          <w:p w:rsidR="00DD3BA9" w:rsidRDefault="00DD3BA9" w:rsidP="00DD3BA9">
            <w:pPr>
              <w:pStyle w:val="Header"/>
              <w:numPr>
                <w:ilvl w:val="0"/>
                <w:numId w:val="23"/>
              </w:numPr>
              <w:tabs>
                <w:tab w:val="clear" w:pos="4513"/>
                <w:tab w:val="clear" w:pos="9026"/>
              </w:tabs>
              <w:ind w:left="357" w:hanging="357"/>
              <w:rPr>
                <w:rFonts w:ascii="Arial" w:hAnsi="Arial" w:cs="Arial"/>
                <w:b/>
                <w:color w:val="4F81BD" w:themeColor="accent1"/>
              </w:rPr>
            </w:pPr>
            <w:r w:rsidRPr="00DD3BA9">
              <w:rPr>
                <w:rFonts w:ascii="Arial" w:hAnsi="Arial" w:cs="Arial"/>
                <w:b/>
                <w:color w:val="4F81BD" w:themeColor="accent1"/>
              </w:rPr>
              <w:t>Reception staff to telephone 999 emergency services as soon as possible.</w:t>
            </w:r>
          </w:p>
          <w:p w:rsidR="00D70140" w:rsidRDefault="00DD3BA9" w:rsidP="00DD3BA9">
            <w:pPr>
              <w:pStyle w:val="Header"/>
              <w:numPr>
                <w:ilvl w:val="0"/>
                <w:numId w:val="23"/>
              </w:numPr>
              <w:tabs>
                <w:tab w:val="clear" w:pos="4513"/>
                <w:tab w:val="clear" w:pos="9026"/>
              </w:tabs>
              <w:ind w:left="357" w:hanging="357"/>
              <w:rPr>
                <w:rFonts w:ascii="Arial" w:hAnsi="Arial" w:cs="Arial"/>
                <w:b/>
                <w:color w:val="4F81BD" w:themeColor="accent1"/>
              </w:rPr>
            </w:pPr>
            <w:r w:rsidRPr="00DD3BA9">
              <w:rPr>
                <w:rFonts w:ascii="Arial" w:hAnsi="Arial" w:cs="Arial"/>
                <w:b/>
                <w:color w:val="4F81BD" w:themeColor="accent1"/>
              </w:rPr>
              <w:t>Fir</w:t>
            </w:r>
            <w:r>
              <w:rPr>
                <w:rFonts w:ascii="Arial" w:hAnsi="Arial" w:cs="Arial"/>
                <w:b/>
                <w:color w:val="4F81BD" w:themeColor="accent1"/>
              </w:rPr>
              <w:t>e evacuation point to remain as</w:t>
            </w:r>
            <w:r w:rsidRPr="00DD3BA9">
              <w:rPr>
                <w:rFonts w:ascii="Arial" w:hAnsi="Arial" w:cs="Arial"/>
                <w:b/>
                <w:color w:val="4F81BD" w:themeColor="accent1"/>
              </w:rPr>
              <w:t xml:space="preserve"> school yard.</w:t>
            </w:r>
          </w:p>
          <w:p w:rsidR="00DD3BA9" w:rsidRPr="00DD3BA9" w:rsidRDefault="00DD3BA9" w:rsidP="00DD3BA9">
            <w:pPr>
              <w:pStyle w:val="Header"/>
              <w:numPr>
                <w:ilvl w:val="0"/>
                <w:numId w:val="23"/>
              </w:numPr>
              <w:tabs>
                <w:tab w:val="clear" w:pos="4513"/>
                <w:tab w:val="clear" w:pos="9026"/>
              </w:tabs>
              <w:ind w:left="357" w:hanging="357"/>
              <w:rPr>
                <w:rFonts w:ascii="Arial" w:hAnsi="Arial" w:cs="Arial"/>
                <w:b/>
                <w:color w:val="4F81BD" w:themeColor="accent1"/>
              </w:rPr>
            </w:pPr>
            <w:r>
              <w:rPr>
                <w:rFonts w:ascii="Arial" w:hAnsi="Arial" w:cs="Arial"/>
                <w:b/>
                <w:color w:val="4F81BD" w:themeColor="accent1"/>
              </w:rPr>
              <w:t xml:space="preserve">Classrooms to have windows open and doors if safe to do so. </w:t>
            </w:r>
          </w:p>
        </w:tc>
        <w:tc>
          <w:tcPr>
            <w:tcW w:w="1550" w:type="dxa"/>
            <w:tcBorders>
              <w:top w:val="single" w:sz="6" w:space="0" w:color="000000"/>
              <w:left w:val="single" w:sz="6" w:space="0" w:color="000000"/>
              <w:bottom w:val="dotted" w:sz="4" w:space="0" w:color="000000"/>
              <w:right w:val="single" w:sz="6" w:space="0" w:color="000000"/>
            </w:tcBorders>
          </w:tcPr>
          <w:p w:rsidR="00D70140" w:rsidRPr="00DD3BA9" w:rsidRDefault="00DD3BA9" w:rsidP="00E9762D">
            <w:pPr>
              <w:jc w:val="center"/>
              <w:rPr>
                <w:rFonts w:ascii="Arial" w:eastAsia="Arial" w:hAnsi="Arial" w:cs="Arial"/>
                <w:color w:val="4F81BD" w:themeColor="accent1"/>
              </w:rPr>
            </w:pPr>
            <w:r w:rsidRPr="00DD3BA9">
              <w:rPr>
                <w:rFonts w:ascii="Arial" w:eastAsia="Arial" w:hAnsi="Arial" w:cs="Arial"/>
                <w:color w:val="4F81BD" w:themeColor="accent1"/>
              </w:rPr>
              <w:t>Low</w:t>
            </w:r>
          </w:p>
        </w:tc>
      </w:tr>
      <w:tr w:rsidR="00D70140" w:rsidRPr="006B1C33" w:rsidTr="00E9762D">
        <w:tc>
          <w:tcPr>
            <w:tcW w:w="1901" w:type="dxa"/>
            <w:vMerge/>
            <w:tcBorders>
              <w:top w:val="nil"/>
              <w:left w:val="single" w:sz="6" w:space="0" w:color="000000"/>
              <w:right w:val="single" w:sz="6" w:space="0" w:color="000000"/>
            </w:tcBorders>
          </w:tcPr>
          <w:p w:rsidR="00D70140" w:rsidRPr="006B1C33" w:rsidRDefault="00D70140" w:rsidP="00E9762D">
            <w:pPr>
              <w:widowControl w:val="0"/>
              <w:pBdr>
                <w:top w:val="nil"/>
                <w:left w:val="nil"/>
                <w:bottom w:val="nil"/>
                <w:right w:val="nil"/>
                <w:between w:val="nil"/>
              </w:pBdr>
              <w:rPr>
                <w:rFonts w:ascii="Arial" w:eastAsia="Arial" w:hAnsi="Arial" w:cs="Arial"/>
              </w:rPr>
            </w:pPr>
          </w:p>
        </w:tc>
        <w:tc>
          <w:tcPr>
            <w:tcW w:w="6381" w:type="dxa"/>
            <w:gridSpan w:val="2"/>
            <w:tcBorders>
              <w:top w:val="single" w:sz="6" w:space="0" w:color="000000"/>
              <w:left w:val="single" w:sz="6" w:space="0" w:color="000000"/>
              <w:bottom w:val="dotted" w:sz="4" w:space="0" w:color="000000"/>
              <w:right w:val="single" w:sz="6" w:space="0" w:color="000000"/>
            </w:tcBorders>
          </w:tcPr>
          <w:p w:rsidR="00D70140" w:rsidRPr="00490A93" w:rsidRDefault="00133A31" w:rsidP="00E9762D">
            <w:pPr>
              <w:rPr>
                <w:rFonts w:ascii="Arial" w:eastAsia="Arial" w:hAnsi="Arial" w:cs="Arial"/>
                <w:color w:val="BFBFBF" w:themeColor="background1" w:themeShade="BF"/>
              </w:rPr>
            </w:pPr>
            <w:r w:rsidRPr="00490A93">
              <w:rPr>
                <w:rFonts w:ascii="Arial" w:eastAsia="Arial" w:hAnsi="Arial" w:cs="Arial"/>
                <w:color w:val="BFBFBF" w:themeColor="background1" w:themeShade="BF"/>
              </w:rPr>
              <w:t>The</w:t>
            </w:r>
            <w:r w:rsidR="00C7079D" w:rsidRPr="00490A93">
              <w:rPr>
                <w:rFonts w:ascii="Arial" w:eastAsia="Arial" w:hAnsi="Arial" w:cs="Arial"/>
                <w:color w:val="BFBFBF" w:themeColor="background1" w:themeShade="BF"/>
              </w:rPr>
              <w:t xml:space="preserve"> ‘BUILDING RA COVID’ assessment has been </w:t>
            </w:r>
            <w:r w:rsidRPr="00490A93">
              <w:rPr>
                <w:rFonts w:ascii="Arial" w:eastAsia="Arial" w:hAnsi="Arial" w:cs="Arial"/>
                <w:color w:val="BFBFBF" w:themeColor="background1" w:themeShade="BF"/>
              </w:rPr>
              <w:t xml:space="preserve">revised and updated </w:t>
            </w:r>
            <w:r w:rsidR="00C7079D" w:rsidRPr="00490A93">
              <w:rPr>
                <w:rFonts w:ascii="Arial" w:eastAsia="Arial" w:hAnsi="Arial" w:cs="Arial"/>
                <w:color w:val="BFBFBF" w:themeColor="background1" w:themeShade="BF"/>
              </w:rPr>
              <w:t>for the general running of the building.</w:t>
            </w:r>
          </w:p>
          <w:p w:rsidR="00D70140" w:rsidRPr="00490A93" w:rsidRDefault="00D70140" w:rsidP="00E9762D">
            <w:pPr>
              <w:rPr>
                <w:rFonts w:ascii="Arial" w:eastAsia="Arial" w:hAnsi="Arial" w:cs="Arial"/>
                <w:color w:val="BFBFBF" w:themeColor="background1" w:themeShade="BF"/>
              </w:rPr>
            </w:pPr>
          </w:p>
          <w:p w:rsidR="00D70140" w:rsidRPr="00490A93" w:rsidRDefault="00C7079D" w:rsidP="00E9762D">
            <w:pPr>
              <w:rPr>
                <w:rFonts w:ascii="Arial" w:eastAsia="Arial" w:hAnsi="Arial" w:cs="Arial"/>
                <w:color w:val="BFBFBF" w:themeColor="background1" w:themeShade="BF"/>
              </w:rPr>
            </w:pPr>
            <w:r w:rsidRPr="00490A93">
              <w:rPr>
                <w:rFonts w:ascii="Arial" w:eastAsia="Arial" w:hAnsi="Arial" w:cs="Arial"/>
                <w:b/>
                <w:color w:val="BFBFBF" w:themeColor="background1" w:themeShade="BF"/>
              </w:rPr>
              <w:t>NB:</w:t>
            </w:r>
            <w:r w:rsidRPr="00490A93">
              <w:rPr>
                <w:rFonts w:ascii="Arial" w:eastAsia="Arial" w:hAnsi="Arial" w:cs="Arial"/>
                <w:color w:val="BFBFBF" w:themeColor="background1" w:themeShade="BF"/>
              </w:rPr>
              <w:t xml:space="preserve"> TWFRS who has confirmed that wedging doors open is not best practice, however due to the COVID-19 crisis wedging classroom doors can be done, but cross corridor doors and doors leading on to a fire escape or stairway must remain in the closed position at all times </w:t>
            </w:r>
          </w:p>
          <w:p w:rsidR="00D70140" w:rsidRPr="00490A93" w:rsidRDefault="00D70140" w:rsidP="00E9762D">
            <w:pPr>
              <w:rPr>
                <w:rFonts w:ascii="Arial" w:eastAsia="Arial" w:hAnsi="Arial" w:cs="Arial"/>
                <w:color w:val="BFBFBF" w:themeColor="background1" w:themeShade="BF"/>
              </w:rPr>
            </w:pPr>
          </w:p>
          <w:p w:rsidR="00D70140" w:rsidRPr="00490A93" w:rsidRDefault="00C7079D" w:rsidP="00E9762D">
            <w:pPr>
              <w:rPr>
                <w:rFonts w:ascii="Arial" w:eastAsia="Arial" w:hAnsi="Arial" w:cs="Arial"/>
                <w:color w:val="BFBFBF" w:themeColor="background1" w:themeShade="BF"/>
              </w:rPr>
            </w:pPr>
            <w:r w:rsidRPr="00490A93">
              <w:rPr>
                <w:rFonts w:ascii="Arial" w:eastAsia="Arial" w:hAnsi="Arial" w:cs="Arial"/>
                <w:color w:val="BFBFBF" w:themeColor="background1" w:themeShade="BF"/>
              </w:rPr>
              <w:t>Any door wedged open must have the wedge removed when the class is vacant even for the shortest period and the school must risk assess this.</w:t>
            </w:r>
          </w:p>
          <w:p w:rsidR="00D70140" w:rsidRPr="00490A93" w:rsidRDefault="00D70140" w:rsidP="00E9762D">
            <w:pPr>
              <w:rPr>
                <w:rFonts w:ascii="Arial" w:eastAsia="Arial" w:hAnsi="Arial" w:cs="Arial"/>
                <w:color w:val="BFBFBF" w:themeColor="background1" w:themeShade="BF"/>
              </w:rPr>
            </w:pPr>
          </w:p>
          <w:p w:rsidR="00D70140" w:rsidRPr="006B1C33" w:rsidRDefault="00C7079D" w:rsidP="00E9762D">
            <w:pPr>
              <w:rPr>
                <w:rFonts w:ascii="Arial" w:eastAsia="Arial" w:hAnsi="Arial" w:cs="Arial"/>
              </w:rPr>
            </w:pPr>
            <w:r w:rsidRPr="00490A93">
              <w:rPr>
                <w:rFonts w:ascii="Arial" w:eastAsia="Arial" w:hAnsi="Arial" w:cs="Arial"/>
                <w:color w:val="BFBFBF" w:themeColor="background1" w:themeShade="BF"/>
              </w:rPr>
              <w:t>As for installing barriers in front of doors this is not acceptable under any circumstance, should an area need to be segregated then the use of signage and Fire Exit Door Security Seals should be used which would snap if the door is forced open allowing anyone emergency egress if necessary.</w:t>
            </w:r>
          </w:p>
        </w:tc>
        <w:tc>
          <w:tcPr>
            <w:tcW w:w="1135" w:type="dxa"/>
            <w:gridSpan w:val="2"/>
            <w:tcBorders>
              <w:top w:val="single" w:sz="6" w:space="0" w:color="000000"/>
              <w:left w:val="single" w:sz="6" w:space="0" w:color="000000"/>
              <w:bottom w:val="dotted" w:sz="4" w:space="0" w:color="000000"/>
              <w:right w:val="single" w:sz="6" w:space="0" w:color="000000"/>
            </w:tcBorders>
          </w:tcPr>
          <w:p w:rsidR="00D70140" w:rsidRPr="006B1C33" w:rsidRDefault="00D70140" w:rsidP="00E9762D">
            <w:pPr>
              <w:jc w:val="center"/>
              <w:rPr>
                <w:rFonts w:ascii="Arial" w:eastAsia="Arial" w:hAnsi="Arial" w:cs="Arial"/>
              </w:rPr>
            </w:pPr>
          </w:p>
        </w:tc>
        <w:tc>
          <w:tcPr>
            <w:tcW w:w="4393" w:type="dxa"/>
            <w:gridSpan w:val="3"/>
            <w:tcBorders>
              <w:top w:val="single" w:sz="6" w:space="0" w:color="000000"/>
              <w:left w:val="single" w:sz="6" w:space="0" w:color="000000"/>
              <w:bottom w:val="dotted" w:sz="4" w:space="0" w:color="000000"/>
              <w:right w:val="single" w:sz="6" w:space="0" w:color="000000"/>
            </w:tcBorders>
          </w:tcPr>
          <w:p w:rsidR="00D70140" w:rsidRPr="006B1C33" w:rsidRDefault="00D70140" w:rsidP="00E9762D">
            <w:pPr>
              <w:pBdr>
                <w:top w:val="nil"/>
                <w:left w:val="nil"/>
                <w:bottom w:val="nil"/>
                <w:right w:val="nil"/>
                <w:between w:val="nil"/>
              </w:pBdr>
              <w:tabs>
                <w:tab w:val="center" w:pos="4153"/>
                <w:tab w:val="right" w:pos="8306"/>
              </w:tabs>
              <w:ind w:left="425"/>
              <w:rPr>
                <w:rFonts w:ascii="Arial" w:eastAsia="Arial" w:hAnsi="Arial" w:cs="Arial"/>
              </w:rPr>
            </w:pPr>
          </w:p>
        </w:tc>
        <w:tc>
          <w:tcPr>
            <w:tcW w:w="1550" w:type="dxa"/>
            <w:tcBorders>
              <w:top w:val="single" w:sz="6" w:space="0" w:color="000000"/>
              <w:left w:val="single" w:sz="6" w:space="0" w:color="000000"/>
              <w:bottom w:val="dotted" w:sz="4" w:space="0" w:color="000000"/>
              <w:right w:val="single" w:sz="6" w:space="0" w:color="000000"/>
            </w:tcBorders>
          </w:tcPr>
          <w:p w:rsidR="00D70140" w:rsidRPr="006B1C33" w:rsidRDefault="00C7079D" w:rsidP="00E9762D">
            <w:pPr>
              <w:jc w:val="center"/>
              <w:rPr>
                <w:rFonts w:ascii="Arial" w:eastAsia="Arial" w:hAnsi="Arial" w:cs="Arial"/>
              </w:rPr>
            </w:pPr>
            <w:r w:rsidRPr="006B1C33">
              <w:rPr>
                <w:rFonts w:ascii="Arial" w:eastAsia="Arial" w:hAnsi="Arial" w:cs="Arial"/>
              </w:rPr>
              <w:t>L</w:t>
            </w:r>
          </w:p>
        </w:tc>
      </w:tr>
      <w:tr w:rsidR="00D70140" w:rsidRPr="006B1C33" w:rsidTr="00E9762D">
        <w:tc>
          <w:tcPr>
            <w:tcW w:w="1901" w:type="dxa"/>
            <w:tcBorders>
              <w:left w:val="single" w:sz="6" w:space="0" w:color="000000"/>
              <w:bottom w:val="single" w:sz="6" w:space="0" w:color="000000"/>
              <w:right w:val="single" w:sz="6" w:space="0" w:color="000000"/>
            </w:tcBorders>
          </w:tcPr>
          <w:p w:rsidR="006F4367" w:rsidRDefault="00490A93" w:rsidP="00E9762D">
            <w:pPr>
              <w:pBdr>
                <w:top w:val="nil"/>
                <w:left w:val="nil"/>
                <w:bottom w:val="nil"/>
                <w:right w:val="nil"/>
                <w:between w:val="nil"/>
              </w:pBdr>
              <w:rPr>
                <w:rFonts w:ascii="Arial" w:eastAsia="Arial" w:hAnsi="Arial" w:cs="Arial"/>
                <w:color w:val="000000"/>
              </w:rPr>
            </w:pPr>
            <w:r>
              <w:rPr>
                <w:rFonts w:ascii="Arial" w:eastAsia="Arial" w:hAnsi="Arial" w:cs="Arial"/>
                <w:color w:val="000000"/>
              </w:rPr>
              <w:lastRenderedPageBreak/>
              <w:t>2.</w:t>
            </w:r>
          </w:p>
          <w:p w:rsidR="00D70140" w:rsidRPr="006B1C33" w:rsidRDefault="00634536" w:rsidP="00E9762D">
            <w:pPr>
              <w:pBdr>
                <w:top w:val="nil"/>
                <w:left w:val="nil"/>
                <w:bottom w:val="nil"/>
                <w:right w:val="nil"/>
                <w:between w:val="nil"/>
              </w:pBdr>
              <w:rPr>
                <w:rFonts w:ascii="Arial" w:hAnsi="Arial" w:cs="Arial"/>
                <w:bCs/>
              </w:rPr>
            </w:pPr>
            <w:r w:rsidRPr="006B1C33">
              <w:rPr>
                <w:rFonts w:ascii="Arial" w:eastAsia="Arial" w:hAnsi="Arial" w:cs="Arial"/>
                <w:color w:val="000000"/>
              </w:rPr>
              <w:t>Child/Adult is unwell and it is believed that they have been exposed to COVID-19.</w:t>
            </w:r>
          </w:p>
        </w:tc>
        <w:tc>
          <w:tcPr>
            <w:tcW w:w="6381" w:type="dxa"/>
            <w:gridSpan w:val="2"/>
            <w:tcBorders>
              <w:top w:val="dotted" w:sz="4" w:space="0" w:color="000000"/>
              <w:left w:val="single" w:sz="6" w:space="0" w:color="000000"/>
              <w:bottom w:val="single" w:sz="6" w:space="0" w:color="000000"/>
              <w:right w:val="single" w:sz="6" w:space="0" w:color="000000"/>
            </w:tcBorders>
          </w:tcPr>
          <w:p w:rsidR="00133A31" w:rsidRPr="006B1C33" w:rsidRDefault="00133A31" w:rsidP="00E9762D">
            <w:pPr>
              <w:pStyle w:val="NormalWeb"/>
              <w:spacing w:before="0" w:beforeAutospacing="0" w:after="0" w:afterAutospacing="0"/>
              <w:rPr>
                <w:rFonts w:ascii="Arial" w:hAnsi="Arial" w:cs="Arial"/>
                <w:sz w:val="20"/>
                <w:szCs w:val="20"/>
              </w:rPr>
            </w:pPr>
            <w:r w:rsidRPr="006B1C33">
              <w:rPr>
                <w:rFonts w:ascii="Arial" w:hAnsi="Arial" w:cs="Arial"/>
                <w:sz w:val="20"/>
                <w:szCs w:val="20"/>
              </w:rPr>
              <w:t xml:space="preserve">Ensure that pupils, staff and other adults do not come into the school if they have </w:t>
            </w:r>
            <w:hyperlink r:id="rId15" w:anchor="people-who-develop-symptoms-of-coronavirus" w:history="1">
              <w:r w:rsidRPr="006B1C33">
                <w:rPr>
                  <w:rStyle w:val="Hyperlink"/>
                  <w:rFonts w:ascii="Arial" w:hAnsi="Arial" w:cs="Arial"/>
                  <w:sz w:val="20"/>
                  <w:szCs w:val="20"/>
                </w:rPr>
                <w:t>coronavirus (COVID-19) symptoms</w:t>
              </w:r>
            </w:hyperlink>
            <w:r w:rsidRPr="006B1C33">
              <w:rPr>
                <w:rFonts w:ascii="Arial" w:hAnsi="Arial" w:cs="Arial"/>
                <w:sz w:val="20"/>
                <w:szCs w:val="20"/>
              </w:rPr>
              <w:t xml:space="preserve">, or have tested positive in the last </w:t>
            </w:r>
            <w:r w:rsidR="00226C62">
              <w:rPr>
                <w:rFonts w:ascii="Arial" w:hAnsi="Arial" w:cs="Arial"/>
                <w:sz w:val="20"/>
                <w:szCs w:val="20"/>
              </w:rPr>
              <w:t>10</w:t>
            </w:r>
            <w:r w:rsidRPr="006B1C33">
              <w:rPr>
                <w:rFonts w:ascii="Arial" w:hAnsi="Arial" w:cs="Arial"/>
                <w:sz w:val="20"/>
                <w:szCs w:val="20"/>
              </w:rPr>
              <w:t xml:space="preserve"> days, and ensuring anyone developing those symptoms during the school day is sent home, are essential actions to reduce the risk in schools and further drive down transmission of coronavirus (COVID-19). All schools must follow this process and ensure all staff are aware of it.</w:t>
            </w:r>
          </w:p>
          <w:p w:rsidR="00133A31" w:rsidRPr="008A1E89" w:rsidRDefault="00133A31" w:rsidP="00E9762D">
            <w:pPr>
              <w:pStyle w:val="NormalWeb"/>
              <w:spacing w:before="0" w:beforeAutospacing="0" w:after="0" w:afterAutospacing="0"/>
              <w:rPr>
                <w:rFonts w:ascii="Arial" w:hAnsi="Arial" w:cs="Arial"/>
                <w:strike/>
                <w:color w:val="FF0000"/>
                <w:sz w:val="20"/>
                <w:szCs w:val="20"/>
              </w:rPr>
            </w:pPr>
            <w:r w:rsidRPr="006B1C33">
              <w:rPr>
                <w:rFonts w:ascii="Arial" w:hAnsi="Arial" w:cs="Arial"/>
                <w:sz w:val="20"/>
                <w:szCs w:val="20"/>
              </w:rPr>
              <w:t>If anyone in the school becomes unwell with a new, continuous cough or a high temperature, or has a loss of, or change in, their normal sense of taste or smell (anosmia), they must be sent home and advised to follow ‘</w:t>
            </w:r>
            <w:hyperlink r:id="rId16" w:history="1">
              <w:r w:rsidRPr="006B1C33">
                <w:rPr>
                  <w:rStyle w:val="Hyperlink"/>
                  <w:rFonts w:ascii="Arial" w:hAnsi="Arial" w:cs="Arial"/>
                  <w:sz w:val="20"/>
                  <w:szCs w:val="20"/>
                </w:rPr>
                <w:t>stay at home: guidance for households with possible or confirmed coronavirus (COVID-19) infection</w:t>
              </w:r>
            </w:hyperlink>
            <w:r w:rsidRPr="006B1C33">
              <w:rPr>
                <w:rFonts w:ascii="Arial" w:hAnsi="Arial" w:cs="Arial"/>
                <w:sz w:val="20"/>
                <w:szCs w:val="20"/>
              </w:rPr>
              <w:t>’,</w:t>
            </w:r>
            <w:r w:rsidRPr="00E325AF">
              <w:rPr>
                <w:rFonts w:ascii="Arial" w:hAnsi="Arial" w:cs="Arial"/>
                <w:sz w:val="20"/>
                <w:szCs w:val="20"/>
              </w:rPr>
              <w:t xml:space="preserve"> </w:t>
            </w:r>
            <w:r w:rsidR="00E325AF" w:rsidRPr="00E325AF">
              <w:rPr>
                <w:rFonts w:ascii="Arial" w:hAnsi="Arial" w:cs="Arial"/>
                <w:color w:val="0B0C0C"/>
                <w:sz w:val="20"/>
                <w:szCs w:val="20"/>
                <w:shd w:val="clear" w:color="auto" w:fill="FFFFFF"/>
              </w:rPr>
              <w:t>Anyone with COVID-19 </w:t>
            </w:r>
            <w:hyperlink r:id="rId17" w:anchor="symptoms" w:history="1">
              <w:r w:rsidR="00E325AF" w:rsidRPr="00E325AF">
                <w:rPr>
                  <w:rStyle w:val="Hyperlink"/>
                  <w:rFonts w:ascii="Arial" w:hAnsi="Arial" w:cs="Arial"/>
                  <w:color w:val="1D70B8"/>
                  <w:sz w:val="20"/>
                  <w:szCs w:val="20"/>
                  <w:bdr w:val="none" w:sz="0" w:space="0" w:color="auto" w:frame="1"/>
                  <w:shd w:val="clear" w:color="auto" w:fill="FFFFFF"/>
                </w:rPr>
                <w:t>symptoms</w:t>
              </w:r>
            </w:hyperlink>
            <w:r w:rsidR="00E325AF" w:rsidRPr="00E325AF">
              <w:rPr>
                <w:rFonts w:ascii="Arial" w:hAnsi="Arial" w:cs="Arial"/>
                <w:color w:val="0B0C0C"/>
                <w:sz w:val="20"/>
                <w:szCs w:val="20"/>
                <w:shd w:val="clear" w:color="auto" w:fill="FFFFFF"/>
              </w:rPr>
              <w:t> or a positive test result should stay at home and self-isolate immediately. If you have symptoms of COVID-19, you should arrange to have a </w:t>
            </w:r>
            <w:r w:rsidR="00E325AF" w:rsidRPr="00E325AF">
              <w:rPr>
                <w:rFonts w:ascii="Arial" w:hAnsi="Arial" w:cs="Arial"/>
                <w:sz w:val="20"/>
                <w:szCs w:val="20"/>
              </w:rPr>
              <w:t>PCR</w:t>
            </w:r>
            <w:r w:rsidR="00E325AF" w:rsidRPr="00E325AF">
              <w:rPr>
                <w:rFonts w:ascii="Arial" w:hAnsi="Arial" w:cs="Arial"/>
                <w:color w:val="0B0C0C"/>
                <w:sz w:val="20"/>
                <w:szCs w:val="20"/>
                <w:shd w:val="clear" w:color="auto" w:fill="FFFFFF"/>
              </w:rPr>
              <w:t xml:space="preserve"> test as soon as possible. This still </w:t>
            </w:r>
            <w:r w:rsidR="00E325AF" w:rsidRPr="00E325AF">
              <w:rPr>
                <w:rFonts w:ascii="Arial" w:hAnsi="Arial" w:cs="Arial"/>
                <w:color w:val="0B0C0C"/>
                <w:sz w:val="20"/>
                <w:szCs w:val="20"/>
                <w:shd w:val="clear" w:color="auto" w:fill="FFFFFF"/>
              </w:rPr>
              <w:lastRenderedPageBreak/>
              <w:t>applies even if you have received one or more doses of COVID-19 vaccine.</w:t>
            </w:r>
            <w:r w:rsidR="00D75297">
              <w:rPr>
                <w:rFonts w:ascii="Arial" w:hAnsi="Arial" w:cs="Arial"/>
                <w:sz w:val="20"/>
                <w:szCs w:val="20"/>
              </w:rPr>
              <w:t xml:space="preserve"> </w:t>
            </w:r>
          </w:p>
          <w:p w:rsidR="00133A31" w:rsidRPr="006B1C33" w:rsidRDefault="00133A31" w:rsidP="00E9762D">
            <w:pPr>
              <w:pStyle w:val="NormalWeb"/>
              <w:spacing w:before="0" w:beforeAutospacing="0" w:after="0" w:afterAutospacing="0"/>
              <w:rPr>
                <w:rFonts w:ascii="Arial" w:hAnsi="Arial" w:cs="Arial"/>
                <w:sz w:val="20"/>
                <w:szCs w:val="20"/>
              </w:rPr>
            </w:pPr>
            <w:r w:rsidRPr="006B1C33">
              <w:rPr>
                <w:rFonts w:ascii="Arial" w:hAnsi="Arial" w:cs="Arial"/>
                <w:sz w:val="20"/>
                <w:szCs w:val="20"/>
              </w:rPr>
              <w:t>If a child is awaiting collection, they should be moved, if possible, to a room where they can be isolated behind a closed door, depending on the age and needs of the child, with appropriate adult supervision if required. Ideally, a window should be opened for ventilation. If it is not possible to isolate them, move them to an area which is at least 2 metres away from other people.</w:t>
            </w:r>
          </w:p>
          <w:p w:rsidR="00133A31" w:rsidRPr="006B1C33" w:rsidRDefault="00133A31" w:rsidP="00E9762D">
            <w:pPr>
              <w:pStyle w:val="NormalWeb"/>
              <w:spacing w:before="0" w:beforeAutospacing="0" w:after="0" w:afterAutospacing="0"/>
              <w:rPr>
                <w:rFonts w:ascii="Arial" w:hAnsi="Arial" w:cs="Arial"/>
                <w:sz w:val="20"/>
                <w:szCs w:val="20"/>
              </w:rPr>
            </w:pPr>
            <w:r w:rsidRPr="006B1C33">
              <w:rPr>
                <w:rFonts w:ascii="Arial" w:hAnsi="Arial" w:cs="Arial"/>
                <w:sz w:val="20"/>
                <w:szCs w:val="20"/>
              </w:rPr>
              <w:t>If they need to go to the bathroom while waiting to be collected, they should use a separate bathroom if possible. The bathroom must be cleaned and disinfected using standard cleaning products before being used by anyone else.</w:t>
            </w:r>
          </w:p>
          <w:p w:rsidR="00133A31" w:rsidRPr="006B1C33" w:rsidRDefault="00133A31" w:rsidP="00E9762D">
            <w:pPr>
              <w:pStyle w:val="NormalWeb"/>
              <w:spacing w:before="0" w:beforeAutospacing="0" w:after="0" w:afterAutospacing="0"/>
              <w:rPr>
                <w:rFonts w:ascii="Arial" w:hAnsi="Arial" w:cs="Arial"/>
                <w:sz w:val="20"/>
                <w:szCs w:val="20"/>
              </w:rPr>
            </w:pPr>
            <w:r w:rsidRPr="006B1C33">
              <w:rPr>
                <w:rFonts w:ascii="Arial" w:hAnsi="Arial" w:cs="Arial"/>
                <w:sz w:val="20"/>
                <w:szCs w:val="20"/>
              </w:rPr>
              <w:t xml:space="preserve">PPE must be worn by staff caring for the child while they await collection if a distance of 2 metres cannot be maintained (such as for a very young child or a child with complex needs). More information on PPE use can be found in the </w:t>
            </w:r>
            <w:hyperlink r:id="rId18" w:history="1">
              <w:r w:rsidRPr="006B1C33">
                <w:rPr>
                  <w:rStyle w:val="Hyperlink"/>
                  <w:rFonts w:ascii="Arial" w:hAnsi="Arial" w:cs="Arial"/>
                  <w:sz w:val="20"/>
                  <w:szCs w:val="20"/>
                </w:rPr>
                <w:t>safe working in education, childcare and children’s social care settings, including the use of personal protective equipment (PPE)</w:t>
              </w:r>
            </w:hyperlink>
            <w:r w:rsidRPr="006B1C33">
              <w:rPr>
                <w:rFonts w:ascii="Arial" w:hAnsi="Arial" w:cs="Arial"/>
                <w:sz w:val="20"/>
                <w:szCs w:val="20"/>
              </w:rPr>
              <w:t xml:space="preserve"> guidance.</w:t>
            </w:r>
          </w:p>
          <w:p w:rsidR="00133A31" w:rsidRPr="006B1C33" w:rsidRDefault="00133A31" w:rsidP="00E9762D">
            <w:pPr>
              <w:pStyle w:val="NormalWeb"/>
              <w:spacing w:before="0" w:beforeAutospacing="0" w:after="0" w:afterAutospacing="0"/>
              <w:rPr>
                <w:rFonts w:ascii="Arial" w:hAnsi="Arial" w:cs="Arial"/>
                <w:sz w:val="20"/>
                <w:szCs w:val="20"/>
              </w:rPr>
            </w:pPr>
            <w:r w:rsidRPr="006B1C33">
              <w:rPr>
                <w:rFonts w:ascii="Arial" w:hAnsi="Arial" w:cs="Arial"/>
                <w:sz w:val="20"/>
                <w:szCs w:val="20"/>
              </w:rPr>
              <w:t>As is usual practice, in an emergency, call 999 if someone is seriously ill or injured or their life is at risk. Anyone with coronavirus (COVID-19) symptoms should not visit the GP, pharmacy, urgent care centre or a hospital.</w:t>
            </w:r>
          </w:p>
          <w:p w:rsidR="00133A31" w:rsidRPr="006B1C33" w:rsidRDefault="00133A31" w:rsidP="00E9762D">
            <w:pPr>
              <w:pStyle w:val="NormalWeb"/>
              <w:spacing w:before="0" w:beforeAutospacing="0" w:after="0" w:afterAutospacing="0"/>
              <w:rPr>
                <w:rFonts w:ascii="Arial" w:hAnsi="Arial" w:cs="Arial"/>
                <w:sz w:val="20"/>
                <w:szCs w:val="20"/>
              </w:rPr>
            </w:pPr>
            <w:r w:rsidRPr="006B1C33">
              <w:rPr>
                <w:rFonts w:ascii="Arial" w:hAnsi="Arial" w:cs="Arial"/>
                <w:sz w:val="20"/>
                <w:szCs w:val="20"/>
              </w:rPr>
              <w:t>Any members of staff who have helped someone with symptoms and any pupils who have been in close contact with them do not need to go home to self-isolate unless they develop symptoms themselves (in which case, they should arrange a test) or if the symptomatic person subsequently tests positive (see below) or they have been requested to do so by NHS Test and Trace.</w:t>
            </w:r>
          </w:p>
          <w:p w:rsidR="00133A31" w:rsidRPr="006B1C33" w:rsidRDefault="00133A31" w:rsidP="00E9762D">
            <w:pPr>
              <w:pStyle w:val="NormalWeb"/>
              <w:spacing w:before="0" w:beforeAutospacing="0" w:after="0" w:afterAutospacing="0"/>
              <w:rPr>
                <w:rFonts w:ascii="Arial" w:hAnsi="Arial" w:cs="Arial"/>
                <w:sz w:val="20"/>
                <w:szCs w:val="20"/>
              </w:rPr>
            </w:pPr>
            <w:r w:rsidRPr="006B1C33">
              <w:rPr>
                <w:rFonts w:ascii="Arial" w:hAnsi="Arial" w:cs="Arial"/>
                <w:sz w:val="20"/>
                <w:szCs w:val="20"/>
              </w:rPr>
              <w:t xml:space="preserve">Everyone must wash their hands thoroughly for 20 seconds with soap and running water or use hand sanitiser after any contact with someone who is unwell. The area around the person with symptoms must be cleaned with normal household bleach after they have left to reduce the risk of passing the infection on to other people. See the </w:t>
            </w:r>
            <w:hyperlink r:id="rId19" w:history="1">
              <w:r w:rsidRPr="006B1C33">
                <w:rPr>
                  <w:rStyle w:val="Hyperlink"/>
                  <w:rFonts w:ascii="Arial" w:hAnsi="Arial" w:cs="Arial"/>
                  <w:sz w:val="20"/>
                  <w:szCs w:val="20"/>
                </w:rPr>
                <w:t>COVID-19: cleaning of non-healthcare settings guidance</w:t>
              </w:r>
            </w:hyperlink>
            <w:r w:rsidRPr="006B1C33">
              <w:rPr>
                <w:rFonts w:ascii="Arial" w:hAnsi="Arial" w:cs="Arial"/>
                <w:sz w:val="20"/>
                <w:szCs w:val="20"/>
              </w:rPr>
              <w:t xml:space="preserve">. Public </w:t>
            </w:r>
            <w:r w:rsidRPr="006B1C33">
              <w:rPr>
                <w:rFonts w:ascii="Arial" w:hAnsi="Arial" w:cs="Arial"/>
                <w:sz w:val="20"/>
                <w:szCs w:val="20"/>
              </w:rPr>
              <w:lastRenderedPageBreak/>
              <w:t>Health England is clear that routinely taking the temperature of pupils is not recommended as this is an unreliable method for identifying coronavirus (COVID-19).</w:t>
            </w:r>
          </w:p>
          <w:p w:rsidR="00D70140" w:rsidRPr="006B1C33" w:rsidRDefault="00D70140" w:rsidP="00E9762D">
            <w:pPr>
              <w:pBdr>
                <w:top w:val="nil"/>
                <w:left w:val="nil"/>
                <w:bottom w:val="nil"/>
                <w:right w:val="nil"/>
                <w:between w:val="nil"/>
              </w:pBdr>
              <w:shd w:val="clear" w:color="auto" w:fill="FFFFFF"/>
              <w:rPr>
                <w:rFonts w:ascii="Arial" w:eastAsia="Arial" w:hAnsi="Arial" w:cs="Arial"/>
                <w:color w:val="0B0C0C"/>
              </w:rPr>
            </w:pPr>
          </w:p>
        </w:tc>
        <w:tc>
          <w:tcPr>
            <w:tcW w:w="1135" w:type="dxa"/>
            <w:gridSpan w:val="2"/>
            <w:tcBorders>
              <w:top w:val="dotted" w:sz="4" w:space="0" w:color="000000"/>
              <w:left w:val="single" w:sz="6" w:space="0" w:color="000000"/>
              <w:bottom w:val="single" w:sz="6" w:space="0" w:color="000000"/>
              <w:right w:val="single" w:sz="6" w:space="0" w:color="000000"/>
            </w:tcBorders>
          </w:tcPr>
          <w:p w:rsidR="00D70140" w:rsidRPr="00DD3BA9" w:rsidRDefault="00DD3BA9" w:rsidP="00E9762D">
            <w:pPr>
              <w:jc w:val="center"/>
              <w:rPr>
                <w:rFonts w:ascii="Arial" w:eastAsia="Arial" w:hAnsi="Arial" w:cs="Arial"/>
                <w:color w:val="4F81BD" w:themeColor="accent1"/>
              </w:rPr>
            </w:pPr>
            <w:r w:rsidRPr="00DD3BA9">
              <w:rPr>
                <w:rFonts w:ascii="Arial" w:eastAsia="Arial" w:hAnsi="Arial" w:cs="Arial"/>
                <w:color w:val="4F81BD" w:themeColor="accent1"/>
              </w:rPr>
              <w:lastRenderedPageBreak/>
              <w:sym w:font="Wingdings" w:char="F0FC"/>
            </w:r>
          </w:p>
        </w:tc>
        <w:tc>
          <w:tcPr>
            <w:tcW w:w="4393" w:type="dxa"/>
            <w:gridSpan w:val="3"/>
            <w:tcBorders>
              <w:top w:val="dotted" w:sz="4" w:space="0" w:color="000000"/>
              <w:left w:val="single" w:sz="6" w:space="0" w:color="000000"/>
              <w:bottom w:val="single" w:sz="6" w:space="0" w:color="000000"/>
              <w:right w:val="single" w:sz="6" w:space="0" w:color="000000"/>
            </w:tcBorders>
          </w:tcPr>
          <w:p w:rsidR="00DD3BA9" w:rsidRPr="00DD3BA9" w:rsidRDefault="00DD3BA9" w:rsidP="00DD3BA9">
            <w:pPr>
              <w:pStyle w:val="Default"/>
              <w:rPr>
                <w:rFonts w:ascii="Arial" w:hAnsi="Arial" w:cs="Arial"/>
                <w:b/>
                <w:bCs/>
                <w:color w:val="4F81BD" w:themeColor="accent1"/>
                <w:sz w:val="20"/>
                <w:szCs w:val="20"/>
              </w:rPr>
            </w:pPr>
            <w:r w:rsidRPr="00DD3BA9">
              <w:rPr>
                <w:rFonts w:ascii="Arial" w:hAnsi="Arial" w:cs="Arial"/>
                <w:b/>
                <w:bCs/>
                <w:color w:val="4F81BD" w:themeColor="accent1"/>
                <w:sz w:val="20"/>
                <w:szCs w:val="20"/>
              </w:rPr>
              <w:t>Marsden Action:</w:t>
            </w:r>
          </w:p>
          <w:p w:rsidR="00283524" w:rsidRDefault="00283524" w:rsidP="00DD3BA9">
            <w:pPr>
              <w:pStyle w:val="Default"/>
              <w:numPr>
                <w:ilvl w:val="0"/>
                <w:numId w:val="24"/>
              </w:numPr>
              <w:ind w:left="357" w:hanging="357"/>
              <w:rPr>
                <w:rFonts w:ascii="Arial" w:hAnsi="Arial" w:cs="Arial"/>
                <w:bCs/>
                <w:color w:val="4F81BD" w:themeColor="accent1"/>
                <w:sz w:val="20"/>
                <w:szCs w:val="20"/>
              </w:rPr>
            </w:pPr>
            <w:r>
              <w:rPr>
                <w:rFonts w:ascii="Arial" w:hAnsi="Arial" w:cs="Arial"/>
                <w:bCs/>
                <w:color w:val="4F81BD" w:themeColor="accent1"/>
                <w:sz w:val="20"/>
                <w:szCs w:val="20"/>
              </w:rPr>
              <w:t xml:space="preserve">Symptoms shared with parents and reinforced with letter as required. </w:t>
            </w:r>
          </w:p>
          <w:p w:rsidR="00DD3BA9" w:rsidRPr="00283524" w:rsidRDefault="00DD3BA9" w:rsidP="00283524">
            <w:pPr>
              <w:pStyle w:val="Default"/>
              <w:numPr>
                <w:ilvl w:val="0"/>
                <w:numId w:val="24"/>
              </w:numPr>
              <w:ind w:left="357" w:hanging="357"/>
              <w:rPr>
                <w:rFonts w:ascii="Arial" w:hAnsi="Arial" w:cs="Arial"/>
                <w:bCs/>
                <w:color w:val="4F81BD" w:themeColor="accent1"/>
                <w:sz w:val="20"/>
                <w:szCs w:val="20"/>
              </w:rPr>
            </w:pPr>
            <w:r w:rsidRPr="00DD3BA9">
              <w:rPr>
                <w:rFonts w:ascii="Arial" w:hAnsi="Arial" w:cs="Arial"/>
                <w:bCs/>
                <w:color w:val="4F81BD" w:themeColor="accent1"/>
                <w:sz w:val="20"/>
                <w:szCs w:val="20"/>
              </w:rPr>
              <w:t xml:space="preserve">First aider on site at all times when pupils are present. </w:t>
            </w:r>
          </w:p>
          <w:p w:rsidR="00DD3BA9" w:rsidRPr="00DD3BA9" w:rsidRDefault="00DD3BA9" w:rsidP="00DD3BA9">
            <w:pPr>
              <w:numPr>
                <w:ilvl w:val="0"/>
                <w:numId w:val="24"/>
              </w:numPr>
              <w:pBdr>
                <w:top w:val="nil"/>
                <w:left w:val="nil"/>
                <w:bottom w:val="nil"/>
                <w:right w:val="nil"/>
                <w:between w:val="nil"/>
              </w:pBdr>
              <w:ind w:left="357" w:hanging="357"/>
              <w:rPr>
                <w:rFonts w:ascii="Arial" w:eastAsia="Arial" w:hAnsi="Arial" w:cs="Arial"/>
                <w:color w:val="4F81BD" w:themeColor="accent1"/>
              </w:rPr>
            </w:pPr>
            <w:r w:rsidRPr="00DD3BA9">
              <w:rPr>
                <w:rFonts w:ascii="Arial" w:eastAsia="Arial" w:hAnsi="Arial" w:cs="Arial"/>
                <w:color w:val="4F81BD" w:themeColor="accent1"/>
              </w:rPr>
              <w:t xml:space="preserve">Any child showing any symptoms will be taken to the </w:t>
            </w:r>
            <w:r w:rsidR="00283524">
              <w:rPr>
                <w:rFonts w:ascii="Arial" w:eastAsia="Arial" w:hAnsi="Arial" w:cs="Arial"/>
                <w:color w:val="4F81BD" w:themeColor="accent1"/>
              </w:rPr>
              <w:t>ICT room which will be cleared</w:t>
            </w:r>
            <w:r w:rsidRPr="00DD3BA9">
              <w:rPr>
                <w:rFonts w:ascii="Arial" w:eastAsia="Arial" w:hAnsi="Arial" w:cs="Arial"/>
                <w:color w:val="4F81BD" w:themeColor="accent1"/>
              </w:rPr>
              <w:t xml:space="preserve"> to await their Parent’s collection. </w:t>
            </w:r>
          </w:p>
          <w:p w:rsidR="00DD3BA9" w:rsidRPr="00DD3BA9" w:rsidRDefault="00DD3BA9" w:rsidP="00DD3BA9">
            <w:pPr>
              <w:pBdr>
                <w:top w:val="nil"/>
                <w:left w:val="nil"/>
                <w:bottom w:val="nil"/>
                <w:right w:val="nil"/>
                <w:between w:val="nil"/>
              </w:pBdr>
              <w:rPr>
                <w:rFonts w:ascii="Arial" w:eastAsia="Arial" w:hAnsi="Arial" w:cs="Arial"/>
                <w:color w:val="4F81BD" w:themeColor="accent1"/>
              </w:rPr>
            </w:pPr>
          </w:p>
          <w:p w:rsidR="00DD3BA9" w:rsidRDefault="00DD3BA9" w:rsidP="00DD3BA9">
            <w:pPr>
              <w:pBdr>
                <w:top w:val="nil"/>
                <w:left w:val="nil"/>
                <w:bottom w:val="nil"/>
                <w:right w:val="nil"/>
                <w:between w:val="nil"/>
              </w:pBdr>
              <w:rPr>
                <w:rFonts w:ascii="Arial" w:eastAsia="Arial" w:hAnsi="Arial" w:cs="Arial"/>
                <w:b/>
                <w:color w:val="4F81BD" w:themeColor="accent1"/>
              </w:rPr>
            </w:pPr>
            <w:r w:rsidRPr="00DD3BA9">
              <w:rPr>
                <w:rFonts w:ascii="Arial" w:eastAsia="Arial" w:hAnsi="Arial" w:cs="Arial"/>
                <w:b/>
                <w:color w:val="4F81BD" w:themeColor="accent1"/>
              </w:rPr>
              <w:t>Procedure for pupils with symptoms</w:t>
            </w:r>
          </w:p>
          <w:p w:rsidR="00283524" w:rsidRPr="00283524" w:rsidRDefault="00283524" w:rsidP="00DD3BA9">
            <w:pPr>
              <w:pBdr>
                <w:top w:val="nil"/>
                <w:left w:val="nil"/>
                <w:bottom w:val="nil"/>
                <w:right w:val="nil"/>
                <w:between w:val="nil"/>
              </w:pBdr>
              <w:rPr>
                <w:rFonts w:ascii="Arial" w:eastAsia="Arial" w:hAnsi="Arial" w:cs="Arial"/>
                <w:color w:val="4F81BD" w:themeColor="accent1"/>
              </w:rPr>
            </w:pPr>
            <w:r>
              <w:rPr>
                <w:rFonts w:ascii="Arial" w:eastAsia="Arial" w:hAnsi="Arial" w:cs="Arial"/>
                <w:b/>
                <w:color w:val="4F81BD" w:themeColor="accent1"/>
              </w:rPr>
              <w:t xml:space="preserve">* </w:t>
            </w:r>
            <w:r w:rsidRPr="00283524">
              <w:rPr>
                <w:rFonts w:ascii="Arial" w:eastAsia="Arial" w:hAnsi="Arial" w:cs="Arial"/>
                <w:color w:val="4F81BD" w:themeColor="accent1"/>
              </w:rPr>
              <w:t>Staff in the classroom to bring children to ICT room if they display symptoms – adult to determine level of supervision (child dependent.)</w:t>
            </w:r>
          </w:p>
          <w:p w:rsidR="00DD3BA9" w:rsidRPr="00DD3BA9" w:rsidRDefault="00DD3BA9" w:rsidP="00DD3BA9">
            <w:pPr>
              <w:numPr>
                <w:ilvl w:val="0"/>
                <w:numId w:val="24"/>
              </w:numPr>
              <w:pBdr>
                <w:top w:val="nil"/>
                <w:left w:val="nil"/>
                <w:bottom w:val="nil"/>
                <w:right w:val="nil"/>
                <w:between w:val="nil"/>
              </w:pBdr>
              <w:ind w:left="357" w:hanging="357"/>
              <w:rPr>
                <w:rFonts w:ascii="Arial" w:eastAsia="Arial" w:hAnsi="Arial" w:cs="Arial"/>
                <w:color w:val="4F81BD" w:themeColor="accent1"/>
              </w:rPr>
            </w:pPr>
            <w:r w:rsidRPr="00DD3BA9">
              <w:rPr>
                <w:rFonts w:ascii="Arial" w:eastAsia="Arial" w:hAnsi="Arial" w:cs="Arial"/>
                <w:color w:val="4F81BD" w:themeColor="accent1"/>
              </w:rPr>
              <w:t>Reception staff to call parents if any child shows any symptoms.</w:t>
            </w:r>
          </w:p>
          <w:p w:rsidR="00DD3BA9" w:rsidRPr="00DD3BA9" w:rsidRDefault="00DD3BA9" w:rsidP="00DD3BA9">
            <w:pPr>
              <w:numPr>
                <w:ilvl w:val="0"/>
                <w:numId w:val="24"/>
              </w:numPr>
              <w:pBdr>
                <w:top w:val="nil"/>
                <w:left w:val="nil"/>
                <w:bottom w:val="nil"/>
                <w:right w:val="nil"/>
                <w:between w:val="nil"/>
              </w:pBdr>
              <w:ind w:left="357" w:hanging="357"/>
              <w:rPr>
                <w:rFonts w:ascii="Arial" w:eastAsia="Arial" w:hAnsi="Arial" w:cs="Arial"/>
                <w:color w:val="4F81BD" w:themeColor="accent1"/>
              </w:rPr>
            </w:pPr>
            <w:r w:rsidRPr="00DD3BA9">
              <w:rPr>
                <w:rFonts w:ascii="Arial" w:eastAsia="Arial" w:hAnsi="Arial" w:cs="Arial"/>
                <w:color w:val="4F81BD" w:themeColor="accent1"/>
              </w:rPr>
              <w:lastRenderedPageBreak/>
              <w:t>Parents informed that they must be available to collect their child immediately if we call them with this information. If a parent is unable or unwilling to collect their child immediately, reception staff will inform HT immediately and this will be dealt with as a safeguarding issue.</w:t>
            </w:r>
          </w:p>
          <w:p w:rsidR="00DD3BA9" w:rsidRPr="00DD3BA9" w:rsidRDefault="00DD3BA9" w:rsidP="00DD3BA9">
            <w:pPr>
              <w:numPr>
                <w:ilvl w:val="0"/>
                <w:numId w:val="24"/>
              </w:numPr>
              <w:ind w:left="357" w:hanging="357"/>
              <w:rPr>
                <w:rFonts w:ascii="Arial" w:eastAsia="Arial" w:hAnsi="Arial" w:cs="Arial"/>
                <w:color w:val="4F81BD" w:themeColor="accent1"/>
              </w:rPr>
            </w:pPr>
            <w:r w:rsidRPr="00DD3BA9">
              <w:rPr>
                <w:rFonts w:ascii="Arial" w:eastAsia="Arial" w:hAnsi="Arial" w:cs="Arial"/>
                <w:color w:val="4F81BD" w:themeColor="accent1"/>
              </w:rPr>
              <w:t>Once area</w:t>
            </w:r>
            <w:r w:rsidR="00283524">
              <w:rPr>
                <w:rFonts w:ascii="Arial" w:eastAsia="Arial" w:hAnsi="Arial" w:cs="Arial"/>
                <w:color w:val="4F81BD" w:themeColor="accent1"/>
              </w:rPr>
              <w:t xml:space="preserve"> (ICT room)</w:t>
            </w:r>
            <w:r w:rsidRPr="00DD3BA9">
              <w:rPr>
                <w:rFonts w:ascii="Arial" w:eastAsia="Arial" w:hAnsi="Arial" w:cs="Arial"/>
                <w:color w:val="4F81BD" w:themeColor="accent1"/>
              </w:rPr>
              <w:t xml:space="preserve"> is clear after use, first aider to inform reception staff, who will ensure the cleaner is aware of cleaning requirement. </w:t>
            </w:r>
          </w:p>
          <w:p w:rsidR="00DD3BA9" w:rsidRPr="00DD3BA9" w:rsidRDefault="00DD3BA9" w:rsidP="00DD3BA9">
            <w:pPr>
              <w:numPr>
                <w:ilvl w:val="0"/>
                <w:numId w:val="24"/>
              </w:numPr>
              <w:ind w:left="357" w:hanging="357"/>
              <w:rPr>
                <w:rFonts w:ascii="Arial" w:eastAsia="Arial" w:hAnsi="Arial" w:cs="Arial"/>
                <w:color w:val="4F81BD" w:themeColor="accent1"/>
              </w:rPr>
            </w:pPr>
            <w:r w:rsidRPr="00DD3BA9">
              <w:rPr>
                <w:rFonts w:ascii="Arial" w:eastAsia="Arial" w:hAnsi="Arial" w:cs="Arial"/>
                <w:color w:val="4F81BD" w:themeColor="accent1"/>
              </w:rPr>
              <w:t>Full area not to be used until cleaning is carried out.</w:t>
            </w:r>
          </w:p>
          <w:p w:rsidR="00DD3BA9" w:rsidRPr="00DD3BA9" w:rsidRDefault="00DD3BA9" w:rsidP="00DD3BA9">
            <w:pPr>
              <w:rPr>
                <w:rFonts w:ascii="Arial" w:eastAsia="Arial" w:hAnsi="Arial" w:cs="Arial"/>
                <w:color w:val="4F81BD" w:themeColor="accent1"/>
              </w:rPr>
            </w:pPr>
          </w:p>
          <w:p w:rsidR="00DD3BA9" w:rsidRPr="00DD3BA9" w:rsidRDefault="00DD3BA9" w:rsidP="00DD3BA9">
            <w:pPr>
              <w:pBdr>
                <w:top w:val="nil"/>
                <w:left w:val="nil"/>
                <w:bottom w:val="nil"/>
                <w:right w:val="nil"/>
                <w:between w:val="nil"/>
              </w:pBdr>
              <w:rPr>
                <w:rFonts w:ascii="Arial" w:eastAsia="Arial" w:hAnsi="Arial" w:cs="Arial"/>
                <w:b/>
                <w:color w:val="4F81BD" w:themeColor="accent1"/>
              </w:rPr>
            </w:pPr>
            <w:r w:rsidRPr="00DD3BA9">
              <w:rPr>
                <w:rFonts w:ascii="Arial" w:eastAsia="Arial" w:hAnsi="Arial" w:cs="Arial"/>
                <w:b/>
                <w:color w:val="4F81BD" w:themeColor="accent1"/>
              </w:rPr>
              <w:t>Normal first aid:</w:t>
            </w:r>
          </w:p>
          <w:p w:rsidR="00DD3BA9" w:rsidRPr="00DD3BA9" w:rsidRDefault="00DD3BA9" w:rsidP="00DD3BA9">
            <w:pPr>
              <w:pBdr>
                <w:top w:val="nil"/>
                <w:left w:val="nil"/>
                <w:bottom w:val="nil"/>
                <w:right w:val="nil"/>
                <w:between w:val="nil"/>
              </w:pBdr>
              <w:rPr>
                <w:rFonts w:ascii="Arial" w:eastAsia="Arial" w:hAnsi="Arial" w:cs="Arial"/>
                <w:b/>
                <w:color w:val="4F81BD" w:themeColor="accent1"/>
              </w:rPr>
            </w:pPr>
          </w:p>
          <w:p w:rsidR="00DD3BA9" w:rsidRPr="00DD3BA9" w:rsidRDefault="00DD3BA9" w:rsidP="00DD3BA9">
            <w:pPr>
              <w:numPr>
                <w:ilvl w:val="0"/>
                <w:numId w:val="24"/>
              </w:numPr>
              <w:ind w:left="357" w:hanging="357"/>
              <w:rPr>
                <w:rFonts w:ascii="Arial" w:eastAsia="Arial" w:hAnsi="Arial" w:cs="Arial"/>
                <w:color w:val="4F81BD" w:themeColor="accent1"/>
              </w:rPr>
            </w:pPr>
            <w:r w:rsidRPr="00DD3BA9">
              <w:rPr>
                <w:rFonts w:ascii="Arial" w:eastAsia="Arial" w:hAnsi="Arial" w:cs="Arial"/>
                <w:color w:val="4F81BD" w:themeColor="accent1"/>
              </w:rPr>
              <w:t xml:space="preserve">Classroom staff to take child or send the child to </w:t>
            </w:r>
            <w:r w:rsidR="00283524">
              <w:rPr>
                <w:rFonts w:ascii="Arial" w:eastAsia="Arial" w:hAnsi="Arial" w:cs="Arial"/>
                <w:color w:val="4F81BD" w:themeColor="accent1"/>
              </w:rPr>
              <w:t>first aider</w:t>
            </w:r>
            <w:r w:rsidRPr="00DD3BA9">
              <w:rPr>
                <w:rFonts w:ascii="Arial" w:eastAsia="Arial" w:hAnsi="Arial" w:cs="Arial"/>
                <w:color w:val="4F81BD" w:themeColor="accent1"/>
              </w:rPr>
              <w:t>, depending on the injury and age of the child</w:t>
            </w:r>
          </w:p>
          <w:p w:rsidR="00DD3BA9" w:rsidRPr="00DD3BA9" w:rsidRDefault="00DD3BA9" w:rsidP="00DD3BA9">
            <w:pPr>
              <w:numPr>
                <w:ilvl w:val="0"/>
                <w:numId w:val="24"/>
              </w:numPr>
              <w:ind w:left="357" w:hanging="357"/>
              <w:rPr>
                <w:rFonts w:ascii="Arial" w:eastAsia="Arial" w:hAnsi="Arial" w:cs="Arial"/>
                <w:color w:val="4F81BD" w:themeColor="accent1"/>
              </w:rPr>
            </w:pPr>
            <w:r w:rsidRPr="00DD3BA9">
              <w:rPr>
                <w:rFonts w:ascii="Arial" w:eastAsia="Arial" w:hAnsi="Arial" w:cs="Arial"/>
                <w:color w:val="4F81BD" w:themeColor="accent1"/>
              </w:rPr>
              <w:t>First aiders must wash their hands or use hand sanitiser before and after treating a casualty.</w:t>
            </w:r>
          </w:p>
          <w:p w:rsidR="00DD3BA9" w:rsidRPr="00DD3BA9" w:rsidRDefault="00DD3BA9" w:rsidP="00DD3BA9">
            <w:pPr>
              <w:numPr>
                <w:ilvl w:val="0"/>
                <w:numId w:val="24"/>
              </w:numPr>
              <w:ind w:left="357" w:hanging="357"/>
              <w:rPr>
                <w:rFonts w:ascii="Arial" w:eastAsia="Arial" w:hAnsi="Arial" w:cs="Arial"/>
                <w:color w:val="4F81BD" w:themeColor="accent1"/>
              </w:rPr>
            </w:pPr>
            <w:r w:rsidRPr="00DD3BA9">
              <w:rPr>
                <w:rFonts w:ascii="Arial" w:eastAsia="Arial" w:hAnsi="Arial" w:cs="Arial"/>
                <w:color w:val="4F81BD" w:themeColor="accent1"/>
              </w:rPr>
              <w:t>First aider to ensure all protocols are followed e.g. paperwork, informing parents, before the end of the school day.</w:t>
            </w:r>
          </w:p>
          <w:p w:rsidR="00DD3BA9" w:rsidRPr="00DD3BA9" w:rsidRDefault="00DD3BA9" w:rsidP="00DD3BA9">
            <w:pPr>
              <w:rPr>
                <w:rFonts w:ascii="Arial" w:eastAsia="Arial" w:hAnsi="Arial" w:cs="Arial"/>
                <w:color w:val="4F81BD" w:themeColor="accent1"/>
              </w:rPr>
            </w:pPr>
          </w:p>
          <w:p w:rsidR="00D70140" w:rsidRPr="00DD3BA9" w:rsidRDefault="00D70140" w:rsidP="00DD3BA9">
            <w:pPr>
              <w:rPr>
                <w:rFonts w:ascii="Arial" w:eastAsia="Arial" w:hAnsi="Arial" w:cs="Arial"/>
                <w:color w:val="4F81BD" w:themeColor="accent1"/>
              </w:rPr>
            </w:pPr>
          </w:p>
        </w:tc>
        <w:tc>
          <w:tcPr>
            <w:tcW w:w="1550" w:type="dxa"/>
            <w:tcBorders>
              <w:top w:val="dotted" w:sz="4" w:space="0" w:color="000000"/>
              <w:left w:val="single" w:sz="6" w:space="0" w:color="000000"/>
              <w:bottom w:val="single" w:sz="6" w:space="0" w:color="000000"/>
              <w:right w:val="single" w:sz="6" w:space="0" w:color="000000"/>
            </w:tcBorders>
          </w:tcPr>
          <w:p w:rsidR="00D70140" w:rsidRPr="00DD3BA9" w:rsidRDefault="00DD3BA9" w:rsidP="00E9762D">
            <w:pPr>
              <w:jc w:val="center"/>
              <w:rPr>
                <w:rFonts w:ascii="Arial" w:eastAsia="Arial" w:hAnsi="Arial" w:cs="Arial"/>
                <w:color w:val="4F81BD" w:themeColor="accent1"/>
              </w:rPr>
            </w:pPr>
            <w:r w:rsidRPr="00DD3BA9">
              <w:rPr>
                <w:rFonts w:ascii="Arial" w:eastAsia="Arial" w:hAnsi="Arial" w:cs="Arial"/>
                <w:color w:val="4F81BD" w:themeColor="accent1"/>
              </w:rPr>
              <w:lastRenderedPageBreak/>
              <w:t>Low</w:t>
            </w:r>
          </w:p>
        </w:tc>
      </w:tr>
      <w:tr w:rsidR="00083A97" w:rsidRPr="006B1C33" w:rsidTr="00521A69">
        <w:trPr>
          <w:trHeight w:val="14963"/>
        </w:trPr>
        <w:tc>
          <w:tcPr>
            <w:tcW w:w="1901" w:type="dxa"/>
            <w:tcBorders>
              <w:left w:val="single" w:sz="6" w:space="0" w:color="000000"/>
              <w:right w:val="single" w:sz="6" w:space="0" w:color="000000"/>
            </w:tcBorders>
          </w:tcPr>
          <w:p w:rsidR="00083A97" w:rsidRDefault="00083A97" w:rsidP="00E9762D">
            <w:pPr>
              <w:pBdr>
                <w:top w:val="nil"/>
                <w:left w:val="nil"/>
                <w:bottom w:val="nil"/>
                <w:right w:val="nil"/>
                <w:between w:val="nil"/>
              </w:pBdr>
              <w:rPr>
                <w:rFonts w:ascii="Arial" w:eastAsia="Arial" w:hAnsi="Arial" w:cs="Arial"/>
                <w:color w:val="000000"/>
              </w:rPr>
            </w:pPr>
            <w:r>
              <w:rPr>
                <w:rFonts w:ascii="Arial" w:eastAsia="Arial" w:hAnsi="Arial" w:cs="Arial"/>
                <w:color w:val="000000"/>
              </w:rPr>
              <w:lastRenderedPageBreak/>
              <w:t>3.</w:t>
            </w:r>
          </w:p>
          <w:p w:rsidR="00083A97" w:rsidRPr="006B1C33" w:rsidRDefault="00083A97" w:rsidP="00E9762D">
            <w:pPr>
              <w:pBdr>
                <w:top w:val="nil"/>
                <w:left w:val="nil"/>
                <w:bottom w:val="nil"/>
                <w:right w:val="nil"/>
                <w:between w:val="nil"/>
              </w:pBdr>
              <w:rPr>
                <w:rFonts w:ascii="Arial" w:eastAsia="Arial" w:hAnsi="Arial" w:cs="Arial"/>
                <w:color w:val="000000"/>
              </w:rPr>
            </w:pPr>
            <w:r w:rsidRPr="006B1C33">
              <w:rPr>
                <w:rFonts w:ascii="Arial" w:eastAsia="Arial" w:hAnsi="Arial" w:cs="Arial"/>
                <w:color w:val="000000"/>
              </w:rPr>
              <w:t xml:space="preserve">Risk of coronavirus </w:t>
            </w:r>
            <w:r>
              <w:rPr>
                <w:rFonts w:ascii="Arial" w:eastAsia="Arial" w:hAnsi="Arial" w:cs="Arial"/>
                <w:color w:val="000000"/>
              </w:rPr>
              <w:t xml:space="preserve">and other </w:t>
            </w:r>
            <w:r w:rsidRPr="006B1C33">
              <w:rPr>
                <w:rFonts w:ascii="Arial" w:eastAsia="Arial" w:hAnsi="Arial" w:cs="Arial"/>
                <w:color w:val="000000"/>
              </w:rPr>
              <w:t>infection</w:t>
            </w:r>
            <w:r>
              <w:rPr>
                <w:rFonts w:ascii="Arial" w:eastAsia="Arial" w:hAnsi="Arial" w:cs="Arial"/>
                <w:color w:val="000000"/>
              </w:rPr>
              <w:t>s</w:t>
            </w:r>
            <w:r w:rsidRPr="006B1C33">
              <w:rPr>
                <w:rFonts w:ascii="Arial" w:eastAsia="Arial" w:hAnsi="Arial" w:cs="Arial"/>
                <w:color w:val="000000"/>
              </w:rPr>
              <w:t xml:space="preserve"> spreading to children and staff due to inadequate infection control procedure</w:t>
            </w:r>
          </w:p>
          <w:p w:rsidR="00083A97" w:rsidRPr="006B1C33" w:rsidRDefault="00083A97" w:rsidP="00E9762D">
            <w:pPr>
              <w:pStyle w:val="NormalWeb"/>
              <w:rPr>
                <w:rFonts w:ascii="Arial" w:hAnsi="Arial" w:cs="Arial"/>
                <w:sz w:val="20"/>
                <w:szCs w:val="20"/>
              </w:rPr>
            </w:pPr>
          </w:p>
          <w:p w:rsidR="00083A97" w:rsidRPr="006B1C33" w:rsidRDefault="00083A97" w:rsidP="00E9762D">
            <w:pPr>
              <w:rPr>
                <w:rFonts w:ascii="Arial" w:eastAsia="Arial" w:hAnsi="Arial" w:cs="Arial"/>
                <w:color w:val="000000"/>
              </w:rPr>
            </w:pPr>
          </w:p>
        </w:tc>
        <w:tc>
          <w:tcPr>
            <w:tcW w:w="6381" w:type="dxa"/>
            <w:gridSpan w:val="2"/>
            <w:tcBorders>
              <w:top w:val="dotted" w:sz="4" w:space="0" w:color="000000"/>
              <w:left w:val="single" w:sz="6" w:space="0" w:color="000000"/>
              <w:right w:val="single" w:sz="6" w:space="0" w:color="000000"/>
            </w:tcBorders>
          </w:tcPr>
          <w:p w:rsidR="00083A97" w:rsidRPr="00E325AF" w:rsidRDefault="00083A97" w:rsidP="00E9762D">
            <w:pPr>
              <w:widowControl w:val="0"/>
              <w:rPr>
                <w:rFonts w:ascii="Arial" w:hAnsi="Arial" w:cs="Arial"/>
              </w:rPr>
            </w:pPr>
            <w:r w:rsidRPr="00E325AF">
              <w:rPr>
                <w:rFonts w:ascii="Arial" w:hAnsi="Arial" w:cs="Arial"/>
              </w:rPr>
              <w:t>The school will ensure that pupils clean their hands regularly, including when they arrive at school, when they return from breaks, when they change rooms and before and after eating. Regular and thorough hand cleaning is going to be needed for the foreseeable future. Points to consider and implement:</w:t>
            </w:r>
          </w:p>
          <w:p w:rsidR="00083A97" w:rsidRPr="00E325AF" w:rsidRDefault="00083A97" w:rsidP="00E9762D">
            <w:pPr>
              <w:widowControl w:val="0"/>
              <w:rPr>
                <w:rFonts w:ascii="Arial" w:hAnsi="Arial" w:cs="Arial"/>
              </w:rPr>
            </w:pPr>
          </w:p>
          <w:p w:rsidR="00083A97" w:rsidRPr="00E325AF" w:rsidRDefault="00083A97" w:rsidP="00E9762D">
            <w:pPr>
              <w:widowControl w:val="0"/>
              <w:numPr>
                <w:ilvl w:val="0"/>
                <w:numId w:val="1"/>
              </w:numPr>
              <w:ind w:left="357" w:hanging="357"/>
              <w:rPr>
                <w:rFonts w:ascii="Arial" w:hAnsi="Arial" w:cs="Arial"/>
              </w:rPr>
            </w:pPr>
            <w:r w:rsidRPr="00E325AF">
              <w:rPr>
                <w:rFonts w:ascii="Arial" w:hAnsi="Arial" w:cs="Arial"/>
              </w:rPr>
              <w:t>has the school enough hand washing or hand sanitiser ‘stations’ available so that all pupils and staff can clean their hands regularly</w:t>
            </w:r>
          </w:p>
          <w:p w:rsidR="00083A97" w:rsidRPr="00E325AF" w:rsidRDefault="00083A97" w:rsidP="00E9762D">
            <w:pPr>
              <w:widowControl w:val="0"/>
              <w:numPr>
                <w:ilvl w:val="0"/>
                <w:numId w:val="1"/>
              </w:numPr>
              <w:ind w:left="357" w:hanging="357"/>
              <w:rPr>
                <w:rFonts w:ascii="Arial" w:hAnsi="Arial" w:cs="Arial"/>
              </w:rPr>
            </w:pPr>
            <w:r w:rsidRPr="00E325AF">
              <w:rPr>
                <w:rFonts w:ascii="Arial" w:hAnsi="Arial" w:cs="Arial"/>
              </w:rPr>
              <w:t>can the school ensure that there is enough supervision when using hand sanitiser to eliminate ingestion. Small children and pupils with complex needs should continue to be helped to clean their hands properly. Skin friendly skin cleaning wipes can be used as an alternative</w:t>
            </w:r>
          </w:p>
          <w:p w:rsidR="00083A97" w:rsidRPr="00E325AF" w:rsidRDefault="00083A97" w:rsidP="00E9762D">
            <w:pPr>
              <w:widowControl w:val="0"/>
              <w:numPr>
                <w:ilvl w:val="0"/>
                <w:numId w:val="1"/>
              </w:numPr>
              <w:ind w:left="357" w:hanging="357"/>
              <w:rPr>
                <w:rFonts w:ascii="Arial" w:hAnsi="Arial" w:cs="Arial"/>
              </w:rPr>
            </w:pPr>
            <w:r w:rsidRPr="00E325AF">
              <w:rPr>
                <w:rFonts w:ascii="Arial" w:hAnsi="Arial" w:cs="Arial"/>
              </w:rPr>
              <w:t>the school will build these routines into school culture, supported by behaviour expectations and helping ensure younger children and those with complex needs understand the need to follow them</w:t>
            </w:r>
          </w:p>
          <w:p w:rsidR="00083A97" w:rsidRPr="00E325AF" w:rsidRDefault="00083A97" w:rsidP="00E9762D">
            <w:pPr>
              <w:widowControl w:val="0"/>
              <w:numPr>
                <w:ilvl w:val="0"/>
                <w:numId w:val="1"/>
              </w:numPr>
              <w:ind w:left="357" w:hanging="357"/>
              <w:rPr>
                <w:rFonts w:ascii="Arial" w:hAnsi="Arial" w:cs="Arial"/>
              </w:rPr>
            </w:pPr>
            <w:r w:rsidRPr="00E325AF">
              <w:rPr>
                <w:rFonts w:ascii="Arial" w:eastAsia="Arial" w:hAnsi="Arial" w:cs="Arial"/>
                <w:b/>
                <w:color w:val="000000"/>
              </w:rPr>
              <w:t>Soap and water is more effective than using sanitisers</w:t>
            </w:r>
          </w:p>
          <w:p w:rsidR="00083A97" w:rsidRPr="00E325AF" w:rsidRDefault="00083A97" w:rsidP="00E9762D">
            <w:pPr>
              <w:widowControl w:val="0"/>
              <w:ind w:left="34"/>
              <w:rPr>
                <w:rFonts w:ascii="Arial" w:hAnsi="Arial" w:cs="Arial"/>
                <w:strike/>
              </w:rPr>
            </w:pPr>
          </w:p>
          <w:p w:rsidR="00083A97" w:rsidRDefault="00083A97" w:rsidP="00E9762D">
            <w:pPr>
              <w:pStyle w:val="NormalWeb"/>
              <w:widowControl w:val="0"/>
              <w:spacing w:before="0" w:beforeAutospacing="0" w:after="0" w:afterAutospacing="0"/>
              <w:rPr>
                <w:rFonts w:ascii="Arial" w:hAnsi="Arial" w:cs="Arial"/>
                <w:sz w:val="20"/>
                <w:szCs w:val="20"/>
              </w:rPr>
            </w:pPr>
            <w:r w:rsidRPr="00E325AF">
              <w:rPr>
                <w:rFonts w:ascii="Arial" w:hAnsi="Arial" w:cs="Arial"/>
                <w:sz w:val="20"/>
                <w:szCs w:val="20"/>
              </w:rPr>
              <w:t>The ‘catch it, bin it, kill it’ approach continues to be very important, so schools must ensure that they have enough tissues and bins available in the school to support pupils and staff to follow this routine. As with hand cleaning, schools must ensure younger children and those with complex needs are helped to get this right, and all pupils understand that this is now part of how school operates. Some pupils with complex needs will struggle to maintain as good respiratory hygiene as their peers, for example those who spit uncontrollably or use saliva as a sensory stimulant. This should be considered in risk assessments in order to support these pupils and the staff working with them, and is not a reason to deny these pupils face to face education.</w:t>
            </w:r>
          </w:p>
          <w:p w:rsidR="00083A97" w:rsidRDefault="00083A97" w:rsidP="00E9762D">
            <w:pPr>
              <w:pStyle w:val="NormalWeb"/>
              <w:widowControl w:val="0"/>
              <w:spacing w:before="0" w:beforeAutospacing="0" w:after="0" w:afterAutospacing="0"/>
              <w:rPr>
                <w:rFonts w:ascii="Arial" w:hAnsi="Arial" w:cs="Arial"/>
                <w:sz w:val="20"/>
                <w:szCs w:val="20"/>
              </w:rPr>
            </w:pPr>
          </w:p>
          <w:p w:rsidR="00083A97" w:rsidRDefault="00083A97" w:rsidP="00E9762D">
            <w:pPr>
              <w:pStyle w:val="NormalWeb"/>
              <w:widowControl w:val="0"/>
              <w:spacing w:before="0" w:beforeAutospacing="0" w:after="0" w:afterAutospacing="0"/>
              <w:rPr>
                <w:rFonts w:ascii="Arial" w:hAnsi="Arial" w:cs="Arial"/>
                <w:sz w:val="20"/>
                <w:szCs w:val="20"/>
              </w:rPr>
            </w:pPr>
            <w:r w:rsidRPr="00E9762D">
              <w:rPr>
                <w:rFonts w:ascii="Arial" w:hAnsi="Arial" w:cs="Arial"/>
                <w:sz w:val="20"/>
                <w:szCs w:val="20"/>
                <w:highlight w:val="yellow"/>
              </w:rPr>
              <w:t>Where there is an infection outbreak other than C</w:t>
            </w:r>
            <w:r>
              <w:rPr>
                <w:rFonts w:ascii="Arial" w:hAnsi="Arial" w:cs="Arial"/>
                <w:sz w:val="20"/>
                <w:szCs w:val="20"/>
                <w:highlight w:val="yellow"/>
              </w:rPr>
              <w:t>OVID-19</w:t>
            </w:r>
            <w:r w:rsidRPr="00E9762D">
              <w:rPr>
                <w:rFonts w:ascii="Arial" w:hAnsi="Arial" w:cs="Arial"/>
                <w:sz w:val="20"/>
                <w:szCs w:val="20"/>
                <w:highlight w:val="yellow"/>
              </w:rPr>
              <w:t xml:space="preserve"> the </w:t>
            </w:r>
            <w:r w:rsidRPr="00E9762D">
              <w:rPr>
                <w:rFonts w:ascii="Arial" w:hAnsi="Arial" w:cs="Arial"/>
                <w:sz w:val="20"/>
                <w:szCs w:val="20"/>
                <w:highlight w:val="yellow"/>
              </w:rPr>
              <w:lastRenderedPageBreak/>
              <w:t xml:space="preserve">Outbreak Management </w:t>
            </w:r>
            <w:r>
              <w:rPr>
                <w:rFonts w:ascii="Arial" w:hAnsi="Arial" w:cs="Arial"/>
                <w:sz w:val="20"/>
                <w:szCs w:val="20"/>
                <w:highlight w:val="yellow"/>
              </w:rPr>
              <w:t>T</w:t>
            </w:r>
            <w:r w:rsidRPr="00E9762D">
              <w:rPr>
                <w:rFonts w:ascii="Arial" w:hAnsi="Arial" w:cs="Arial"/>
                <w:sz w:val="20"/>
                <w:szCs w:val="20"/>
                <w:highlight w:val="yellow"/>
              </w:rPr>
              <w:t>emplate provided by Public Health should be used</w:t>
            </w:r>
            <w:r>
              <w:rPr>
                <w:rFonts w:ascii="Arial" w:hAnsi="Arial" w:cs="Arial"/>
                <w:sz w:val="20"/>
                <w:szCs w:val="20"/>
              </w:rPr>
              <w:t>.</w:t>
            </w:r>
          </w:p>
          <w:p w:rsidR="00083A97" w:rsidRDefault="00083A97" w:rsidP="00E9762D">
            <w:pPr>
              <w:pStyle w:val="NormalWeb"/>
              <w:widowControl w:val="0"/>
              <w:spacing w:before="0" w:beforeAutospacing="0" w:after="0" w:afterAutospacing="0"/>
              <w:rPr>
                <w:rFonts w:ascii="Arial" w:hAnsi="Arial" w:cs="Arial"/>
                <w:sz w:val="20"/>
                <w:szCs w:val="20"/>
              </w:rPr>
            </w:pPr>
          </w:p>
          <w:p w:rsidR="00083A97" w:rsidRPr="00DB2DE1" w:rsidRDefault="00083A97" w:rsidP="00E9762D">
            <w:pPr>
              <w:pStyle w:val="NoSpacing"/>
              <w:rPr>
                <w:rFonts w:ascii="Arial" w:hAnsi="Arial" w:cs="Arial"/>
              </w:rPr>
            </w:pPr>
            <w:r w:rsidRPr="00DB2DE1">
              <w:rPr>
                <w:rFonts w:ascii="Arial" w:hAnsi="Arial" w:cs="Arial"/>
              </w:rPr>
              <w:t>Face coverings are no longer advised for pupils, staff and visitors either in classrooms or in communal areas.</w:t>
            </w:r>
          </w:p>
          <w:p w:rsidR="00083A97" w:rsidRPr="00DB2DE1" w:rsidRDefault="00083A97" w:rsidP="00E9762D">
            <w:pPr>
              <w:pStyle w:val="NoSpacing"/>
              <w:rPr>
                <w:rFonts w:ascii="Arial" w:hAnsi="Arial" w:cs="Arial"/>
              </w:rPr>
            </w:pPr>
            <w:r w:rsidRPr="00DB2DE1">
              <w:rPr>
                <w:rFonts w:ascii="Arial" w:hAnsi="Arial" w:cs="Arial"/>
              </w:rPr>
              <w:t>The government has removed the requirement to wear face coverings in law but expects and recommends that they are worn in enclosed and crowded spaces where you may come into contact with people you don’t normally meet. This includes public transport and dedicated transport to school or college.</w:t>
            </w:r>
          </w:p>
          <w:p w:rsidR="00083A97" w:rsidRPr="00634536" w:rsidRDefault="00083A97" w:rsidP="00E9762D">
            <w:pPr>
              <w:widowControl w:val="0"/>
              <w:spacing w:before="100" w:beforeAutospacing="1" w:after="100" w:afterAutospacing="1"/>
              <w:rPr>
                <w:rFonts w:ascii="Arial" w:hAnsi="Arial" w:cs="Arial"/>
              </w:rPr>
            </w:pPr>
            <w:r w:rsidRPr="00634536">
              <w:rPr>
                <w:rFonts w:ascii="Arial" w:hAnsi="Arial" w:cs="Arial"/>
              </w:rPr>
              <w:t>Points to consider and implement:</w:t>
            </w:r>
          </w:p>
          <w:p w:rsidR="00083A97" w:rsidRPr="00634536" w:rsidRDefault="00083A97" w:rsidP="00E9762D">
            <w:pPr>
              <w:widowControl w:val="0"/>
              <w:numPr>
                <w:ilvl w:val="0"/>
                <w:numId w:val="2"/>
              </w:numPr>
              <w:spacing w:before="100" w:beforeAutospacing="1" w:after="100" w:afterAutospacing="1"/>
              <w:rPr>
                <w:rFonts w:ascii="Arial" w:hAnsi="Arial" w:cs="Arial"/>
              </w:rPr>
            </w:pPr>
            <w:r w:rsidRPr="00634536">
              <w:rPr>
                <w:rFonts w:ascii="Arial" w:hAnsi="Arial" w:cs="Arial"/>
              </w:rPr>
              <w:t xml:space="preserve">putting in place a cleaning schedule that ensures cleaning is generally enhanced and includes: </w:t>
            </w:r>
          </w:p>
          <w:p w:rsidR="00083A97" w:rsidRPr="00634536" w:rsidRDefault="00083A97" w:rsidP="00E9762D">
            <w:pPr>
              <w:widowControl w:val="0"/>
              <w:numPr>
                <w:ilvl w:val="1"/>
                <w:numId w:val="2"/>
              </w:numPr>
              <w:spacing w:before="100" w:beforeAutospacing="1" w:after="100" w:afterAutospacing="1"/>
              <w:rPr>
                <w:rFonts w:ascii="Arial" w:hAnsi="Arial" w:cs="Arial"/>
              </w:rPr>
            </w:pPr>
            <w:r w:rsidRPr="00634536">
              <w:rPr>
                <w:rFonts w:ascii="Arial" w:hAnsi="Arial" w:cs="Arial"/>
              </w:rPr>
              <w:t>more frequent cleaning of rooms / shared areas that are used by different groups</w:t>
            </w:r>
          </w:p>
          <w:p w:rsidR="00083A97" w:rsidRPr="00634536" w:rsidRDefault="00083A97" w:rsidP="00E9762D">
            <w:pPr>
              <w:widowControl w:val="0"/>
              <w:numPr>
                <w:ilvl w:val="1"/>
                <w:numId w:val="2"/>
              </w:numPr>
              <w:spacing w:before="100" w:beforeAutospacing="1" w:after="100" w:afterAutospacing="1"/>
              <w:rPr>
                <w:rFonts w:ascii="Arial" w:hAnsi="Arial" w:cs="Arial"/>
              </w:rPr>
            </w:pPr>
            <w:r w:rsidRPr="00634536">
              <w:rPr>
                <w:rFonts w:ascii="Arial" w:hAnsi="Arial" w:cs="Arial"/>
              </w:rPr>
              <w:t>frequently touched surfaces being cleaned more often than normal</w:t>
            </w:r>
          </w:p>
          <w:p w:rsidR="00083A97" w:rsidRPr="006B1C33" w:rsidRDefault="00083A97" w:rsidP="00E9762D">
            <w:pPr>
              <w:widowControl w:val="0"/>
              <w:numPr>
                <w:ilvl w:val="0"/>
                <w:numId w:val="2"/>
              </w:numPr>
              <w:spacing w:before="100" w:beforeAutospacing="1" w:after="100" w:afterAutospacing="1"/>
              <w:rPr>
                <w:rFonts w:ascii="Arial" w:hAnsi="Arial" w:cs="Arial"/>
              </w:rPr>
            </w:pPr>
            <w:r w:rsidRPr="00634536">
              <w:rPr>
                <w:rFonts w:ascii="Arial" w:hAnsi="Arial" w:cs="Arial"/>
              </w:rPr>
              <w:t>different groups don’t need to be allocated their own toilet blocks, but toilets will need to be cleaned regularly and pupils must be encouraged to clean their hands thoroughly after using the toilet</w:t>
            </w:r>
          </w:p>
          <w:p w:rsidR="00083A97" w:rsidRPr="00634536" w:rsidRDefault="00083A97" w:rsidP="00E9762D">
            <w:pPr>
              <w:widowControl w:val="0"/>
              <w:numPr>
                <w:ilvl w:val="0"/>
                <w:numId w:val="2"/>
              </w:numPr>
              <w:spacing w:before="100" w:beforeAutospacing="1" w:after="100" w:afterAutospacing="1"/>
              <w:rPr>
                <w:rFonts w:ascii="Arial" w:hAnsi="Arial" w:cs="Arial"/>
              </w:rPr>
            </w:pPr>
            <w:r w:rsidRPr="006B1C33">
              <w:rPr>
                <w:rFonts w:ascii="Arial" w:eastAsia="Arial" w:hAnsi="Arial" w:cs="Arial"/>
                <w:color w:val="000000"/>
              </w:rPr>
              <w:t>clean surfaces that children and young people are touching, such as toys, books, desks, chairs, doors, sinks, toilets, light switches, bannisters, more regularly than normal</w:t>
            </w:r>
          </w:p>
          <w:p w:rsidR="00083A97" w:rsidRPr="006B1C33" w:rsidRDefault="00083A97" w:rsidP="00E9762D">
            <w:pPr>
              <w:widowControl w:val="0"/>
              <w:spacing w:before="100" w:beforeAutospacing="1" w:after="100" w:afterAutospacing="1"/>
              <w:rPr>
                <w:rFonts w:ascii="Arial" w:hAnsi="Arial" w:cs="Arial"/>
              </w:rPr>
            </w:pPr>
            <w:r w:rsidRPr="00634536">
              <w:rPr>
                <w:rFonts w:ascii="Arial" w:hAnsi="Arial" w:cs="Arial"/>
              </w:rPr>
              <w:t xml:space="preserve">Public Health England guidance for cleaning non-healthcare settings to advise on general cleaning required in addition to the current advice on </w:t>
            </w:r>
            <w:hyperlink r:id="rId20" w:history="1">
              <w:r w:rsidRPr="006B1C33">
                <w:rPr>
                  <w:rFonts w:ascii="Arial" w:hAnsi="Arial" w:cs="Arial"/>
                  <w:color w:val="0000FF"/>
                  <w:u w:val="single"/>
                </w:rPr>
                <w:t>COVID-19: cleaning of non-healthcare settings guidance</w:t>
              </w:r>
            </w:hyperlink>
            <w:r w:rsidRPr="00634536">
              <w:rPr>
                <w:rFonts w:ascii="Arial" w:hAnsi="Arial" w:cs="Arial"/>
              </w:rPr>
              <w:t>.</w:t>
            </w:r>
            <w:r w:rsidRPr="006B1C33">
              <w:rPr>
                <w:rFonts w:ascii="Arial" w:hAnsi="Arial" w:cs="Arial"/>
              </w:rPr>
              <w:t xml:space="preserve"> </w:t>
            </w:r>
          </w:p>
        </w:tc>
        <w:tc>
          <w:tcPr>
            <w:tcW w:w="1135" w:type="dxa"/>
            <w:gridSpan w:val="2"/>
            <w:tcBorders>
              <w:top w:val="dotted" w:sz="4" w:space="0" w:color="000000"/>
              <w:left w:val="single" w:sz="6" w:space="0" w:color="000000"/>
              <w:right w:val="single" w:sz="6" w:space="0" w:color="000000"/>
            </w:tcBorders>
          </w:tcPr>
          <w:p w:rsidR="00083A97" w:rsidRPr="00083A97" w:rsidRDefault="00083A97" w:rsidP="00E9762D">
            <w:pPr>
              <w:jc w:val="center"/>
              <w:rPr>
                <w:rFonts w:ascii="Arial" w:eastAsia="Arial" w:hAnsi="Arial" w:cs="Arial"/>
                <w:color w:val="4F81BD" w:themeColor="accent1"/>
              </w:rPr>
            </w:pPr>
            <w:r w:rsidRPr="00083A97">
              <w:rPr>
                <w:rFonts w:ascii="Arial" w:eastAsia="Arial" w:hAnsi="Arial" w:cs="Arial"/>
                <w:color w:val="4F81BD" w:themeColor="accent1"/>
              </w:rPr>
              <w:lastRenderedPageBreak/>
              <w:sym w:font="Wingdings" w:char="F0FC"/>
            </w:r>
          </w:p>
        </w:tc>
        <w:tc>
          <w:tcPr>
            <w:tcW w:w="4393" w:type="dxa"/>
            <w:gridSpan w:val="3"/>
            <w:tcBorders>
              <w:top w:val="dotted" w:sz="4" w:space="0" w:color="000000"/>
              <w:left w:val="single" w:sz="6" w:space="0" w:color="000000"/>
              <w:right w:val="single" w:sz="6" w:space="0" w:color="000000"/>
            </w:tcBorders>
          </w:tcPr>
          <w:p w:rsidR="00083A97" w:rsidRDefault="00083A97" w:rsidP="00E9762D">
            <w:pPr>
              <w:rPr>
                <w:rFonts w:ascii="Arial" w:eastAsia="Arial" w:hAnsi="Arial" w:cs="Arial"/>
                <w:color w:val="4F81BD" w:themeColor="accent1"/>
              </w:rPr>
            </w:pPr>
            <w:r>
              <w:rPr>
                <w:rFonts w:ascii="Arial" w:eastAsia="Arial" w:hAnsi="Arial" w:cs="Arial"/>
                <w:color w:val="4F81BD" w:themeColor="accent1"/>
              </w:rPr>
              <w:t>Marsden Action</w:t>
            </w:r>
          </w:p>
          <w:p w:rsidR="00083A97" w:rsidRDefault="00083A97" w:rsidP="00083A97">
            <w:pPr>
              <w:pStyle w:val="ListParagraph"/>
              <w:numPr>
                <w:ilvl w:val="0"/>
                <w:numId w:val="2"/>
              </w:numPr>
              <w:rPr>
                <w:rFonts w:ascii="Arial" w:eastAsia="Arial" w:hAnsi="Arial" w:cs="Arial"/>
                <w:color w:val="4F81BD" w:themeColor="accent1"/>
              </w:rPr>
            </w:pPr>
            <w:r>
              <w:rPr>
                <w:rFonts w:ascii="Arial" w:eastAsia="Arial" w:hAnsi="Arial" w:cs="Arial"/>
                <w:color w:val="4F81BD" w:themeColor="accent1"/>
              </w:rPr>
              <w:t xml:space="preserve">Cleaning completed rigorously and any ‘concerns’ highlighted to SS. </w:t>
            </w:r>
          </w:p>
          <w:p w:rsidR="00083A97" w:rsidRDefault="00083A97" w:rsidP="00083A97">
            <w:pPr>
              <w:pStyle w:val="ListParagraph"/>
              <w:numPr>
                <w:ilvl w:val="0"/>
                <w:numId w:val="2"/>
              </w:numPr>
              <w:rPr>
                <w:rFonts w:ascii="Arial" w:eastAsia="Arial" w:hAnsi="Arial" w:cs="Arial"/>
                <w:color w:val="4F81BD" w:themeColor="accent1"/>
              </w:rPr>
            </w:pPr>
            <w:r>
              <w:rPr>
                <w:rFonts w:ascii="Arial" w:eastAsia="Arial" w:hAnsi="Arial" w:cs="Arial"/>
                <w:color w:val="4F81BD" w:themeColor="accent1"/>
              </w:rPr>
              <w:t xml:space="preserve">ICT room – booked for the week so surfaces are not touched regularly by more than one class. </w:t>
            </w:r>
          </w:p>
          <w:p w:rsidR="00083A97" w:rsidRDefault="00083A97" w:rsidP="00083A97">
            <w:pPr>
              <w:pStyle w:val="ListParagraph"/>
              <w:numPr>
                <w:ilvl w:val="0"/>
                <w:numId w:val="2"/>
              </w:numPr>
              <w:rPr>
                <w:rFonts w:ascii="Arial" w:eastAsia="Arial" w:hAnsi="Arial" w:cs="Arial"/>
                <w:color w:val="4F81BD" w:themeColor="accent1"/>
              </w:rPr>
            </w:pPr>
            <w:r>
              <w:rPr>
                <w:rFonts w:ascii="Arial" w:eastAsia="Arial" w:hAnsi="Arial" w:cs="Arial"/>
                <w:color w:val="4F81BD" w:themeColor="accent1"/>
              </w:rPr>
              <w:t xml:space="preserve">Classrooms have required sanitiser and water/soap facilities. </w:t>
            </w:r>
          </w:p>
          <w:p w:rsidR="00083A97" w:rsidRPr="00083A97" w:rsidRDefault="00083A97" w:rsidP="00083A97">
            <w:pPr>
              <w:pStyle w:val="ListParagraph"/>
              <w:rPr>
                <w:rFonts w:ascii="Arial" w:eastAsia="Arial" w:hAnsi="Arial" w:cs="Arial"/>
                <w:color w:val="4F81BD" w:themeColor="accent1"/>
              </w:rPr>
            </w:pPr>
          </w:p>
        </w:tc>
        <w:tc>
          <w:tcPr>
            <w:tcW w:w="1550" w:type="dxa"/>
            <w:tcBorders>
              <w:top w:val="dotted" w:sz="4" w:space="0" w:color="000000"/>
              <w:left w:val="single" w:sz="6" w:space="0" w:color="000000"/>
              <w:right w:val="single" w:sz="6" w:space="0" w:color="000000"/>
            </w:tcBorders>
          </w:tcPr>
          <w:p w:rsidR="00083A97" w:rsidRPr="00083A97" w:rsidRDefault="00083A97" w:rsidP="00E9762D">
            <w:pPr>
              <w:jc w:val="center"/>
              <w:rPr>
                <w:rFonts w:ascii="Arial" w:eastAsia="Arial" w:hAnsi="Arial" w:cs="Arial"/>
                <w:color w:val="4F81BD" w:themeColor="accent1"/>
              </w:rPr>
            </w:pPr>
            <w:r w:rsidRPr="00083A97">
              <w:rPr>
                <w:rFonts w:ascii="Arial" w:eastAsia="Arial" w:hAnsi="Arial" w:cs="Arial"/>
                <w:color w:val="4F81BD" w:themeColor="accent1"/>
              </w:rPr>
              <w:t>Low</w:t>
            </w:r>
          </w:p>
        </w:tc>
      </w:tr>
      <w:tr w:rsidR="00634536" w:rsidRPr="006B1C33" w:rsidTr="00E9762D">
        <w:trPr>
          <w:trHeight w:val="1445"/>
        </w:trPr>
        <w:tc>
          <w:tcPr>
            <w:tcW w:w="1901" w:type="dxa"/>
            <w:tcBorders>
              <w:top w:val="single" w:sz="4" w:space="0" w:color="000000"/>
              <w:bottom w:val="single" w:sz="4" w:space="0" w:color="000000"/>
            </w:tcBorders>
          </w:tcPr>
          <w:p w:rsidR="00DB2DE1" w:rsidRDefault="00490A93" w:rsidP="00E9762D">
            <w:pPr>
              <w:rPr>
                <w:rFonts w:ascii="Arial" w:eastAsia="Arial" w:hAnsi="Arial" w:cs="Arial"/>
                <w:color w:val="000000"/>
              </w:rPr>
            </w:pPr>
            <w:r>
              <w:rPr>
                <w:rFonts w:ascii="Arial" w:eastAsia="Arial" w:hAnsi="Arial" w:cs="Arial"/>
                <w:color w:val="000000"/>
              </w:rPr>
              <w:lastRenderedPageBreak/>
              <w:t>4.</w:t>
            </w:r>
          </w:p>
          <w:p w:rsidR="00634536" w:rsidRPr="006B1C33" w:rsidRDefault="00634536" w:rsidP="00E9762D">
            <w:pPr>
              <w:rPr>
                <w:rFonts w:ascii="Arial" w:eastAsia="Arial" w:hAnsi="Arial" w:cs="Arial"/>
              </w:rPr>
            </w:pPr>
            <w:r w:rsidRPr="006B1C33">
              <w:rPr>
                <w:rFonts w:ascii="Arial" w:eastAsia="Arial" w:hAnsi="Arial" w:cs="Arial"/>
                <w:color w:val="000000"/>
              </w:rPr>
              <w:t>Risk of coronavirus infection spreading due to large class sizes and reduced space</w:t>
            </w:r>
          </w:p>
        </w:tc>
        <w:tc>
          <w:tcPr>
            <w:tcW w:w="6381" w:type="dxa"/>
            <w:gridSpan w:val="2"/>
            <w:tcBorders>
              <w:top w:val="single" w:sz="4" w:space="0" w:color="000000"/>
              <w:bottom w:val="single" w:sz="4" w:space="0" w:color="000000"/>
            </w:tcBorders>
          </w:tcPr>
          <w:p w:rsidR="00DB2DE1" w:rsidRPr="00581BD0" w:rsidRDefault="00DB2DE1" w:rsidP="00E9762D">
            <w:pPr>
              <w:pStyle w:val="NormalWeb"/>
              <w:spacing w:before="0" w:beforeAutospacing="0" w:after="0" w:afterAutospacing="0"/>
              <w:rPr>
                <w:rFonts w:ascii="Arial" w:hAnsi="Arial" w:cs="Arial"/>
                <w:sz w:val="20"/>
                <w:szCs w:val="20"/>
                <w:shd w:val="clear" w:color="auto" w:fill="FFFFFF"/>
              </w:rPr>
            </w:pPr>
            <w:r w:rsidRPr="00581BD0">
              <w:rPr>
                <w:rFonts w:ascii="Arial" w:hAnsi="Arial" w:cs="Arial"/>
                <w:sz w:val="20"/>
                <w:szCs w:val="20"/>
              </w:rPr>
              <w:t xml:space="preserve">Current Government Guidance (17/08/2021) </w:t>
            </w:r>
            <w:r w:rsidRPr="00581BD0">
              <w:rPr>
                <w:rFonts w:ascii="Arial" w:hAnsi="Arial" w:cs="Arial"/>
                <w:sz w:val="20"/>
                <w:szCs w:val="20"/>
                <w:shd w:val="clear" w:color="auto" w:fill="FFFFFF"/>
              </w:rPr>
              <w:t>no longer recommend</w:t>
            </w:r>
            <w:r w:rsidR="00581BD0">
              <w:rPr>
                <w:rFonts w:ascii="Arial" w:hAnsi="Arial" w:cs="Arial"/>
                <w:sz w:val="20"/>
                <w:szCs w:val="20"/>
                <w:shd w:val="clear" w:color="auto" w:fill="FFFFFF"/>
              </w:rPr>
              <w:t>s</w:t>
            </w:r>
            <w:r w:rsidRPr="00581BD0">
              <w:rPr>
                <w:rFonts w:ascii="Arial" w:hAnsi="Arial" w:cs="Arial"/>
                <w:sz w:val="20"/>
                <w:szCs w:val="20"/>
                <w:shd w:val="clear" w:color="auto" w:fill="FFFFFF"/>
              </w:rPr>
              <w:t xml:space="preserve"> that it is necessary to keep children in consistent groups (‘bubbles’). This means that bubbles will not need to be used for any summer provision (for example, summer schools) or in schools from the autumn term.</w:t>
            </w:r>
          </w:p>
          <w:p w:rsidR="00581BD0" w:rsidRPr="00581BD0" w:rsidRDefault="00581BD0" w:rsidP="00E9762D">
            <w:pPr>
              <w:pStyle w:val="NormalWeb"/>
              <w:spacing w:before="0" w:beforeAutospacing="0" w:after="0" w:afterAutospacing="0"/>
              <w:rPr>
                <w:rFonts w:ascii="Arial" w:hAnsi="Arial" w:cs="Arial"/>
                <w:sz w:val="20"/>
                <w:szCs w:val="20"/>
                <w:shd w:val="clear" w:color="auto" w:fill="FFFFFF"/>
              </w:rPr>
            </w:pPr>
          </w:p>
          <w:p w:rsidR="000B56A3" w:rsidRPr="00581BD0" w:rsidRDefault="00581BD0" w:rsidP="00E9762D">
            <w:pPr>
              <w:pStyle w:val="NormalWeb"/>
              <w:spacing w:before="0" w:beforeAutospacing="0" w:after="0" w:afterAutospacing="0"/>
              <w:rPr>
                <w:rFonts w:ascii="Arial" w:hAnsi="Arial" w:cs="Arial"/>
                <w:sz w:val="20"/>
                <w:szCs w:val="20"/>
                <w:shd w:val="clear" w:color="auto" w:fill="FFFFFF"/>
              </w:rPr>
            </w:pPr>
            <w:r w:rsidRPr="00581BD0">
              <w:rPr>
                <w:rFonts w:ascii="Arial" w:hAnsi="Arial" w:cs="Arial"/>
                <w:sz w:val="20"/>
                <w:szCs w:val="20"/>
                <w:shd w:val="clear" w:color="auto" w:fill="FFFFFF"/>
              </w:rPr>
              <w:t>As well as enabling flexibility in curriculum delivery, this means that assemblies can resume, and no longer need to make alternative arrangements to avoid mixing at lunch.</w:t>
            </w:r>
          </w:p>
          <w:p w:rsidR="00581BD0" w:rsidRPr="00581BD0" w:rsidRDefault="00581BD0" w:rsidP="00E9762D">
            <w:pPr>
              <w:pStyle w:val="NormalWeb"/>
              <w:spacing w:before="0" w:beforeAutospacing="0" w:after="0" w:afterAutospacing="0"/>
              <w:rPr>
                <w:rFonts w:ascii="Arial" w:hAnsi="Arial" w:cs="Arial"/>
                <w:sz w:val="20"/>
                <w:szCs w:val="20"/>
                <w:shd w:val="clear" w:color="auto" w:fill="FFFFFF"/>
              </w:rPr>
            </w:pPr>
          </w:p>
          <w:p w:rsidR="00DB2DE1" w:rsidRPr="00581BD0" w:rsidRDefault="00DB2DE1" w:rsidP="00E9762D">
            <w:pPr>
              <w:pStyle w:val="Heading5"/>
              <w:spacing w:before="0" w:after="0"/>
              <w:rPr>
                <w:rFonts w:ascii="Arial" w:hAnsi="Arial" w:cs="Arial"/>
                <w:b w:val="0"/>
                <w:bCs/>
                <w:sz w:val="20"/>
                <w:szCs w:val="20"/>
              </w:rPr>
            </w:pPr>
            <w:r w:rsidRPr="00581BD0">
              <w:rPr>
                <w:rFonts w:ascii="Arial" w:hAnsi="Arial" w:cs="Arial"/>
                <w:b w:val="0"/>
                <w:bCs/>
                <w:sz w:val="20"/>
                <w:szCs w:val="20"/>
              </w:rPr>
              <w:t>However extra actions will need to be taken if the number of positive cases substantially increase within the school setting.</w:t>
            </w:r>
          </w:p>
          <w:p w:rsidR="00DB2DE1" w:rsidRDefault="00DB2DE1" w:rsidP="00E9762D">
            <w:pPr>
              <w:pStyle w:val="NormalWeb"/>
              <w:spacing w:before="0" w:beforeAutospacing="0" w:after="0" w:afterAutospacing="0"/>
              <w:rPr>
                <w:rFonts w:ascii="Arial" w:hAnsi="Arial" w:cs="Arial"/>
                <w:color w:val="0B0C0C"/>
                <w:sz w:val="20"/>
                <w:szCs w:val="20"/>
                <w:shd w:val="clear" w:color="auto" w:fill="FFFFFF"/>
              </w:rPr>
            </w:pPr>
          </w:p>
          <w:p w:rsidR="00634536" w:rsidRPr="00DB2DE1" w:rsidRDefault="00634536" w:rsidP="00E9762D">
            <w:pPr>
              <w:pStyle w:val="NormalWeb"/>
              <w:spacing w:before="0" w:beforeAutospacing="0" w:after="0" w:afterAutospacing="0"/>
              <w:rPr>
                <w:rFonts w:ascii="Arial" w:hAnsi="Arial" w:cs="Arial"/>
                <w:sz w:val="20"/>
                <w:szCs w:val="20"/>
              </w:rPr>
            </w:pPr>
            <w:r w:rsidRPr="00DB2DE1">
              <w:rPr>
                <w:rFonts w:ascii="Arial" w:hAnsi="Arial" w:cs="Arial"/>
                <w:color w:val="BFBFBF" w:themeColor="background1" w:themeShade="BF"/>
                <w:sz w:val="20"/>
                <w:szCs w:val="20"/>
              </w:rPr>
              <w:t>The</w:t>
            </w:r>
            <w:r w:rsidRPr="00DB2DE1">
              <w:rPr>
                <w:rFonts w:ascii="Arial" w:hAnsi="Arial" w:cs="Arial"/>
                <w:sz w:val="20"/>
                <w:szCs w:val="20"/>
              </w:rPr>
              <w:t xml:space="preserve"> </w:t>
            </w:r>
            <w:r w:rsidRPr="00DB2DE1">
              <w:rPr>
                <w:rFonts w:ascii="Arial" w:hAnsi="Arial" w:cs="Arial"/>
                <w:color w:val="BFBFBF" w:themeColor="background1" w:themeShade="BF"/>
                <w:sz w:val="20"/>
                <w:szCs w:val="20"/>
              </w:rPr>
              <w:t>school will minimise contacts and mixing between people while delivering a broad and balanced curriculum.</w:t>
            </w:r>
          </w:p>
          <w:p w:rsidR="00634536" w:rsidRPr="00DB2DE1" w:rsidRDefault="00634536" w:rsidP="00E9762D">
            <w:pPr>
              <w:pStyle w:val="NormalWeb"/>
              <w:spacing w:before="0" w:beforeAutospacing="0" w:after="0" w:afterAutospacing="0"/>
              <w:rPr>
                <w:rFonts w:ascii="Arial" w:hAnsi="Arial" w:cs="Arial"/>
                <w:color w:val="BFBFBF" w:themeColor="background1" w:themeShade="BF"/>
                <w:sz w:val="20"/>
                <w:szCs w:val="20"/>
              </w:rPr>
            </w:pPr>
          </w:p>
          <w:p w:rsidR="00634536" w:rsidRPr="00DB2DE1" w:rsidRDefault="00634536" w:rsidP="00E9762D">
            <w:pPr>
              <w:pStyle w:val="NormalWeb"/>
              <w:spacing w:before="0" w:beforeAutospacing="0" w:after="0" w:afterAutospacing="0"/>
              <w:rPr>
                <w:rFonts w:ascii="Arial" w:hAnsi="Arial" w:cs="Arial"/>
                <w:color w:val="BFBFBF" w:themeColor="background1" w:themeShade="BF"/>
                <w:sz w:val="20"/>
                <w:szCs w:val="20"/>
              </w:rPr>
            </w:pPr>
            <w:r w:rsidRPr="00DB2DE1">
              <w:rPr>
                <w:rFonts w:ascii="Arial" w:hAnsi="Arial" w:cs="Arial"/>
                <w:color w:val="BFBFBF" w:themeColor="background1" w:themeShade="BF"/>
                <w:sz w:val="20"/>
                <w:szCs w:val="20"/>
              </w:rPr>
              <w:t>The overarching principle to apply is reducing the number of contacts between children and staff. This can be achieved through keeping groups separate (in ‘bubbles’) and through maintaining distance between individuals. These are not alternative options and both measures will help, but the balance between them will change depending on:</w:t>
            </w:r>
          </w:p>
          <w:p w:rsidR="00634536" w:rsidRPr="00DB2DE1" w:rsidRDefault="00634536" w:rsidP="00E9762D">
            <w:pPr>
              <w:numPr>
                <w:ilvl w:val="0"/>
                <w:numId w:val="3"/>
              </w:numPr>
              <w:rPr>
                <w:rFonts w:ascii="Arial" w:hAnsi="Arial" w:cs="Arial"/>
                <w:color w:val="BFBFBF" w:themeColor="background1" w:themeShade="BF"/>
              </w:rPr>
            </w:pPr>
            <w:r w:rsidRPr="00DB2DE1">
              <w:rPr>
                <w:rFonts w:ascii="Arial" w:hAnsi="Arial" w:cs="Arial"/>
                <w:color w:val="BFBFBF" w:themeColor="background1" w:themeShade="BF"/>
              </w:rPr>
              <w:t>children’s ability to distance</w:t>
            </w:r>
          </w:p>
          <w:p w:rsidR="00634536" w:rsidRPr="00DB2DE1" w:rsidRDefault="00634536" w:rsidP="00E9762D">
            <w:pPr>
              <w:numPr>
                <w:ilvl w:val="0"/>
                <w:numId w:val="3"/>
              </w:numPr>
              <w:rPr>
                <w:rFonts w:ascii="Arial" w:hAnsi="Arial" w:cs="Arial"/>
                <w:color w:val="BFBFBF" w:themeColor="background1" w:themeShade="BF"/>
              </w:rPr>
            </w:pPr>
            <w:r w:rsidRPr="00DB2DE1">
              <w:rPr>
                <w:rFonts w:ascii="Arial" w:hAnsi="Arial" w:cs="Arial"/>
                <w:color w:val="BFBFBF" w:themeColor="background1" w:themeShade="BF"/>
              </w:rPr>
              <w:t>the lay out of the school</w:t>
            </w:r>
          </w:p>
          <w:p w:rsidR="00634536" w:rsidRPr="00DB2DE1" w:rsidRDefault="00634536" w:rsidP="00E9762D">
            <w:pPr>
              <w:numPr>
                <w:ilvl w:val="0"/>
                <w:numId w:val="3"/>
              </w:numPr>
              <w:rPr>
                <w:rFonts w:ascii="Arial" w:hAnsi="Arial" w:cs="Arial"/>
                <w:color w:val="BFBFBF" w:themeColor="background1" w:themeShade="BF"/>
              </w:rPr>
            </w:pPr>
            <w:r w:rsidRPr="00DB2DE1">
              <w:rPr>
                <w:rFonts w:ascii="Arial" w:hAnsi="Arial" w:cs="Arial"/>
                <w:color w:val="BFBFBF" w:themeColor="background1" w:themeShade="BF"/>
              </w:rPr>
              <w:t>the feasibility of keeping distinct groups separate while offering a broad curriculum (especially at secondary)</w:t>
            </w:r>
          </w:p>
          <w:p w:rsidR="00634536" w:rsidRPr="00DB2DE1" w:rsidRDefault="00634536" w:rsidP="00E9762D">
            <w:pPr>
              <w:pStyle w:val="NormalWeb"/>
              <w:spacing w:before="0" w:beforeAutospacing="0" w:after="0" w:afterAutospacing="0"/>
              <w:rPr>
                <w:rFonts w:ascii="Arial" w:hAnsi="Arial" w:cs="Arial"/>
                <w:color w:val="BFBFBF" w:themeColor="background1" w:themeShade="BF"/>
                <w:sz w:val="20"/>
                <w:szCs w:val="20"/>
              </w:rPr>
            </w:pPr>
          </w:p>
          <w:p w:rsidR="00634536" w:rsidRPr="00DB2DE1" w:rsidRDefault="00634536" w:rsidP="00E9762D">
            <w:pPr>
              <w:pStyle w:val="NormalWeb"/>
              <w:spacing w:before="0" w:beforeAutospacing="0" w:after="0" w:afterAutospacing="0"/>
              <w:rPr>
                <w:rFonts w:ascii="Arial" w:hAnsi="Arial" w:cs="Arial"/>
                <w:color w:val="BFBFBF" w:themeColor="background1" w:themeShade="BF"/>
                <w:sz w:val="20"/>
                <w:szCs w:val="20"/>
              </w:rPr>
            </w:pPr>
            <w:r w:rsidRPr="00DB2DE1">
              <w:rPr>
                <w:rFonts w:ascii="Arial" w:hAnsi="Arial" w:cs="Arial"/>
                <w:color w:val="BFBFBF" w:themeColor="background1" w:themeShade="BF"/>
                <w:sz w:val="20"/>
                <w:szCs w:val="20"/>
              </w:rPr>
              <w:t>It is likely that for younger children the emphasis will be on separating groups, and for older children it will be on distancing. For children old enough, they should also be supported to maintain distance and not touch staff where possible.</w:t>
            </w:r>
          </w:p>
          <w:p w:rsidR="00634536" w:rsidRPr="00DB2DE1" w:rsidRDefault="00634536" w:rsidP="00E9762D">
            <w:pPr>
              <w:pStyle w:val="NormalWeb"/>
              <w:spacing w:before="0" w:beforeAutospacing="0" w:after="0" w:afterAutospacing="0"/>
              <w:rPr>
                <w:rFonts w:ascii="Arial" w:hAnsi="Arial" w:cs="Arial"/>
                <w:color w:val="BFBFBF" w:themeColor="background1" w:themeShade="BF"/>
                <w:sz w:val="20"/>
                <w:szCs w:val="20"/>
              </w:rPr>
            </w:pPr>
            <w:r w:rsidRPr="00DB2DE1">
              <w:rPr>
                <w:rFonts w:ascii="Arial" w:hAnsi="Arial" w:cs="Arial"/>
                <w:color w:val="BFBFBF" w:themeColor="background1" w:themeShade="BF"/>
                <w:sz w:val="20"/>
                <w:szCs w:val="20"/>
              </w:rPr>
              <w:t>Points to consider and implement:</w:t>
            </w:r>
          </w:p>
          <w:p w:rsidR="008A1E89" w:rsidRPr="00490A93" w:rsidRDefault="008A1E89" w:rsidP="00E9762D">
            <w:pPr>
              <w:pStyle w:val="Heading5"/>
              <w:spacing w:before="0" w:after="0"/>
              <w:rPr>
                <w:rFonts w:ascii="Arial" w:hAnsi="Arial" w:cs="Arial"/>
                <w:color w:val="BFBFBF" w:themeColor="background1" w:themeShade="BF"/>
                <w:sz w:val="20"/>
                <w:szCs w:val="20"/>
              </w:rPr>
            </w:pPr>
          </w:p>
          <w:p w:rsidR="00634536" w:rsidRPr="00490A93" w:rsidRDefault="00634536" w:rsidP="00E9762D">
            <w:pPr>
              <w:pStyle w:val="Heading5"/>
              <w:spacing w:before="0" w:after="0"/>
              <w:rPr>
                <w:rFonts w:ascii="Arial" w:hAnsi="Arial" w:cs="Arial"/>
                <w:color w:val="BFBFBF" w:themeColor="background1" w:themeShade="BF"/>
                <w:sz w:val="20"/>
                <w:szCs w:val="20"/>
              </w:rPr>
            </w:pPr>
            <w:r w:rsidRPr="00490A93">
              <w:rPr>
                <w:rFonts w:ascii="Arial" w:hAnsi="Arial" w:cs="Arial"/>
                <w:color w:val="BFBFBF" w:themeColor="background1" w:themeShade="BF"/>
                <w:sz w:val="20"/>
                <w:szCs w:val="20"/>
              </w:rPr>
              <w:t>How to group children</w:t>
            </w:r>
          </w:p>
          <w:p w:rsidR="00634536" w:rsidRPr="00490A93" w:rsidRDefault="00634536" w:rsidP="00E9762D">
            <w:pPr>
              <w:pStyle w:val="NormalWeb"/>
              <w:spacing w:before="0" w:beforeAutospacing="0" w:after="0" w:afterAutospacing="0"/>
              <w:rPr>
                <w:rFonts w:ascii="Arial" w:hAnsi="Arial" w:cs="Arial"/>
                <w:color w:val="BFBFBF" w:themeColor="background1" w:themeShade="BF"/>
                <w:sz w:val="20"/>
                <w:szCs w:val="20"/>
              </w:rPr>
            </w:pPr>
            <w:r w:rsidRPr="00490A93">
              <w:rPr>
                <w:rFonts w:ascii="Arial" w:hAnsi="Arial" w:cs="Arial"/>
                <w:color w:val="BFBFBF" w:themeColor="background1" w:themeShade="BF"/>
                <w:sz w:val="20"/>
                <w:szCs w:val="20"/>
              </w:rPr>
              <w:lastRenderedPageBreak/>
              <w:t>Consistent groups reduce the risk of transmission by limiting the number of pupils and staff in contact with each other to only those within the group. They have been used in schools in the summer term in recognition that children, and especially the youngest children, cannot socially distance from staff or from each other and this provides an additional protective measure. Maintaining distinct groups or ‘bubbles’ that do not mix makes it quicker and easier in the event of a positive case to identify those who may need to self-isolate, and keep that number as small as possible.</w:t>
            </w:r>
          </w:p>
          <w:p w:rsidR="00634536" w:rsidRPr="00DB2DE1" w:rsidRDefault="00634536" w:rsidP="00E9762D">
            <w:pPr>
              <w:pStyle w:val="NormalWeb"/>
              <w:spacing w:before="0" w:beforeAutospacing="0" w:after="0" w:afterAutospacing="0"/>
              <w:rPr>
                <w:rFonts w:ascii="Arial" w:hAnsi="Arial" w:cs="Arial"/>
                <w:color w:val="BFBFBF" w:themeColor="background1" w:themeShade="BF"/>
                <w:sz w:val="20"/>
                <w:szCs w:val="20"/>
              </w:rPr>
            </w:pPr>
          </w:p>
          <w:p w:rsidR="00634536" w:rsidRPr="00DB2DE1" w:rsidRDefault="00634536" w:rsidP="00E9762D">
            <w:pPr>
              <w:pStyle w:val="NormalWeb"/>
              <w:spacing w:before="0" w:beforeAutospacing="0" w:after="0" w:afterAutospacing="0"/>
              <w:rPr>
                <w:rFonts w:ascii="Arial" w:hAnsi="Arial" w:cs="Arial"/>
                <w:color w:val="BFBFBF" w:themeColor="background1" w:themeShade="BF"/>
                <w:sz w:val="20"/>
                <w:szCs w:val="20"/>
              </w:rPr>
            </w:pPr>
            <w:r w:rsidRPr="00DB2DE1">
              <w:rPr>
                <w:rFonts w:ascii="Arial" w:hAnsi="Arial" w:cs="Arial"/>
                <w:color w:val="BFBFBF" w:themeColor="background1" w:themeShade="BF"/>
                <w:sz w:val="20"/>
                <w:szCs w:val="20"/>
              </w:rPr>
              <w:t>In this guidance for the autumn term, maintaining consistent groups remains important, but given the decrease in the prevalence of coronavirus (COVID-19) and the resumption of the full range of curriculum subjects, schools may need to change the emphasis on bubbles within their system of controls and increase the size of these groups.</w:t>
            </w:r>
          </w:p>
          <w:p w:rsidR="00634536" w:rsidRPr="00DB2DE1" w:rsidRDefault="00634536" w:rsidP="00E9762D">
            <w:pPr>
              <w:pStyle w:val="NormalWeb"/>
              <w:spacing w:before="0" w:beforeAutospacing="0" w:after="0" w:afterAutospacing="0"/>
              <w:rPr>
                <w:rFonts w:ascii="Arial" w:hAnsi="Arial" w:cs="Arial"/>
                <w:color w:val="BFBFBF" w:themeColor="background1" w:themeShade="BF"/>
                <w:sz w:val="20"/>
                <w:szCs w:val="20"/>
              </w:rPr>
            </w:pPr>
          </w:p>
          <w:p w:rsidR="00634536" w:rsidRPr="00DB2DE1" w:rsidRDefault="00634536" w:rsidP="00E9762D">
            <w:pPr>
              <w:pStyle w:val="NormalWeb"/>
              <w:spacing w:before="0" w:beforeAutospacing="0" w:after="0" w:afterAutospacing="0"/>
              <w:rPr>
                <w:rFonts w:ascii="Arial" w:hAnsi="Arial" w:cs="Arial"/>
                <w:color w:val="BFBFBF" w:themeColor="background1" w:themeShade="BF"/>
                <w:sz w:val="20"/>
                <w:szCs w:val="20"/>
              </w:rPr>
            </w:pPr>
            <w:r w:rsidRPr="00DB2DE1">
              <w:rPr>
                <w:rFonts w:ascii="Arial" w:hAnsi="Arial" w:cs="Arial"/>
                <w:color w:val="BFBFBF" w:themeColor="background1" w:themeShade="BF"/>
                <w:sz w:val="20"/>
                <w:szCs w:val="20"/>
              </w:rPr>
              <w:t>In secondary schools, and key stage 4 and key stage 5, the groups are likely to need to be the size of a year group to enable schools to deliver the full range of curriculum subjects and students to receive specialist teaching. If this can be achieved with small groups, they are recommended. At primary school, and in the younger years at secondary (key stage 3), schools may be able to implement smaller groups the size of a full class. If that can be achieved, it is recommended, as this will help to reduce the number of people who could be asked to isolate should someone in a group become ill with coronavirus (COVID-19).</w:t>
            </w:r>
          </w:p>
          <w:p w:rsidR="00634536" w:rsidRPr="00490A93" w:rsidRDefault="00634536" w:rsidP="00E9762D">
            <w:pPr>
              <w:pStyle w:val="NormalWeb"/>
              <w:spacing w:before="0" w:beforeAutospacing="0" w:after="0" w:afterAutospacing="0"/>
              <w:rPr>
                <w:rFonts w:ascii="Arial" w:hAnsi="Arial" w:cs="Arial"/>
                <w:strike/>
                <w:color w:val="BFBFBF" w:themeColor="background1" w:themeShade="BF"/>
                <w:sz w:val="20"/>
                <w:szCs w:val="20"/>
              </w:rPr>
            </w:pPr>
          </w:p>
          <w:p w:rsidR="00634536" w:rsidRPr="00490A93" w:rsidRDefault="00634536" w:rsidP="00E9762D">
            <w:pPr>
              <w:pStyle w:val="NormalWeb"/>
              <w:spacing w:before="0" w:beforeAutospacing="0" w:after="0" w:afterAutospacing="0"/>
              <w:rPr>
                <w:rFonts w:ascii="Arial" w:hAnsi="Arial" w:cs="Arial"/>
                <w:color w:val="BFBFBF" w:themeColor="background1" w:themeShade="BF"/>
                <w:sz w:val="20"/>
                <w:szCs w:val="20"/>
              </w:rPr>
            </w:pPr>
            <w:r w:rsidRPr="00490A93">
              <w:rPr>
                <w:rFonts w:ascii="Arial" w:hAnsi="Arial" w:cs="Arial"/>
                <w:color w:val="BFBFBF" w:themeColor="background1" w:themeShade="BF"/>
                <w:sz w:val="20"/>
                <w:szCs w:val="20"/>
              </w:rPr>
              <w:t xml:space="preserve">Schools should assess their circumstances and if class-sized groups are not compatible with offering a full range of subjects or managing the practical logistics within and around school, they can look to implement year group sized ‘bubbles’. Whatever the size of the group, they should be kept apart from other groups where possible and older children should be encouraged to keep their distance within </w:t>
            </w:r>
            <w:r w:rsidRPr="00490A93">
              <w:rPr>
                <w:rFonts w:ascii="Arial" w:hAnsi="Arial" w:cs="Arial"/>
                <w:color w:val="BFBFBF" w:themeColor="background1" w:themeShade="BF"/>
                <w:sz w:val="20"/>
                <w:szCs w:val="20"/>
              </w:rPr>
              <w:lastRenderedPageBreak/>
              <w:t>groups. Schools with the capability to do it should take steps to limit interaction, sharing of rooms and social spaces between groups as much as possible. When using larger groups the other measures from the system of controls become even more important, to minimise transmission risks and to minimise the numbers of pupils and staff who may need to self-isolate. We recognise that younger children will not be able to maintain social distancing, and it is acceptable for them not to distance within their group.</w:t>
            </w:r>
          </w:p>
          <w:p w:rsidR="00634536" w:rsidRPr="00490A93" w:rsidRDefault="00634536" w:rsidP="00E9762D">
            <w:pPr>
              <w:pStyle w:val="NormalWeb"/>
              <w:spacing w:before="0" w:beforeAutospacing="0" w:after="0" w:afterAutospacing="0"/>
              <w:rPr>
                <w:rFonts w:ascii="Arial" w:hAnsi="Arial" w:cs="Arial"/>
                <w:color w:val="BFBFBF" w:themeColor="background1" w:themeShade="BF"/>
                <w:sz w:val="20"/>
                <w:szCs w:val="20"/>
              </w:rPr>
            </w:pPr>
          </w:p>
          <w:p w:rsidR="00634536" w:rsidRPr="00490A93" w:rsidRDefault="00634536" w:rsidP="00E9762D">
            <w:pPr>
              <w:pStyle w:val="NormalWeb"/>
              <w:spacing w:before="0" w:beforeAutospacing="0" w:after="0" w:afterAutospacing="0"/>
              <w:rPr>
                <w:rFonts w:ascii="Arial" w:hAnsi="Arial" w:cs="Arial"/>
                <w:color w:val="BFBFBF" w:themeColor="background1" w:themeShade="BF"/>
                <w:sz w:val="20"/>
                <w:szCs w:val="20"/>
              </w:rPr>
            </w:pPr>
            <w:r w:rsidRPr="00490A93">
              <w:rPr>
                <w:rFonts w:ascii="Arial" w:hAnsi="Arial" w:cs="Arial"/>
                <w:color w:val="BFBFBF" w:themeColor="background1" w:themeShade="BF"/>
                <w:sz w:val="20"/>
                <w:szCs w:val="20"/>
              </w:rPr>
              <w:t>Both the approaches of separating groups and maintaining distance are not ‘all-or-nothing’ options, and will still bring benefits even if implemented partially. Some schools may keep children in their class groups for the majority of the classroom time, but also allow mixing into wider groups for specialist teaching, wraparound care and transport, or for boarding pupils in one group residentially and another during the school day. Siblings may also be in different groups. Endeavouring to keep these groups at least partially separate and minimising contacts between children will still offer public health benefits as it reduces the network of possible direct transmission.</w:t>
            </w:r>
          </w:p>
          <w:p w:rsidR="00634536" w:rsidRPr="00490A93" w:rsidRDefault="00634536" w:rsidP="00E9762D">
            <w:pPr>
              <w:pStyle w:val="NormalWeb"/>
              <w:spacing w:before="0" w:beforeAutospacing="0" w:after="0" w:afterAutospacing="0"/>
              <w:rPr>
                <w:rFonts w:ascii="Arial" w:hAnsi="Arial" w:cs="Arial"/>
                <w:color w:val="BFBFBF" w:themeColor="background1" w:themeShade="BF"/>
                <w:sz w:val="20"/>
                <w:szCs w:val="20"/>
              </w:rPr>
            </w:pPr>
            <w:r w:rsidRPr="00490A93">
              <w:rPr>
                <w:rFonts w:ascii="Arial" w:hAnsi="Arial" w:cs="Arial"/>
                <w:color w:val="BFBFBF" w:themeColor="background1" w:themeShade="BF"/>
                <w:sz w:val="20"/>
                <w:szCs w:val="20"/>
              </w:rPr>
              <w:t>All teachers and other staff can operate across different classes and year groups in order to facilitate the delivery of the school timetable. This will be particularly important for secondary schools. Where staff need to move between classes and year groups, they should try and keep their distance from pupils and other staff as much as they can, ideally 2 metres from other adults. Again, we recognise this is not likely to be possible with younger children and teachers in primary schools can still work across groups if that is needed to enable a full educational offer.</w:t>
            </w:r>
          </w:p>
          <w:p w:rsidR="00634536" w:rsidRPr="00490A93" w:rsidRDefault="00634536" w:rsidP="00E9762D">
            <w:pPr>
              <w:pStyle w:val="NormalWeb"/>
              <w:spacing w:before="0" w:beforeAutospacing="0" w:after="0" w:afterAutospacing="0"/>
              <w:rPr>
                <w:rFonts w:ascii="Arial" w:hAnsi="Arial" w:cs="Arial"/>
                <w:color w:val="BFBFBF" w:themeColor="background1" w:themeShade="BF"/>
                <w:sz w:val="20"/>
                <w:szCs w:val="20"/>
              </w:rPr>
            </w:pPr>
          </w:p>
          <w:p w:rsidR="00634536" w:rsidRPr="00490A93" w:rsidRDefault="00634536" w:rsidP="00E9762D">
            <w:pPr>
              <w:pStyle w:val="Heading5"/>
              <w:spacing w:before="0" w:after="0"/>
              <w:rPr>
                <w:rFonts w:ascii="Arial" w:hAnsi="Arial" w:cs="Arial"/>
                <w:color w:val="BFBFBF" w:themeColor="background1" w:themeShade="BF"/>
                <w:sz w:val="20"/>
                <w:szCs w:val="20"/>
              </w:rPr>
            </w:pPr>
            <w:r w:rsidRPr="00490A93">
              <w:rPr>
                <w:rFonts w:ascii="Arial" w:hAnsi="Arial" w:cs="Arial"/>
                <w:color w:val="BFBFBF" w:themeColor="background1" w:themeShade="BF"/>
                <w:sz w:val="20"/>
                <w:szCs w:val="20"/>
              </w:rPr>
              <w:t>Measures within the classroom</w:t>
            </w:r>
          </w:p>
          <w:p w:rsidR="00634536" w:rsidRPr="00490A93" w:rsidRDefault="00634536" w:rsidP="00E9762D">
            <w:pPr>
              <w:pStyle w:val="NormalWeb"/>
              <w:spacing w:before="0" w:beforeAutospacing="0" w:after="0" w:afterAutospacing="0"/>
              <w:rPr>
                <w:rFonts w:ascii="Arial" w:hAnsi="Arial" w:cs="Arial"/>
                <w:color w:val="BFBFBF" w:themeColor="background1" w:themeShade="BF"/>
                <w:sz w:val="20"/>
                <w:szCs w:val="20"/>
              </w:rPr>
            </w:pPr>
            <w:r w:rsidRPr="00490A93">
              <w:rPr>
                <w:rFonts w:ascii="Arial" w:hAnsi="Arial" w:cs="Arial"/>
                <w:color w:val="BFBFBF" w:themeColor="background1" w:themeShade="BF"/>
                <w:sz w:val="20"/>
                <w:szCs w:val="20"/>
              </w:rPr>
              <w:t xml:space="preserve">Maintaining a distance between people whilst inside and reducing the amount of time they are in face to face to contact lowers the risk of transmission. It is strong public health advice that staff in secondary schools maintain distance from their pupils, staying at the front of the </w:t>
            </w:r>
            <w:r w:rsidRPr="00490A93">
              <w:rPr>
                <w:rFonts w:ascii="Arial" w:hAnsi="Arial" w:cs="Arial"/>
                <w:color w:val="BFBFBF" w:themeColor="background1" w:themeShade="BF"/>
                <w:sz w:val="20"/>
                <w:szCs w:val="20"/>
              </w:rPr>
              <w:lastRenderedPageBreak/>
              <w:t>class, and away from their colleagues where possible. Ideally, adults should maintain 2 metre distance from each other, and from children. We know that this is not always possible, particularly when working with younger children, but if adults can do this when circumstances allow that will help. In particular, they should avoid close face to face contact and minimise time spent within 1 metre of anyone. Similarly, it will not be possible when working with many pupils who have complex needs or who need close contact care. These pupils’ educational and care support should be provided as normal.</w:t>
            </w:r>
          </w:p>
          <w:p w:rsidR="00634536" w:rsidRPr="00490A93" w:rsidRDefault="00634536" w:rsidP="00E9762D">
            <w:pPr>
              <w:pStyle w:val="NormalWeb"/>
              <w:spacing w:before="0" w:beforeAutospacing="0" w:after="0" w:afterAutospacing="0"/>
              <w:rPr>
                <w:rFonts w:ascii="Arial" w:hAnsi="Arial" w:cs="Arial"/>
                <w:color w:val="BFBFBF" w:themeColor="background1" w:themeShade="BF"/>
                <w:sz w:val="20"/>
                <w:szCs w:val="20"/>
              </w:rPr>
            </w:pPr>
          </w:p>
          <w:p w:rsidR="00634536" w:rsidRPr="00490A93" w:rsidRDefault="00634536" w:rsidP="00E9762D">
            <w:pPr>
              <w:pStyle w:val="NormalWeb"/>
              <w:spacing w:before="0" w:beforeAutospacing="0" w:after="0" w:afterAutospacing="0"/>
              <w:rPr>
                <w:rFonts w:ascii="Arial" w:hAnsi="Arial" w:cs="Arial"/>
                <w:color w:val="BFBFBF" w:themeColor="background1" w:themeShade="BF"/>
                <w:sz w:val="20"/>
                <w:szCs w:val="20"/>
              </w:rPr>
            </w:pPr>
            <w:r w:rsidRPr="00490A93">
              <w:rPr>
                <w:rFonts w:ascii="Arial" w:hAnsi="Arial" w:cs="Arial"/>
                <w:color w:val="BFBFBF" w:themeColor="background1" w:themeShade="BF"/>
                <w:sz w:val="20"/>
                <w:szCs w:val="20"/>
              </w:rPr>
              <w:t>For children old enough, they should also be supported to maintain distance and not touch staff and their peers where possible. This will not be possible for the youngest children and some children with complex needs and it is not feasible in some schools where space does not allow. Schools doing this where they can, and even doing this some of the time, will help.</w:t>
            </w:r>
          </w:p>
          <w:p w:rsidR="00634536" w:rsidRPr="00490A93" w:rsidRDefault="00634536" w:rsidP="00E9762D">
            <w:pPr>
              <w:pStyle w:val="NormalWeb"/>
              <w:spacing w:before="0" w:beforeAutospacing="0" w:after="0" w:afterAutospacing="0"/>
              <w:rPr>
                <w:rFonts w:ascii="Arial" w:hAnsi="Arial" w:cs="Arial"/>
                <w:color w:val="BFBFBF" w:themeColor="background1" w:themeShade="BF"/>
                <w:sz w:val="20"/>
                <w:szCs w:val="20"/>
              </w:rPr>
            </w:pPr>
          </w:p>
          <w:p w:rsidR="00634536" w:rsidRPr="00490A93" w:rsidRDefault="00634536" w:rsidP="00E9762D">
            <w:pPr>
              <w:pStyle w:val="NormalWeb"/>
              <w:spacing w:before="0" w:beforeAutospacing="0" w:after="0" w:afterAutospacing="0"/>
              <w:rPr>
                <w:rFonts w:ascii="Arial" w:hAnsi="Arial" w:cs="Arial"/>
                <w:color w:val="BFBFBF" w:themeColor="background1" w:themeShade="BF"/>
                <w:sz w:val="20"/>
                <w:szCs w:val="20"/>
              </w:rPr>
            </w:pPr>
            <w:r w:rsidRPr="00490A93">
              <w:rPr>
                <w:rFonts w:ascii="Arial" w:hAnsi="Arial" w:cs="Arial"/>
                <w:color w:val="BFBFBF" w:themeColor="background1" w:themeShade="BF"/>
                <w:sz w:val="20"/>
                <w:szCs w:val="20"/>
              </w:rPr>
              <w:t>When staff or children cannot maintain distancing, particularly with younger children in primary schools, the risk can also be reduced by keeping pupils in the smaller, class-sized groups described above.</w:t>
            </w:r>
          </w:p>
          <w:p w:rsidR="00634536" w:rsidRPr="00490A93" w:rsidRDefault="00634536" w:rsidP="00E9762D">
            <w:pPr>
              <w:pStyle w:val="NormalWeb"/>
              <w:spacing w:before="0" w:beforeAutospacing="0" w:after="0" w:afterAutospacing="0"/>
              <w:rPr>
                <w:rFonts w:ascii="Arial" w:hAnsi="Arial" w:cs="Arial"/>
                <w:color w:val="BFBFBF" w:themeColor="background1" w:themeShade="BF"/>
                <w:sz w:val="20"/>
                <w:szCs w:val="20"/>
              </w:rPr>
            </w:pPr>
            <w:r w:rsidRPr="00490A93">
              <w:rPr>
                <w:rFonts w:ascii="Arial" w:hAnsi="Arial" w:cs="Arial"/>
                <w:color w:val="BFBFBF" w:themeColor="background1" w:themeShade="BF"/>
                <w:sz w:val="20"/>
                <w:szCs w:val="20"/>
              </w:rPr>
              <w:t>Schools should make small adaptations to the classroom to support distancing where possible. That should include seating pupils side by side and facing forwards, rather than face to face or side on, and might include moving unnecessary furniture out of classrooms to make more space.</w:t>
            </w:r>
          </w:p>
          <w:p w:rsidR="00C212AE" w:rsidRPr="00490A93" w:rsidRDefault="00C212AE" w:rsidP="00E9762D">
            <w:pPr>
              <w:pStyle w:val="NormalWeb"/>
              <w:spacing w:before="0" w:beforeAutospacing="0" w:after="0" w:afterAutospacing="0"/>
              <w:rPr>
                <w:rFonts w:ascii="Arial" w:hAnsi="Arial" w:cs="Arial"/>
                <w:color w:val="BFBFBF" w:themeColor="background1" w:themeShade="BF"/>
                <w:sz w:val="20"/>
                <w:szCs w:val="20"/>
              </w:rPr>
            </w:pPr>
            <w:r w:rsidRPr="00490A93">
              <w:rPr>
                <w:rFonts w:ascii="Arial" w:hAnsi="Arial" w:cs="Arial"/>
                <w:color w:val="BFBFBF" w:themeColor="background1" w:themeShade="BF"/>
                <w:sz w:val="20"/>
                <w:szCs w:val="20"/>
              </w:rPr>
              <w:t xml:space="preserve">It is important to ensure good ventilation. Advice on this can be found in Health and Safety Executive guidance on </w:t>
            </w:r>
            <w:hyperlink r:id="rId21" w:history="1">
              <w:r w:rsidRPr="00490A93">
                <w:rPr>
                  <w:rStyle w:val="Hyperlink"/>
                  <w:rFonts w:ascii="Arial" w:hAnsi="Arial" w:cs="Arial"/>
                  <w:color w:val="BFBFBF" w:themeColor="background1" w:themeShade="BF"/>
                  <w:sz w:val="20"/>
                  <w:szCs w:val="20"/>
                </w:rPr>
                <w:t>air conditioning and ventilation during the coronavirus outbreak</w:t>
              </w:r>
            </w:hyperlink>
            <w:r w:rsidRPr="00490A93">
              <w:rPr>
                <w:rFonts w:ascii="Arial" w:hAnsi="Arial" w:cs="Arial"/>
                <w:color w:val="BFBFBF" w:themeColor="background1" w:themeShade="BF"/>
                <w:sz w:val="20"/>
                <w:szCs w:val="20"/>
              </w:rPr>
              <w:t>.</w:t>
            </w:r>
          </w:p>
          <w:p w:rsidR="00C212AE" w:rsidRPr="00490A93" w:rsidRDefault="00C212AE" w:rsidP="00E9762D">
            <w:pPr>
              <w:pStyle w:val="NormalWeb"/>
              <w:spacing w:before="0" w:beforeAutospacing="0" w:after="0" w:afterAutospacing="0"/>
              <w:rPr>
                <w:rFonts w:ascii="Arial" w:hAnsi="Arial" w:cs="Arial"/>
                <w:color w:val="BFBFBF" w:themeColor="background1" w:themeShade="BF"/>
                <w:sz w:val="20"/>
                <w:szCs w:val="20"/>
              </w:rPr>
            </w:pPr>
            <w:r w:rsidRPr="00490A93">
              <w:rPr>
                <w:rFonts w:ascii="Arial" w:hAnsi="Arial" w:cs="Arial"/>
                <w:color w:val="BFBFBF" w:themeColor="background1" w:themeShade="BF"/>
                <w:sz w:val="20"/>
                <w:szCs w:val="20"/>
              </w:rPr>
              <w:t>In classrooms, it will be important that schools improve ventilation (for example, by opening windows).</w:t>
            </w:r>
          </w:p>
          <w:p w:rsidR="00634536" w:rsidRPr="00490A93" w:rsidRDefault="00634536" w:rsidP="00E9762D">
            <w:pPr>
              <w:pStyle w:val="NormalWeb"/>
              <w:spacing w:before="0" w:beforeAutospacing="0" w:after="0" w:afterAutospacing="0"/>
              <w:rPr>
                <w:rFonts w:ascii="Arial" w:hAnsi="Arial" w:cs="Arial"/>
                <w:color w:val="BFBFBF" w:themeColor="background1" w:themeShade="BF"/>
                <w:sz w:val="20"/>
                <w:szCs w:val="20"/>
              </w:rPr>
            </w:pPr>
          </w:p>
          <w:p w:rsidR="00634536" w:rsidRPr="00490A93" w:rsidRDefault="00634536" w:rsidP="00E9762D">
            <w:pPr>
              <w:pStyle w:val="Heading5"/>
              <w:spacing w:before="0" w:after="0"/>
              <w:rPr>
                <w:rFonts w:ascii="Arial" w:hAnsi="Arial" w:cs="Arial"/>
                <w:color w:val="BFBFBF" w:themeColor="background1" w:themeShade="BF"/>
                <w:sz w:val="20"/>
                <w:szCs w:val="20"/>
              </w:rPr>
            </w:pPr>
            <w:r w:rsidRPr="00490A93">
              <w:rPr>
                <w:rFonts w:ascii="Arial" w:hAnsi="Arial" w:cs="Arial"/>
                <w:color w:val="BFBFBF" w:themeColor="background1" w:themeShade="BF"/>
                <w:sz w:val="20"/>
                <w:szCs w:val="20"/>
              </w:rPr>
              <w:t>Measures elsewhere</w:t>
            </w:r>
          </w:p>
          <w:p w:rsidR="00634536" w:rsidRPr="00490A93" w:rsidRDefault="00634536" w:rsidP="00E9762D">
            <w:pPr>
              <w:pStyle w:val="NormalWeb"/>
              <w:spacing w:before="0" w:beforeAutospacing="0" w:after="0" w:afterAutospacing="0"/>
              <w:rPr>
                <w:rFonts w:ascii="Arial" w:hAnsi="Arial" w:cs="Arial"/>
                <w:color w:val="BFBFBF" w:themeColor="background1" w:themeShade="BF"/>
                <w:sz w:val="20"/>
                <w:szCs w:val="20"/>
              </w:rPr>
            </w:pPr>
            <w:r w:rsidRPr="00490A93">
              <w:rPr>
                <w:rFonts w:ascii="Arial" w:hAnsi="Arial" w:cs="Arial"/>
                <w:color w:val="BFBFBF" w:themeColor="background1" w:themeShade="BF"/>
                <w:sz w:val="20"/>
                <w:szCs w:val="20"/>
              </w:rPr>
              <w:lastRenderedPageBreak/>
              <w:t>Groups should be kept apart, meaning that schools should avoid large gatherings such as assemblies or collective worship with more than one group.</w:t>
            </w:r>
          </w:p>
          <w:p w:rsidR="00634536" w:rsidRPr="00490A93" w:rsidRDefault="00634536" w:rsidP="00E9762D">
            <w:pPr>
              <w:pStyle w:val="NormalWeb"/>
              <w:spacing w:before="0" w:beforeAutospacing="0" w:after="0" w:afterAutospacing="0"/>
              <w:rPr>
                <w:rFonts w:ascii="Arial" w:hAnsi="Arial" w:cs="Arial"/>
                <w:color w:val="BFBFBF" w:themeColor="background1" w:themeShade="BF"/>
                <w:sz w:val="20"/>
                <w:szCs w:val="20"/>
              </w:rPr>
            </w:pPr>
            <w:r w:rsidRPr="00490A93">
              <w:rPr>
                <w:rFonts w:ascii="Arial" w:hAnsi="Arial" w:cs="Arial"/>
                <w:color w:val="BFBFBF" w:themeColor="background1" w:themeShade="BF"/>
                <w:sz w:val="20"/>
                <w:szCs w:val="20"/>
              </w:rPr>
              <w:t>When timetabling, groups should be kept apart and movement around the school site kept to a minimum. While passing briefly in the corridor or playground is low risk, schools should avoid creating busy corridors, entrances and exits. Schools should also consider staggered break times and lunch times (and time for cleaning surfaces in the dining hall between groups).</w:t>
            </w:r>
          </w:p>
          <w:p w:rsidR="00634536" w:rsidRPr="00490A93" w:rsidRDefault="00634536" w:rsidP="00E9762D">
            <w:pPr>
              <w:pStyle w:val="NormalWeb"/>
              <w:spacing w:before="0" w:beforeAutospacing="0" w:after="0" w:afterAutospacing="0"/>
              <w:rPr>
                <w:rFonts w:ascii="Arial" w:hAnsi="Arial" w:cs="Arial"/>
                <w:color w:val="BFBFBF" w:themeColor="background1" w:themeShade="BF"/>
                <w:sz w:val="20"/>
                <w:szCs w:val="20"/>
              </w:rPr>
            </w:pPr>
          </w:p>
          <w:p w:rsidR="00634536" w:rsidRPr="00490A93" w:rsidRDefault="00634536" w:rsidP="00E9762D">
            <w:pPr>
              <w:pStyle w:val="NormalWeb"/>
              <w:spacing w:before="0" w:beforeAutospacing="0" w:after="0" w:afterAutospacing="0"/>
              <w:rPr>
                <w:rFonts w:ascii="Arial" w:hAnsi="Arial" w:cs="Arial"/>
                <w:color w:val="BFBFBF" w:themeColor="background1" w:themeShade="BF"/>
                <w:sz w:val="20"/>
                <w:szCs w:val="20"/>
              </w:rPr>
            </w:pPr>
            <w:r w:rsidRPr="00490A93">
              <w:rPr>
                <w:rFonts w:ascii="Arial" w:hAnsi="Arial" w:cs="Arial"/>
                <w:color w:val="BFBFBF" w:themeColor="background1" w:themeShade="BF"/>
                <w:sz w:val="20"/>
                <w:szCs w:val="20"/>
              </w:rPr>
              <w:t>Schools should also plan how shared staff spaces are set up and used to help staff to distance from each other. Use of staff rooms should be minimised, although staff must still have a break of a reasonable length during the day.</w:t>
            </w:r>
          </w:p>
          <w:p w:rsidR="00634536" w:rsidRPr="00490A93" w:rsidRDefault="00634536" w:rsidP="00E9762D">
            <w:pPr>
              <w:pStyle w:val="NormalWeb"/>
              <w:spacing w:before="0" w:beforeAutospacing="0" w:after="0" w:afterAutospacing="0"/>
              <w:rPr>
                <w:rFonts w:ascii="Arial" w:hAnsi="Arial" w:cs="Arial"/>
                <w:color w:val="BFBFBF" w:themeColor="background1" w:themeShade="BF"/>
                <w:sz w:val="20"/>
                <w:szCs w:val="20"/>
              </w:rPr>
            </w:pPr>
          </w:p>
          <w:p w:rsidR="00634536" w:rsidRPr="00490A93" w:rsidRDefault="00634536" w:rsidP="00E9762D">
            <w:pPr>
              <w:pStyle w:val="Heading5"/>
              <w:spacing w:before="0" w:after="0"/>
              <w:rPr>
                <w:rFonts w:ascii="Arial" w:hAnsi="Arial" w:cs="Arial"/>
                <w:color w:val="BFBFBF" w:themeColor="background1" w:themeShade="BF"/>
                <w:sz w:val="20"/>
                <w:szCs w:val="20"/>
              </w:rPr>
            </w:pPr>
            <w:r w:rsidRPr="00490A93">
              <w:rPr>
                <w:rFonts w:ascii="Arial" w:hAnsi="Arial" w:cs="Arial"/>
                <w:color w:val="BFBFBF" w:themeColor="background1" w:themeShade="BF"/>
                <w:sz w:val="20"/>
                <w:szCs w:val="20"/>
              </w:rPr>
              <w:t>Measures for arriving at and leaving school</w:t>
            </w:r>
          </w:p>
          <w:p w:rsidR="00634536" w:rsidRPr="00490A93" w:rsidRDefault="006110C9" w:rsidP="00E9762D">
            <w:pPr>
              <w:pStyle w:val="NormalWeb"/>
              <w:spacing w:before="0" w:beforeAutospacing="0" w:after="0" w:afterAutospacing="0"/>
              <w:rPr>
                <w:rFonts w:ascii="Arial" w:hAnsi="Arial" w:cs="Arial"/>
                <w:color w:val="BFBFBF" w:themeColor="background1" w:themeShade="BF"/>
                <w:sz w:val="20"/>
                <w:szCs w:val="20"/>
              </w:rPr>
            </w:pPr>
            <w:r w:rsidRPr="00490A93">
              <w:rPr>
                <w:rFonts w:ascii="Arial" w:hAnsi="Arial" w:cs="Arial"/>
                <w:color w:val="BFBFBF" w:themeColor="background1" w:themeShade="BF"/>
                <w:sz w:val="20"/>
                <w:szCs w:val="20"/>
              </w:rPr>
              <w:t>T</w:t>
            </w:r>
            <w:r w:rsidR="00634536" w:rsidRPr="00490A93">
              <w:rPr>
                <w:rFonts w:ascii="Arial" w:hAnsi="Arial" w:cs="Arial"/>
                <w:color w:val="BFBFBF" w:themeColor="background1" w:themeShade="BF"/>
                <w:sz w:val="20"/>
                <w:szCs w:val="20"/>
              </w:rPr>
              <w:t>ravel to school patterns differ greatly between schools. If those patterns allow, schools should consider staggered starts or adjusting start and finish times to keep groups apart as they arrive and leave school. Staggered start and finish times should not reduce the amount of overall teaching time. A staggered start may, for example, include condensing / staggering free periods or break time but retaining the same amount of teaching time, or keeping the length of the day the same but starting and finishing later to avoid rush hour. Schools should consider how to communicate this to parents and remind them about the process that has been agreed for drop off and collection, including that gathering at the school gates and otherwise coming onto the site without an appointment is not allowed.</w:t>
            </w:r>
          </w:p>
          <w:p w:rsidR="00634536" w:rsidRPr="00490A93" w:rsidRDefault="00634536" w:rsidP="00E9762D">
            <w:pPr>
              <w:pStyle w:val="NormalWeb"/>
              <w:spacing w:before="0" w:beforeAutospacing="0" w:after="0" w:afterAutospacing="0"/>
              <w:rPr>
                <w:rFonts w:ascii="Arial" w:hAnsi="Arial" w:cs="Arial"/>
                <w:color w:val="BFBFBF" w:themeColor="background1" w:themeShade="BF"/>
                <w:sz w:val="20"/>
                <w:szCs w:val="20"/>
              </w:rPr>
            </w:pPr>
            <w:r w:rsidRPr="00490A93">
              <w:rPr>
                <w:rFonts w:ascii="Arial" w:hAnsi="Arial" w:cs="Arial"/>
                <w:color w:val="BFBFBF" w:themeColor="background1" w:themeShade="BF"/>
                <w:sz w:val="20"/>
                <w:szCs w:val="20"/>
              </w:rPr>
              <w:t>Schools should also have a process for removing face coverings when pupils and staff who use them arrive at school and communicate it clearly to them. Pupils must be instructed not to touch the front of their face covering during use or when removing them.</w:t>
            </w:r>
          </w:p>
          <w:p w:rsidR="00634536" w:rsidRPr="00490A93" w:rsidRDefault="00634536" w:rsidP="00E9762D">
            <w:pPr>
              <w:pStyle w:val="NormalWeb"/>
              <w:spacing w:before="0" w:beforeAutospacing="0" w:after="0" w:afterAutospacing="0"/>
              <w:rPr>
                <w:rFonts w:ascii="Arial" w:hAnsi="Arial" w:cs="Arial"/>
                <w:color w:val="BFBFBF" w:themeColor="background1" w:themeShade="BF"/>
                <w:sz w:val="20"/>
                <w:szCs w:val="20"/>
              </w:rPr>
            </w:pPr>
          </w:p>
          <w:p w:rsidR="00634536" w:rsidRPr="00490A93" w:rsidRDefault="00634536" w:rsidP="00E9762D">
            <w:pPr>
              <w:pStyle w:val="NormalWeb"/>
              <w:spacing w:before="0" w:beforeAutospacing="0" w:after="0" w:afterAutospacing="0"/>
              <w:rPr>
                <w:rFonts w:ascii="Arial" w:hAnsi="Arial" w:cs="Arial"/>
                <w:color w:val="BFBFBF" w:themeColor="background1" w:themeShade="BF"/>
                <w:sz w:val="20"/>
                <w:szCs w:val="20"/>
              </w:rPr>
            </w:pPr>
            <w:r w:rsidRPr="00490A93">
              <w:rPr>
                <w:rFonts w:ascii="Arial" w:hAnsi="Arial" w:cs="Arial"/>
                <w:color w:val="BFBFBF" w:themeColor="background1" w:themeShade="BF"/>
                <w:sz w:val="20"/>
                <w:szCs w:val="20"/>
              </w:rPr>
              <w:lastRenderedPageBreak/>
              <w:t xml:space="preserve">They must wash their hands immediately on arrival (as is the case for all pupils), dispose of temporary face coverings in a covered bin or place reusable face coverings in a plastic bag they can take home with them, and then wash their hands again before heading to their classroom. Guidance on </w:t>
            </w:r>
            <w:hyperlink r:id="rId22" w:history="1">
              <w:r w:rsidRPr="00490A93">
                <w:rPr>
                  <w:rStyle w:val="Hyperlink"/>
                  <w:rFonts w:ascii="Arial" w:hAnsi="Arial" w:cs="Arial"/>
                  <w:color w:val="BFBFBF" w:themeColor="background1" w:themeShade="BF"/>
                  <w:sz w:val="20"/>
                  <w:szCs w:val="20"/>
                </w:rPr>
                <w:t>safe working in education, childcare and children’s social care</w:t>
              </w:r>
            </w:hyperlink>
            <w:r w:rsidRPr="00490A93">
              <w:rPr>
                <w:rFonts w:ascii="Arial" w:hAnsi="Arial" w:cs="Arial"/>
                <w:color w:val="BFBFBF" w:themeColor="background1" w:themeShade="BF"/>
                <w:sz w:val="20"/>
                <w:szCs w:val="20"/>
              </w:rPr>
              <w:t xml:space="preserve"> provides more advice.</w:t>
            </w:r>
          </w:p>
          <w:p w:rsidR="00634536" w:rsidRPr="00490A93" w:rsidRDefault="00634536" w:rsidP="00E9762D">
            <w:pPr>
              <w:pStyle w:val="Heading5"/>
              <w:spacing w:before="0" w:after="0"/>
              <w:rPr>
                <w:rFonts w:ascii="Arial" w:hAnsi="Arial" w:cs="Arial"/>
                <w:color w:val="BFBFBF" w:themeColor="background1" w:themeShade="BF"/>
                <w:sz w:val="20"/>
                <w:szCs w:val="20"/>
              </w:rPr>
            </w:pPr>
          </w:p>
          <w:p w:rsidR="006B1C33" w:rsidRPr="00490A93" w:rsidRDefault="006B1C33" w:rsidP="00E9762D">
            <w:pPr>
              <w:rPr>
                <w:rFonts w:ascii="Arial" w:hAnsi="Arial" w:cs="Arial"/>
                <w:color w:val="BFBFBF" w:themeColor="background1" w:themeShade="BF"/>
              </w:rPr>
            </w:pPr>
          </w:p>
          <w:p w:rsidR="00634536" w:rsidRPr="00490A93" w:rsidRDefault="00634536" w:rsidP="00E9762D">
            <w:pPr>
              <w:pStyle w:val="Heading5"/>
              <w:spacing w:before="0" w:after="0"/>
              <w:rPr>
                <w:rFonts w:ascii="Arial" w:hAnsi="Arial" w:cs="Arial"/>
                <w:color w:val="BFBFBF" w:themeColor="background1" w:themeShade="BF"/>
                <w:sz w:val="20"/>
                <w:szCs w:val="20"/>
              </w:rPr>
            </w:pPr>
            <w:r w:rsidRPr="00490A93">
              <w:rPr>
                <w:rFonts w:ascii="Arial" w:hAnsi="Arial" w:cs="Arial"/>
                <w:color w:val="BFBFBF" w:themeColor="background1" w:themeShade="BF"/>
                <w:sz w:val="20"/>
                <w:szCs w:val="20"/>
              </w:rPr>
              <w:t>Other considerations</w:t>
            </w:r>
          </w:p>
          <w:p w:rsidR="00634536" w:rsidRPr="00490A93" w:rsidRDefault="00634536" w:rsidP="00E9762D">
            <w:pPr>
              <w:pStyle w:val="NormalWeb"/>
              <w:spacing w:before="0" w:beforeAutospacing="0" w:after="0" w:afterAutospacing="0"/>
              <w:rPr>
                <w:rFonts w:ascii="Arial" w:hAnsi="Arial" w:cs="Arial"/>
                <w:color w:val="BFBFBF" w:themeColor="background1" w:themeShade="BF"/>
                <w:sz w:val="20"/>
                <w:szCs w:val="20"/>
              </w:rPr>
            </w:pPr>
            <w:r w:rsidRPr="00490A93">
              <w:rPr>
                <w:rFonts w:ascii="Arial" w:hAnsi="Arial" w:cs="Arial"/>
                <w:color w:val="BFBFBF" w:themeColor="background1" w:themeShade="BF"/>
                <w:sz w:val="20"/>
                <w:szCs w:val="20"/>
              </w:rPr>
              <w:t>Some pupils with SEND (whether with education, health and care plans or on SEN support) will need specific help and preparation for the changes to routine that this will involve, so teachers and special educational needs coordinators should plan to meet these needs, for example using social stories.</w:t>
            </w:r>
          </w:p>
          <w:p w:rsidR="00634536" w:rsidRPr="00490A93" w:rsidRDefault="00634536" w:rsidP="00E9762D">
            <w:pPr>
              <w:pStyle w:val="NormalWeb"/>
              <w:spacing w:before="0" w:beforeAutospacing="0" w:after="0" w:afterAutospacing="0"/>
              <w:rPr>
                <w:rFonts w:ascii="Arial" w:hAnsi="Arial" w:cs="Arial"/>
                <w:color w:val="BFBFBF" w:themeColor="background1" w:themeShade="BF"/>
                <w:sz w:val="20"/>
                <w:szCs w:val="20"/>
              </w:rPr>
            </w:pPr>
          </w:p>
          <w:p w:rsidR="009F2689" w:rsidRPr="00490A93" w:rsidRDefault="00634536" w:rsidP="00E9762D">
            <w:pPr>
              <w:pStyle w:val="NormalWeb"/>
              <w:spacing w:before="0" w:beforeAutospacing="0" w:after="0" w:afterAutospacing="0"/>
              <w:rPr>
                <w:rFonts w:ascii="Arial" w:hAnsi="Arial" w:cs="Arial"/>
                <w:color w:val="BFBFBF" w:themeColor="background1" w:themeShade="BF"/>
                <w:sz w:val="20"/>
                <w:szCs w:val="20"/>
                <w:highlight w:val="cyan"/>
              </w:rPr>
            </w:pPr>
            <w:r w:rsidRPr="00490A93">
              <w:rPr>
                <w:rFonts w:ascii="Arial" w:hAnsi="Arial" w:cs="Arial"/>
                <w:color w:val="BFBFBF" w:themeColor="background1" w:themeShade="BF"/>
                <w:sz w:val="20"/>
                <w:szCs w:val="20"/>
              </w:rPr>
              <w:t>Supply teachers, peripatetic teachers and/or other temporary staff can move between schools. They should ensure they minimise contact and maintain as much distance as possible from other staff. Specialists, therapists, clinicians and other support staff for pupils with SEND should provide interventions as usual. Schools should consider how to manage other visitors to the site, such as contractors, and ensure site guidance on physical distancing and hygiene is explained to visitors on or before arrival. Where visits can happen outside of school hours, they should. A record should be kept of all visitors.</w:t>
            </w:r>
            <w:r w:rsidR="009F2689" w:rsidRPr="00490A93">
              <w:rPr>
                <w:rFonts w:ascii="Arial" w:hAnsi="Arial" w:cs="Arial"/>
                <w:color w:val="BFBFBF" w:themeColor="background1" w:themeShade="BF"/>
                <w:sz w:val="20"/>
                <w:szCs w:val="20"/>
              </w:rPr>
              <w:t xml:space="preserve"> Visitors to the school should be restricted to only absolute necessary visits.</w:t>
            </w:r>
          </w:p>
          <w:p w:rsidR="00B81578" w:rsidRPr="00490A93" w:rsidRDefault="00B81578" w:rsidP="00E9762D">
            <w:pPr>
              <w:pStyle w:val="NormalWeb"/>
              <w:spacing w:before="0" w:beforeAutospacing="0" w:after="0" w:afterAutospacing="0"/>
              <w:rPr>
                <w:rFonts w:ascii="Arial" w:hAnsi="Arial" w:cs="Arial"/>
                <w:color w:val="BFBFBF" w:themeColor="background1" w:themeShade="BF"/>
                <w:sz w:val="20"/>
                <w:szCs w:val="20"/>
                <w:highlight w:val="cyan"/>
              </w:rPr>
            </w:pPr>
          </w:p>
          <w:p w:rsidR="00B81578" w:rsidRPr="00490A93" w:rsidRDefault="00B81578" w:rsidP="00E9762D">
            <w:pPr>
              <w:pStyle w:val="NormalWeb"/>
              <w:spacing w:before="0" w:beforeAutospacing="0" w:after="0" w:afterAutospacing="0"/>
              <w:rPr>
                <w:rFonts w:ascii="Arial" w:hAnsi="Arial" w:cs="Arial"/>
                <w:color w:val="BFBFBF" w:themeColor="background1" w:themeShade="BF"/>
                <w:sz w:val="20"/>
                <w:szCs w:val="20"/>
              </w:rPr>
            </w:pPr>
            <w:r w:rsidRPr="00490A93">
              <w:rPr>
                <w:rFonts w:ascii="Arial" w:hAnsi="Arial" w:cs="Arial"/>
                <w:color w:val="BFBFBF" w:themeColor="background1" w:themeShade="BF"/>
                <w:sz w:val="20"/>
                <w:szCs w:val="20"/>
                <w:shd w:val="clear" w:color="auto" w:fill="FFFFFF"/>
              </w:rPr>
              <w:t>In primary schools and education settings teaching year 6 and below, there is no change to the existing position. It is not mandatory for staff and visitors to wear face coverings. In situations where social distancing between adults in settings is not possible (for example when moving around in corridors and communal areas), settings have the discretion to recommend the use of face coverings for adults on site, for both staff and visitors.</w:t>
            </w:r>
          </w:p>
          <w:p w:rsidR="00B81578" w:rsidRPr="00490A93" w:rsidRDefault="009F2689" w:rsidP="00E9762D">
            <w:pPr>
              <w:pStyle w:val="NormalWeb"/>
              <w:spacing w:before="0" w:beforeAutospacing="0" w:after="0" w:afterAutospacing="0"/>
              <w:rPr>
                <w:rFonts w:ascii="Arial" w:hAnsi="Arial" w:cs="Arial"/>
                <w:color w:val="BFBFBF" w:themeColor="background1" w:themeShade="BF"/>
                <w:sz w:val="20"/>
                <w:szCs w:val="20"/>
              </w:rPr>
            </w:pPr>
            <w:r w:rsidRPr="00490A93">
              <w:rPr>
                <w:rFonts w:ascii="Arial" w:hAnsi="Arial" w:cs="Arial"/>
                <w:color w:val="BFBFBF" w:themeColor="background1" w:themeShade="BF"/>
                <w:sz w:val="20"/>
                <w:szCs w:val="20"/>
              </w:rPr>
              <w:lastRenderedPageBreak/>
              <w:t xml:space="preserve">Primary school children do not need to wear face coverings.  </w:t>
            </w:r>
          </w:p>
          <w:p w:rsidR="00B81578" w:rsidRPr="00490A93" w:rsidRDefault="00B81578" w:rsidP="00E9762D">
            <w:pPr>
              <w:pStyle w:val="NormalWeb"/>
              <w:spacing w:before="0" w:beforeAutospacing="0" w:after="0" w:afterAutospacing="0"/>
              <w:rPr>
                <w:rFonts w:ascii="Arial" w:hAnsi="Arial" w:cs="Arial"/>
                <w:color w:val="BFBFBF" w:themeColor="background1" w:themeShade="BF"/>
                <w:sz w:val="20"/>
                <w:szCs w:val="20"/>
                <w:highlight w:val="cyan"/>
              </w:rPr>
            </w:pPr>
          </w:p>
          <w:p w:rsidR="004B3B02" w:rsidRPr="00490A93" w:rsidRDefault="006E52DD" w:rsidP="00E9762D">
            <w:pPr>
              <w:pStyle w:val="NormalWeb"/>
              <w:spacing w:before="0" w:beforeAutospacing="0" w:after="0" w:afterAutospacing="0"/>
              <w:rPr>
                <w:rFonts w:ascii="Arial" w:hAnsi="Arial" w:cs="Arial"/>
                <w:color w:val="BFBFBF" w:themeColor="background1" w:themeShade="BF"/>
                <w:sz w:val="20"/>
                <w:szCs w:val="20"/>
              </w:rPr>
            </w:pPr>
            <w:r w:rsidRPr="00490A93">
              <w:rPr>
                <w:rFonts w:ascii="Arial" w:hAnsi="Arial" w:cs="Arial"/>
                <w:color w:val="BFBFBF" w:themeColor="background1" w:themeShade="BF"/>
                <w:sz w:val="20"/>
                <w:szCs w:val="20"/>
              </w:rPr>
              <w:t xml:space="preserve">School can request parents to wear face covering when entering </w:t>
            </w:r>
            <w:r w:rsidR="009F2689" w:rsidRPr="00490A93">
              <w:rPr>
                <w:rFonts w:ascii="Arial" w:hAnsi="Arial" w:cs="Arial"/>
                <w:color w:val="BFBFBF" w:themeColor="background1" w:themeShade="BF"/>
                <w:sz w:val="20"/>
                <w:szCs w:val="20"/>
              </w:rPr>
              <w:t>site</w:t>
            </w:r>
            <w:r w:rsidR="00B81578" w:rsidRPr="00490A93">
              <w:rPr>
                <w:rFonts w:ascii="Arial" w:hAnsi="Arial" w:cs="Arial"/>
                <w:color w:val="BFBFBF" w:themeColor="background1" w:themeShade="BF"/>
                <w:sz w:val="20"/>
                <w:szCs w:val="20"/>
              </w:rPr>
              <w:t xml:space="preserve"> during drop off and pick up times</w:t>
            </w:r>
            <w:r w:rsidR="009F2689" w:rsidRPr="00490A93">
              <w:rPr>
                <w:rFonts w:ascii="Arial" w:hAnsi="Arial" w:cs="Arial"/>
                <w:color w:val="BFBFBF" w:themeColor="background1" w:themeShade="BF"/>
                <w:sz w:val="20"/>
                <w:szCs w:val="20"/>
              </w:rPr>
              <w:t>,</w:t>
            </w:r>
            <w:r w:rsidRPr="00490A93">
              <w:rPr>
                <w:rFonts w:ascii="Arial" w:hAnsi="Arial" w:cs="Arial"/>
                <w:color w:val="BFBFBF" w:themeColor="background1" w:themeShade="BF"/>
                <w:sz w:val="20"/>
                <w:szCs w:val="20"/>
              </w:rPr>
              <w:t xml:space="preserve"> but this is not mandatory.</w:t>
            </w:r>
            <w:r w:rsidR="009F2689" w:rsidRPr="00490A93">
              <w:rPr>
                <w:rFonts w:ascii="Arial" w:hAnsi="Arial" w:cs="Arial"/>
                <w:color w:val="BFBFBF" w:themeColor="background1" w:themeShade="BF"/>
                <w:sz w:val="20"/>
                <w:szCs w:val="20"/>
              </w:rPr>
              <w:t xml:space="preserve">  </w:t>
            </w:r>
          </w:p>
          <w:p w:rsidR="004B3B02" w:rsidRPr="00490A93" w:rsidRDefault="004B3B02" w:rsidP="00E9762D">
            <w:pPr>
              <w:pStyle w:val="NormalWeb"/>
              <w:spacing w:before="0" w:beforeAutospacing="0" w:after="0" w:afterAutospacing="0"/>
              <w:rPr>
                <w:rFonts w:ascii="Arial" w:hAnsi="Arial" w:cs="Arial"/>
                <w:color w:val="BFBFBF" w:themeColor="background1" w:themeShade="BF"/>
                <w:sz w:val="20"/>
                <w:szCs w:val="20"/>
                <w:highlight w:val="cyan"/>
              </w:rPr>
            </w:pPr>
          </w:p>
          <w:p w:rsidR="004B3B02" w:rsidRPr="00490A93" w:rsidRDefault="004B3B02" w:rsidP="00E9762D">
            <w:pPr>
              <w:pStyle w:val="NormalWeb"/>
              <w:spacing w:before="0" w:beforeAutospacing="0" w:after="0" w:afterAutospacing="0"/>
              <w:rPr>
                <w:rFonts w:ascii="Arial" w:hAnsi="Arial" w:cs="Arial"/>
                <w:color w:val="BFBFBF" w:themeColor="background1" w:themeShade="BF"/>
                <w:sz w:val="20"/>
                <w:szCs w:val="20"/>
              </w:rPr>
            </w:pPr>
            <w:r w:rsidRPr="00490A93">
              <w:rPr>
                <w:rFonts w:ascii="Arial" w:hAnsi="Arial" w:cs="Arial"/>
                <w:color w:val="BFBFBF" w:themeColor="background1" w:themeShade="BF"/>
                <w:sz w:val="20"/>
                <w:szCs w:val="20"/>
                <w:shd w:val="clear" w:color="auto" w:fill="FFFFFF"/>
              </w:rPr>
              <w:t>In schools where pupils in year 7 and above are educated, face coverings should be worn by adults and pupils when moving around the premises, outside of classrooms, such as in corridors and communal areas where social distancing cannot easily be maintained. </w:t>
            </w:r>
          </w:p>
          <w:p w:rsidR="004B3B02" w:rsidRPr="00490A93" w:rsidRDefault="004B3B02" w:rsidP="00E9762D">
            <w:pPr>
              <w:pStyle w:val="NormalWeb"/>
              <w:spacing w:before="0" w:beforeAutospacing="0" w:after="0" w:afterAutospacing="0"/>
              <w:rPr>
                <w:rFonts w:ascii="Arial" w:hAnsi="Arial" w:cs="Arial"/>
                <w:color w:val="BFBFBF" w:themeColor="background1" w:themeShade="BF"/>
                <w:sz w:val="20"/>
                <w:szCs w:val="20"/>
                <w:highlight w:val="yellow"/>
              </w:rPr>
            </w:pPr>
          </w:p>
          <w:p w:rsidR="00634536" w:rsidRPr="00DB2DE1" w:rsidRDefault="00634536" w:rsidP="00E9762D">
            <w:pPr>
              <w:pStyle w:val="NormalWeb"/>
              <w:spacing w:before="0" w:beforeAutospacing="0" w:after="0" w:afterAutospacing="0"/>
              <w:rPr>
                <w:rFonts w:ascii="Arial" w:hAnsi="Arial" w:cs="Arial"/>
                <w:color w:val="BFBFBF" w:themeColor="background1" w:themeShade="BF"/>
                <w:sz w:val="20"/>
                <w:szCs w:val="20"/>
              </w:rPr>
            </w:pPr>
            <w:r w:rsidRPr="00DB2DE1">
              <w:rPr>
                <w:rFonts w:ascii="Arial" w:hAnsi="Arial" w:cs="Arial"/>
                <w:color w:val="BFBFBF" w:themeColor="background1" w:themeShade="BF"/>
                <w:sz w:val="20"/>
                <w:szCs w:val="20"/>
              </w:rPr>
              <w:t>Where a child routinely attends more than one setting on a part time basis, for example because they are dual registered at a mainstream school and an alternative provision setting or special school, schools should work through the system of controls collaboratively, enabling them to address any risks identified and allowing them to jointly deliver a broad and balanced curriculum for the child.</w:t>
            </w:r>
          </w:p>
          <w:p w:rsidR="00634536" w:rsidRPr="00490A93" w:rsidRDefault="00634536" w:rsidP="00E9762D">
            <w:pPr>
              <w:pStyle w:val="NormalWeb"/>
              <w:spacing w:before="0" w:beforeAutospacing="0" w:after="0" w:afterAutospacing="0"/>
              <w:rPr>
                <w:rFonts w:ascii="Arial" w:hAnsi="Arial" w:cs="Arial"/>
                <w:color w:val="BFBFBF" w:themeColor="background1" w:themeShade="BF"/>
                <w:sz w:val="20"/>
                <w:szCs w:val="20"/>
              </w:rPr>
            </w:pPr>
          </w:p>
          <w:p w:rsidR="00634536" w:rsidRPr="00DB2DE1" w:rsidRDefault="00634536" w:rsidP="00E9762D">
            <w:pPr>
              <w:pStyle w:val="NormalWeb"/>
              <w:spacing w:before="0" w:beforeAutospacing="0" w:after="0" w:afterAutospacing="0"/>
              <w:rPr>
                <w:rFonts w:ascii="Arial" w:hAnsi="Arial" w:cs="Arial"/>
                <w:color w:val="BFBFBF" w:themeColor="background1" w:themeShade="BF"/>
                <w:sz w:val="20"/>
                <w:szCs w:val="20"/>
              </w:rPr>
            </w:pPr>
            <w:r w:rsidRPr="00490A93">
              <w:rPr>
                <w:rFonts w:ascii="Arial" w:hAnsi="Arial" w:cs="Arial"/>
                <w:color w:val="BFBFBF" w:themeColor="background1" w:themeShade="BF"/>
                <w:sz w:val="20"/>
                <w:szCs w:val="20"/>
              </w:rPr>
              <w:t xml:space="preserve">Equipment and resources are integral to education in schools. </w:t>
            </w:r>
            <w:r w:rsidRPr="00DB2DE1">
              <w:rPr>
                <w:rFonts w:ascii="Arial" w:hAnsi="Arial" w:cs="Arial"/>
                <w:color w:val="BFBFBF" w:themeColor="background1" w:themeShade="BF"/>
                <w:sz w:val="20"/>
                <w:szCs w:val="20"/>
              </w:rPr>
              <w:t>During the summer term, their use was minimised, many were moved out of classrooms, and there was significant extra cleaning. That position has now changed for the autumn term, because prevalence of coronavirus (COVID-19) has decreased and because they are so important for the delivery of education. For individual and very frequently used equipment, such as pencils and pens, it is recommended that staff and pupils have their own items that are not shared. Classroom based resources, such as books and games, can be used and shared within the bubble; these should be cleaned regularly, along with all frequently touched surfaces. Resources that are shared between classes or bubbles, such as sports, art and science equipment should be cleaned frequently and meticulously and always between bubbles, or rotated to allow them to be left unused and out of reach for a period of 48 hours (72 hours for plastics) between use by different bubbles.</w:t>
            </w:r>
          </w:p>
          <w:p w:rsidR="00634536" w:rsidRPr="00490A93" w:rsidRDefault="00634536" w:rsidP="00E9762D">
            <w:pPr>
              <w:pStyle w:val="NormalWeb"/>
              <w:spacing w:before="0" w:beforeAutospacing="0" w:after="0" w:afterAutospacing="0"/>
              <w:rPr>
                <w:rFonts w:ascii="Arial" w:hAnsi="Arial" w:cs="Arial"/>
                <w:color w:val="BFBFBF" w:themeColor="background1" w:themeShade="BF"/>
                <w:sz w:val="20"/>
                <w:szCs w:val="20"/>
              </w:rPr>
            </w:pPr>
          </w:p>
          <w:p w:rsidR="00634536" w:rsidRPr="00490A93" w:rsidRDefault="00634536" w:rsidP="00E9762D">
            <w:pPr>
              <w:pStyle w:val="NormalWeb"/>
              <w:spacing w:before="0" w:beforeAutospacing="0" w:after="0" w:afterAutospacing="0"/>
              <w:rPr>
                <w:rFonts w:ascii="Arial" w:hAnsi="Arial" w:cs="Arial"/>
                <w:color w:val="BFBFBF" w:themeColor="background1" w:themeShade="BF"/>
                <w:sz w:val="20"/>
                <w:szCs w:val="20"/>
              </w:rPr>
            </w:pPr>
            <w:r w:rsidRPr="00490A93">
              <w:rPr>
                <w:rFonts w:ascii="Arial" w:hAnsi="Arial" w:cs="Arial"/>
                <w:color w:val="BFBFBF" w:themeColor="background1" w:themeShade="BF"/>
                <w:sz w:val="20"/>
                <w:szCs w:val="20"/>
              </w:rPr>
              <w:t>Outdoor playground equipment should be more frequently cleaned. This would also apply to resources used inside and outside by wraparound care providers</w:t>
            </w:r>
            <w:r w:rsidRPr="00DB2DE1">
              <w:rPr>
                <w:rFonts w:ascii="Arial" w:hAnsi="Arial" w:cs="Arial"/>
                <w:color w:val="BFBFBF" w:themeColor="background1" w:themeShade="BF"/>
                <w:sz w:val="20"/>
                <w:szCs w:val="20"/>
              </w:rPr>
              <w:t>. It is still recommended that pupils limit the amount of equipment they bring into school each day, to essentials such as lunch boxes, hats, coats, books, stationery and mobile phones. Bags are allowed. Pupils and teachers can take books and other shared resources home, although unnecessary</w:t>
            </w:r>
            <w:r w:rsidRPr="00490A93">
              <w:rPr>
                <w:rFonts w:ascii="Arial" w:hAnsi="Arial" w:cs="Arial"/>
                <w:strike/>
                <w:color w:val="BFBFBF" w:themeColor="background1" w:themeShade="BF"/>
                <w:sz w:val="20"/>
                <w:szCs w:val="20"/>
              </w:rPr>
              <w:t xml:space="preserve"> </w:t>
            </w:r>
            <w:r w:rsidRPr="00DB2DE1">
              <w:rPr>
                <w:rFonts w:ascii="Arial" w:hAnsi="Arial" w:cs="Arial"/>
                <w:color w:val="BFBFBF" w:themeColor="background1" w:themeShade="BF"/>
                <w:sz w:val="20"/>
                <w:szCs w:val="20"/>
              </w:rPr>
              <w:t>sharing should be avoided, especially where this does not contribute to pupil education and development.</w:t>
            </w:r>
            <w:r w:rsidRPr="00490A93">
              <w:rPr>
                <w:rFonts w:ascii="Arial" w:hAnsi="Arial" w:cs="Arial"/>
                <w:color w:val="BFBFBF" w:themeColor="background1" w:themeShade="BF"/>
                <w:sz w:val="20"/>
                <w:szCs w:val="20"/>
              </w:rPr>
              <w:t xml:space="preserve"> Similar rules on hand cleaning, cleaning of the resources and rotation should apply to these resources</w:t>
            </w:r>
            <w:r w:rsidR="00A87F65" w:rsidRPr="00490A93">
              <w:rPr>
                <w:rFonts w:ascii="Arial" w:hAnsi="Arial" w:cs="Arial"/>
                <w:color w:val="BFBFBF" w:themeColor="background1" w:themeShade="BF"/>
                <w:sz w:val="20"/>
                <w:szCs w:val="20"/>
              </w:rPr>
              <w:t>.</w:t>
            </w:r>
          </w:p>
          <w:p w:rsidR="00A87F65" w:rsidRPr="00490A93" w:rsidRDefault="00A87F65" w:rsidP="00E9762D">
            <w:pPr>
              <w:pStyle w:val="NormalWeb"/>
              <w:spacing w:before="0" w:beforeAutospacing="0" w:after="0" w:afterAutospacing="0"/>
              <w:rPr>
                <w:rFonts w:ascii="Arial" w:hAnsi="Arial" w:cs="Arial"/>
                <w:color w:val="BFBFBF" w:themeColor="background1" w:themeShade="BF"/>
                <w:sz w:val="20"/>
                <w:szCs w:val="20"/>
              </w:rPr>
            </w:pPr>
          </w:p>
          <w:p w:rsidR="00A87F65" w:rsidRPr="00490A93" w:rsidRDefault="00A87F65" w:rsidP="00E9762D">
            <w:pPr>
              <w:pStyle w:val="NormalWeb"/>
              <w:spacing w:before="0" w:beforeAutospacing="0" w:after="0" w:afterAutospacing="0"/>
              <w:rPr>
                <w:rFonts w:ascii="Arial" w:hAnsi="Arial" w:cs="Arial"/>
                <w:color w:val="BFBFBF" w:themeColor="background1" w:themeShade="BF"/>
                <w:sz w:val="20"/>
                <w:szCs w:val="20"/>
                <w:shd w:val="clear" w:color="auto" w:fill="FFFFFF"/>
              </w:rPr>
            </w:pPr>
            <w:r w:rsidRPr="00490A93">
              <w:rPr>
                <w:rFonts w:ascii="Arial" w:hAnsi="Arial" w:cs="Arial"/>
                <w:color w:val="BFBFBF" w:themeColor="background1" w:themeShade="BF"/>
                <w:sz w:val="20"/>
                <w:szCs w:val="20"/>
                <w:shd w:val="clear" w:color="auto" w:fill="FFFFFF"/>
              </w:rPr>
              <w:t>Schools have the flexibility to decide how physical education, sport and physical activity will be provided whilst following the measures in their system of controls.</w:t>
            </w:r>
          </w:p>
          <w:p w:rsidR="00A87F65" w:rsidRPr="00490A93" w:rsidRDefault="00A87F65" w:rsidP="00E9762D">
            <w:pPr>
              <w:pStyle w:val="NormalWeb"/>
              <w:spacing w:before="0" w:beforeAutospacing="0" w:after="0" w:afterAutospacing="0"/>
              <w:rPr>
                <w:rFonts w:ascii="Arial" w:hAnsi="Arial" w:cs="Arial"/>
                <w:color w:val="BFBFBF" w:themeColor="background1" w:themeShade="BF"/>
                <w:sz w:val="20"/>
                <w:szCs w:val="20"/>
                <w:shd w:val="clear" w:color="auto" w:fill="FFFFFF"/>
              </w:rPr>
            </w:pPr>
            <w:r w:rsidRPr="00490A93">
              <w:rPr>
                <w:rFonts w:ascii="Arial" w:hAnsi="Arial" w:cs="Arial"/>
                <w:color w:val="BFBFBF" w:themeColor="background1" w:themeShade="BF"/>
                <w:sz w:val="20"/>
                <w:szCs w:val="20"/>
                <w:shd w:val="clear" w:color="auto" w:fill="FFFFFF"/>
              </w:rPr>
              <w:t xml:space="preserve">Music, dance and drama </w:t>
            </w:r>
            <w:r w:rsidR="00C212AE" w:rsidRPr="00490A93">
              <w:rPr>
                <w:rFonts w:ascii="Arial" w:hAnsi="Arial" w:cs="Arial"/>
                <w:color w:val="BFBFBF" w:themeColor="background1" w:themeShade="BF"/>
                <w:sz w:val="20"/>
                <w:szCs w:val="20"/>
                <w:shd w:val="clear" w:color="auto" w:fill="FFFFFF"/>
              </w:rPr>
              <w:t xml:space="preserve">and assemblies </w:t>
            </w:r>
            <w:r w:rsidRPr="00490A93">
              <w:rPr>
                <w:rFonts w:ascii="Arial" w:hAnsi="Arial" w:cs="Arial"/>
                <w:color w:val="BFBFBF" w:themeColor="background1" w:themeShade="BF"/>
                <w:sz w:val="20"/>
                <w:szCs w:val="20"/>
                <w:shd w:val="clear" w:color="auto" w:fill="FFFFFF"/>
              </w:rPr>
              <w:t>can be undertaken in school so long as safety precautions are undertaken. </w:t>
            </w:r>
          </w:p>
          <w:p w:rsidR="00C212AE" w:rsidRPr="00490A93" w:rsidRDefault="00C212AE" w:rsidP="00E9762D">
            <w:pPr>
              <w:pStyle w:val="NormalWeb"/>
              <w:spacing w:before="0" w:beforeAutospacing="0" w:after="0" w:afterAutospacing="0"/>
              <w:rPr>
                <w:rFonts w:ascii="Arial" w:hAnsi="Arial" w:cs="Arial"/>
                <w:color w:val="BFBFBF" w:themeColor="background1" w:themeShade="BF"/>
                <w:sz w:val="20"/>
                <w:szCs w:val="20"/>
              </w:rPr>
            </w:pPr>
            <w:r w:rsidRPr="00490A93">
              <w:rPr>
                <w:rFonts w:ascii="Arial" w:hAnsi="Arial" w:cs="Arial"/>
                <w:color w:val="BFBFBF" w:themeColor="background1" w:themeShade="BF"/>
                <w:sz w:val="20"/>
                <w:szCs w:val="20"/>
                <w:shd w:val="clear" w:color="auto" w:fill="FFFFFF"/>
              </w:rPr>
              <w:t>Mixing will also be allowed at lunch however this should be monitored</w:t>
            </w:r>
          </w:p>
          <w:p w:rsidR="00634536" w:rsidRPr="00490A93" w:rsidRDefault="00634536" w:rsidP="00E9762D">
            <w:pPr>
              <w:rPr>
                <w:rFonts w:ascii="Arial" w:eastAsia="Arial" w:hAnsi="Arial" w:cs="Arial"/>
                <w:color w:val="BFBFBF" w:themeColor="background1" w:themeShade="BF"/>
              </w:rPr>
            </w:pPr>
          </w:p>
        </w:tc>
        <w:tc>
          <w:tcPr>
            <w:tcW w:w="1135" w:type="dxa"/>
            <w:gridSpan w:val="2"/>
            <w:tcBorders>
              <w:top w:val="single" w:sz="4" w:space="0" w:color="000000"/>
              <w:bottom w:val="single" w:sz="4" w:space="0" w:color="000000"/>
            </w:tcBorders>
          </w:tcPr>
          <w:p w:rsidR="00634536" w:rsidRPr="006B1C33" w:rsidRDefault="00634536" w:rsidP="00E9762D">
            <w:pPr>
              <w:rPr>
                <w:rFonts w:ascii="Arial" w:eastAsia="Arial" w:hAnsi="Arial" w:cs="Arial"/>
              </w:rPr>
            </w:pPr>
          </w:p>
        </w:tc>
        <w:tc>
          <w:tcPr>
            <w:tcW w:w="4393" w:type="dxa"/>
            <w:gridSpan w:val="3"/>
            <w:tcBorders>
              <w:top w:val="single" w:sz="4" w:space="0" w:color="000000"/>
              <w:bottom w:val="single" w:sz="4" w:space="0" w:color="000000"/>
            </w:tcBorders>
          </w:tcPr>
          <w:p w:rsidR="00083A97" w:rsidRPr="008918D1" w:rsidRDefault="00083A97" w:rsidP="00083A97">
            <w:pPr>
              <w:rPr>
                <w:rFonts w:ascii="Arial" w:eastAsia="Arial" w:hAnsi="Arial" w:cs="Arial"/>
                <w:b/>
                <w:color w:val="4F81BD"/>
              </w:rPr>
            </w:pPr>
            <w:r w:rsidRPr="00562637">
              <w:rPr>
                <w:rFonts w:ascii="Arial" w:eastAsia="Arial" w:hAnsi="Arial" w:cs="Arial"/>
                <w:b/>
                <w:color w:val="4F81BD"/>
              </w:rPr>
              <w:t>Marsden Action:</w:t>
            </w:r>
          </w:p>
          <w:p w:rsidR="00083A97" w:rsidRPr="00562637" w:rsidRDefault="00083A97" w:rsidP="00083A97">
            <w:pPr>
              <w:rPr>
                <w:rFonts w:ascii="Arial" w:eastAsia="Arial" w:hAnsi="Arial" w:cs="Arial"/>
                <w:color w:val="4F81BD"/>
              </w:rPr>
            </w:pPr>
          </w:p>
          <w:p w:rsidR="00083A97" w:rsidRDefault="004C64BA" w:rsidP="004C64BA">
            <w:pPr>
              <w:pStyle w:val="ListParagraph"/>
              <w:numPr>
                <w:ilvl w:val="0"/>
                <w:numId w:val="3"/>
              </w:numPr>
              <w:rPr>
                <w:rFonts w:ascii="Arial" w:eastAsia="Arial" w:hAnsi="Arial" w:cs="Arial"/>
                <w:color w:val="5B9BD5"/>
              </w:rPr>
            </w:pPr>
            <w:r>
              <w:rPr>
                <w:rFonts w:ascii="Arial" w:eastAsia="Arial" w:hAnsi="Arial" w:cs="Arial"/>
                <w:color w:val="5B9BD5"/>
              </w:rPr>
              <w:t>School day times 8:45-8:55</w:t>
            </w:r>
          </w:p>
          <w:p w:rsidR="004C64BA" w:rsidRDefault="004C64BA" w:rsidP="004C64BA">
            <w:pPr>
              <w:pStyle w:val="ListParagraph"/>
              <w:numPr>
                <w:ilvl w:val="0"/>
                <w:numId w:val="3"/>
              </w:numPr>
              <w:rPr>
                <w:rFonts w:ascii="Arial" w:eastAsia="Arial" w:hAnsi="Arial" w:cs="Arial"/>
                <w:color w:val="5B9BD5"/>
              </w:rPr>
            </w:pPr>
            <w:r>
              <w:rPr>
                <w:rFonts w:ascii="Arial" w:eastAsia="Arial" w:hAnsi="Arial" w:cs="Arial"/>
                <w:color w:val="5B9BD5"/>
              </w:rPr>
              <w:t>Pick up – Reception 3:10 (garden); Y1,2 &amp; 3 – 3:10 (Back yard); Nursery 3:15 (garden); Y4,5 &amp; 6 3:15 (front yard).</w:t>
            </w:r>
          </w:p>
          <w:p w:rsidR="004C64BA" w:rsidRPr="004C64BA" w:rsidRDefault="00FC315C" w:rsidP="004C64BA">
            <w:pPr>
              <w:pStyle w:val="ListParagraph"/>
              <w:numPr>
                <w:ilvl w:val="0"/>
                <w:numId w:val="3"/>
              </w:numPr>
              <w:rPr>
                <w:rFonts w:ascii="Arial" w:eastAsia="Arial" w:hAnsi="Arial" w:cs="Arial"/>
                <w:color w:val="5B9BD5"/>
              </w:rPr>
            </w:pPr>
            <w:r>
              <w:rPr>
                <w:rFonts w:ascii="Arial" w:eastAsia="Arial" w:hAnsi="Arial" w:cs="Arial"/>
                <w:color w:val="5B9BD5"/>
              </w:rPr>
              <w:t xml:space="preserve">Assemblies currently on-line, reviewed depending on the current rate. </w:t>
            </w:r>
          </w:p>
          <w:p w:rsidR="00634536" w:rsidRPr="006B1C33" w:rsidRDefault="00634536" w:rsidP="00083A97">
            <w:pPr>
              <w:jc w:val="center"/>
              <w:rPr>
                <w:rFonts w:ascii="Arial" w:eastAsia="Arial" w:hAnsi="Arial" w:cs="Arial"/>
              </w:rPr>
            </w:pPr>
          </w:p>
        </w:tc>
        <w:tc>
          <w:tcPr>
            <w:tcW w:w="1550" w:type="dxa"/>
            <w:tcBorders>
              <w:top w:val="single" w:sz="4" w:space="0" w:color="000000"/>
              <w:bottom w:val="single" w:sz="4" w:space="0" w:color="000000"/>
            </w:tcBorders>
          </w:tcPr>
          <w:p w:rsidR="00634536" w:rsidRPr="006B1C33" w:rsidRDefault="00634536" w:rsidP="00E9762D">
            <w:pPr>
              <w:jc w:val="center"/>
              <w:rPr>
                <w:rFonts w:ascii="Arial" w:eastAsia="Arial" w:hAnsi="Arial" w:cs="Arial"/>
              </w:rPr>
            </w:pPr>
          </w:p>
        </w:tc>
      </w:tr>
      <w:tr w:rsidR="00634536" w:rsidRPr="006B1C33" w:rsidTr="00E9762D">
        <w:trPr>
          <w:trHeight w:val="1445"/>
        </w:trPr>
        <w:tc>
          <w:tcPr>
            <w:tcW w:w="1901" w:type="dxa"/>
            <w:tcBorders>
              <w:top w:val="single" w:sz="4" w:space="0" w:color="000000"/>
              <w:bottom w:val="single" w:sz="4" w:space="0" w:color="000000"/>
            </w:tcBorders>
          </w:tcPr>
          <w:p w:rsidR="00DB2DE1" w:rsidRDefault="00853774" w:rsidP="00E9762D">
            <w:pPr>
              <w:rPr>
                <w:rFonts w:ascii="Arial" w:eastAsia="Arial" w:hAnsi="Arial" w:cs="Arial"/>
              </w:rPr>
            </w:pPr>
            <w:r>
              <w:rPr>
                <w:rFonts w:ascii="Arial" w:eastAsia="Arial" w:hAnsi="Arial" w:cs="Arial"/>
              </w:rPr>
              <w:lastRenderedPageBreak/>
              <w:t xml:space="preserve">5. </w:t>
            </w:r>
          </w:p>
          <w:p w:rsidR="00634536" w:rsidRPr="006B1C33" w:rsidRDefault="00634536" w:rsidP="00E9762D">
            <w:pPr>
              <w:rPr>
                <w:rFonts w:ascii="Arial" w:eastAsia="Arial" w:hAnsi="Arial" w:cs="Arial"/>
              </w:rPr>
            </w:pPr>
            <w:r w:rsidRPr="006B1C33">
              <w:rPr>
                <w:rFonts w:ascii="Arial" w:eastAsia="Arial" w:hAnsi="Arial" w:cs="Arial"/>
              </w:rPr>
              <w:t>Risk of coronavirus infection spreading to children and staff due to lack of PPE</w:t>
            </w:r>
          </w:p>
        </w:tc>
        <w:tc>
          <w:tcPr>
            <w:tcW w:w="6381" w:type="dxa"/>
            <w:gridSpan w:val="2"/>
            <w:tcBorders>
              <w:top w:val="single" w:sz="4" w:space="0" w:color="000000"/>
              <w:bottom w:val="single" w:sz="4" w:space="0" w:color="000000"/>
            </w:tcBorders>
          </w:tcPr>
          <w:p w:rsidR="00634536" w:rsidRPr="006B1C33" w:rsidRDefault="00853774" w:rsidP="00E9762D">
            <w:pPr>
              <w:rPr>
                <w:rFonts w:ascii="Arial" w:eastAsia="Arial" w:hAnsi="Arial" w:cs="Arial"/>
              </w:rPr>
            </w:pPr>
            <w:r>
              <w:rPr>
                <w:rFonts w:ascii="Arial" w:hAnsi="Arial" w:cs="Arial"/>
              </w:rPr>
              <w:t xml:space="preserve">Face covering when risk assessment confident and public transport recommendations.  </w:t>
            </w:r>
            <w:r w:rsidR="00634536" w:rsidRPr="006B1C33">
              <w:rPr>
                <w:rFonts w:ascii="Arial" w:hAnsi="Arial" w:cs="Arial"/>
              </w:rPr>
              <w:t xml:space="preserve">Read the guidance on </w:t>
            </w:r>
            <w:hyperlink r:id="rId23" w:history="1">
              <w:r w:rsidR="00634536" w:rsidRPr="006B1C33">
                <w:rPr>
                  <w:rStyle w:val="Hyperlink"/>
                  <w:rFonts w:ascii="Arial" w:hAnsi="Arial" w:cs="Arial"/>
                </w:rPr>
                <w:t>safe working in education, childcare and children’s social care</w:t>
              </w:r>
            </w:hyperlink>
            <w:r w:rsidR="00634536" w:rsidRPr="006B1C33">
              <w:rPr>
                <w:rFonts w:ascii="Arial" w:hAnsi="Arial" w:cs="Arial"/>
              </w:rPr>
              <w:t xml:space="preserve"> for more information about preventing and controlling infection, including when, how PPE should be used, what type of PPE to use, and how to source it.</w:t>
            </w:r>
          </w:p>
        </w:tc>
        <w:tc>
          <w:tcPr>
            <w:tcW w:w="1135" w:type="dxa"/>
            <w:gridSpan w:val="2"/>
            <w:tcBorders>
              <w:top w:val="single" w:sz="4" w:space="0" w:color="000000"/>
              <w:bottom w:val="single" w:sz="4" w:space="0" w:color="000000"/>
            </w:tcBorders>
          </w:tcPr>
          <w:p w:rsidR="00634536" w:rsidRPr="004C64BA" w:rsidRDefault="004C64BA" w:rsidP="004C64BA">
            <w:pPr>
              <w:jc w:val="center"/>
              <w:rPr>
                <w:rFonts w:ascii="Arial" w:eastAsia="Arial" w:hAnsi="Arial" w:cs="Arial"/>
                <w:color w:val="4F81BD" w:themeColor="accent1"/>
              </w:rPr>
            </w:pPr>
            <w:r w:rsidRPr="004C64BA">
              <w:rPr>
                <w:rFonts w:ascii="Arial" w:eastAsia="Arial" w:hAnsi="Arial" w:cs="Arial"/>
                <w:color w:val="4F81BD" w:themeColor="accent1"/>
              </w:rPr>
              <w:sym w:font="Wingdings" w:char="F0FC"/>
            </w:r>
          </w:p>
        </w:tc>
        <w:tc>
          <w:tcPr>
            <w:tcW w:w="4393" w:type="dxa"/>
            <w:gridSpan w:val="3"/>
            <w:tcBorders>
              <w:top w:val="single" w:sz="4" w:space="0" w:color="000000"/>
              <w:bottom w:val="single" w:sz="4" w:space="0" w:color="000000"/>
            </w:tcBorders>
          </w:tcPr>
          <w:p w:rsidR="00634536" w:rsidRPr="004C64BA" w:rsidRDefault="00634536" w:rsidP="00E9762D">
            <w:pPr>
              <w:jc w:val="center"/>
              <w:rPr>
                <w:rFonts w:ascii="Arial" w:eastAsia="Arial" w:hAnsi="Arial" w:cs="Arial"/>
                <w:color w:val="4F81BD" w:themeColor="accent1"/>
              </w:rPr>
            </w:pPr>
          </w:p>
        </w:tc>
        <w:tc>
          <w:tcPr>
            <w:tcW w:w="1550" w:type="dxa"/>
            <w:tcBorders>
              <w:top w:val="single" w:sz="4" w:space="0" w:color="000000"/>
              <w:bottom w:val="single" w:sz="4" w:space="0" w:color="000000"/>
            </w:tcBorders>
          </w:tcPr>
          <w:p w:rsidR="00634536" w:rsidRPr="004C64BA" w:rsidRDefault="004C64BA" w:rsidP="00E9762D">
            <w:pPr>
              <w:jc w:val="center"/>
              <w:rPr>
                <w:rFonts w:ascii="Arial" w:eastAsia="Arial" w:hAnsi="Arial" w:cs="Arial"/>
                <w:color w:val="4F81BD" w:themeColor="accent1"/>
              </w:rPr>
            </w:pPr>
            <w:r w:rsidRPr="004C64BA">
              <w:rPr>
                <w:rFonts w:ascii="Arial" w:eastAsia="Arial" w:hAnsi="Arial" w:cs="Arial"/>
                <w:color w:val="4F81BD" w:themeColor="accent1"/>
              </w:rPr>
              <w:t>Low</w:t>
            </w:r>
          </w:p>
        </w:tc>
      </w:tr>
      <w:tr w:rsidR="00634536" w:rsidRPr="006B1C33" w:rsidTr="00E9762D">
        <w:trPr>
          <w:trHeight w:val="1445"/>
        </w:trPr>
        <w:tc>
          <w:tcPr>
            <w:tcW w:w="1901" w:type="dxa"/>
            <w:tcBorders>
              <w:top w:val="single" w:sz="4" w:space="0" w:color="000000"/>
              <w:bottom w:val="single" w:sz="4" w:space="0" w:color="000000"/>
            </w:tcBorders>
          </w:tcPr>
          <w:p w:rsidR="00DB2DE1" w:rsidRDefault="00853774" w:rsidP="00E9762D">
            <w:pPr>
              <w:rPr>
                <w:rFonts w:ascii="Arial" w:eastAsia="Arial" w:hAnsi="Arial" w:cs="Arial"/>
              </w:rPr>
            </w:pPr>
            <w:r>
              <w:rPr>
                <w:rFonts w:ascii="Arial" w:eastAsia="Arial" w:hAnsi="Arial" w:cs="Arial"/>
              </w:rPr>
              <w:t xml:space="preserve">6. </w:t>
            </w:r>
          </w:p>
          <w:p w:rsidR="00634536" w:rsidRPr="006B1C33" w:rsidRDefault="00634536" w:rsidP="00E9762D">
            <w:pPr>
              <w:rPr>
                <w:rFonts w:ascii="Arial" w:eastAsia="Arial" w:hAnsi="Arial" w:cs="Arial"/>
              </w:rPr>
            </w:pPr>
            <w:r w:rsidRPr="006B1C33">
              <w:rPr>
                <w:rFonts w:ascii="Arial" w:eastAsia="Arial" w:hAnsi="Arial" w:cs="Arial"/>
              </w:rPr>
              <w:t>Failure to use test and trace leading coronavirus infection spreading to children and staff</w:t>
            </w:r>
          </w:p>
        </w:tc>
        <w:tc>
          <w:tcPr>
            <w:tcW w:w="6381" w:type="dxa"/>
            <w:gridSpan w:val="2"/>
            <w:tcBorders>
              <w:top w:val="single" w:sz="4" w:space="0" w:color="000000"/>
              <w:bottom w:val="single" w:sz="4" w:space="0" w:color="000000"/>
            </w:tcBorders>
          </w:tcPr>
          <w:p w:rsidR="00B7285E" w:rsidRPr="00E9762D" w:rsidRDefault="00B7285E" w:rsidP="00E9762D">
            <w:pPr>
              <w:pStyle w:val="NoSpacing"/>
              <w:rPr>
                <w:rFonts w:ascii="Arial" w:hAnsi="Arial" w:cs="Arial"/>
              </w:rPr>
            </w:pPr>
            <w:r w:rsidRPr="00E9762D">
              <w:rPr>
                <w:rFonts w:ascii="Arial" w:hAnsi="Arial" w:cs="Arial"/>
              </w:rPr>
              <w:t>Schools only needed to do contact tracing up to and including 18 July. Close contacts will now be identified via NHS Test and Trace and education settings will no longer be expected to undertake contact tracing.</w:t>
            </w:r>
          </w:p>
          <w:p w:rsidR="00B7285E" w:rsidRPr="00E9762D" w:rsidRDefault="00B7285E" w:rsidP="00E9762D">
            <w:pPr>
              <w:pStyle w:val="NormalWeb"/>
              <w:shd w:val="clear" w:color="auto" w:fill="FFFFFF"/>
              <w:spacing w:before="300" w:beforeAutospacing="0" w:after="300" w:afterAutospacing="0"/>
              <w:rPr>
                <w:rFonts w:ascii="Arial" w:hAnsi="Arial" w:cs="Arial"/>
                <w:sz w:val="20"/>
                <w:szCs w:val="20"/>
              </w:rPr>
            </w:pPr>
            <w:r w:rsidRPr="00E9762D">
              <w:rPr>
                <w:rFonts w:ascii="Arial" w:hAnsi="Arial" w:cs="Arial"/>
                <w:sz w:val="20"/>
                <w:szCs w:val="20"/>
              </w:rPr>
              <w:t xml:space="preserve">As with positive cases in any other setting, NHS Test and Trace will work with the positive case and/or their parent to identify close </w:t>
            </w:r>
            <w:r w:rsidRPr="00E9762D">
              <w:rPr>
                <w:rFonts w:ascii="Arial" w:hAnsi="Arial" w:cs="Arial"/>
                <w:sz w:val="20"/>
                <w:szCs w:val="20"/>
              </w:rPr>
              <w:lastRenderedPageBreak/>
              <w:t>contacts. Contacts from a school setting will only be traced by NHS Test and Trace where the positive case and/or their parent specifically identifies the individual as being a close contact. This is likely to be a small number of individuals who would be most at risk of contracting COVID-19 due to the nature of the close contact. You may be contacted in exceptional cases to help with identifying close contacts, as currently happens in managing other infectious diseases.</w:t>
            </w:r>
          </w:p>
          <w:p w:rsidR="00B7285E" w:rsidRPr="00E9762D" w:rsidRDefault="00B7285E" w:rsidP="00E9762D">
            <w:pPr>
              <w:pStyle w:val="NormalWeb"/>
              <w:shd w:val="clear" w:color="auto" w:fill="FFFFFF"/>
              <w:spacing w:before="300" w:beforeAutospacing="0" w:after="300" w:afterAutospacing="0"/>
              <w:rPr>
                <w:rFonts w:ascii="Arial" w:hAnsi="Arial" w:cs="Arial"/>
                <w:sz w:val="20"/>
                <w:szCs w:val="20"/>
              </w:rPr>
            </w:pPr>
            <w:r w:rsidRPr="00E9762D">
              <w:rPr>
                <w:rFonts w:ascii="Arial" w:hAnsi="Arial" w:cs="Arial"/>
                <w:sz w:val="20"/>
                <w:szCs w:val="20"/>
              </w:rPr>
              <w:t>Individuals are not required to self-isolate if they live in the same household as someone with COVID-19, or are a close contact of someone with COVID-19, and any of the following apply:</w:t>
            </w:r>
          </w:p>
          <w:p w:rsidR="00B7285E" w:rsidRPr="00E9762D" w:rsidRDefault="00B7285E" w:rsidP="00E9762D">
            <w:pPr>
              <w:numPr>
                <w:ilvl w:val="0"/>
                <w:numId w:val="15"/>
              </w:numPr>
              <w:shd w:val="clear" w:color="auto" w:fill="FFFFFF"/>
              <w:spacing w:after="75"/>
              <w:ind w:left="300"/>
              <w:rPr>
                <w:rFonts w:ascii="Arial" w:hAnsi="Arial" w:cs="Arial"/>
              </w:rPr>
            </w:pPr>
            <w:r w:rsidRPr="00E9762D">
              <w:rPr>
                <w:rFonts w:ascii="Arial" w:hAnsi="Arial" w:cs="Arial"/>
              </w:rPr>
              <w:t>they are fully vaccinated</w:t>
            </w:r>
          </w:p>
          <w:p w:rsidR="00B7285E" w:rsidRPr="00E9762D" w:rsidRDefault="00B7285E" w:rsidP="00E9762D">
            <w:pPr>
              <w:numPr>
                <w:ilvl w:val="0"/>
                <w:numId w:val="15"/>
              </w:numPr>
              <w:shd w:val="clear" w:color="auto" w:fill="FFFFFF"/>
              <w:spacing w:after="75"/>
              <w:ind w:left="300"/>
              <w:rPr>
                <w:rFonts w:ascii="Arial" w:hAnsi="Arial" w:cs="Arial"/>
              </w:rPr>
            </w:pPr>
            <w:r w:rsidRPr="00E9762D">
              <w:rPr>
                <w:rFonts w:ascii="Arial" w:hAnsi="Arial" w:cs="Arial"/>
              </w:rPr>
              <w:t>they are below the age of 18 years and 6 months</w:t>
            </w:r>
          </w:p>
          <w:p w:rsidR="00B7285E" w:rsidRPr="00E9762D" w:rsidRDefault="00B7285E" w:rsidP="00E9762D">
            <w:pPr>
              <w:numPr>
                <w:ilvl w:val="0"/>
                <w:numId w:val="15"/>
              </w:numPr>
              <w:shd w:val="clear" w:color="auto" w:fill="FFFFFF"/>
              <w:spacing w:after="75"/>
              <w:ind w:left="300"/>
              <w:rPr>
                <w:rFonts w:ascii="Arial" w:hAnsi="Arial" w:cs="Arial"/>
              </w:rPr>
            </w:pPr>
            <w:r w:rsidRPr="00E9762D">
              <w:rPr>
                <w:rFonts w:ascii="Arial" w:hAnsi="Arial" w:cs="Arial"/>
              </w:rPr>
              <w:t>they have taken part in or are currently part of an approved COVID-19 vaccine trial</w:t>
            </w:r>
          </w:p>
          <w:p w:rsidR="00B7285E" w:rsidRPr="00E9762D" w:rsidRDefault="00B7285E" w:rsidP="00E9762D">
            <w:pPr>
              <w:numPr>
                <w:ilvl w:val="0"/>
                <w:numId w:val="15"/>
              </w:numPr>
              <w:shd w:val="clear" w:color="auto" w:fill="FFFFFF"/>
              <w:spacing w:after="75"/>
              <w:ind w:left="300"/>
              <w:rPr>
                <w:rFonts w:ascii="Arial" w:hAnsi="Arial" w:cs="Arial"/>
              </w:rPr>
            </w:pPr>
            <w:r w:rsidRPr="00E9762D">
              <w:rPr>
                <w:rFonts w:ascii="Arial" w:hAnsi="Arial" w:cs="Arial"/>
              </w:rPr>
              <w:t>they are not able to get vaccinated for medical reasons</w:t>
            </w:r>
          </w:p>
          <w:p w:rsidR="00B7285E" w:rsidRPr="00E9762D" w:rsidRDefault="00B7285E" w:rsidP="00E9762D">
            <w:pPr>
              <w:pStyle w:val="NormalWeb"/>
              <w:shd w:val="clear" w:color="auto" w:fill="FFFFFF"/>
              <w:spacing w:before="0" w:beforeAutospacing="0" w:after="0" w:afterAutospacing="0"/>
              <w:rPr>
                <w:rFonts w:ascii="Arial" w:hAnsi="Arial" w:cs="Arial"/>
                <w:sz w:val="20"/>
                <w:szCs w:val="20"/>
              </w:rPr>
            </w:pPr>
            <w:r w:rsidRPr="00E9762D">
              <w:rPr>
                <w:rFonts w:ascii="Arial" w:hAnsi="Arial" w:cs="Arial"/>
                <w:sz w:val="20"/>
                <w:szCs w:val="20"/>
              </w:rPr>
              <w:t>Instead, they will be contacted by NHS Test and Trace, informed they have been in close contact with a positive case and advised to take a </w:t>
            </w:r>
            <w:hyperlink r:id="rId24" w:history="1">
              <w:r w:rsidRPr="00E9762D">
                <w:rPr>
                  <w:rStyle w:val="Hyperlink"/>
                  <w:rFonts w:ascii="Arial" w:hAnsi="Arial" w:cs="Arial"/>
                  <w:color w:val="auto"/>
                  <w:sz w:val="20"/>
                  <w:szCs w:val="20"/>
                  <w:bdr w:val="none" w:sz="0" w:space="0" w:color="auto" w:frame="1"/>
                </w:rPr>
                <w:t>PCR test</w:t>
              </w:r>
            </w:hyperlink>
            <w:r w:rsidRPr="00E9762D">
              <w:rPr>
                <w:rFonts w:ascii="Arial" w:hAnsi="Arial" w:cs="Arial"/>
                <w:sz w:val="20"/>
                <w:szCs w:val="20"/>
              </w:rPr>
              <w:t>. We would encourage all individuals to take a PCR test if advised to do so.</w:t>
            </w:r>
          </w:p>
          <w:p w:rsidR="00B7285E" w:rsidRPr="00E9762D" w:rsidRDefault="00B7285E" w:rsidP="00E9762D">
            <w:pPr>
              <w:pStyle w:val="NormalWeb"/>
              <w:shd w:val="clear" w:color="auto" w:fill="FFFFFF"/>
              <w:spacing w:before="300" w:beforeAutospacing="0" w:after="300" w:afterAutospacing="0"/>
              <w:rPr>
                <w:rFonts w:ascii="Arial" w:hAnsi="Arial" w:cs="Arial"/>
                <w:sz w:val="20"/>
                <w:szCs w:val="20"/>
              </w:rPr>
            </w:pPr>
            <w:r w:rsidRPr="00E9762D">
              <w:rPr>
                <w:rFonts w:ascii="Arial" w:hAnsi="Arial" w:cs="Arial"/>
                <w:sz w:val="20"/>
                <w:szCs w:val="20"/>
              </w:rPr>
              <w:t>Staff who do not need to isolate, and children and young people aged under 18 years 6 months who usually attend school, and have been identified as a close contact, should continue to attend school as normal. They do not need to wear a face covering within the school, but it is expected and recommended that these are worn when travelling on public or dedicated transport.</w:t>
            </w:r>
          </w:p>
          <w:p w:rsidR="00F8379E" w:rsidRPr="00E9762D" w:rsidRDefault="00F8379E" w:rsidP="00E9762D">
            <w:pPr>
              <w:pStyle w:val="NormalWeb"/>
              <w:shd w:val="clear" w:color="auto" w:fill="FFFFFF"/>
              <w:spacing w:before="300" w:beforeAutospacing="0" w:after="300" w:afterAutospacing="0"/>
              <w:rPr>
                <w:rFonts w:ascii="Arial" w:hAnsi="Arial" w:cs="Arial"/>
                <w:sz w:val="20"/>
                <w:szCs w:val="20"/>
              </w:rPr>
            </w:pPr>
            <w:r w:rsidRPr="00E9762D">
              <w:rPr>
                <w:rFonts w:ascii="Arial" w:hAnsi="Arial" w:cs="Arial"/>
                <w:sz w:val="20"/>
                <w:szCs w:val="20"/>
              </w:rPr>
              <w:lastRenderedPageBreak/>
              <w:t>As pupils will potentially mix with lots of other people during the summer holidays, all secondary school pupils should receive 2 on-site lateral flow device tests, 3 to 5 days apart, on their return in the autumn term.</w:t>
            </w:r>
          </w:p>
          <w:p w:rsidR="00F8379E" w:rsidRPr="00E9762D" w:rsidRDefault="00F8379E" w:rsidP="00E9762D">
            <w:pPr>
              <w:pStyle w:val="NormalWeb"/>
              <w:shd w:val="clear" w:color="auto" w:fill="FFFFFF"/>
              <w:spacing w:before="300" w:beforeAutospacing="0" w:after="300" w:afterAutospacing="0"/>
              <w:rPr>
                <w:rFonts w:ascii="Arial" w:hAnsi="Arial" w:cs="Arial"/>
                <w:sz w:val="20"/>
                <w:szCs w:val="20"/>
              </w:rPr>
            </w:pPr>
            <w:r w:rsidRPr="00E9762D">
              <w:rPr>
                <w:rFonts w:ascii="Arial" w:hAnsi="Arial" w:cs="Arial"/>
                <w:sz w:val="20"/>
                <w:szCs w:val="20"/>
              </w:rPr>
              <w:t>Settings may commence testing from 3 working days before the start of term and can stagger return of pupils across the first week to manage this. Pupils should then continue to test twice weekly at home until the end of September, when this will be reviewed.</w:t>
            </w:r>
          </w:p>
          <w:p w:rsidR="00F8379E" w:rsidRPr="00E9762D" w:rsidRDefault="00F8379E" w:rsidP="00E9762D">
            <w:pPr>
              <w:pStyle w:val="NormalWeb"/>
              <w:shd w:val="clear" w:color="auto" w:fill="FFFFFF"/>
              <w:spacing w:before="300" w:beforeAutospacing="0" w:after="300" w:afterAutospacing="0"/>
              <w:rPr>
                <w:rFonts w:ascii="Arial" w:hAnsi="Arial" w:cs="Arial"/>
                <w:sz w:val="20"/>
                <w:szCs w:val="20"/>
              </w:rPr>
            </w:pPr>
            <w:r w:rsidRPr="00E9762D">
              <w:rPr>
                <w:rFonts w:ascii="Arial" w:hAnsi="Arial" w:cs="Arial"/>
                <w:sz w:val="20"/>
                <w:szCs w:val="20"/>
              </w:rPr>
              <w:t>Staff should undertake twice weekly home tests whenever they are on site until the end of September, when this will also be reviewed.</w:t>
            </w:r>
          </w:p>
          <w:p w:rsidR="00F8379E" w:rsidRPr="00E9762D" w:rsidRDefault="00F8379E" w:rsidP="00E9762D">
            <w:pPr>
              <w:pStyle w:val="NormalWeb"/>
              <w:shd w:val="clear" w:color="auto" w:fill="FFFFFF"/>
              <w:spacing w:before="300" w:beforeAutospacing="0" w:after="300" w:afterAutospacing="0"/>
              <w:rPr>
                <w:rFonts w:ascii="Arial" w:hAnsi="Arial" w:cs="Arial"/>
                <w:sz w:val="20"/>
                <w:szCs w:val="20"/>
              </w:rPr>
            </w:pPr>
            <w:r w:rsidRPr="00E9762D">
              <w:rPr>
                <w:rFonts w:ascii="Arial" w:hAnsi="Arial" w:cs="Arial"/>
                <w:sz w:val="20"/>
                <w:szCs w:val="20"/>
              </w:rPr>
              <w:t>Secondary schools should also retain a small asymptomatic testing site (ATS) on-site until further notice so they can offer testing to pupils who are unable to test themselves at home.</w:t>
            </w:r>
          </w:p>
          <w:p w:rsidR="00F8379E" w:rsidRPr="00E9762D" w:rsidRDefault="00853774" w:rsidP="00E9762D">
            <w:pPr>
              <w:pStyle w:val="NormalWeb"/>
              <w:shd w:val="clear" w:color="auto" w:fill="FFFFFF"/>
              <w:spacing w:before="300" w:beforeAutospacing="0" w:after="300" w:afterAutospacing="0"/>
              <w:rPr>
                <w:rFonts w:ascii="Arial" w:hAnsi="Arial" w:cs="Arial"/>
                <w:sz w:val="20"/>
                <w:szCs w:val="20"/>
              </w:rPr>
            </w:pPr>
            <w:r w:rsidRPr="00E9762D">
              <w:rPr>
                <w:rFonts w:ascii="Arial" w:hAnsi="Arial" w:cs="Arial"/>
                <w:sz w:val="20"/>
                <w:szCs w:val="20"/>
              </w:rPr>
              <w:t>There are times may need to test this would be directives from PHE</w:t>
            </w:r>
          </w:p>
          <w:p w:rsidR="00B7285E" w:rsidRPr="00E9762D" w:rsidRDefault="00B7285E" w:rsidP="00E9762D">
            <w:pPr>
              <w:rPr>
                <w:rFonts w:ascii="Arial" w:hAnsi="Arial" w:cs="Arial"/>
                <w:strike/>
                <w:color w:val="FF0000"/>
              </w:rPr>
            </w:pPr>
          </w:p>
          <w:p w:rsidR="009756B9" w:rsidRPr="00E9762D" w:rsidRDefault="00853774" w:rsidP="00E9762D">
            <w:pPr>
              <w:rPr>
                <w:rFonts w:ascii="Arial" w:hAnsi="Arial" w:cs="Arial"/>
              </w:rPr>
            </w:pPr>
            <w:bookmarkStart w:id="0" w:name="_Hlk80262494"/>
            <w:r w:rsidRPr="00E9762D">
              <w:rPr>
                <w:rFonts w:ascii="Arial" w:hAnsi="Arial" w:cs="Arial"/>
              </w:rPr>
              <w:t>L</w:t>
            </w:r>
            <w:r w:rsidR="009756B9" w:rsidRPr="00E9762D">
              <w:rPr>
                <w:rFonts w:ascii="Arial" w:hAnsi="Arial" w:cs="Arial"/>
              </w:rPr>
              <w:t>ocal PH contacts:</w:t>
            </w:r>
          </w:p>
          <w:p w:rsidR="009756B9" w:rsidRPr="00E9762D" w:rsidRDefault="009756B9" w:rsidP="00E9762D">
            <w:pPr>
              <w:pStyle w:val="ListParagraph"/>
              <w:numPr>
                <w:ilvl w:val="0"/>
                <w:numId w:val="13"/>
              </w:numPr>
              <w:rPr>
                <w:rFonts w:ascii="Arial" w:hAnsi="Arial" w:cs="Arial"/>
              </w:rPr>
            </w:pPr>
            <w:r w:rsidRPr="00E9762D">
              <w:rPr>
                <w:rFonts w:ascii="Arial" w:hAnsi="Arial" w:cs="Arial"/>
              </w:rPr>
              <w:t xml:space="preserve">The Covid inbox should be used in the first instance to direct any queries, as well as any information regarding any </w:t>
            </w:r>
            <w:r w:rsidRPr="00E9762D">
              <w:rPr>
                <w:rFonts w:ascii="Arial" w:hAnsi="Arial" w:cs="Arial"/>
                <w:b/>
                <w:bCs/>
              </w:rPr>
              <w:t>suspected or confirmed cases</w:t>
            </w:r>
            <w:r w:rsidRPr="00E9762D">
              <w:rPr>
                <w:rFonts w:ascii="Arial" w:hAnsi="Arial" w:cs="Arial"/>
              </w:rPr>
              <w:t xml:space="preserve"> to </w:t>
            </w:r>
            <w:hyperlink r:id="rId25" w:history="1">
              <w:r w:rsidRPr="00E9762D">
                <w:rPr>
                  <w:rStyle w:val="Hyperlink"/>
                  <w:rFonts w:ascii="Arial" w:hAnsi="Arial" w:cs="Arial"/>
                </w:rPr>
                <w:t>COVID@southtyneside.gov.uk</w:t>
              </w:r>
            </w:hyperlink>
            <w:r w:rsidRPr="00E9762D">
              <w:rPr>
                <w:rFonts w:ascii="Arial" w:hAnsi="Arial" w:cs="Arial"/>
                <w:color w:val="1F497D"/>
              </w:rPr>
              <w:t xml:space="preserve">  </w:t>
            </w:r>
            <w:r w:rsidRPr="00E9762D">
              <w:rPr>
                <w:rFonts w:ascii="Arial" w:hAnsi="Arial" w:cs="Arial"/>
              </w:rPr>
              <w:t>This inbox is monitored 7 days a week by the public health team.</w:t>
            </w:r>
          </w:p>
          <w:p w:rsidR="009756B9" w:rsidRPr="00E9762D" w:rsidRDefault="009756B9" w:rsidP="00E9762D">
            <w:pPr>
              <w:pStyle w:val="ListParagraph"/>
              <w:numPr>
                <w:ilvl w:val="0"/>
                <w:numId w:val="13"/>
              </w:numPr>
              <w:rPr>
                <w:rFonts w:ascii="Arial" w:hAnsi="Arial" w:cs="Arial"/>
              </w:rPr>
            </w:pPr>
            <w:r w:rsidRPr="00E9762D">
              <w:rPr>
                <w:rFonts w:ascii="Arial" w:hAnsi="Arial" w:cs="Arial"/>
              </w:rPr>
              <w:t>Public Health England (North East and Yorkshire Region) 0300 303 8596</w:t>
            </w:r>
          </w:p>
          <w:p w:rsidR="009756B9" w:rsidRPr="00E9762D" w:rsidRDefault="009756B9" w:rsidP="00E9762D">
            <w:pPr>
              <w:pStyle w:val="ListParagraph"/>
              <w:numPr>
                <w:ilvl w:val="0"/>
                <w:numId w:val="13"/>
              </w:numPr>
              <w:rPr>
                <w:rFonts w:ascii="Arial" w:hAnsi="Arial" w:cs="Arial"/>
                <w:color w:val="1F497D"/>
              </w:rPr>
            </w:pPr>
            <w:r w:rsidRPr="00E9762D">
              <w:rPr>
                <w:rFonts w:ascii="Arial" w:hAnsi="Arial" w:cs="Arial"/>
              </w:rPr>
              <w:t xml:space="preserve">Claire Mawson, Senior Public Health Advanced Practitioner </w:t>
            </w:r>
            <w:hyperlink r:id="rId26" w:history="1">
              <w:r w:rsidRPr="00E9762D">
                <w:rPr>
                  <w:rStyle w:val="Hyperlink"/>
                  <w:rFonts w:ascii="Arial" w:hAnsi="Arial" w:cs="Arial"/>
                </w:rPr>
                <w:t>claire.mawson@southtyneside.gov.uk</w:t>
              </w:r>
            </w:hyperlink>
            <w:r w:rsidRPr="00E9762D">
              <w:rPr>
                <w:rFonts w:ascii="Arial" w:hAnsi="Arial" w:cs="Arial"/>
                <w:color w:val="1F497D"/>
              </w:rPr>
              <w:t xml:space="preserve"> </w:t>
            </w:r>
            <w:r w:rsidRPr="00E9762D">
              <w:rPr>
                <w:rFonts w:ascii="Arial" w:hAnsi="Arial" w:cs="Arial"/>
              </w:rPr>
              <w:t>07776 992033 (part-time Monday-Wednesday am)</w:t>
            </w:r>
          </w:p>
          <w:p w:rsidR="009756B9" w:rsidRPr="00E9762D" w:rsidRDefault="009756B9" w:rsidP="00E9762D">
            <w:pPr>
              <w:pStyle w:val="ListParagraph"/>
              <w:numPr>
                <w:ilvl w:val="0"/>
                <w:numId w:val="13"/>
              </w:numPr>
              <w:rPr>
                <w:rFonts w:ascii="Arial" w:hAnsi="Arial" w:cs="Arial"/>
                <w:color w:val="1F497D"/>
              </w:rPr>
            </w:pPr>
            <w:r w:rsidRPr="00E9762D">
              <w:rPr>
                <w:rFonts w:ascii="Arial" w:hAnsi="Arial" w:cs="Arial"/>
              </w:rPr>
              <w:lastRenderedPageBreak/>
              <w:t xml:space="preserve">Sam Start, Senior Public Health Advanced Practitioner </w:t>
            </w:r>
            <w:hyperlink r:id="rId27" w:history="1">
              <w:r w:rsidRPr="00E9762D">
                <w:rPr>
                  <w:rStyle w:val="Hyperlink"/>
                  <w:rFonts w:ascii="Arial" w:hAnsi="Arial" w:cs="Arial"/>
                </w:rPr>
                <w:t>samantha.start@southtyneside.gov.uk</w:t>
              </w:r>
            </w:hyperlink>
            <w:r w:rsidRPr="00E9762D">
              <w:rPr>
                <w:rFonts w:ascii="Arial" w:hAnsi="Arial" w:cs="Arial"/>
                <w:color w:val="FF0000"/>
              </w:rPr>
              <w:t xml:space="preserve"> </w:t>
            </w:r>
            <w:r w:rsidRPr="00E9762D">
              <w:rPr>
                <w:rFonts w:ascii="Arial" w:hAnsi="Arial" w:cs="Arial"/>
              </w:rPr>
              <w:t>07776997869 (Wednesday pm-Friday)</w:t>
            </w:r>
            <w:r w:rsidR="00853774" w:rsidRPr="00E9762D">
              <w:rPr>
                <w:rFonts w:ascii="Arial" w:hAnsi="Arial" w:cs="Arial"/>
              </w:rPr>
              <w:t xml:space="preserve"> CHECK</w:t>
            </w:r>
          </w:p>
          <w:bookmarkEnd w:id="0"/>
          <w:p w:rsidR="009756B9" w:rsidRPr="00E9762D" w:rsidRDefault="009756B9" w:rsidP="00E9762D">
            <w:pPr>
              <w:rPr>
                <w:rFonts w:ascii="Arial" w:hAnsi="Arial" w:cs="Arial"/>
                <w:color w:val="1F497D"/>
              </w:rPr>
            </w:pPr>
          </w:p>
        </w:tc>
        <w:tc>
          <w:tcPr>
            <w:tcW w:w="1135" w:type="dxa"/>
            <w:gridSpan w:val="2"/>
            <w:tcBorders>
              <w:top w:val="single" w:sz="4" w:space="0" w:color="000000"/>
              <w:bottom w:val="single" w:sz="4" w:space="0" w:color="000000"/>
            </w:tcBorders>
          </w:tcPr>
          <w:p w:rsidR="00634536" w:rsidRPr="00031175" w:rsidRDefault="00031175" w:rsidP="00031175">
            <w:pPr>
              <w:jc w:val="center"/>
              <w:rPr>
                <w:rFonts w:ascii="Arial" w:eastAsia="Arial" w:hAnsi="Arial" w:cs="Arial"/>
                <w:color w:val="4F81BD" w:themeColor="accent1"/>
              </w:rPr>
            </w:pPr>
            <w:r w:rsidRPr="00031175">
              <w:rPr>
                <w:rFonts w:ascii="Arial" w:eastAsia="Arial" w:hAnsi="Arial" w:cs="Arial"/>
                <w:color w:val="4F81BD" w:themeColor="accent1"/>
              </w:rPr>
              <w:lastRenderedPageBreak/>
              <w:sym w:font="Wingdings" w:char="F0FC"/>
            </w:r>
          </w:p>
        </w:tc>
        <w:tc>
          <w:tcPr>
            <w:tcW w:w="4393" w:type="dxa"/>
            <w:gridSpan w:val="3"/>
            <w:tcBorders>
              <w:top w:val="single" w:sz="4" w:space="0" w:color="000000"/>
              <w:bottom w:val="single" w:sz="4" w:space="0" w:color="000000"/>
            </w:tcBorders>
          </w:tcPr>
          <w:p w:rsidR="00634536" w:rsidRPr="00031175" w:rsidRDefault="00634536" w:rsidP="00E9762D">
            <w:pPr>
              <w:jc w:val="center"/>
              <w:rPr>
                <w:rFonts w:ascii="Arial" w:eastAsia="Arial" w:hAnsi="Arial" w:cs="Arial"/>
                <w:color w:val="4F81BD" w:themeColor="accent1"/>
              </w:rPr>
            </w:pPr>
          </w:p>
        </w:tc>
        <w:tc>
          <w:tcPr>
            <w:tcW w:w="1550" w:type="dxa"/>
            <w:tcBorders>
              <w:top w:val="single" w:sz="4" w:space="0" w:color="000000"/>
              <w:bottom w:val="single" w:sz="4" w:space="0" w:color="000000"/>
            </w:tcBorders>
          </w:tcPr>
          <w:p w:rsidR="00634536" w:rsidRPr="00031175" w:rsidRDefault="00031175" w:rsidP="00E9762D">
            <w:pPr>
              <w:jc w:val="center"/>
              <w:rPr>
                <w:rFonts w:ascii="Arial" w:eastAsia="Arial" w:hAnsi="Arial" w:cs="Arial"/>
                <w:color w:val="4F81BD" w:themeColor="accent1"/>
              </w:rPr>
            </w:pPr>
            <w:r w:rsidRPr="00031175">
              <w:rPr>
                <w:rFonts w:ascii="Arial" w:eastAsia="Arial" w:hAnsi="Arial" w:cs="Arial"/>
                <w:color w:val="4F81BD" w:themeColor="accent1"/>
              </w:rPr>
              <w:t>Low</w:t>
            </w:r>
          </w:p>
        </w:tc>
      </w:tr>
      <w:tr w:rsidR="00634536" w:rsidRPr="006B1C33" w:rsidTr="00FC315C">
        <w:trPr>
          <w:trHeight w:val="1445"/>
        </w:trPr>
        <w:tc>
          <w:tcPr>
            <w:tcW w:w="1901" w:type="dxa"/>
            <w:tcBorders>
              <w:top w:val="single" w:sz="4" w:space="0" w:color="000000"/>
              <w:bottom w:val="single" w:sz="4" w:space="0" w:color="000000"/>
            </w:tcBorders>
          </w:tcPr>
          <w:p w:rsidR="00887C5C" w:rsidRDefault="00853774" w:rsidP="00E9762D">
            <w:pPr>
              <w:rPr>
                <w:rStyle w:val="Strong"/>
                <w:rFonts w:ascii="Arial" w:hAnsi="Arial" w:cs="Arial"/>
                <w:b w:val="0"/>
              </w:rPr>
            </w:pPr>
            <w:r>
              <w:rPr>
                <w:rStyle w:val="Strong"/>
                <w:rFonts w:ascii="Arial" w:hAnsi="Arial" w:cs="Arial"/>
                <w:b w:val="0"/>
              </w:rPr>
              <w:lastRenderedPageBreak/>
              <w:t>7.</w:t>
            </w:r>
          </w:p>
          <w:p w:rsidR="00634536" w:rsidRPr="006B1C33" w:rsidRDefault="00634536" w:rsidP="00E9762D">
            <w:pPr>
              <w:rPr>
                <w:rFonts w:ascii="Arial" w:eastAsia="Arial" w:hAnsi="Arial" w:cs="Arial"/>
              </w:rPr>
            </w:pPr>
            <w:r w:rsidRPr="006B1C33">
              <w:rPr>
                <w:rStyle w:val="Strong"/>
                <w:rFonts w:ascii="Arial" w:hAnsi="Arial" w:cs="Arial"/>
                <w:b w:val="0"/>
              </w:rPr>
              <w:t>Failure to manage confirmed cases of coronavirus (COVID-19) amongst the school community</w:t>
            </w:r>
          </w:p>
        </w:tc>
        <w:tc>
          <w:tcPr>
            <w:tcW w:w="6381" w:type="dxa"/>
            <w:gridSpan w:val="2"/>
            <w:tcBorders>
              <w:top w:val="single" w:sz="4" w:space="0" w:color="000000"/>
              <w:bottom w:val="single" w:sz="4" w:space="0" w:color="000000"/>
            </w:tcBorders>
          </w:tcPr>
          <w:p w:rsidR="00B7285E" w:rsidRPr="00E9762D" w:rsidRDefault="00B7285E" w:rsidP="00E9762D">
            <w:pPr>
              <w:spacing w:before="100" w:beforeAutospacing="1" w:after="100" w:afterAutospacing="1"/>
              <w:rPr>
                <w:rFonts w:ascii="Arial" w:hAnsi="Arial" w:cs="Arial"/>
              </w:rPr>
            </w:pPr>
            <w:r w:rsidRPr="00E9762D">
              <w:rPr>
                <w:rFonts w:ascii="Arial" w:hAnsi="Arial" w:cs="Arial"/>
                <w:shd w:val="clear" w:color="auto" w:fill="FFFFFF"/>
              </w:rPr>
              <w:t>Settings will continue to have a role in working with health protection teams in the case of a local outbreak. If there is a substantial increase in the number of positive cases in a setting (see </w:t>
            </w:r>
            <w:hyperlink r:id="rId28" w:anchor="stepping" w:history="1">
              <w:r w:rsidRPr="00E9762D">
                <w:rPr>
                  <w:rStyle w:val="Hyperlink"/>
                  <w:rFonts w:ascii="Arial" w:hAnsi="Arial" w:cs="Arial"/>
                  <w:color w:val="auto"/>
                  <w:bdr w:val="none" w:sz="0" w:space="0" w:color="auto" w:frame="1"/>
                  <w:shd w:val="clear" w:color="auto" w:fill="FFFFFF"/>
                </w:rPr>
                <w:t>Stepping measures up and down</w:t>
              </w:r>
            </w:hyperlink>
            <w:r w:rsidRPr="00E9762D">
              <w:rPr>
                <w:rFonts w:ascii="Arial" w:hAnsi="Arial" w:cs="Arial"/>
                <w:shd w:val="clear" w:color="auto" w:fill="FFFFFF"/>
              </w:rPr>
              <w:t> section for more information) or if central government offers the area an enhanced response package, a director of public health might advise a setting to temporarily reintroduce some control measures.</w:t>
            </w:r>
          </w:p>
          <w:p w:rsidR="00634536" w:rsidRPr="00E9762D" w:rsidRDefault="00634536" w:rsidP="00E9762D">
            <w:pPr>
              <w:spacing w:before="100" w:beforeAutospacing="1" w:after="100" w:afterAutospacing="1"/>
              <w:rPr>
                <w:rFonts w:ascii="Arial" w:hAnsi="Arial" w:cs="Arial"/>
              </w:rPr>
            </w:pPr>
            <w:r w:rsidRPr="00E9762D">
              <w:rPr>
                <w:rFonts w:ascii="Arial" w:hAnsi="Arial" w:cs="Arial"/>
              </w:rPr>
              <w:t>Schools must take swift action when they become aware that someone who has attended has tested positive for coronavirus (COVID-19). Schools should contact the local health protection team. This team will also contact schools directly if they become aware that someone who has tested positive for coronavirus (COVID-19) attended the school – as identified by NHS Test and Trace.</w:t>
            </w:r>
          </w:p>
          <w:p w:rsidR="00634536" w:rsidRPr="00E9762D" w:rsidRDefault="00634536" w:rsidP="00E9762D">
            <w:pPr>
              <w:spacing w:before="100" w:beforeAutospacing="1" w:after="100" w:afterAutospacing="1"/>
              <w:rPr>
                <w:rFonts w:ascii="Arial" w:hAnsi="Arial" w:cs="Arial"/>
              </w:rPr>
            </w:pPr>
            <w:r w:rsidRPr="00E9762D">
              <w:rPr>
                <w:rFonts w:ascii="Arial" w:hAnsi="Arial" w:cs="Arial"/>
              </w:rPr>
              <w:t>The health protection team will carry out a rapid risk assessment to confirm who has been in close contact with the person during the period that they were infectious, and ensure they are asked to self-isolate.</w:t>
            </w:r>
            <w:r w:rsidR="00853774" w:rsidRPr="00E9762D">
              <w:rPr>
                <w:rFonts w:ascii="Arial" w:hAnsi="Arial" w:cs="Arial"/>
              </w:rPr>
              <w:t xml:space="preserve"> </w:t>
            </w:r>
          </w:p>
          <w:p w:rsidR="00634536" w:rsidRPr="00E9762D" w:rsidRDefault="00634536" w:rsidP="00E9762D">
            <w:pPr>
              <w:rPr>
                <w:rFonts w:ascii="Arial" w:hAnsi="Arial" w:cs="Arial"/>
              </w:rPr>
            </w:pPr>
            <w:r w:rsidRPr="00E9762D">
              <w:rPr>
                <w:rFonts w:ascii="Arial" w:hAnsi="Arial" w:cs="Arial"/>
              </w:rPr>
              <w:t>Schools should not request evidence of negative test results or other medical evidence before admitting children or welcoming them back after a period of self-isolation.</w:t>
            </w:r>
          </w:p>
          <w:p w:rsidR="006B1C33" w:rsidRPr="00E9762D" w:rsidRDefault="006B1C33" w:rsidP="00E9762D">
            <w:pPr>
              <w:rPr>
                <w:rFonts w:ascii="Arial" w:hAnsi="Arial" w:cs="Arial"/>
              </w:rPr>
            </w:pPr>
          </w:p>
          <w:p w:rsidR="00634536" w:rsidRPr="00E9762D" w:rsidRDefault="00634536" w:rsidP="00E9762D">
            <w:pPr>
              <w:rPr>
                <w:rFonts w:ascii="Arial" w:hAnsi="Arial" w:cs="Arial"/>
              </w:rPr>
            </w:pPr>
            <w:r w:rsidRPr="00E9762D">
              <w:rPr>
                <w:rFonts w:ascii="Arial" w:hAnsi="Arial" w:cs="Arial"/>
              </w:rPr>
              <w:t xml:space="preserve">Further guidance is available on </w:t>
            </w:r>
            <w:hyperlink r:id="rId29" w:history="1">
              <w:r w:rsidRPr="00E9762D">
                <w:rPr>
                  <w:rFonts w:ascii="Arial" w:hAnsi="Arial" w:cs="Arial"/>
                  <w:color w:val="0000FF"/>
                  <w:u w:val="single"/>
                </w:rPr>
                <w:t>testing and tracing for coronavirus (COVID-19)</w:t>
              </w:r>
            </w:hyperlink>
            <w:r w:rsidRPr="00E9762D">
              <w:rPr>
                <w:rFonts w:ascii="Arial" w:hAnsi="Arial" w:cs="Arial"/>
              </w:rPr>
              <w:t>.</w:t>
            </w:r>
          </w:p>
          <w:p w:rsidR="00634536" w:rsidRPr="00E9762D" w:rsidRDefault="00634536" w:rsidP="00E9762D">
            <w:pPr>
              <w:rPr>
                <w:rFonts w:ascii="Arial" w:eastAsia="Arial" w:hAnsi="Arial" w:cs="Arial"/>
              </w:rPr>
            </w:pPr>
          </w:p>
          <w:p w:rsidR="009756B9" w:rsidRPr="00E9762D" w:rsidRDefault="009756B9" w:rsidP="00E9762D">
            <w:pPr>
              <w:rPr>
                <w:rFonts w:ascii="Arial" w:eastAsia="Arial" w:hAnsi="Arial" w:cs="Arial"/>
              </w:rPr>
            </w:pPr>
            <w:r w:rsidRPr="00E9762D">
              <w:rPr>
                <w:rFonts w:ascii="Arial" w:eastAsia="Arial" w:hAnsi="Arial" w:cs="Arial"/>
              </w:rPr>
              <w:lastRenderedPageBreak/>
              <w:t>Local PH contacts:</w:t>
            </w:r>
          </w:p>
          <w:p w:rsidR="009756B9" w:rsidRPr="00E9762D" w:rsidRDefault="009756B9" w:rsidP="00E9762D">
            <w:pPr>
              <w:numPr>
                <w:ilvl w:val="0"/>
                <w:numId w:val="13"/>
              </w:numPr>
              <w:rPr>
                <w:rFonts w:ascii="Arial" w:eastAsia="Arial" w:hAnsi="Arial" w:cs="Arial"/>
              </w:rPr>
            </w:pPr>
            <w:r w:rsidRPr="00E9762D">
              <w:rPr>
                <w:rFonts w:ascii="Arial" w:eastAsia="Arial" w:hAnsi="Arial" w:cs="Arial"/>
              </w:rPr>
              <w:t xml:space="preserve">The Covid inbox should be used in the first instance to direct any queries, as well as any information regarding any </w:t>
            </w:r>
            <w:r w:rsidRPr="00E9762D">
              <w:rPr>
                <w:rFonts w:ascii="Arial" w:eastAsia="Arial" w:hAnsi="Arial" w:cs="Arial"/>
                <w:b/>
                <w:bCs/>
              </w:rPr>
              <w:t>suspected or confirmed cases</w:t>
            </w:r>
            <w:r w:rsidRPr="00E9762D">
              <w:rPr>
                <w:rFonts w:ascii="Arial" w:eastAsia="Arial" w:hAnsi="Arial" w:cs="Arial"/>
              </w:rPr>
              <w:t xml:space="preserve"> to </w:t>
            </w:r>
            <w:hyperlink r:id="rId30" w:history="1">
              <w:r w:rsidRPr="00E9762D">
                <w:rPr>
                  <w:rStyle w:val="Hyperlink"/>
                  <w:rFonts w:ascii="Arial" w:eastAsia="Arial" w:hAnsi="Arial" w:cs="Arial"/>
                </w:rPr>
                <w:t>COVID@southtyneside.gov.uk</w:t>
              </w:r>
            </w:hyperlink>
            <w:r w:rsidRPr="00E9762D">
              <w:rPr>
                <w:rFonts w:ascii="Arial" w:eastAsia="Arial" w:hAnsi="Arial" w:cs="Arial"/>
              </w:rPr>
              <w:t xml:space="preserve">  This inbox is monitored 7 days a week by the public health team.</w:t>
            </w:r>
          </w:p>
          <w:p w:rsidR="009756B9" w:rsidRPr="00E9762D" w:rsidRDefault="009756B9" w:rsidP="00E9762D">
            <w:pPr>
              <w:numPr>
                <w:ilvl w:val="0"/>
                <w:numId w:val="13"/>
              </w:numPr>
              <w:rPr>
                <w:rFonts w:ascii="Arial" w:eastAsia="Arial" w:hAnsi="Arial" w:cs="Arial"/>
              </w:rPr>
            </w:pPr>
            <w:r w:rsidRPr="00E9762D">
              <w:rPr>
                <w:rFonts w:ascii="Arial" w:eastAsia="Arial" w:hAnsi="Arial" w:cs="Arial"/>
              </w:rPr>
              <w:t>Public Health England (North East and Yorkshire Region) 0300 303 8596</w:t>
            </w:r>
          </w:p>
          <w:p w:rsidR="009756B9" w:rsidRPr="00E9762D" w:rsidRDefault="009756B9" w:rsidP="00E9762D">
            <w:pPr>
              <w:numPr>
                <w:ilvl w:val="0"/>
                <w:numId w:val="13"/>
              </w:numPr>
              <w:rPr>
                <w:rFonts w:ascii="Arial" w:eastAsia="Arial" w:hAnsi="Arial" w:cs="Arial"/>
              </w:rPr>
            </w:pPr>
            <w:r w:rsidRPr="00E9762D">
              <w:rPr>
                <w:rFonts w:ascii="Arial" w:eastAsia="Arial" w:hAnsi="Arial" w:cs="Arial"/>
              </w:rPr>
              <w:t xml:space="preserve">Claire Mawson, Senior Public Health Advanced Practitioner </w:t>
            </w:r>
            <w:hyperlink r:id="rId31" w:history="1">
              <w:r w:rsidRPr="00E9762D">
                <w:rPr>
                  <w:rStyle w:val="Hyperlink"/>
                  <w:rFonts w:ascii="Arial" w:eastAsia="Arial" w:hAnsi="Arial" w:cs="Arial"/>
                </w:rPr>
                <w:t>claire.mawson@southtyneside.gov.uk</w:t>
              </w:r>
            </w:hyperlink>
            <w:r w:rsidRPr="00E9762D">
              <w:rPr>
                <w:rFonts w:ascii="Arial" w:eastAsia="Arial" w:hAnsi="Arial" w:cs="Arial"/>
              </w:rPr>
              <w:t xml:space="preserve"> 07776 992033 (part-time Monday-Wednesday am)</w:t>
            </w:r>
          </w:p>
          <w:p w:rsidR="009756B9" w:rsidRPr="00E9762D" w:rsidRDefault="009756B9" w:rsidP="00E9762D">
            <w:pPr>
              <w:numPr>
                <w:ilvl w:val="0"/>
                <w:numId w:val="13"/>
              </w:numPr>
              <w:rPr>
                <w:rFonts w:ascii="Arial" w:eastAsia="Arial" w:hAnsi="Arial" w:cs="Arial"/>
              </w:rPr>
            </w:pPr>
            <w:r w:rsidRPr="00E9762D">
              <w:rPr>
                <w:rFonts w:ascii="Arial" w:eastAsia="Arial" w:hAnsi="Arial" w:cs="Arial"/>
              </w:rPr>
              <w:t xml:space="preserve">Sam Start, Senior Public Health Advanced Practitioner </w:t>
            </w:r>
            <w:hyperlink r:id="rId32" w:history="1">
              <w:r w:rsidRPr="00E9762D">
                <w:rPr>
                  <w:rStyle w:val="Hyperlink"/>
                  <w:rFonts w:ascii="Arial" w:eastAsia="Arial" w:hAnsi="Arial" w:cs="Arial"/>
                </w:rPr>
                <w:t>samantha.start@southtyneside.gov.uk</w:t>
              </w:r>
            </w:hyperlink>
            <w:r w:rsidRPr="00E9762D">
              <w:rPr>
                <w:rFonts w:ascii="Arial" w:eastAsia="Arial" w:hAnsi="Arial" w:cs="Arial"/>
              </w:rPr>
              <w:t xml:space="preserve"> 07776997869 (Wednesday pm-Friday)</w:t>
            </w:r>
          </w:p>
        </w:tc>
        <w:tc>
          <w:tcPr>
            <w:tcW w:w="1135" w:type="dxa"/>
            <w:gridSpan w:val="2"/>
            <w:tcBorders>
              <w:top w:val="single" w:sz="4" w:space="0" w:color="000000"/>
              <w:bottom w:val="single" w:sz="4" w:space="0" w:color="000000"/>
            </w:tcBorders>
          </w:tcPr>
          <w:p w:rsidR="00634536" w:rsidRPr="00031175" w:rsidRDefault="00031175" w:rsidP="00031175">
            <w:pPr>
              <w:jc w:val="center"/>
              <w:rPr>
                <w:rFonts w:ascii="Arial" w:eastAsia="Arial" w:hAnsi="Arial" w:cs="Arial"/>
                <w:color w:val="4F81BD" w:themeColor="accent1"/>
              </w:rPr>
            </w:pPr>
            <w:r w:rsidRPr="00031175">
              <w:rPr>
                <w:rFonts w:ascii="Arial" w:eastAsia="Arial" w:hAnsi="Arial" w:cs="Arial"/>
                <w:color w:val="4F81BD" w:themeColor="accent1"/>
              </w:rPr>
              <w:lastRenderedPageBreak/>
              <w:sym w:font="Wingdings" w:char="F0FC"/>
            </w:r>
          </w:p>
        </w:tc>
        <w:tc>
          <w:tcPr>
            <w:tcW w:w="4393" w:type="dxa"/>
            <w:gridSpan w:val="3"/>
            <w:tcBorders>
              <w:top w:val="single" w:sz="4" w:space="0" w:color="000000"/>
              <w:bottom w:val="single" w:sz="4" w:space="0" w:color="000000"/>
            </w:tcBorders>
          </w:tcPr>
          <w:p w:rsidR="00634536" w:rsidRDefault="00FC315C" w:rsidP="00FC315C">
            <w:pPr>
              <w:pStyle w:val="ListParagraph"/>
              <w:numPr>
                <w:ilvl w:val="0"/>
                <w:numId w:val="13"/>
              </w:numPr>
              <w:rPr>
                <w:rFonts w:ascii="Arial" w:eastAsia="Arial" w:hAnsi="Arial" w:cs="Arial"/>
                <w:color w:val="4F81BD" w:themeColor="accent1"/>
              </w:rPr>
            </w:pPr>
            <w:r>
              <w:rPr>
                <w:rFonts w:ascii="Arial" w:eastAsia="Arial" w:hAnsi="Arial" w:cs="Arial"/>
                <w:color w:val="4F81BD" w:themeColor="accent1"/>
              </w:rPr>
              <w:t>HT to complete school return form for PH daily if new cases are reported.</w:t>
            </w:r>
          </w:p>
          <w:p w:rsidR="00FC315C" w:rsidRPr="00FC315C" w:rsidRDefault="00FC315C" w:rsidP="00FC315C">
            <w:pPr>
              <w:pStyle w:val="ListParagraph"/>
              <w:numPr>
                <w:ilvl w:val="0"/>
                <w:numId w:val="13"/>
              </w:numPr>
              <w:rPr>
                <w:rFonts w:ascii="Arial" w:eastAsia="Arial" w:hAnsi="Arial" w:cs="Arial"/>
                <w:color w:val="4F81BD" w:themeColor="accent1"/>
              </w:rPr>
            </w:pPr>
            <w:r>
              <w:rPr>
                <w:rFonts w:ascii="Arial" w:eastAsia="Arial" w:hAnsi="Arial" w:cs="Arial"/>
                <w:color w:val="4F81BD" w:themeColor="accent1"/>
              </w:rPr>
              <w:t xml:space="preserve">HT to follow PH advice re letters, further measures etc. </w:t>
            </w:r>
          </w:p>
        </w:tc>
        <w:tc>
          <w:tcPr>
            <w:tcW w:w="1550" w:type="dxa"/>
            <w:tcBorders>
              <w:top w:val="single" w:sz="4" w:space="0" w:color="000000"/>
              <w:bottom w:val="single" w:sz="4" w:space="0" w:color="000000"/>
            </w:tcBorders>
          </w:tcPr>
          <w:p w:rsidR="00634536" w:rsidRPr="00031175" w:rsidRDefault="00031175" w:rsidP="00E9762D">
            <w:pPr>
              <w:jc w:val="center"/>
              <w:rPr>
                <w:rFonts w:ascii="Arial" w:eastAsia="Arial" w:hAnsi="Arial" w:cs="Arial"/>
                <w:color w:val="4F81BD" w:themeColor="accent1"/>
              </w:rPr>
            </w:pPr>
            <w:r w:rsidRPr="00031175">
              <w:rPr>
                <w:rFonts w:ascii="Arial" w:eastAsia="Arial" w:hAnsi="Arial" w:cs="Arial"/>
                <w:color w:val="4F81BD" w:themeColor="accent1"/>
              </w:rPr>
              <w:t>Low</w:t>
            </w:r>
          </w:p>
        </w:tc>
      </w:tr>
      <w:tr w:rsidR="00634536" w:rsidRPr="006B1C33" w:rsidTr="00FC315C">
        <w:trPr>
          <w:trHeight w:val="841"/>
        </w:trPr>
        <w:tc>
          <w:tcPr>
            <w:tcW w:w="1901" w:type="dxa"/>
            <w:tcBorders>
              <w:top w:val="single" w:sz="4" w:space="0" w:color="000000"/>
              <w:bottom w:val="single" w:sz="4" w:space="0" w:color="000000"/>
            </w:tcBorders>
          </w:tcPr>
          <w:p w:rsidR="00887C5C" w:rsidRDefault="00592F4B" w:rsidP="00E9762D">
            <w:pPr>
              <w:rPr>
                <w:rStyle w:val="Strong"/>
                <w:rFonts w:ascii="Arial" w:hAnsi="Arial" w:cs="Arial"/>
                <w:b w:val="0"/>
              </w:rPr>
            </w:pPr>
            <w:r>
              <w:rPr>
                <w:rStyle w:val="Strong"/>
                <w:rFonts w:ascii="Arial" w:hAnsi="Arial" w:cs="Arial"/>
                <w:b w:val="0"/>
              </w:rPr>
              <w:lastRenderedPageBreak/>
              <w:t>8.</w:t>
            </w:r>
          </w:p>
          <w:p w:rsidR="00634536" w:rsidRPr="006B1C33" w:rsidRDefault="00634536" w:rsidP="00E9762D">
            <w:pPr>
              <w:rPr>
                <w:rFonts w:ascii="Arial" w:eastAsia="Arial" w:hAnsi="Arial" w:cs="Arial"/>
              </w:rPr>
            </w:pPr>
            <w:r w:rsidRPr="006B1C33">
              <w:rPr>
                <w:rStyle w:val="Strong"/>
                <w:rFonts w:ascii="Arial" w:hAnsi="Arial" w:cs="Arial"/>
                <w:b w:val="0"/>
              </w:rPr>
              <w:t>Failure to contain any outbreak by following local health protection team advice</w:t>
            </w:r>
          </w:p>
        </w:tc>
        <w:tc>
          <w:tcPr>
            <w:tcW w:w="6381" w:type="dxa"/>
            <w:gridSpan w:val="2"/>
            <w:tcBorders>
              <w:top w:val="single" w:sz="4" w:space="0" w:color="000000"/>
              <w:bottom w:val="single" w:sz="4" w:space="0" w:color="000000"/>
            </w:tcBorders>
          </w:tcPr>
          <w:p w:rsidR="00B7285E" w:rsidRPr="00887C5C" w:rsidRDefault="00B7285E" w:rsidP="00E9762D">
            <w:pPr>
              <w:rPr>
                <w:rFonts w:ascii="Arial" w:eastAsia="Arial" w:hAnsi="Arial" w:cs="Arial"/>
                <w:bCs/>
              </w:rPr>
            </w:pPr>
            <w:r w:rsidRPr="00887C5C">
              <w:rPr>
                <w:rFonts w:ascii="Arial" w:eastAsia="Arial" w:hAnsi="Arial" w:cs="Arial"/>
                <w:bCs/>
              </w:rPr>
              <w:t>Should there be an increase in positive cases across the setting</w:t>
            </w:r>
            <w:r w:rsidR="00887C5C">
              <w:rPr>
                <w:rFonts w:ascii="Arial" w:eastAsia="Arial" w:hAnsi="Arial" w:cs="Arial"/>
                <w:bCs/>
              </w:rPr>
              <w:t>, t</w:t>
            </w:r>
            <w:r w:rsidRPr="00887C5C">
              <w:rPr>
                <w:rFonts w:ascii="Arial" w:eastAsia="Arial" w:hAnsi="Arial" w:cs="Arial"/>
                <w:bCs/>
              </w:rPr>
              <w:t>he thresholds detailed below can be used as an indication for when to seek public health advice if there are concerns:</w:t>
            </w:r>
          </w:p>
          <w:p w:rsidR="00B7285E" w:rsidRPr="00887C5C" w:rsidRDefault="00B7285E" w:rsidP="00E9762D">
            <w:pPr>
              <w:rPr>
                <w:rFonts w:ascii="Arial" w:eastAsia="Arial" w:hAnsi="Arial" w:cs="Arial"/>
                <w:bCs/>
              </w:rPr>
            </w:pPr>
          </w:p>
          <w:p w:rsidR="00B7285E" w:rsidRPr="00887C5C" w:rsidRDefault="00B7285E" w:rsidP="00E9762D">
            <w:pPr>
              <w:rPr>
                <w:rFonts w:ascii="Arial" w:hAnsi="Arial" w:cs="Arial"/>
                <w:bCs/>
              </w:rPr>
            </w:pPr>
            <w:r w:rsidRPr="00887C5C">
              <w:rPr>
                <w:rFonts w:ascii="Arial" w:hAnsi="Arial" w:cs="Arial"/>
                <w:bCs/>
              </w:rPr>
              <w:t xml:space="preserve">For most education and childcare settings, whichever of these thresholds is reached first: </w:t>
            </w:r>
          </w:p>
          <w:p w:rsidR="00887C5C" w:rsidRPr="00887C5C" w:rsidRDefault="00887C5C" w:rsidP="00E9762D">
            <w:pPr>
              <w:rPr>
                <w:rFonts w:ascii="Arial" w:hAnsi="Arial" w:cs="Arial"/>
                <w:bCs/>
              </w:rPr>
            </w:pPr>
          </w:p>
          <w:p w:rsidR="00B7285E" w:rsidRPr="00887C5C" w:rsidRDefault="00B7285E" w:rsidP="00E9762D">
            <w:pPr>
              <w:pStyle w:val="ListParagraph"/>
              <w:numPr>
                <w:ilvl w:val="0"/>
                <w:numId w:val="20"/>
              </w:numPr>
              <w:rPr>
                <w:rFonts w:ascii="Arial" w:hAnsi="Arial" w:cs="Arial"/>
                <w:bCs/>
              </w:rPr>
            </w:pPr>
            <w:r w:rsidRPr="00887C5C">
              <w:rPr>
                <w:rFonts w:ascii="Arial" w:hAnsi="Arial" w:cs="Arial"/>
                <w:bCs/>
              </w:rPr>
              <w:t xml:space="preserve">5 children, pupils, students or staff, who are likely to have mixed closely, test positive for COVID-19 within a 10-day period; or </w:t>
            </w:r>
          </w:p>
          <w:p w:rsidR="00887C5C" w:rsidRPr="00887C5C" w:rsidRDefault="00887C5C" w:rsidP="00E9762D">
            <w:pPr>
              <w:rPr>
                <w:rFonts w:ascii="Arial" w:hAnsi="Arial" w:cs="Arial"/>
                <w:bCs/>
              </w:rPr>
            </w:pPr>
          </w:p>
          <w:p w:rsidR="00B7285E" w:rsidRPr="00887C5C" w:rsidRDefault="00B7285E" w:rsidP="00E9762D">
            <w:pPr>
              <w:pStyle w:val="ListParagraph"/>
              <w:numPr>
                <w:ilvl w:val="0"/>
                <w:numId w:val="20"/>
              </w:numPr>
              <w:rPr>
                <w:rFonts w:ascii="Arial" w:hAnsi="Arial" w:cs="Arial"/>
                <w:bCs/>
              </w:rPr>
            </w:pPr>
            <w:r w:rsidRPr="00887C5C">
              <w:rPr>
                <w:rFonts w:ascii="Arial" w:hAnsi="Arial" w:cs="Arial"/>
                <w:bCs/>
              </w:rPr>
              <w:t xml:space="preserve">10% of children, pupils, students or staff who are likely to have mixed closely test positive for COVID-19 within a 10-day period </w:t>
            </w:r>
          </w:p>
          <w:p w:rsidR="00B7285E" w:rsidRPr="00887C5C" w:rsidRDefault="00B7285E" w:rsidP="00E9762D">
            <w:pPr>
              <w:rPr>
                <w:rFonts w:ascii="Arial" w:hAnsi="Arial" w:cs="Arial"/>
                <w:bCs/>
              </w:rPr>
            </w:pPr>
          </w:p>
          <w:p w:rsidR="00B7285E" w:rsidRPr="00887C5C" w:rsidRDefault="00B7285E" w:rsidP="00E9762D">
            <w:pPr>
              <w:rPr>
                <w:rFonts w:ascii="Arial" w:hAnsi="Arial" w:cs="Arial"/>
                <w:bCs/>
              </w:rPr>
            </w:pPr>
            <w:r w:rsidRPr="00887C5C">
              <w:rPr>
                <w:rFonts w:ascii="Arial" w:hAnsi="Arial" w:cs="Arial"/>
                <w:bCs/>
              </w:rPr>
              <w:t xml:space="preserve">For special schools, residential settings, and settings that operate with 20 or fewer children, pupils, students and staff at any one time: </w:t>
            </w:r>
          </w:p>
          <w:p w:rsidR="00887C5C" w:rsidRPr="00887C5C" w:rsidRDefault="00887C5C" w:rsidP="00E9762D">
            <w:pPr>
              <w:rPr>
                <w:rFonts w:ascii="Arial" w:hAnsi="Arial" w:cs="Arial"/>
                <w:bCs/>
              </w:rPr>
            </w:pPr>
          </w:p>
          <w:p w:rsidR="00634536" w:rsidRPr="00FC315C" w:rsidRDefault="00B7285E" w:rsidP="00E9762D">
            <w:pPr>
              <w:pStyle w:val="ListParagraph"/>
              <w:numPr>
                <w:ilvl w:val="0"/>
                <w:numId w:val="20"/>
              </w:numPr>
              <w:rPr>
                <w:rFonts w:ascii="Arial" w:eastAsia="Arial" w:hAnsi="Arial" w:cs="Arial"/>
                <w:bCs/>
              </w:rPr>
            </w:pPr>
            <w:r w:rsidRPr="00887C5C">
              <w:rPr>
                <w:rFonts w:ascii="Arial" w:hAnsi="Arial" w:cs="Arial"/>
                <w:bCs/>
              </w:rPr>
              <w:lastRenderedPageBreak/>
              <w:t>2 children, pupils, students and staff, who are likely to have mixed closely, test positive for COVID-19 within a 10-day period</w:t>
            </w:r>
          </w:p>
        </w:tc>
        <w:tc>
          <w:tcPr>
            <w:tcW w:w="1135" w:type="dxa"/>
            <w:gridSpan w:val="2"/>
            <w:tcBorders>
              <w:top w:val="single" w:sz="4" w:space="0" w:color="000000"/>
              <w:bottom w:val="single" w:sz="4" w:space="0" w:color="000000"/>
            </w:tcBorders>
          </w:tcPr>
          <w:p w:rsidR="00634536" w:rsidRPr="00031175" w:rsidRDefault="00031175" w:rsidP="00031175">
            <w:pPr>
              <w:jc w:val="center"/>
              <w:rPr>
                <w:rFonts w:ascii="Arial" w:eastAsia="Arial" w:hAnsi="Arial" w:cs="Arial"/>
                <w:color w:val="4F81BD" w:themeColor="accent1"/>
              </w:rPr>
            </w:pPr>
            <w:r>
              <w:rPr>
                <w:rFonts w:ascii="Arial" w:eastAsia="Arial" w:hAnsi="Arial" w:cs="Arial"/>
                <w:color w:val="4F81BD" w:themeColor="accent1"/>
              </w:rPr>
              <w:lastRenderedPageBreak/>
              <w:sym w:font="Wingdings" w:char="F0FC"/>
            </w:r>
          </w:p>
        </w:tc>
        <w:tc>
          <w:tcPr>
            <w:tcW w:w="4393" w:type="dxa"/>
            <w:gridSpan w:val="3"/>
            <w:tcBorders>
              <w:top w:val="single" w:sz="4" w:space="0" w:color="000000"/>
              <w:bottom w:val="single" w:sz="4" w:space="0" w:color="000000"/>
            </w:tcBorders>
          </w:tcPr>
          <w:p w:rsidR="00634536" w:rsidRPr="00031175" w:rsidRDefault="00634536" w:rsidP="00031175">
            <w:pPr>
              <w:jc w:val="center"/>
              <w:rPr>
                <w:rFonts w:ascii="Arial" w:eastAsia="Arial" w:hAnsi="Arial" w:cs="Arial"/>
                <w:color w:val="4F81BD" w:themeColor="accent1"/>
              </w:rPr>
            </w:pPr>
          </w:p>
        </w:tc>
        <w:tc>
          <w:tcPr>
            <w:tcW w:w="1550" w:type="dxa"/>
            <w:tcBorders>
              <w:top w:val="single" w:sz="4" w:space="0" w:color="000000"/>
              <w:bottom w:val="single" w:sz="4" w:space="0" w:color="000000"/>
            </w:tcBorders>
          </w:tcPr>
          <w:p w:rsidR="00634536" w:rsidRPr="00031175" w:rsidRDefault="00031175" w:rsidP="00031175">
            <w:pPr>
              <w:jc w:val="center"/>
              <w:rPr>
                <w:rFonts w:ascii="Arial" w:eastAsia="Arial" w:hAnsi="Arial" w:cs="Arial"/>
                <w:color w:val="4F81BD" w:themeColor="accent1"/>
              </w:rPr>
            </w:pPr>
            <w:r>
              <w:rPr>
                <w:rFonts w:ascii="Arial" w:eastAsia="Arial" w:hAnsi="Arial" w:cs="Arial"/>
                <w:color w:val="4F81BD" w:themeColor="accent1"/>
              </w:rPr>
              <w:t>Low</w:t>
            </w:r>
          </w:p>
        </w:tc>
      </w:tr>
      <w:tr w:rsidR="00B30DF1" w:rsidRPr="006B1C33" w:rsidTr="00E9762D">
        <w:trPr>
          <w:trHeight w:val="1445"/>
        </w:trPr>
        <w:tc>
          <w:tcPr>
            <w:tcW w:w="1901" w:type="dxa"/>
            <w:tcBorders>
              <w:top w:val="single" w:sz="4" w:space="0" w:color="000000"/>
              <w:bottom w:val="single" w:sz="4" w:space="0" w:color="000000"/>
            </w:tcBorders>
          </w:tcPr>
          <w:p w:rsidR="00B30DF1" w:rsidRDefault="00B30DF1" w:rsidP="00B30DF1">
            <w:pPr>
              <w:rPr>
                <w:rFonts w:ascii="Arial" w:eastAsia="Arial" w:hAnsi="Arial" w:cs="Arial"/>
                <w:color w:val="000000"/>
              </w:rPr>
            </w:pPr>
            <w:r>
              <w:rPr>
                <w:rFonts w:ascii="Arial" w:eastAsia="Arial" w:hAnsi="Arial" w:cs="Arial"/>
                <w:color w:val="000000"/>
              </w:rPr>
              <w:lastRenderedPageBreak/>
              <w:t>9.</w:t>
            </w:r>
          </w:p>
          <w:p w:rsidR="00B30DF1" w:rsidRPr="006B1C33" w:rsidRDefault="00B30DF1" w:rsidP="00B30DF1">
            <w:pPr>
              <w:rPr>
                <w:rFonts w:ascii="Arial" w:eastAsia="Arial" w:hAnsi="Arial" w:cs="Arial"/>
              </w:rPr>
            </w:pPr>
            <w:r w:rsidRPr="006B1C33">
              <w:rPr>
                <w:rFonts w:ascii="Arial" w:eastAsia="Arial" w:hAnsi="Arial" w:cs="Arial"/>
                <w:color w:val="000000"/>
              </w:rPr>
              <w:t>Risk of coronavirus infection spreading due to use of transport</w:t>
            </w:r>
          </w:p>
        </w:tc>
        <w:tc>
          <w:tcPr>
            <w:tcW w:w="6381" w:type="dxa"/>
            <w:gridSpan w:val="2"/>
            <w:tcBorders>
              <w:top w:val="single" w:sz="4" w:space="0" w:color="000000"/>
              <w:bottom w:val="single" w:sz="4" w:space="0" w:color="000000"/>
            </w:tcBorders>
          </w:tcPr>
          <w:p w:rsidR="00B30DF1" w:rsidRPr="00A1265D" w:rsidRDefault="00B30DF1" w:rsidP="00B30DF1">
            <w:pPr>
              <w:shd w:val="clear" w:color="auto" w:fill="FFFFFF"/>
              <w:rPr>
                <w:rFonts w:ascii="Arial" w:eastAsia="Arial" w:hAnsi="Arial" w:cs="Arial"/>
              </w:rPr>
            </w:pPr>
            <w:r w:rsidRPr="00A1265D">
              <w:rPr>
                <w:rFonts w:ascii="Arial" w:eastAsia="Arial" w:hAnsi="Arial" w:cs="Arial"/>
              </w:rPr>
              <w:t>Adjust transport arrangements where necessary including:</w:t>
            </w:r>
          </w:p>
          <w:p w:rsidR="00B30DF1" w:rsidRPr="00A1265D" w:rsidRDefault="00B30DF1" w:rsidP="00B30DF1">
            <w:pPr>
              <w:numPr>
                <w:ilvl w:val="0"/>
                <w:numId w:val="9"/>
              </w:numPr>
              <w:shd w:val="clear" w:color="auto" w:fill="FFFFFF"/>
              <w:ind w:left="357" w:hanging="357"/>
              <w:rPr>
                <w:rFonts w:ascii="Arial" w:hAnsi="Arial" w:cs="Arial"/>
              </w:rPr>
            </w:pPr>
            <w:r w:rsidRPr="00A1265D">
              <w:rPr>
                <w:rFonts w:ascii="Arial" w:eastAsia="Arial" w:hAnsi="Arial" w:cs="Arial"/>
              </w:rPr>
              <w:t>encourage parents and children and young people to walk or cycle to their education setting where possible</w:t>
            </w:r>
          </w:p>
          <w:p w:rsidR="00B30DF1" w:rsidRPr="00A1265D" w:rsidRDefault="00B30DF1" w:rsidP="00B30DF1">
            <w:pPr>
              <w:numPr>
                <w:ilvl w:val="0"/>
                <w:numId w:val="9"/>
              </w:numPr>
              <w:shd w:val="clear" w:color="auto" w:fill="FFFFFF"/>
              <w:ind w:left="357" w:hanging="357"/>
              <w:rPr>
                <w:rFonts w:ascii="Arial" w:hAnsi="Arial" w:cs="Arial"/>
              </w:rPr>
            </w:pPr>
            <w:bookmarkStart w:id="1" w:name="_17dp8vu" w:colFirst="0" w:colLast="0"/>
            <w:bookmarkEnd w:id="1"/>
            <w:r w:rsidRPr="00A1265D">
              <w:rPr>
                <w:rFonts w:ascii="Arial" w:eastAsia="Arial" w:hAnsi="Arial" w:cs="Arial"/>
              </w:rPr>
              <w:t>make sure schools, parents and young people follow the </w:t>
            </w:r>
            <w:hyperlink r:id="rId33">
              <w:r w:rsidRPr="00A1265D">
                <w:rPr>
                  <w:rFonts w:ascii="Arial" w:eastAsia="Arial" w:hAnsi="Arial" w:cs="Arial"/>
                  <w:u w:val="single"/>
                </w:rPr>
                <w:t>Coronavirus (COVID-19): safer travel guidance for passengers</w:t>
              </w:r>
            </w:hyperlink>
            <w:r w:rsidRPr="00A1265D">
              <w:rPr>
                <w:rFonts w:ascii="Arial" w:eastAsia="Arial" w:hAnsi="Arial" w:cs="Arial"/>
              </w:rPr>
              <w:t> when planning their travel</w:t>
            </w:r>
          </w:p>
          <w:p w:rsidR="00B30DF1" w:rsidRPr="00A1265D" w:rsidRDefault="00B30DF1" w:rsidP="00B30DF1">
            <w:pPr>
              <w:numPr>
                <w:ilvl w:val="0"/>
                <w:numId w:val="9"/>
              </w:numPr>
              <w:shd w:val="clear" w:color="auto" w:fill="FFFFFF"/>
              <w:ind w:left="357" w:hanging="357"/>
              <w:rPr>
                <w:rFonts w:ascii="Arial" w:hAnsi="Arial" w:cs="Arial"/>
              </w:rPr>
            </w:pPr>
            <w:r w:rsidRPr="00A1265D">
              <w:rPr>
                <w:rFonts w:ascii="Arial" w:eastAsia="Arial" w:hAnsi="Arial" w:cs="Arial"/>
              </w:rPr>
              <w:t>ensure that transport arrangements cater for any changes to start and finish times</w:t>
            </w:r>
          </w:p>
          <w:p w:rsidR="00B30DF1" w:rsidRPr="00A1265D" w:rsidRDefault="00B30DF1" w:rsidP="00B30DF1">
            <w:pPr>
              <w:numPr>
                <w:ilvl w:val="0"/>
                <w:numId w:val="9"/>
              </w:numPr>
              <w:shd w:val="clear" w:color="auto" w:fill="FFFFFF"/>
              <w:ind w:left="357" w:hanging="357"/>
              <w:rPr>
                <w:rFonts w:ascii="Arial" w:hAnsi="Arial" w:cs="Arial"/>
              </w:rPr>
            </w:pPr>
            <w:r w:rsidRPr="00A1265D">
              <w:rPr>
                <w:rFonts w:ascii="Arial" w:eastAsia="Arial" w:hAnsi="Arial" w:cs="Arial"/>
              </w:rPr>
              <w:t>communicating revised travel plans clearly to contractors, local authorities and parents where appropriate (for instance, to agree pick-up and drop-off times)</w:t>
            </w:r>
          </w:p>
          <w:p w:rsidR="00B30DF1" w:rsidRPr="00A1265D" w:rsidRDefault="00B30DF1" w:rsidP="00B30DF1">
            <w:pPr>
              <w:pStyle w:val="Heading4"/>
              <w:spacing w:before="0" w:after="0"/>
              <w:jc w:val="left"/>
              <w:rPr>
                <w:sz w:val="20"/>
                <w:szCs w:val="20"/>
              </w:rPr>
            </w:pPr>
          </w:p>
          <w:p w:rsidR="00B30DF1" w:rsidRPr="00A1265D" w:rsidRDefault="00B30DF1" w:rsidP="00B30DF1">
            <w:pPr>
              <w:pStyle w:val="Heading4"/>
              <w:spacing w:before="0" w:after="0"/>
              <w:jc w:val="left"/>
              <w:rPr>
                <w:sz w:val="20"/>
                <w:szCs w:val="20"/>
              </w:rPr>
            </w:pPr>
            <w:r w:rsidRPr="00A1265D">
              <w:rPr>
                <w:sz w:val="20"/>
                <w:szCs w:val="20"/>
              </w:rPr>
              <w:t>Dedicated school transport, including statutory provision</w:t>
            </w:r>
          </w:p>
          <w:p w:rsidR="00B30DF1" w:rsidRPr="00A1265D" w:rsidRDefault="00B30DF1" w:rsidP="00B30DF1">
            <w:pPr>
              <w:pStyle w:val="NormalWeb"/>
              <w:spacing w:before="0" w:beforeAutospacing="0" w:after="0" w:afterAutospacing="0"/>
              <w:rPr>
                <w:rFonts w:ascii="Arial" w:hAnsi="Arial" w:cs="Arial"/>
                <w:sz w:val="20"/>
                <w:szCs w:val="20"/>
              </w:rPr>
            </w:pPr>
            <w:r w:rsidRPr="00A1265D">
              <w:rPr>
                <w:rFonts w:ascii="Arial" w:hAnsi="Arial" w:cs="Arial"/>
                <w:sz w:val="20"/>
                <w:szCs w:val="20"/>
              </w:rPr>
              <w:t>Pupils on dedicated school services do not mix with the general public on those journeys and tend to be consistent. This means that the advice for passengers on public transport to adopt a social distance of two metres from people outside their household or support bubble, or a ‘one metre plus’ approach where this is not possible, will not apply from the autumn term on dedicated transport.</w:t>
            </w:r>
          </w:p>
          <w:p w:rsidR="00B30DF1" w:rsidRPr="00A1265D" w:rsidRDefault="00B30DF1" w:rsidP="00B30DF1">
            <w:pPr>
              <w:pStyle w:val="NormalWeb"/>
              <w:spacing w:before="0" w:beforeAutospacing="0" w:after="0" w:afterAutospacing="0"/>
              <w:rPr>
                <w:rFonts w:ascii="Arial" w:hAnsi="Arial" w:cs="Arial"/>
                <w:sz w:val="20"/>
                <w:szCs w:val="20"/>
              </w:rPr>
            </w:pPr>
            <w:r w:rsidRPr="00A1265D">
              <w:rPr>
                <w:rFonts w:ascii="Arial" w:hAnsi="Arial" w:cs="Arial"/>
                <w:sz w:val="20"/>
                <w:szCs w:val="20"/>
              </w:rPr>
              <w:t>The approach to dedicated transport should align as far as possible with the principles underpinning the system of controls set out in this document and with the approach being adopted for your school. It is important to consider:</w:t>
            </w:r>
          </w:p>
          <w:p w:rsidR="00B30DF1" w:rsidRPr="00A1265D" w:rsidRDefault="00B30DF1" w:rsidP="00B30DF1">
            <w:pPr>
              <w:numPr>
                <w:ilvl w:val="0"/>
                <w:numId w:val="8"/>
              </w:numPr>
              <w:ind w:left="357" w:hanging="357"/>
              <w:rPr>
                <w:rFonts w:ascii="Arial" w:hAnsi="Arial" w:cs="Arial"/>
              </w:rPr>
            </w:pPr>
            <w:r w:rsidRPr="00A1265D">
              <w:rPr>
                <w:rFonts w:ascii="Arial" w:hAnsi="Arial" w:cs="Arial"/>
              </w:rPr>
              <w:t>how pupils are grouped together on transport, where possible this should reflect the bubbles that are adopted within school</w:t>
            </w:r>
          </w:p>
          <w:p w:rsidR="00B30DF1" w:rsidRPr="00A1265D" w:rsidRDefault="00B30DF1" w:rsidP="00B30DF1">
            <w:pPr>
              <w:numPr>
                <w:ilvl w:val="0"/>
                <w:numId w:val="8"/>
              </w:numPr>
              <w:ind w:left="357" w:hanging="357"/>
              <w:rPr>
                <w:rFonts w:ascii="Arial" w:hAnsi="Arial" w:cs="Arial"/>
              </w:rPr>
            </w:pPr>
            <w:r w:rsidRPr="00A1265D">
              <w:rPr>
                <w:rFonts w:ascii="Arial" w:hAnsi="Arial" w:cs="Arial"/>
              </w:rPr>
              <w:t>use of hand sanitiser upon boarding and/or disembarking</w:t>
            </w:r>
          </w:p>
          <w:p w:rsidR="00B30DF1" w:rsidRPr="00A1265D" w:rsidRDefault="00B30DF1" w:rsidP="00B30DF1">
            <w:pPr>
              <w:numPr>
                <w:ilvl w:val="0"/>
                <w:numId w:val="8"/>
              </w:numPr>
              <w:ind w:left="357" w:hanging="357"/>
              <w:rPr>
                <w:rFonts w:ascii="Arial" w:hAnsi="Arial" w:cs="Arial"/>
              </w:rPr>
            </w:pPr>
            <w:r w:rsidRPr="00A1265D">
              <w:rPr>
                <w:rFonts w:ascii="Arial" w:hAnsi="Arial" w:cs="Arial"/>
              </w:rPr>
              <w:t>additional cleaning of vehicles</w:t>
            </w:r>
          </w:p>
          <w:p w:rsidR="00B30DF1" w:rsidRPr="00A1265D" w:rsidRDefault="00B30DF1" w:rsidP="00B30DF1">
            <w:pPr>
              <w:numPr>
                <w:ilvl w:val="0"/>
                <w:numId w:val="8"/>
              </w:numPr>
              <w:ind w:left="357" w:hanging="357"/>
              <w:rPr>
                <w:rFonts w:ascii="Arial" w:hAnsi="Arial" w:cs="Arial"/>
              </w:rPr>
            </w:pPr>
            <w:r w:rsidRPr="00A1265D">
              <w:rPr>
                <w:rFonts w:ascii="Arial" w:hAnsi="Arial" w:cs="Arial"/>
              </w:rPr>
              <w:t>organised queuing and boarding where possible</w:t>
            </w:r>
          </w:p>
          <w:p w:rsidR="00B30DF1" w:rsidRPr="00A1265D" w:rsidRDefault="00B30DF1" w:rsidP="00B30DF1">
            <w:pPr>
              <w:numPr>
                <w:ilvl w:val="0"/>
                <w:numId w:val="8"/>
              </w:numPr>
              <w:ind w:left="357" w:hanging="357"/>
              <w:rPr>
                <w:rFonts w:ascii="Arial" w:hAnsi="Arial" w:cs="Arial"/>
              </w:rPr>
            </w:pPr>
            <w:r w:rsidRPr="00A1265D">
              <w:rPr>
                <w:rFonts w:ascii="Arial" w:hAnsi="Arial" w:cs="Arial"/>
              </w:rPr>
              <w:t>distancing within vehicles wherever possible</w:t>
            </w:r>
          </w:p>
          <w:p w:rsidR="00B30DF1" w:rsidRPr="00A1265D" w:rsidRDefault="00B30DF1" w:rsidP="00B30DF1">
            <w:pPr>
              <w:numPr>
                <w:ilvl w:val="0"/>
                <w:numId w:val="8"/>
              </w:numPr>
              <w:ind w:left="357" w:hanging="357"/>
              <w:rPr>
                <w:rFonts w:ascii="Arial" w:hAnsi="Arial" w:cs="Arial"/>
              </w:rPr>
            </w:pPr>
            <w:r w:rsidRPr="00A1265D">
              <w:rPr>
                <w:rFonts w:ascii="Arial" w:hAnsi="Arial" w:cs="Arial"/>
              </w:rPr>
              <w:lastRenderedPageBreak/>
              <w:t>the use of face coverings for children over the age of 11, where appropriate, for example, if they are likely to come into very close contact with people outside of their group or who they do not normally meet</w:t>
            </w:r>
          </w:p>
          <w:p w:rsidR="00B30DF1" w:rsidRPr="00A1265D" w:rsidRDefault="00B30DF1" w:rsidP="00B30DF1">
            <w:pPr>
              <w:rPr>
                <w:rFonts w:ascii="Arial" w:hAnsi="Arial" w:cs="Arial"/>
              </w:rPr>
            </w:pPr>
          </w:p>
          <w:p w:rsidR="00B30DF1" w:rsidRDefault="00B30DF1" w:rsidP="00B30DF1">
            <w:pPr>
              <w:rPr>
                <w:rFonts w:ascii="Arial" w:hAnsi="Arial" w:cs="Arial"/>
                <w:b/>
              </w:rPr>
            </w:pPr>
            <w:r w:rsidRPr="00A1265D">
              <w:rPr>
                <w:rFonts w:ascii="Arial" w:hAnsi="Arial" w:cs="Arial"/>
                <w:b/>
              </w:rPr>
              <w:t>Wider public transport</w:t>
            </w:r>
          </w:p>
          <w:p w:rsidR="00B30DF1" w:rsidRDefault="00B30DF1" w:rsidP="00B30DF1">
            <w:pPr>
              <w:rPr>
                <w:rFonts w:ascii="Arial" w:hAnsi="Arial" w:cs="Arial"/>
                <w:b/>
              </w:rPr>
            </w:pPr>
          </w:p>
          <w:p w:rsidR="00B30DF1" w:rsidRPr="00887C5C" w:rsidRDefault="00B30DF1" w:rsidP="00B30DF1">
            <w:pPr>
              <w:rPr>
                <w:rFonts w:ascii="Arial" w:hAnsi="Arial" w:cs="Arial"/>
                <w:shd w:val="clear" w:color="auto" w:fill="FFFFFF"/>
              </w:rPr>
            </w:pPr>
            <w:r w:rsidRPr="00887C5C">
              <w:rPr>
                <w:rFonts w:ascii="Arial" w:hAnsi="Arial" w:cs="Arial"/>
                <w:shd w:val="clear" w:color="auto" w:fill="FFFFFF"/>
              </w:rPr>
              <w:t>The government has removed the requirement to wear face coverings in law but expects and recommends that they are worn in enclosed and crowded spaces where you may come into contact with people you don’t normally meet. This includes public transport and dedicated transport to school or college.</w:t>
            </w:r>
          </w:p>
          <w:p w:rsidR="00B30DF1" w:rsidRPr="00A1265D" w:rsidRDefault="00B30DF1" w:rsidP="00B30DF1">
            <w:pPr>
              <w:shd w:val="clear" w:color="auto" w:fill="FFFFFF"/>
              <w:rPr>
                <w:rFonts w:ascii="Arial" w:eastAsia="Arial" w:hAnsi="Arial" w:cs="Arial"/>
              </w:rPr>
            </w:pPr>
          </w:p>
        </w:tc>
        <w:tc>
          <w:tcPr>
            <w:tcW w:w="1135" w:type="dxa"/>
            <w:gridSpan w:val="2"/>
            <w:tcBorders>
              <w:top w:val="single" w:sz="4" w:space="0" w:color="000000"/>
              <w:bottom w:val="single" w:sz="4" w:space="0" w:color="000000"/>
            </w:tcBorders>
          </w:tcPr>
          <w:p w:rsidR="00B30DF1" w:rsidRPr="00B30DF1" w:rsidRDefault="00B30DF1" w:rsidP="00B30DF1">
            <w:pPr>
              <w:rPr>
                <w:rFonts w:ascii="Arial" w:hAnsi="Arial" w:cs="Arial"/>
                <w:color w:val="4F81BD" w:themeColor="accent1"/>
              </w:rPr>
            </w:pPr>
            <w:r w:rsidRPr="00B30DF1">
              <w:rPr>
                <w:rFonts w:ascii="Arial" w:hAnsi="Arial" w:cs="Arial"/>
                <w:color w:val="4F81BD" w:themeColor="accent1"/>
              </w:rPr>
              <w:lastRenderedPageBreak/>
              <w:sym w:font="Wingdings" w:char="F0FC"/>
            </w:r>
          </w:p>
        </w:tc>
        <w:tc>
          <w:tcPr>
            <w:tcW w:w="4393" w:type="dxa"/>
            <w:gridSpan w:val="3"/>
            <w:tcBorders>
              <w:top w:val="single" w:sz="4" w:space="0" w:color="000000"/>
              <w:bottom w:val="single" w:sz="4" w:space="0" w:color="000000"/>
            </w:tcBorders>
          </w:tcPr>
          <w:p w:rsidR="00B30DF1" w:rsidRPr="00B30DF1" w:rsidRDefault="00B30DF1" w:rsidP="00B30DF1">
            <w:pPr>
              <w:rPr>
                <w:rFonts w:ascii="Arial" w:eastAsia="Arial" w:hAnsi="Arial" w:cs="Arial"/>
                <w:b/>
                <w:color w:val="4F81BD" w:themeColor="accent1"/>
              </w:rPr>
            </w:pPr>
            <w:r w:rsidRPr="00B30DF1">
              <w:rPr>
                <w:rFonts w:ascii="Arial" w:eastAsia="Arial" w:hAnsi="Arial" w:cs="Arial"/>
                <w:b/>
                <w:color w:val="4F81BD" w:themeColor="accent1"/>
              </w:rPr>
              <w:t>Marsden Action:</w:t>
            </w:r>
          </w:p>
          <w:p w:rsidR="00B30DF1" w:rsidRPr="00B30DF1" w:rsidRDefault="00B30DF1" w:rsidP="00B30DF1">
            <w:pPr>
              <w:numPr>
                <w:ilvl w:val="0"/>
                <w:numId w:val="42"/>
              </w:numPr>
              <w:rPr>
                <w:rFonts w:ascii="Arial" w:hAnsi="Arial" w:cs="Arial"/>
                <w:color w:val="4F81BD" w:themeColor="accent1"/>
              </w:rPr>
            </w:pPr>
            <w:r w:rsidRPr="00B30DF1">
              <w:rPr>
                <w:rFonts w:ascii="Arial" w:hAnsi="Arial" w:cs="Arial"/>
                <w:color w:val="4F81BD" w:themeColor="accent1"/>
              </w:rPr>
              <w:t>Full risk assessment completed</w:t>
            </w:r>
            <w:r>
              <w:rPr>
                <w:rFonts w:ascii="Arial" w:hAnsi="Arial" w:cs="Arial"/>
                <w:color w:val="4F81BD" w:themeColor="accent1"/>
              </w:rPr>
              <w:t xml:space="preserve"> for visits</w:t>
            </w:r>
          </w:p>
          <w:p w:rsidR="00B30DF1" w:rsidRPr="00B30DF1" w:rsidRDefault="00B30DF1" w:rsidP="00B30DF1">
            <w:pPr>
              <w:numPr>
                <w:ilvl w:val="0"/>
                <w:numId w:val="42"/>
              </w:numPr>
              <w:rPr>
                <w:rFonts w:ascii="Arial" w:hAnsi="Arial" w:cs="Arial"/>
                <w:color w:val="4F81BD" w:themeColor="accent1"/>
              </w:rPr>
            </w:pPr>
            <w:r w:rsidRPr="00B30DF1">
              <w:rPr>
                <w:rFonts w:ascii="Arial" w:hAnsi="Arial" w:cs="Arial"/>
                <w:color w:val="4F81BD" w:themeColor="accent1"/>
              </w:rPr>
              <w:t>Evolve format used effectively.</w:t>
            </w:r>
          </w:p>
          <w:p w:rsidR="00B30DF1" w:rsidRPr="00B30DF1" w:rsidRDefault="00B30DF1" w:rsidP="00B30DF1">
            <w:pPr>
              <w:ind w:left="720"/>
              <w:rPr>
                <w:rFonts w:ascii="Arial" w:hAnsi="Arial" w:cs="Arial"/>
                <w:color w:val="4F81BD" w:themeColor="accent1"/>
              </w:rPr>
            </w:pPr>
          </w:p>
        </w:tc>
        <w:tc>
          <w:tcPr>
            <w:tcW w:w="1550" w:type="dxa"/>
            <w:tcBorders>
              <w:top w:val="single" w:sz="4" w:space="0" w:color="000000"/>
              <w:bottom w:val="single" w:sz="4" w:space="0" w:color="000000"/>
            </w:tcBorders>
          </w:tcPr>
          <w:p w:rsidR="00B30DF1" w:rsidRPr="00B30DF1" w:rsidRDefault="00B30DF1" w:rsidP="00B30DF1">
            <w:pPr>
              <w:jc w:val="center"/>
              <w:rPr>
                <w:rFonts w:ascii="Arial" w:hAnsi="Arial" w:cs="Arial"/>
                <w:color w:val="4F81BD" w:themeColor="accent1"/>
              </w:rPr>
            </w:pPr>
            <w:r w:rsidRPr="00B30DF1">
              <w:rPr>
                <w:rFonts w:ascii="Arial" w:hAnsi="Arial" w:cs="Arial"/>
                <w:color w:val="4F81BD" w:themeColor="accent1"/>
              </w:rPr>
              <w:t>Low</w:t>
            </w:r>
          </w:p>
        </w:tc>
      </w:tr>
      <w:tr w:rsidR="00B30DF1" w:rsidRPr="006B1C33" w:rsidTr="00E9762D">
        <w:trPr>
          <w:trHeight w:val="1445"/>
        </w:trPr>
        <w:tc>
          <w:tcPr>
            <w:tcW w:w="1901" w:type="dxa"/>
            <w:tcBorders>
              <w:top w:val="single" w:sz="4" w:space="0" w:color="000000"/>
              <w:bottom w:val="single" w:sz="4" w:space="0" w:color="000000"/>
            </w:tcBorders>
          </w:tcPr>
          <w:p w:rsidR="00B30DF1" w:rsidRDefault="00B30DF1" w:rsidP="00B30DF1">
            <w:pPr>
              <w:rPr>
                <w:rFonts w:ascii="Arial" w:eastAsia="Arial" w:hAnsi="Arial" w:cs="Arial"/>
                <w:color w:val="000000"/>
              </w:rPr>
            </w:pPr>
            <w:r>
              <w:rPr>
                <w:rFonts w:ascii="Arial" w:eastAsia="Arial" w:hAnsi="Arial" w:cs="Arial"/>
                <w:color w:val="000000"/>
              </w:rPr>
              <w:lastRenderedPageBreak/>
              <w:t>10.</w:t>
            </w:r>
          </w:p>
          <w:p w:rsidR="00B30DF1" w:rsidRPr="006B1C33" w:rsidRDefault="00B30DF1" w:rsidP="00B30DF1">
            <w:pPr>
              <w:rPr>
                <w:rFonts w:ascii="Arial" w:eastAsia="Arial" w:hAnsi="Arial" w:cs="Arial"/>
                <w:color w:val="000000"/>
              </w:rPr>
            </w:pPr>
            <w:r w:rsidRPr="006B1C33">
              <w:rPr>
                <w:rFonts w:ascii="Arial" w:eastAsia="Arial" w:hAnsi="Arial" w:cs="Arial"/>
                <w:color w:val="000000"/>
              </w:rPr>
              <w:t>Risk of coronavirus infection spreading to shielded and clinically vulnerable adults</w:t>
            </w:r>
          </w:p>
        </w:tc>
        <w:tc>
          <w:tcPr>
            <w:tcW w:w="6381" w:type="dxa"/>
            <w:gridSpan w:val="2"/>
            <w:tcBorders>
              <w:top w:val="single" w:sz="4" w:space="0" w:color="000000"/>
              <w:bottom w:val="single" w:sz="4" w:space="0" w:color="000000"/>
            </w:tcBorders>
          </w:tcPr>
          <w:p w:rsidR="00B30DF1" w:rsidRPr="00887C5C" w:rsidRDefault="00B30DF1" w:rsidP="00B30DF1">
            <w:pPr>
              <w:pStyle w:val="NoSpacing"/>
              <w:rPr>
                <w:rFonts w:ascii="Arial" w:hAnsi="Arial" w:cs="Arial"/>
              </w:rPr>
            </w:pPr>
            <w:r w:rsidRPr="00887C5C">
              <w:rPr>
                <w:rFonts w:ascii="Arial" w:hAnsi="Arial" w:cs="Arial"/>
              </w:rPr>
              <w:t>Shielding advice was paused on 1 April 2021. If you require additional care and support to help you stay safe and well, there is further advice below.</w:t>
            </w:r>
          </w:p>
          <w:p w:rsidR="00B30DF1" w:rsidRPr="00887C5C" w:rsidRDefault="00B30DF1" w:rsidP="00B30DF1">
            <w:pPr>
              <w:pStyle w:val="NormalWeb"/>
              <w:shd w:val="clear" w:color="auto" w:fill="FFFFFF"/>
              <w:spacing w:before="300" w:beforeAutospacing="0" w:after="300" w:afterAutospacing="0"/>
              <w:rPr>
                <w:rFonts w:ascii="Arial" w:hAnsi="Arial" w:cs="Arial"/>
                <w:sz w:val="20"/>
                <w:szCs w:val="20"/>
              </w:rPr>
            </w:pPr>
            <w:r w:rsidRPr="00887C5C">
              <w:rPr>
                <w:rFonts w:ascii="Arial" w:hAnsi="Arial" w:cs="Arial"/>
                <w:sz w:val="20"/>
                <w:szCs w:val="20"/>
              </w:rPr>
              <w:t>As restrictions have been eased following the move to Step 4 of the roadmap, we are advising clinically extremely vulnerable people, as a minimum, to follow the same guidance as everyone else. It is important that everyone adheres to this guidance.</w:t>
            </w:r>
          </w:p>
          <w:p w:rsidR="00B30DF1" w:rsidRPr="00887C5C" w:rsidRDefault="00B30DF1" w:rsidP="00B30DF1">
            <w:pPr>
              <w:pStyle w:val="NormalWeb"/>
              <w:shd w:val="clear" w:color="auto" w:fill="FFFFFF"/>
              <w:spacing w:before="300" w:beforeAutospacing="0" w:after="300" w:afterAutospacing="0"/>
              <w:rPr>
                <w:rFonts w:ascii="Arial" w:hAnsi="Arial" w:cs="Arial"/>
                <w:sz w:val="20"/>
                <w:szCs w:val="20"/>
              </w:rPr>
            </w:pPr>
            <w:r w:rsidRPr="00887C5C">
              <w:rPr>
                <w:rFonts w:ascii="Arial" w:hAnsi="Arial" w:cs="Arial"/>
                <w:sz w:val="20"/>
                <w:szCs w:val="20"/>
              </w:rPr>
              <w:t>However, as someone who is at a higher risk of becoming seriously ill if you were to catch COVID-19, you may wish to think particularly carefully about additional precautions you might wish to continue to take. Individuals may choose to limit the close contact they have with those they do not usually meet with in order to reduce the risk of catching or spreading COVID-19, particularly if they are clinically extremely vulnerable and if COVID-19 disease levels in the general community are high. It is important to respect and be considerate of those who may wish to take a more cautious approach as restrictions are lifted.</w:t>
            </w:r>
          </w:p>
          <w:p w:rsidR="00B30DF1" w:rsidRDefault="00B30DF1" w:rsidP="00B30DF1">
            <w:pPr>
              <w:pStyle w:val="NormalWeb"/>
              <w:spacing w:before="0" w:beforeAutospacing="0" w:after="0" w:afterAutospacing="0"/>
              <w:rPr>
                <w:rFonts w:ascii="Helvetica" w:hAnsi="Helvetica" w:cs="Helvetica"/>
                <w:color w:val="333333"/>
                <w:sz w:val="21"/>
                <w:szCs w:val="21"/>
                <w:shd w:val="clear" w:color="auto" w:fill="FFFFFF"/>
              </w:rPr>
            </w:pPr>
            <w:r w:rsidRPr="00887C5C">
              <w:rPr>
                <w:rFonts w:ascii="Helvetica" w:hAnsi="Helvetica" w:cs="Helvetica"/>
                <w:color w:val="333333"/>
                <w:sz w:val="21"/>
                <w:szCs w:val="21"/>
                <w:shd w:val="clear" w:color="auto" w:fill="FFFFFF"/>
              </w:rPr>
              <w:lastRenderedPageBreak/>
              <w:t>Employers still have a legal responsibility to protect their employees and others from risks to their health and safety, therefore any CEV 'Health Risk Assessment' should be reviewed.</w:t>
            </w:r>
          </w:p>
          <w:p w:rsidR="00B30DF1" w:rsidRDefault="00B30DF1" w:rsidP="00B30DF1">
            <w:pPr>
              <w:pStyle w:val="NormalWeb"/>
              <w:spacing w:before="0" w:beforeAutospacing="0" w:after="0" w:afterAutospacing="0"/>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Government advise vaccination for pregnant workers.</w:t>
            </w:r>
          </w:p>
          <w:p w:rsidR="00B30DF1" w:rsidRPr="006B1C33" w:rsidRDefault="00B30DF1" w:rsidP="00B30DF1">
            <w:pPr>
              <w:pStyle w:val="NormalWeb"/>
              <w:spacing w:before="0" w:beforeAutospacing="0" w:after="0" w:afterAutospacing="0"/>
              <w:rPr>
                <w:rFonts w:ascii="Arial" w:hAnsi="Arial" w:cs="Arial"/>
                <w:sz w:val="20"/>
                <w:szCs w:val="20"/>
              </w:rPr>
            </w:pPr>
          </w:p>
          <w:p w:rsidR="00B30DF1" w:rsidRDefault="00B30DF1" w:rsidP="00B30DF1">
            <w:pPr>
              <w:pStyle w:val="NormalWeb"/>
              <w:spacing w:before="0" w:beforeAutospacing="0" w:after="0" w:afterAutospacing="0"/>
              <w:rPr>
                <w:rFonts w:ascii="Arial" w:hAnsi="Arial" w:cs="Arial"/>
                <w:sz w:val="20"/>
                <w:szCs w:val="20"/>
              </w:rPr>
            </w:pPr>
            <w:r w:rsidRPr="006B1C33">
              <w:rPr>
                <w:rFonts w:ascii="Arial" w:hAnsi="Arial" w:cs="Arial"/>
                <w:sz w:val="20"/>
                <w:szCs w:val="20"/>
              </w:rPr>
              <w:t xml:space="preserve">Advice for those who are </w:t>
            </w:r>
            <w:hyperlink r:id="rId34" w:anchor="clinically-vulnerable-people" w:history="1">
              <w:r w:rsidRPr="006B1C33">
                <w:rPr>
                  <w:rStyle w:val="Hyperlink"/>
                  <w:rFonts w:ascii="Arial" w:hAnsi="Arial" w:cs="Arial"/>
                  <w:sz w:val="20"/>
                  <w:szCs w:val="20"/>
                </w:rPr>
                <w:t>clinically-vulnerable, including pregnant women</w:t>
              </w:r>
            </w:hyperlink>
            <w:r w:rsidRPr="006B1C33">
              <w:rPr>
                <w:rFonts w:ascii="Arial" w:hAnsi="Arial" w:cs="Arial"/>
                <w:sz w:val="20"/>
                <w:szCs w:val="20"/>
              </w:rPr>
              <w:t>, is available.</w:t>
            </w:r>
          </w:p>
          <w:p w:rsidR="00B30DF1" w:rsidRDefault="00B30DF1" w:rsidP="00B30DF1">
            <w:pPr>
              <w:pStyle w:val="NormalWeb"/>
              <w:spacing w:before="0" w:beforeAutospacing="0" w:after="0" w:afterAutospacing="0"/>
              <w:rPr>
                <w:rFonts w:ascii="Arial" w:hAnsi="Arial" w:cs="Arial"/>
                <w:sz w:val="20"/>
                <w:szCs w:val="20"/>
              </w:rPr>
            </w:pPr>
          </w:p>
          <w:p w:rsidR="00B30DF1" w:rsidRPr="006B1C33" w:rsidRDefault="00B30DF1" w:rsidP="00B30DF1">
            <w:pPr>
              <w:pStyle w:val="NormalWeb"/>
              <w:spacing w:before="0" w:beforeAutospacing="0" w:after="0" w:afterAutospacing="0"/>
              <w:rPr>
                <w:rFonts w:ascii="Arial" w:hAnsi="Arial" w:cs="Arial"/>
                <w:sz w:val="20"/>
                <w:szCs w:val="20"/>
              </w:rPr>
            </w:pPr>
            <w:r w:rsidRPr="00D72AF0">
              <w:rPr>
                <w:rFonts w:ascii="Arial" w:hAnsi="Arial" w:cs="Arial"/>
                <w:sz w:val="20"/>
                <w:szCs w:val="20"/>
              </w:rPr>
              <w:t>People who live with those who are clinically extremely vulnerable or clinically vulnerable can attend the workplace.</w:t>
            </w:r>
          </w:p>
        </w:tc>
        <w:tc>
          <w:tcPr>
            <w:tcW w:w="1135" w:type="dxa"/>
            <w:gridSpan w:val="2"/>
            <w:tcBorders>
              <w:top w:val="single" w:sz="4" w:space="0" w:color="000000"/>
              <w:bottom w:val="single" w:sz="4" w:space="0" w:color="000000"/>
            </w:tcBorders>
          </w:tcPr>
          <w:p w:rsidR="00B30DF1" w:rsidRPr="00B30DF1" w:rsidRDefault="00B30DF1" w:rsidP="00B30DF1">
            <w:pPr>
              <w:rPr>
                <w:rFonts w:ascii="Arial" w:hAnsi="Arial" w:cs="Arial"/>
                <w:color w:val="4F81BD" w:themeColor="accent1"/>
              </w:rPr>
            </w:pPr>
            <w:r w:rsidRPr="00B30DF1">
              <w:rPr>
                <w:rFonts w:ascii="Arial" w:hAnsi="Arial" w:cs="Arial"/>
                <w:color w:val="4F81BD" w:themeColor="accent1"/>
              </w:rPr>
              <w:lastRenderedPageBreak/>
              <w:sym w:font="Wingdings" w:char="F0FC"/>
            </w:r>
          </w:p>
        </w:tc>
        <w:tc>
          <w:tcPr>
            <w:tcW w:w="4393" w:type="dxa"/>
            <w:gridSpan w:val="3"/>
            <w:tcBorders>
              <w:top w:val="single" w:sz="4" w:space="0" w:color="000000"/>
              <w:bottom w:val="single" w:sz="4" w:space="0" w:color="000000"/>
            </w:tcBorders>
          </w:tcPr>
          <w:p w:rsidR="00B30DF1" w:rsidRPr="00B30DF1" w:rsidRDefault="00B30DF1" w:rsidP="00B30DF1">
            <w:pPr>
              <w:rPr>
                <w:rFonts w:ascii="Arial" w:eastAsia="Arial" w:hAnsi="Arial" w:cs="Arial"/>
                <w:b/>
                <w:color w:val="4F81BD" w:themeColor="accent1"/>
              </w:rPr>
            </w:pPr>
            <w:r w:rsidRPr="00B30DF1">
              <w:rPr>
                <w:rFonts w:ascii="Arial" w:eastAsia="Arial" w:hAnsi="Arial" w:cs="Arial"/>
                <w:b/>
                <w:color w:val="4F81BD" w:themeColor="accent1"/>
              </w:rPr>
              <w:t>Marsden Actions:</w:t>
            </w:r>
          </w:p>
          <w:p w:rsidR="00B30DF1" w:rsidRPr="00B30DF1" w:rsidRDefault="00B30DF1" w:rsidP="00B30DF1">
            <w:pPr>
              <w:numPr>
                <w:ilvl w:val="0"/>
                <w:numId w:val="43"/>
              </w:numPr>
              <w:ind w:left="425"/>
              <w:rPr>
                <w:rFonts w:ascii="Arial" w:eastAsia="Arial" w:hAnsi="Arial" w:cs="Arial"/>
                <w:color w:val="4F81BD" w:themeColor="accent1"/>
              </w:rPr>
            </w:pPr>
            <w:r w:rsidRPr="00B30DF1">
              <w:rPr>
                <w:rFonts w:ascii="Arial" w:eastAsia="Arial" w:hAnsi="Arial" w:cs="Arial"/>
                <w:color w:val="4F81BD" w:themeColor="accent1"/>
              </w:rPr>
              <w:t xml:space="preserve">HT will follow all advice given by Government and LA HR </w:t>
            </w:r>
          </w:p>
          <w:p w:rsidR="00B30DF1" w:rsidRPr="00B30DF1" w:rsidRDefault="00B30DF1" w:rsidP="00B30DF1">
            <w:pPr>
              <w:numPr>
                <w:ilvl w:val="0"/>
                <w:numId w:val="43"/>
              </w:numPr>
              <w:ind w:left="425"/>
              <w:rPr>
                <w:rFonts w:ascii="Arial" w:eastAsia="Arial" w:hAnsi="Arial" w:cs="Arial"/>
                <w:color w:val="4F81BD" w:themeColor="accent1"/>
              </w:rPr>
            </w:pPr>
            <w:r w:rsidRPr="00B30DF1">
              <w:rPr>
                <w:rFonts w:ascii="Arial" w:eastAsia="Arial" w:hAnsi="Arial" w:cs="Arial"/>
                <w:color w:val="4F81BD" w:themeColor="accent1"/>
              </w:rPr>
              <w:t>RA to be shared with all school staff; asking all staff members to read the document and reply to say they have done so.  Even if a staff member does not reply to say they have read the document, it will be assumed that they have done so and are willing to follow all guidelines outlined. It is felt that as part of the staff team of Marsden School, it is staff’s professional responsibility to read this document.</w:t>
            </w:r>
          </w:p>
          <w:p w:rsidR="00B30DF1" w:rsidRPr="00B30DF1" w:rsidRDefault="00B30DF1" w:rsidP="00B30DF1">
            <w:pPr>
              <w:numPr>
                <w:ilvl w:val="0"/>
                <w:numId w:val="43"/>
              </w:numPr>
              <w:ind w:left="425"/>
              <w:rPr>
                <w:rFonts w:ascii="Arial" w:eastAsia="Arial" w:hAnsi="Arial" w:cs="Arial"/>
                <w:color w:val="4F81BD" w:themeColor="accent1"/>
              </w:rPr>
            </w:pPr>
            <w:r w:rsidRPr="00B30DF1">
              <w:rPr>
                <w:rFonts w:ascii="Arial" w:eastAsia="Arial" w:hAnsi="Arial" w:cs="Arial"/>
                <w:color w:val="4F81BD" w:themeColor="accent1"/>
              </w:rPr>
              <w:t xml:space="preserve">Guidance for Pregnant staff followed and risk assessment completed. </w:t>
            </w:r>
          </w:p>
          <w:p w:rsidR="00B30DF1" w:rsidRPr="00B30DF1" w:rsidRDefault="00B30DF1" w:rsidP="00B30DF1">
            <w:pPr>
              <w:numPr>
                <w:ilvl w:val="0"/>
                <w:numId w:val="43"/>
              </w:numPr>
              <w:ind w:left="425"/>
              <w:rPr>
                <w:rFonts w:ascii="Arial" w:eastAsia="Arial" w:hAnsi="Arial" w:cs="Arial"/>
                <w:color w:val="4F81BD" w:themeColor="accent1"/>
              </w:rPr>
            </w:pPr>
            <w:r w:rsidRPr="00B30DF1">
              <w:rPr>
                <w:rFonts w:ascii="Arial" w:eastAsia="Arial" w:hAnsi="Arial" w:cs="Arial"/>
                <w:color w:val="4F81BD" w:themeColor="accent1"/>
              </w:rPr>
              <w:t xml:space="preserve">If a staff member does not agree with any part of the RA, they are to email the Head Teacher with their concerns.  These will be discussed with HT and Chair of </w:t>
            </w:r>
            <w:r w:rsidRPr="00B30DF1">
              <w:rPr>
                <w:rFonts w:ascii="Arial" w:eastAsia="Arial" w:hAnsi="Arial" w:cs="Arial"/>
                <w:color w:val="4F81BD" w:themeColor="accent1"/>
              </w:rPr>
              <w:lastRenderedPageBreak/>
              <w:t>Governor’s and answer given as soon as possible.</w:t>
            </w:r>
          </w:p>
          <w:p w:rsidR="00B30DF1" w:rsidRPr="00B30DF1" w:rsidRDefault="00B30DF1" w:rsidP="00B30DF1">
            <w:pPr>
              <w:numPr>
                <w:ilvl w:val="0"/>
                <w:numId w:val="43"/>
              </w:numPr>
              <w:ind w:left="425"/>
              <w:rPr>
                <w:rFonts w:ascii="Arial" w:eastAsia="Arial" w:hAnsi="Arial" w:cs="Arial"/>
                <w:color w:val="4F81BD" w:themeColor="accent1"/>
              </w:rPr>
            </w:pPr>
            <w:r w:rsidRPr="00B30DF1">
              <w:rPr>
                <w:rFonts w:ascii="Arial" w:eastAsia="Arial" w:hAnsi="Arial" w:cs="Arial"/>
                <w:color w:val="4F81BD" w:themeColor="accent1"/>
              </w:rPr>
              <w:t xml:space="preserve">Staff have been and will continue to be given opportunity to raise any concerns they have around their safety with the HT.  </w:t>
            </w:r>
          </w:p>
          <w:p w:rsidR="00B30DF1" w:rsidRPr="00B30DF1" w:rsidRDefault="00B30DF1" w:rsidP="00B30DF1">
            <w:pPr>
              <w:numPr>
                <w:ilvl w:val="0"/>
                <w:numId w:val="43"/>
              </w:numPr>
              <w:ind w:left="425"/>
              <w:rPr>
                <w:rFonts w:ascii="Arial" w:eastAsia="Arial" w:hAnsi="Arial" w:cs="Arial"/>
                <w:color w:val="4F81BD" w:themeColor="accent1"/>
              </w:rPr>
            </w:pPr>
            <w:r w:rsidRPr="00B30DF1">
              <w:rPr>
                <w:rFonts w:ascii="Arial" w:eastAsia="Arial" w:hAnsi="Arial" w:cs="Arial"/>
                <w:color w:val="4F81BD" w:themeColor="accent1"/>
              </w:rPr>
              <w:t>All affected staff members have been kept up to date with developments and have spoken to HT.</w:t>
            </w:r>
          </w:p>
        </w:tc>
        <w:tc>
          <w:tcPr>
            <w:tcW w:w="1550" w:type="dxa"/>
            <w:tcBorders>
              <w:top w:val="single" w:sz="4" w:space="0" w:color="000000"/>
              <w:bottom w:val="single" w:sz="4" w:space="0" w:color="000000"/>
            </w:tcBorders>
          </w:tcPr>
          <w:p w:rsidR="00B30DF1" w:rsidRPr="00B30DF1" w:rsidRDefault="00B30DF1" w:rsidP="00B30DF1">
            <w:pPr>
              <w:jc w:val="center"/>
              <w:rPr>
                <w:rFonts w:ascii="Arial" w:hAnsi="Arial" w:cs="Arial"/>
                <w:color w:val="4F81BD" w:themeColor="accent1"/>
              </w:rPr>
            </w:pPr>
            <w:r w:rsidRPr="00B30DF1">
              <w:rPr>
                <w:rFonts w:ascii="Arial" w:hAnsi="Arial" w:cs="Arial"/>
                <w:color w:val="4F81BD" w:themeColor="accent1"/>
              </w:rPr>
              <w:lastRenderedPageBreak/>
              <w:t>Low</w:t>
            </w:r>
          </w:p>
        </w:tc>
      </w:tr>
      <w:tr w:rsidR="00B30DF1" w:rsidRPr="006B1C33" w:rsidTr="00E9762D">
        <w:trPr>
          <w:trHeight w:val="1445"/>
        </w:trPr>
        <w:tc>
          <w:tcPr>
            <w:tcW w:w="1901" w:type="dxa"/>
            <w:tcBorders>
              <w:top w:val="single" w:sz="4" w:space="0" w:color="000000"/>
              <w:bottom w:val="single" w:sz="4" w:space="0" w:color="000000"/>
            </w:tcBorders>
          </w:tcPr>
          <w:p w:rsidR="00B30DF1" w:rsidRDefault="00B30DF1" w:rsidP="00B30DF1">
            <w:pPr>
              <w:rPr>
                <w:rFonts w:ascii="Arial" w:eastAsia="Arial" w:hAnsi="Arial" w:cs="Arial"/>
                <w:color w:val="000000"/>
              </w:rPr>
            </w:pPr>
            <w:r>
              <w:rPr>
                <w:rFonts w:ascii="Arial" w:eastAsia="Arial" w:hAnsi="Arial" w:cs="Arial"/>
                <w:color w:val="000000"/>
              </w:rPr>
              <w:lastRenderedPageBreak/>
              <w:t>11.</w:t>
            </w:r>
          </w:p>
          <w:p w:rsidR="00B30DF1" w:rsidRPr="006B1C33" w:rsidRDefault="00B30DF1" w:rsidP="00B30DF1">
            <w:pPr>
              <w:rPr>
                <w:rFonts w:ascii="Arial" w:eastAsia="Arial" w:hAnsi="Arial" w:cs="Arial"/>
              </w:rPr>
            </w:pPr>
            <w:r w:rsidRPr="006B1C33">
              <w:rPr>
                <w:rFonts w:ascii="Arial" w:eastAsia="Arial" w:hAnsi="Arial" w:cs="Arial"/>
                <w:color w:val="000000"/>
              </w:rPr>
              <w:t>Risk of coronavirus infection spreading to shielded and clinically vulnerable persons via pupil or staff attending school</w:t>
            </w:r>
          </w:p>
        </w:tc>
        <w:tc>
          <w:tcPr>
            <w:tcW w:w="6381" w:type="dxa"/>
            <w:gridSpan w:val="2"/>
            <w:tcBorders>
              <w:top w:val="single" w:sz="4" w:space="0" w:color="000000"/>
              <w:bottom w:val="single" w:sz="4" w:space="0" w:color="000000"/>
            </w:tcBorders>
          </w:tcPr>
          <w:p w:rsidR="00B30DF1" w:rsidRPr="00887C5C" w:rsidRDefault="00B30DF1" w:rsidP="00B30DF1">
            <w:pPr>
              <w:pStyle w:val="NormalWeb"/>
              <w:spacing w:before="0" w:beforeAutospacing="0" w:after="0" w:afterAutospacing="0"/>
              <w:rPr>
                <w:rFonts w:ascii="Arial" w:hAnsi="Arial" w:cs="Arial"/>
                <w:strike/>
                <w:sz w:val="20"/>
                <w:szCs w:val="20"/>
                <w:shd w:val="clear" w:color="auto" w:fill="FFFFFF"/>
              </w:rPr>
            </w:pPr>
            <w:r w:rsidRPr="00887C5C">
              <w:rPr>
                <w:rFonts w:ascii="Arial" w:hAnsi="Arial" w:cs="Arial"/>
                <w:sz w:val="20"/>
                <w:szCs w:val="20"/>
                <w:shd w:val="clear" w:color="auto" w:fill="FFFFFF"/>
              </w:rPr>
              <w:t>All clinically extremely vulnerable (</w:t>
            </w:r>
            <w:r w:rsidRPr="00887C5C">
              <w:rPr>
                <w:rFonts w:ascii="Arial" w:hAnsi="Arial" w:cs="Arial"/>
                <w:sz w:val="20"/>
                <w:szCs w:val="20"/>
              </w:rPr>
              <w:t>CEV</w:t>
            </w:r>
            <w:r w:rsidRPr="00887C5C">
              <w:rPr>
                <w:rFonts w:ascii="Arial" w:hAnsi="Arial" w:cs="Arial"/>
                <w:sz w:val="20"/>
                <w:szCs w:val="20"/>
                <w:shd w:val="clear" w:color="auto" w:fill="FFFFFF"/>
              </w:rPr>
              <w:t>) children and young people should attend their education setting unless they are one of the very small number of children and young people under paediatric or other specialist care who have been advised by their clinician or other specialist not to attend.</w:t>
            </w:r>
          </w:p>
          <w:p w:rsidR="00B30DF1" w:rsidRPr="00887C5C" w:rsidRDefault="00B30DF1" w:rsidP="00B30DF1">
            <w:pPr>
              <w:pStyle w:val="NormalWeb"/>
              <w:shd w:val="clear" w:color="auto" w:fill="FFFFFF"/>
              <w:spacing w:before="300" w:beforeAutospacing="0" w:after="300" w:afterAutospacing="0"/>
              <w:rPr>
                <w:rFonts w:ascii="Arial" w:hAnsi="Arial" w:cs="Arial"/>
                <w:sz w:val="20"/>
                <w:szCs w:val="20"/>
              </w:rPr>
            </w:pPr>
            <w:r w:rsidRPr="00887C5C">
              <w:rPr>
                <w:rFonts w:ascii="Arial" w:hAnsi="Arial" w:cs="Arial"/>
                <w:sz w:val="20"/>
                <w:szCs w:val="20"/>
              </w:rPr>
              <w:t xml:space="preserve">Children who live with someone who is clinically extremely </w:t>
            </w:r>
            <w:r>
              <w:rPr>
                <w:rFonts w:ascii="Arial" w:hAnsi="Arial" w:cs="Arial"/>
                <w:sz w:val="20"/>
                <w:szCs w:val="20"/>
              </w:rPr>
              <w:t>v</w:t>
            </w:r>
            <w:r w:rsidRPr="00887C5C">
              <w:rPr>
                <w:rFonts w:ascii="Arial" w:hAnsi="Arial" w:cs="Arial"/>
                <w:sz w:val="20"/>
                <w:szCs w:val="20"/>
              </w:rPr>
              <w:t>ulnerable, but who are not clinically extremely vulnerable themselves, should still attend education.</w:t>
            </w:r>
          </w:p>
          <w:p w:rsidR="00B30DF1" w:rsidRPr="00887C5C" w:rsidRDefault="00B30DF1" w:rsidP="00B30DF1">
            <w:pPr>
              <w:rPr>
                <w:rFonts w:ascii="Arial" w:hAnsi="Arial" w:cs="Arial"/>
              </w:rPr>
            </w:pPr>
            <w:r w:rsidRPr="00887C5C">
              <w:rPr>
                <w:rFonts w:ascii="Arial" w:hAnsi="Arial" w:cs="Arial"/>
              </w:rPr>
              <w:t>A small number of pupils will still be unable to attend in line with public health advice because they are self-isolating and have had symptoms or a positive test result themselves; or because they are a close contact of someone who has coronavirus (COVID-19)</w:t>
            </w:r>
          </w:p>
          <w:p w:rsidR="00B30DF1" w:rsidRPr="00887C5C" w:rsidRDefault="00B30DF1" w:rsidP="00B30DF1">
            <w:pPr>
              <w:rPr>
                <w:rFonts w:ascii="Arial" w:hAnsi="Arial" w:cs="Arial"/>
              </w:rPr>
            </w:pPr>
          </w:p>
          <w:p w:rsidR="00B30DF1" w:rsidRPr="00887C5C" w:rsidRDefault="00B30DF1" w:rsidP="00B30DF1">
            <w:pPr>
              <w:rPr>
                <w:rFonts w:ascii="Arial" w:hAnsi="Arial" w:cs="Arial"/>
              </w:rPr>
            </w:pPr>
            <w:r w:rsidRPr="00887C5C">
              <w:rPr>
                <w:rFonts w:ascii="Arial" w:hAnsi="Arial" w:cs="Arial"/>
              </w:rPr>
              <w:t xml:space="preserve">You can find more advice from the Royal College of Paediatrics and Child Health at </w:t>
            </w:r>
            <w:hyperlink r:id="rId35" w:anchor="children-who-should-be-advised-to-shield" w:history="1">
              <w:r w:rsidRPr="00887C5C">
                <w:rPr>
                  <w:rStyle w:val="Hyperlink"/>
                  <w:rFonts w:ascii="Arial" w:hAnsi="Arial" w:cs="Arial"/>
                  <w:color w:val="auto"/>
                </w:rPr>
                <w:t>COVID-19 - ‘shielding’ guidance for children and young people</w:t>
              </w:r>
            </w:hyperlink>
            <w:r w:rsidRPr="00887C5C">
              <w:rPr>
                <w:rFonts w:ascii="Arial" w:hAnsi="Arial" w:cs="Arial"/>
              </w:rPr>
              <w:t>.</w:t>
            </w:r>
          </w:p>
          <w:p w:rsidR="00B30DF1" w:rsidRPr="00887C5C" w:rsidRDefault="00B30DF1" w:rsidP="00B30DF1">
            <w:pPr>
              <w:rPr>
                <w:rFonts w:ascii="Arial" w:hAnsi="Arial" w:cs="Arial"/>
              </w:rPr>
            </w:pPr>
          </w:p>
          <w:p w:rsidR="00B30DF1" w:rsidRPr="00887C5C" w:rsidRDefault="00B30DF1" w:rsidP="00B30DF1">
            <w:pPr>
              <w:pStyle w:val="NormalWeb"/>
              <w:spacing w:before="0" w:beforeAutospacing="0" w:after="0" w:afterAutospacing="0"/>
              <w:rPr>
                <w:rFonts w:ascii="Arial" w:hAnsi="Arial" w:cs="Arial"/>
                <w:sz w:val="20"/>
                <w:szCs w:val="20"/>
              </w:rPr>
            </w:pPr>
            <w:r w:rsidRPr="00887C5C">
              <w:rPr>
                <w:rFonts w:ascii="Arial" w:hAnsi="Arial" w:cs="Arial"/>
                <w:sz w:val="20"/>
                <w:szCs w:val="20"/>
              </w:rPr>
              <w:t xml:space="preserve">Where a pupil is unable to attend school because they are complying with clinical and/or public health advice, we expect schools to be able to immediately offer them access to remote education. Schools </w:t>
            </w:r>
            <w:r w:rsidRPr="00887C5C">
              <w:rPr>
                <w:rFonts w:ascii="Arial" w:hAnsi="Arial" w:cs="Arial"/>
                <w:sz w:val="20"/>
                <w:szCs w:val="20"/>
              </w:rPr>
              <w:lastRenderedPageBreak/>
              <w:t xml:space="preserve">should monitor engagement with this activity (as set out </w:t>
            </w:r>
            <w:r>
              <w:rPr>
                <w:rFonts w:ascii="Arial" w:hAnsi="Arial" w:cs="Arial"/>
                <w:sz w:val="20"/>
                <w:szCs w:val="20"/>
              </w:rPr>
              <w:t>Remote learning police)</w:t>
            </w:r>
          </w:p>
          <w:p w:rsidR="00B30DF1" w:rsidRPr="00887C5C" w:rsidRDefault="00B30DF1" w:rsidP="00B30DF1">
            <w:pPr>
              <w:pStyle w:val="NormalWeb"/>
              <w:spacing w:before="0" w:beforeAutospacing="0" w:after="0" w:afterAutospacing="0"/>
              <w:rPr>
                <w:rFonts w:ascii="Arial" w:hAnsi="Arial" w:cs="Arial"/>
                <w:sz w:val="20"/>
                <w:szCs w:val="20"/>
              </w:rPr>
            </w:pPr>
            <w:r w:rsidRPr="00887C5C">
              <w:rPr>
                <w:rFonts w:ascii="Arial" w:hAnsi="Arial" w:cs="Arial"/>
                <w:sz w:val="20"/>
                <w:szCs w:val="20"/>
              </w:rPr>
              <w:t>Where children are not able to attend school as parents are following clinical and/or public health advice, absence will not be penalised.</w:t>
            </w:r>
          </w:p>
          <w:p w:rsidR="00B30DF1" w:rsidRPr="00887C5C" w:rsidRDefault="00B30DF1" w:rsidP="00B30DF1">
            <w:pPr>
              <w:pStyle w:val="NormalWeb"/>
              <w:spacing w:before="0" w:beforeAutospacing="0" w:after="0" w:afterAutospacing="0"/>
              <w:rPr>
                <w:rFonts w:ascii="Arial" w:hAnsi="Arial" w:cs="Arial"/>
                <w:sz w:val="20"/>
                <w:szCs w:val="20"/>
              </w:rPr>
            </w:pPr>
          </w:p>
        </w:tc>
        <w:tc>
          <w:tcPr>
            <w:tcW w:w="1135" w:type="dxa"/>
            <w:gridSpan w:val="2"/>
            <w:tcBorders>
              <w:top w:val="single" w:sz="4" w:space="0" w:color="000000"/>
              <w:bottom w:val="single" w:sz="4" w:space="0" w:color="000000"/>
            </w:tcBorders>
          </w:tcPr>
          <w:p w:rsidR="00B30DF1" w:rsidRPr="00B30DF1" w:rsidRDefault="00B30DF1" w:rsidP="00B30DF1">
            <w:pPr>
              <w:jc w:val="center"/>
              <w:rPr>
                <w:rFonts w:ascii="Arial" w:hAnsi="Arial" w:cs="Arial"/>
                <w:color w:val="4F81BD" w:themeColor="accent1"/>
              </w:rPr>
            </w:pPr>
            <w:r w:rsidRPr="00B30DF1">
              <w:rPr>
                <w:rFonts w:ascii="Arial" w:hAnsi="Arial" w:cs="Arial"/>
                <w:color w:val="4F81BD" w:themeColor="accent1"/>
              </w:rPr>
              <w:lastRenderedPageBreak/>
              <w:sym w:font="Wingdings" w:char="F0FC"/>
            </w:r>
          </w:p>
        </w:tc>
        <w:tc>
          <w:tcPr>
            <w:tcW w:w="4393" w:type="dxa"/>
            <w:gridSpan w:val="3"/>
            <w:tcBorders>
              <w:top w:val="single" w:sz="4" w:space="0" w:color="000000"/>
              <w:bottom w:val="single" w:sz="4" w:space="0" w:color="000000"/>
            </w:tcBorders>
          </w:tcPr>
          <w:p w:rsidR="00B30DF1" w:rsidRPr="00B30DF1" w:rsidRDefault="00B30DF1" w:rsidP="00B30DF1">
            <w:pPr>
              <w:rPr>
                <w:rFonts w:ascii="Arial" w:eastAsia="Arial" w:hAnsi="Arial" w:cs="Arial"/>
                <w:b/>
                <w:color w:val="4F81BD" w:themeColor="accent1"/>
              </w:rPr>
            </w:pPr>
            <w:r w:rsidRPr="00B30DF1">
              <w:rPr>
                <w:rFonts w:ascii="Arial" w:eastAsia="Arial" w:hAnsi="Arial" w:cs="Arial"/>
                <w:b/>
                <w:color w:val="4F81BD" w:themeColor="accent1"/>
              </w:rPr>
              <w:t>Marsden Action:</w:t>
            </w:r>
          </w:p>
          <w:p w:rsidR="00B30DF1" w:rsidRPr="00B30DF1" w:rsidRDefault="00B30DF1" w:rsidP="00B30DF1">
            <w:pPr>
              <w:rPr>
                <w:rFonts w:ascii="Arial" w:eastAsia="Arial" w:hAnsi="Arial" w:cs="Arial"/>
                <w:color w:val="4F81BD" w:themeColor="accent1"/>
              </w:rPr>
            </w:pPr>
          </w:p>
          <w:p w:rsidR="00B30DF1" w:rsidRDefault="00B30DF1" w:rsidP="00B30DF1">
            <w:pPr>
              <w:numPr>
                <w:ilvl w:val="0"/>
                <w:numId w:val="26"/>
              </w:numPr>
              <w:rPr>
                <w:rFonts w:ascii="Arial" w:eastAsia="Arial" w:hAnsi="Arial" w:cs="Arial"/>
                <w:color w:val="4F81BD" w:themeColor="accent1"/>
              </w:rPr>
            </w:pPr>
            <w:r w:rsidRPr="00B30DF1">
              <w:rPr>
                <w:rFonts w:ascii="Arial" w:eastAsia="Arial" w:hAnsi="Arial" w:cs="Arial"/>
                <w:color w:val="4F81BD" w:themeColor="accent1"/>
              </w:rPr>
              <w:t>Any children who have to stay away from school due to waiting for a test, or displaying symptoms will be given high quality remote learning as soon as they are away from school.</w:t>
            </w:r>
          </w:p>
          <w:p w:rsidR="00B30DF1" w:rsidRPr="00B30DF1" w:rsidRDefault="00B30DF1" w:rsidP="00B30DF1">
            <w:pPr>
              <w:pStyle w:val="ListParagraph"/>
              <w:numPr>
                <w:ilvl w:val="0"/>
                <w:numId w:val="26"/>
              </w:numPr>
              <w:rPr>
                <w:rFonts w:ascii="Arial" w:eastAsia="Arial" w:hAnsi="Arial" w:cs="Arial"/>
                <w:color w:val="4F81BD" w:themeColor="accent1"/>
              </w:rPr>
            </w:pPr>
            <w:r w:rsidRPr="00B30DF1">
              <w:rPr>
                <w:rFonts w:ascii="Arial" w:eastAsia="Arial" w:hAnsi="Arial" w:cs="Arial"/>
                <w:color w:val="4F81BD" w:themeColor="accent1"/>
              </w:rPr>
              <w:t>All safeguarding concerns will continue to be reported to the schools DSL for action.</w:t>
            </w:r>
          </w:p>
          <w:p w:rsidR="00B30DF1" w:rsidRPr="00B30DF1" w:rsidRDefault="00B30DF1" w:rsidP="00B30DF1">
            <w:pPr>
              <w:rPr>
                <w:rFonts w:ascii="Arial" w:hAnsi="Arial" w:cs="Arial"/>
                <w:color w:val="4F81BD" w:themeColor="accent1"/>
              </w:rPr>
            </w:pPr>
          </w:p>
        </w:tc>
        <w:tc>
          <w:tcPr>
            <w:tcW w:w="1550" w:type="dxa"/>
            <w:tcBorders>
              <w:top w:val="single" w:sz="4" w:space="0" w:color="000000"/>
              <w:bottom w:val="single" w:sz="4" w:space="0" w:color="000000"/>
            </w:tcBorders>
          </w:tcPr>
          <w:p w:rsidR="00B30DF1" w:rsidRPr="00B30DF1" w:rsidRDefault="00B30DF1" w:rsidP="00B30DF1">
            <w:pPr>
              <w:jc w:val="center"/>
              <w:rPr>
                <w:rFonts w:ascii="Arial" w:hAnsi="Arial" w:cs="Arial"/>
                <w:color w:val="4F81BD" w:themeColor="accent1"/>
              </w:rPr>
            </w:pPr>
            <w:r w:rsidRPr="00B30DF1">
              <w:rPr>
                <w:rFonts w:ascii="Arial" w:hAnsi="Arial" w:cs="Arial"/>
                <w:color w:val="4F81BD" w:themeColor="accent1"/>
              </w:rPr>
              <w:t>Low</w:t>
            </w:r>
          </w:p>
        </w:tc>
      </w:tr>
      <w:tr w:rsidR="00B30DF1" w:rsidRPr="006B1C33" w:rsidTr="00E9762D">
        <w:trPr>
          <w:trHeight w:val="761"/>
        </w:trPr>
        <w:tc>
          <w:tcPr>
            <w:tcW w:w="15360" w:type="dxa"/>
            <w:gridSpan w:val="9"/>
            <w:tcBorders>
              <w:top w:val="single" w:sz="4" w:space="0" w:color="000000"/>
            </w:tcBorders>
          </w:tcPr>
          <w:p w:rsidR="00B30DF1" w:rsidRPr="006B1C33" w:rsidRDefault="00B30DF1" w:rsidP="00B30DF1">
            <w:pPr>
              <w:rPr>
                <w:rFonts w:ascii="Arial" w:eastAsia="Arial" w:hAnsi="Arial" w:cs="Arial"/>
              </w:rPr>
            </w:pPr>
            <w:r w:rsidRPr="006B1C33">
              <w:rPr>
                <w:rFonts w:ascii="Arial" w:eastAsia="Arial" w:hAnsi="Arial" w:cs="Arial"/>
                <w:b/>
              </w:rPr>
              <w:lastRenderedPageBreak/>
              <w:t>Reference Documents:</w:t>
            </w:r>
          </w:p>
          <w:p w:rsidR="00B30DF1" w:rsidRPr="006B1C33" w:rsidRDefault="00B30DF1" w:rsidP="00B30DF1">
            <w:pPr>
              <w:pBdr>
                <w:top w:val="nil"/>
                <w:left w:val="nil"/>
                <w:bottom w:val="nil"/>
                <w:right w:val="nil"/>
                <w:between w:val="nil"/>
              </w:pBdr>
              <w:rPr>
                <w:rFonts w:ascii="Arial" w:eastAsia="Arial" w:hAnsi="Arial" w:cs="Arial"/>
                <w:color w:val="000000"/>
              </w:rPr>
            </w:pPr>
            <w:r>
              <w:rPr>
                <w:rFonts w:ascii="Arial" w:eastAsia="Arial" w:hAnsi="Arial" w:cs="Arial"/>
                <w:color w:val="000000"/>
              </w:rPr>
              <w:t>Please see links in main document which update automatically.</w:t>
            </w:r>
            <w:r w:rsidRPr="006B1C33">
              <w:rPr>
                <w:rFonts w:ascii="Arial" w:eastAsia="Arial" w:hAnsi="Arial" w:cs="Arial"/>
                <w:color w:val="000000"/>
              </w:rPr>
              <w:t xml:space="preserve"> </w:t>
            </w:r>
          </w:p>
        </w:tc>
      </w:tr>
      <w:tr w:rsidR="00B30DF1" w:rsidRPr="006B1C33" w:rsidTr="00E9762D">
        <w:trPr>
          <w:trHeight w:val="488"/>
        </w:trPr>
        <w:tc>
          <w:tcPr>
            <w:tcW w:w="9251" w:type="dxa"/>
            <w:gridSpan w:val="4"/>
          </w:tcPr>
          <w:p w:rsidR="00B30DF1" w:rsidRPr="00B30DF1" w:rsidRDefault="00B30DF1" w:rsidP="00B30DF1">
            <w:pPr>
              <w:rPr>
                <w:rFonts w:ascii="Arial" w:eastAsia="Arial" w:hAnsi="Arial" w:cs="Arial"/>
                <w:color w:val="4F81BD" w:themeColor="accent1"/>
              </w:rPr>
            </w:pPr>
            <w:r w:rsidRPr="006B1C33">
              <w:rPr>
                <w:rFonts w:ascii="Arial" w:eastAsia="Arial" w:hAnsi="Arial" w:cs="Arial"/>
                <w:b/>
              </w:rPr>
              <w:t xml:space="preserve">ASSESSED BY (Print name) </w:t>
            </w:r>
            <w:r>
              <w:rPr>
                <w:rFonts w:ascii="Arial" w:eastAsia="Arial" w:hAnsi="Arial" w:cs="Arial"/>
                <w:b/>
                <w:color w:val="4F81BD" w:themeColor="accent1"/>
              </w:rPr>
              <w:t>Mrs Caroline Marshall</w:t>
            </w:r>
          </w:p>
          <w:p w:rsidR="00B30DF1" w:rsidRPr="006B1C33" w:rsidRDefault="00B30DF1" w:rsidP="00B30DF1">
            <w:pPr>
              <w:rPr>
                <w:rFonts w:ascii="Arial" w:eastAsia="Arial" w:hAnsi="Arial" w:cs="Arial"/>
              </w:rPr>
            </w:pPr>
          </w:p>
        </w:tc>
        <w:tc>
          <w:tcPr>
            <w:tcW w:w="3209" w:type="dxa"/>
            <w:gridSpan w:val="3"/>
          </w:tcPr>
          <w:p w:rsidR="00B30DF1" w:rsidRDefault="00B30DF1" w:rsidP="00B30DF1">
            <w:pPr>
              <w:rPr>
                <w:rFonts w:ascii="Arial" w:eastAsia="Arial" w:hAnsi="Arial" w:cs="Arial"/>
                <w:b/>
              </w:rPr>
            </w:pPr>
            <w:r w:rsidRPr="006B1C33">
              <w:rPr>
                <w:rFonts w:ascii="Arial" w:eastAsia="Arial" w:hAnsi="Arial" w:cs="Arial"/>
                <w:b/>
              </w:rPr>
              <w:t>SIGNED</w:t>
            </w:r>
          </w:p>
          <w:p w:rsidR="00B30DF1" w:rsidRPr="006B1C33" w:rsidRDefault="00B30DF1" w:rsidP="00B30DF1">
            <w:pPr>
              <w:rPr>
                <w:rFonts w:ascii="Arial" w:eastAsia="Arial" w:hAnsi="Arial" w:cs="Arial"/>
              </w:rPr>
            </w:pPr>
            <w:r w:rsidRPr="00131D20">
              <w:rPr>
                <w:rFonts w:ascii="Arial" w:hAnsi="Arial" w:cs="Arial"/>
                <w:b/>
                <w:noProof/>
              </w:rPr>
              <w:drawing>
                <wp:inline distT="0" distB="0" distL="0" distR="0">
                  <wp:extent cx="1590675" cy="3429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590675" cy="342900"/>
                          </a:xfrm>
                          <a:prstGeom prst="rect">
                            <a:avLst/>
                          </a:prstGeom>
                          <a:noFill/>
                          <a:ln>
                            <a:noFill/>
                          </a:ln>
                        </pic:spPr>
                      </pic:pic>
                    </a:graphicData>
                  </a:graphic>
                </wp:inline>
              </w:drawing>
            </w:r>
          </w:p>
        </w:tc>
        <w:tc>
          <w:tcPr>
            <w:tcW w:w="2900" w:type="dxa"/>
            <w:gridSpan w:val="2"/>
          </w:tcPr>
          <w:p w:rsidR="00B30DF1" w:rsidRDefault="00B30DF1" w:rsidP="00B30DF1">
            <w:pPr>
              <w:rPr>
                <w:rFonts w:ascii="Arial" w:eastAsia="Arial" w:hAnsi="Arial" w:cs="Arial"/>
                <w:b/>
              </w:rPr>
            </w:pPr>
            <w:r w:rsidRPr="006B1C33">
              <w:rPr>
                <w:rFonts w:ascii="Arial" w:eastAsia="Arial" w:hAnsi="Arial" w:cs="Arial"/>
                <w:b/>
              </w:rPr>
              <w:t xml:space="preserve">DATE </w:t>
            </w:r>
          </w:p>
          <w:p w:rsidR="00B30DF1" w:rsidRPr="006B1C33" w:rsidRDefault="00FC315C" w:rsidP="00B30DF1">
            <w:pPr>
              <w:rPr>
                <w:rFonts w:ascii="Arial" w:eastAsia="Arial" w:hAnsi="Arial" w:cs="Arial"/>
              </w:rPr>
            </w:pPr>
            <w:r>
              <w:rPr>
                <w:rFonts w:ascii="Arial" w:eastAsia="Arial" w:hAnsi="Arial" w:cs="Arial"/>
                <w:b/>
              </w:rPr>
              <w:t>07.01.2022</w:t>
            </w:r>
          </w:p>
        </w:tc>
      </w:tr>
      <w:tr w:rsidR="00B30DF1" w:rsidRPr="006B1C33" w:rsidTr="00E9762D">
        <w:trPr>
          <w:trHeight w:val="486"/>
        </w:trPr>
        <w:tc>
          <w:tcPr>
            <w:tcW w:w="9251" w:type="dxa"/>
            <w:gridSpan w:val="4"/>
          </w:tcPr>
          <w:p w:rsidR="00B30DF1" w:rsidRPr="00B30DF1" w:rsidRDefault="00B30DF1" w:rsidP="00B30DF1">
            <w:pPr>
              <w:rPr>
                <w:rFonts w:ascii="Arial" w:eastAsia="Arial" w:hAnsi="Arial" w:cs="Arial"/>
                <w:color w:val="4F81BD" w:themeColor="accent1"/>
              </w:rPr>
            </w:pPr>
            <w:r w:rsidRPr="006B1C33">
              <w:rPr>
                <w:rFonts w:ascii="Arial" w:eastAsia="Arial" w:hAnsi="Arial" w:cs="Arial"/>
                <w:b/>
              </w:rPr>
              <w:t>LINE MANAGER</w:t>
            </w:r>
            <w:r>
              <w:rPr>
                <w:rFonts w:ascii="Arial" w:eastAsia="Arial" w:hAnsi="Arial" w:cs="Arial"/>
                <w:b/>
              </w:rPr>
              <w:t xml:space="preserve"> </w:t>
            </w:r>
            <w:r>
              <w:rPr>
                <w:rFonts w:ascii="Arial" w:eastAsia="Arial" w:hAnsi="Arial" w:cs="Arial"/>
                <w:b/>
                <w:color w:val="4F81BD" w:themeColor="accent1"/>
              </w:rPr>
              <w:t>Mrs Teresa Lawton</w:t>
            </w:r>
          </w:p>
          <w:p w:rsidR="00B30DF1" w:rsidRPr="006B1C33" w:rsidRDefault="00B30DF1" w:rsidP="00B30DF1">
            <w:pPr>
              <w:rPr>
                <w:rFonts w:ascii="Arial" w:eastAsia="Arial" w:hAnsi="Arial" w:cs="Arial"/>
              </w:rPr>
            </w:pPr>
          </w:p>
        </w:tc>
        <w:tc>
          <w:tcPr>
            <w:tcW w:w="3209" w:type="dxa"/>
            <w:gridSpan w:val="3"/>
          </w:tcPr>
          <w:p w:rsidR="00B30DF1" w:rsidRDefault="00B30DF1" w:rsidP="00B30DF1">
            <w:pPr>
              <w:rPr>
                <w:rFonts w:ascii="Arial" w:eastAsia="Arial" w:hAnsi="Arial" w:cs="Arial"/>
                <w:b/>
              </w:rPr>
            </w:pPr>
            <w:r w:rsidRPr="006B1C33">
              <w:rPr>
                <w:rFonts w:ascii="Arial" w:eastAsia="Arial" w:hAnsi="Arial" w:cs="Arial"/>
                <w:b/>
              </w:rPr>
              <w:t>SIGNED</w:t>
            </w:r>
          </w:p>
          <w:p w:rsidR="00B30DF1" w:rsidRPr="006B1C33" w:rsidRDefault="00B30DF1" w:rsidP="00B30DF1">
            <w:pPr>
              <w:rPr>
                <w:rFonts w:ascii="Arial" w:eastAsia="Arial" w:hAnsi="Arial" w:cs="Arial"/>
              </w:rPr>
            </w:pPr>
            <w:r w:rsidRPr="0021013C">
              <w:rPr>
                <w:rFonts w:ascii="Arial" w:hAnsi="Arial" w:cs="Arial"/>
                <w:b/>
                <w:noProof/>
              </w:rPr>
              <w:drawing>
                <wp:inline distT="0" distB="0" distL="0" distR="0">
                  <wp:extent cx="1390650" cy="342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90650" cy="342900"/>
                          </a:xfrm>
                          <a:prstGeom prst="rect">
                            <a:avLst/>
                          </a:prstGeom>
                          <a:noFill/>
                          <a:ln>
                            <a:noFill/>
                          </a:ln>
                        </pic:spPr>
                      </pic:pic>
                    </a:graphicData>
                  </a:graphic>
                </wp:inline>
              </w:drawing>
            </w:r>
          </w:p>
        </w:tc>
        <w:tc>
          <w:tcPr>
            <w:tcW w:w="2900" w:type="dxa"/>
            <w:gridSpan w:val="2"/>
          </w:tcPr>
          <w:p w:rsidR="00B30DF1" w:rsidRDefault="00B30DF1" w:rsidP="00B30DF1">
            <w:pPr>
              <w:rPr>
                <w:rFonts w:ascii="Arial" w:eastAsia="Arial" w:hAnsi="Arial" w:cs="Arial"/>
                <w:b/>
              </w:rPr>
            </w:pPr>
            <w:r w:rsidRPr="006B1C33">
              <w:rPr>
                <w:rFonts w:ascii="Arial" w:eastAsia="Arial" w:hAnsi="Arial" w:cs="Arial"/>
                <w:b/>
              </w:rPr>
              <w:t xml:space="preserve">REVIEW DATE </w:t>
            </w:r>
          </w:p>
          <w:p w:rsidR="00B30DF1" w:rsidRPr="006B1C33" w:rsidRDefault="00FC315C" w:rsidP="00B30DF1">
            <w:pPr>
              <w:rPr>
                <w:rFonts w:ascii="Arial" w:eastAsia="Arial" w:hAnsi="Arial" w:cs="Arial"/>
              </w:rPr>
            </w:pPr>
            <w:r>
              <w:rPr>
                <w:rFonts w:ascii="Arial" w:eastAsia="Arial" w:hAnsi="Arial" w:cs="Arial"/>
                <w:b/>
              </w:rPr>
              <w:t>07.01.2022</w:t>
            </w:r>
            <w:bookmarkStart w:id="2" w:name="_GoBack"/>
            <w:bookmarkEnd w:id="2"/>
          </w:p>
        </w:tc>
      </w:tr>
    </w:tbl>
    <w:p w:rsidR="00D70140" w:rsidRPr="006B1C33" w:rsidRDefault="00E9762D" w:rsidP="00133A31">
      <w:pPr>
        <w:rPr>
          <w:rFonts w:ascii="Arial" w:eastAsia="Arial" w:hAnsi="Arial" w:cs="Arial"/>
        </w:rPr>
      </w:pPr>
      <w:r>
        <w:rPr>
          <w:rFonts w:ascii="Arial" w:eastAsia="Arial" w:hAnsi="Arial" w:cs="Arial"/>
        </w:rPr>
        <w:br w:type="textWrapping" w:clear="all"/>
      </w:r>
    </w:p>
    <w:sectPr w:rsidR="00D70140" w:rsidRPr="006B1C33" w:rsidSect="00B01C73">
      <w:headerReference w:type="default" r:id="rId38"/>
      <w:footerReference w:type="default" r:id="rId39"/>
      <w:headerReference w:type="first" r:id="rId40"/>
      <w:footerReference w:type="first" r:id="rId41"/>
      <w:pgSz w:w="16838" w:h="11906" w:orient="landscape" w:code="9"/>
      <w:pgMar w:top="864" w:right="850" w:bottom="720" w:left="576" w:header="864" w:footer="757"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415E" w:rsidRDefault="00C7079D">
      <w:r>
        <w:separator/>
      </w:r>
    </w:p>
  </w:endnote>
  <w:endnote w:type="continuationSeparator" w:id="0">
    <w:p w:rsidR="00C7415E" w:rsidRDefault="00C70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140" w:rsidRDefault="00C7079D">
    <w:pPr>
      <w:pBdr>
        <w:top w:val="nil"/>
        <w:left w:val="nil"/>
        <w:bottom w:val="nil"/>
        <w:right w:val="nil"/>
        <w:between w:val="nil"/>
      </w:pBdr>
      <w:tabs>
        <w:tab w:val="center" w:pos="4153"/>
        <w:tab w:val="right" w:pos="8306"/>
      </w:tabs>
      <w:rPr>
        <w:color w:val="000000"/>
      </w:rPr>
    </w:pPr>
    <w:r>
      <w:rPr>
        <w:rFonts w:ascii="Arial" w:eastAsia="Arial" w:hAnsi="Arial" w:cs="Arial"/>
        <w:color w:val="000000"/>
        <w:sz w:val="16"/>
        <w:szCs w:val="16"/>
      </w:rPr>
      <w:t>The risk assessment templates are intended as a starting point to consider the steps you may need to take to control the risks.  It is unlikely that they will be appropriate for each individual school and they should therefore be adapted for your own specific circumstances.  The manager/Head must develop them taking into account individual requirements and using any specific manufactures guidelines/instructions.</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140" w:rsidRDefault="00C7079D">
    <w:pPr>
      <w:pBdr>
        <w:top w:val="nil"/>
        <w:left w:val="nil"/>
        <w:bottom w:val="nil"/>
        <w:right w:val="nil"/>
        <w:between w:val="nil"/>
      </w:pBdr>
      <w:tabs>
        <w:tab w:val="center" w:pos="4153"/>
        <w:tab w:val="right" w:pos="8306"/>
      </w:tabs>
      <w:rPr>
        <w:rFonts w:ascii="Arial" w:eastAsia="Arial" w:hAnsi="Arial" w:cs="Arial"/>
        <w:color w:val="000000"/>
        <w:sz w:val="16"/>
        <w:szCs w:val="16"/>
      </w:rPr>
    </w:pPr>
    <w:r>
      <w:rPr>
        <w:rFonts w:ascii="Arial" w:eastAsia="Arial" w:hAnsi="Arial" w:cs="Arial"/>
        <w:color w:val="000000"/>
        <w:sz w:val="16"/>
        <w:szCs w:val="16"/>
      </w:rPr>
      <w:t>The risk assessment templates are intended as a starting point to consider the steps you may need to take to control the risks.  It is unlikely that they will be appropriate for each individual school and they should therefore be adapted for your own specific circumstances.  The manager/Head must develop them taking into account individual requirements and using any specific manufactures guidelines/instructions.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415E" w:rsidRDefault="00C7079D">
      <w:r>
        <w:separator/>
      </w:r>
    </w:p>
  </w:footnote>
  <w:footnote w:type="continuationSeparator" w:id="0">
    <w:p w:rsidR="00C7415E" w:rsidRDefault="00C7079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140" w:rsidRDefault="00D70140">
    <w:pPr>
      <w:widowControl w:val="0"/>
      <w:pBdr>
        <w:top w:val="nil"/>
        <w:left w:val="nil"/>
        <w:bottom w:val="nil"/>
        <w:right w:val="nil"/>
        <w:between w:val="nil"/>
      </w:pBdr>
      <w:spacing w:line="276" w:lineRule="auto"/>
      <w:rPr>
        <w:rFonts w:ascii="Arial" w:eastAsia="Arial" w:hAnsi="Arial" w:cs="Arial"/>
      </w:rPr>
    </w:pPr>
  </w:p>
  <w:tbl>
    <w:tblPr>
      <w:tblStyle w:val="a0"/>
      <w:tblW w:w="154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951"/>
      <w:gridCol w:w="6379"/>
      <w:gridCol w:w="1134"/>
      <w:gridCol w:w="2554"/>
      <w:gridCol w:w="1847"/>
      <w:gridCol w:w="1559"/>
    </w:tblGrid>
    <w:tr w:rsidR="00D70140">
      <w:tc>
        <w:tcPr>
          <w:tcW w:w="12018" w:type="dxa"/>
          <w:gridSpan w:val="4"/>
          <w:tcBorders>
            <w:right w:val="nil"/>
          </w:tcBorders>
        </w:tcPr>
        <w:p w:rsidR="00D70140" w:rsidRDefault="00C7079D">
          <w:pPr>
            <w:pStyle w:val="Heading3"/>
            <w:spacing w:before="20" w:after="20"/>
            <w:rPr>
              <w:sz w:val="20"/>
              <w:szCs w:val="20"/>
            </w:rPr>
          </w:pPr>
          <w:r>
            <w:rPr>
              <w:sz w:val="32"/>
              <w:szCs w:val="32"/>
            </w:rPr>
            <w:t>ACTIVITY:</w:t>
          </w:r>
          <w:r>
            <w:rPr>
              <w:sz w:val="28"/>
              <w:szCs w:val="28"/>
            </w:rPr>
            <w:t xml:space="preserve"> </w:t>
          </w:r>
          <w:r>
            <w:rPr>
              <w:b w:val="0"/>
              <w:sz w:val="28"/>
              <w:szCs w:val="28"/>
            </w:rPr>
            <w:t xml:space="preserve">Coronavirus (COVID-19) Spread and Government Advice </w:t>
          </w:r>
          <w:r>
            <w:rPr>
              <w:sz w:val="28"/>
              <w:szCs w:val="28"/>
            </w:rPr>
            <w:t xml:space="preserve">(Page </w:t>
          </w:r>
          <w:r>
            <w:rPr>
              <w:sz w:val="28"/>
              <w:szCs w:val="28"/>
            </w:rPr>
            <w:fldChar w:fldCharType="begin"/>
          </w:r>
          <w:r>
            <w:rPr>
              <w:sz w:val="28"/>
              <w:szCs w:val="28"/>
            </w:rPr>
            <w:instrText>PAGE</w:instrText>
          </w:r>
          <w:r>
            <w:rPr>
              <w:sz w:val="28"/>
              <w:szCs w:val="28"/>
            </w:rPr>
            <w:fldChar w:fldCharType="separate"/>
          </w:r>
          <w:r w:rsidR="00FC315C">
            <w:rPr>
              <w:noProof/>
              <w:sz w:val="28"/>
              <w:szCs w:val="28"/>
            </w:rPr>
            <w:t>23</w:t>
          </w:r>
          <w:r>
            <w:rPr>
              <w:sz w:val="28"/>
              <w:szCs w:val="28"/>
            </w:rPr>
            <w:fldChar w:fldCharType="end"/>
          </w:r>
          <w:r w:rsidR="006B1C33">
            <w:rPr>
              <w:sz w:val="28"/>
              <w:szCs w:val="28"/>
            </w:rPr>
            <w:t xml:space="preserve"> of 2</w:t>
          </w:r>
          <w:r w:rsidR="00E9762D">
            <w:rPr>
              <w:sz w:val="28"/>
              <w:szCs w:val="28"/>
            </w:rPr>
            <w:t>2</w:t>
          </w:r>
          <w:r>
            <w:rPr>
              <w:sz w:val="28"/>
              <w:szCs w:val="28"/>
            </w:rPr>
            <w:t>)</w:t>
          </w:r>
          <w:r w:rsidR="002E4D2A">
            <w:rPr>
              <w:sz w:val="28"/>
              <w:szCs w:val="28"/>
            </w:rPr>
            <w:t xml:space="preserve"> (R4</w:t>
          </w:r>
          <w:r w:rsidR="00F82BAB">
            <w:rPr>
              <w:sz w:val="28"/>
              <w:szCs w:val="28"/>
            </w:rPr>
            <w:t>a</w:t>
          </w:r>
          <w:r w:rsidR="002E4D2A">
            <w:rPr>
              <w:sz w:val="28"/>
              <w:szCs w:val="28"/>
            </w:rPr>
            <w:t>)</w:t>
          </w:r>
        </w:p>
        <w:p w:rsidR="00D70140" w:rsidRDefault="00D70140">
          <w:pPr>
            <w:pStyle w:val="Heading3"/>
            <w:spacing w:before="20" w:after="0"/>
            <w:rPr>
              <w:sz w:val="20"/>
              <w:szCs w:val="20"/>
            </w:rPr>
          </w:pPr>
        </w:p>
      </w:tc>
      <w:tc>
        <w:tcPr>
          <w:tcW w:w="3406" w:type="dxa"/>
          <w:gridSpan w:val="2"/>
        </w:tcPr>
        <w:p w:rsidR="00D70140" w:rsidRDefault="00C7079D">
          <w:pPr>
            <w:pStyle w:val="Heading3"/>
            <w:spacing w:before="20" w:after="0"/>
            <w:rPr>
              <w:sz w:val="20"/>
              <w:szCs w:val="20"/>
            </w:rPr>
          </w:pPr>
          <w:r>
            <w:rPr>
              <w:sz w:val="20"/>
              <w:szCs w:val="20"/>
            </w:rPr>
            <w:t>DATE OF ASSESSMENT</w:t>
          </w:r>
        </w:p>
        <w:p w:rsidR="00D70140" w:rsidRPr="00DD3BA9" w:rsidRDefault="00DD3BA9">
          <w:pPr>
            <w:rPr>
              <w:color w:val="4F81BD" w:themeColor="accent1"/>
            </w:rPr>
          </w:pPr>
          <w:r>
            <w:rPr>
              <w:color w:val="4F81BD" w:themeColor="accent1"/>
            </w:rPr>
            <w:t>6</w:t>
          </w:r>
          <w:r w:rsidRPr="00DD3BA9">
            <w:rPr>
              <w:color w:val="4F81BD" w:themeColor="accent1"/>
              <w:vertAlign w:val="superscript"/>
            </w:rPr>
            <w:t>th</w:t>
          </w:r>
          <w:r>
            <w:rPr>
              <w:color w:val="4F81BD" w:themeColor="accent1"/>
            </w:rPr>
            <w:t xml:space="preserve"> September 2021</w:t>
          </w:r>
        </w:p>
      </w:tc>
    </w:tr>
    <w:tr w:rsidR="00D70140" w:rsidTr="006B1C33">
      <w:tc>
        <w:tcPr>
          <w:tcW w:w="1951" w:type="dxa"/>
          <w:shd w:val="clear" w:color="auto" w:fill="FFFF99"/>
        </w:tcPr>
        <w:p w:rsidR="00D70140" w:rsidRDefault="00C7079D">
          <w:pPr>
            <w:spacing w:before="20"/>
            <w:jc w:val="center"/>
            <w:rPr>
              <w:rFonts w:ascii="Arial" w:eastAsia="Arial" w:hAnsi="Arial" w:cs="Arial"/>
            </w:rPr>
          </w:pPr>
          <w:r>
            <w:rPr>
              <w:rFonts w:ascii="Arial" w:eastAsia="Arial" w:hAnsi="Arial" w:cs="Arial"/>
              <w:b/>
            </w:rPr>
            <w:t>HAZARDS</w:t>
          </w:r>
        </w:p>
        <w:p w:rsidR="00D70140" w:rsidRDefault="00C7079D">
          <w:pPr>
            <w:spacing w:before="20"/>
            <w:jc w:val="center"/>
            <w:rPr>
              <w:rFonts w:ascii="Arial" w:eastAsia="Arial" w:hAnsi="Arial" w:cs="Arial"/>
            </w:rPr>
          </w:pPr>
          <w:r>
            <w:rPr>
              <w:rFonts w:ascii="Arial" w:eastAsia="Arial" w:hAnsi="Arial" w:cs="Arial"/>
              <w:b/>
            </w:rPr>
            <w:t>(including inadequate / lack of arrangements)</w:t>
          </w:r>
        </w:p>
      </w:tc>
      <w:tc>
        <w:tcPr>
          <w:tcW w:w="6379" w:type="dxa"/>
          <w:shd w:val="clear" w:color="auto" w:fill="FFFF99"/>
        </w:tcPr>
        <w:p w:rsidR="00D70140" w:rsidRDefault="00C7079D">
          <w:pPr>
            <w:pStyle w:val="Heading4"/>
            <w:spacing w:before="20" w:after="0"/>
            <w:rPr>
              <w:sz w:val="20"/>
              <w:szCs w:val="20"/>
            </w:rPr>
          </w:pPr>
          <w:r>
            <w:rPr>
              <w:sz w:val="20"/>
              <w:szCs w:val="20"/>
            </w:rPr>
            <w:t>EXISTING CONTROL MEASURES</w:t>
          </w:r>
        </w:p>
      </w:tc>
      <w:tc>
        <w:tcPr>
          <w:tcW w:w="1134" w:type="dxa"/>
          <w:shd w:val="clear" w:color="auto" w:fill="FFFF99"/>
        </w:tcPr>
        <w:p w:rsidR="00D70140" w:rsidRDefault="006110C9">
          <w:pPr>
            <w:spacing w:before="20"/>
            <w:jc w:val="center"/>
            <w:rPr>
              <w:rFonts w:ascii="Arial" w:eastAsia="Arial" w:hAnsi="Arial" w:cs="Arial"/>
            </w:rPr>
          </w:pPr>
          <w:r>
            <w:rPr>
              <w:rFonts w:ascii="Wingdings" w:eastAsia="Wingdings" w:hAnsi="Wingdings" w:cs="Wingdings"/>
              <w:sz w:val="28"/>
              <w:szCs w:val="28"/>
            </w:rPr>
            <w:sym w:font="Wingdings" w:char="F0FC"/>
          </w:r>
          <w:r w:rsidR="00C7079D">
            <w:rPr>
              <w:rFonts w:ascii="Arial" w:eastAsia="Arial" w:hAnsi="Arial" w:cs="Arial"/>
              <w:b/>
            </w:rPr>
            <w:t xml:space="preserve"> if in place </w:t>
          </w:r>
        </w:p>
        <w:p w:rsidR="00D70140" w:rsidRDefault="006110C9">
          <w:pPr>
            <w:pStyle w:val="Heading4"/>
            <w:spacing w:before="20" w:after="0"/>
            <w:rPr>
              <w:sz w:val="20"/>
              <w:szCs w:val="20"/>
            </w:rPr>
          </w:pPr>
          <w:r>
            <w:rPr>
              <w:b w:val="0"/>
              <w:sz w:val="28"/>
              <w:szCs w:val="28"/>
            </w:rPr>
            <w:t>X</w:t>
          </w:r>
          <w:r w:rsidR="00C7079D">
            <w:rPr>
              <w:b w:val="0"/>
              <w:sz w:val="20"/>
              <w:szCs w:val="20"/>
            </w:rPr>
            <w:t xml:space="preserve"> </w:t>
          </w:r>
          <w:r w:rsidR="00C7079D">
            <w:rPr>
              <w:sz w:val="20"/>
              <w:szCs w:val="20"/>
            </w:rPr>
            <w:t>if not</w:t>
          </w:r>
        </w:p>
      </w:tc>
      <w:tc>
        <w:tcPr>
          <w:tcW w:w="4401" w:type="dxa"/>
          <w:gridSpan w:val="2"/>
          <w:shd w:val="clear" w:color="auto" w:fill="FFFF99"/>
        </w:tcPr>
        <w:p w:rsidR="00D70140" w:rsidRDefault="006110C9" w:rsidP="006110C9">
          <w:pPr>
            <w:jc w:val="center"/>
            <w:rPr>
              <w:rFonts w:ascii="Arial" w:eastAsia="Arial" w:hAnsi="Arial" w:cs="Arial"/>
            </w:rPr>
          </w:pPr>
          <w:r>
            <w:rPr>
              <w:rFonts w:ascii="Arial" w:eastAsia="Arial" w:hAnsi="Arial" w:cs="Arial"/>
              <w:b/>
            </w:rPr>
            <w:t>IF ‘X’</w:t>
          </w:r>
          <w:r w:rsidR="00C7079D">
            <w:rPr>
              <w:rFonts w:ascii="Arial" w:eastAsia="Arial" w:hAnsi="Arial" w:cs="Arial"/>
              <w:b/>
            </w:rPr>
            <w:t>STATE THE ACTION TO BE TAKEN WITH TIMESCALES OR INDICATE ANY ADDITIONAL CONTROL MEASURES</w:t>
          </w:r>
        </w:p>
      </w:tc>
      <w:tc>
        <w:tcPr>
          <w:tcW w:w="1559" w:type="dxa"/>
          <w:shd w:val="clear" w:color="auto" w:fill="FFFF99"/>
        </w:tcPr>
        <w:p w:rsidR="00D70140" w:rsidRDefault="00C7079D">
          <w:pPr>
            <w:pStyle w:val="Heading4"/>
            <w:spacing w:before="20" w:after="0"/>
            <w:rPr>
              <w:sz w:val="20"/>
              <w:szCs w:val="20"/>
            </w:rPr>
          </w:pPr>
          <w:r>
            <w:rPr>
              <w:sz w:val="20"/>
              <w:szCs w:val="20"/>
            </w:rPr>
            <w:t>RESIDUAL</w:t>
          </w:r>
        </w:p>
        <w:p w:rsidR="00D70140" w:rsidRDefault="00C7079D">
          <w:pPr>
            <w:pStyle w:val="Heading4"/>
            <w:spacing w:before="20" w:after="0"/>
            <w:rPr>
              <w:sz w:val="20"/>
              <w:szCs w:val="20"/>
            </w:rPr>
          </w:pPr>
          <w:r>
            <w:rPr>
              <w:sz w:val="20"/>
              <w:szCs w:val="20"/>
            </w:rPr>
            <w:t>RISK RATING</w:t>
          </w:r>
        </w:p>
        <w:p w:rsidR="00D70140" w:rsidRDefault="00C7079D">
          <w:pPr>
            <w:spacing w:before="20"/>
            <w:jc w:val="center"/>
            <w:rPr>
              <w:rFonts w:ascii="Arial" w:eastAsia="Arial" w:hAnsi="Arial" w:cs="Arial"/>
            </w:rPr>
          </w:pPr>
          <w:r>
            <w:rPr>
              <w:rFonts w:ascii="Arial" w:eastAsia="Arial" w:hAnsi="Arial" w:cs="Arial"/>
            </w:rPr>
            <w:t>High, Medium, Low</w:t>
          </w:r>
        </w:p>
      </w:tc>
    </w:tr>
  </w:tbl>
  <w:p w:rsidR="00D70140" w:rsidRDefault="00C7079D">
    <w:pPr>
      <w:pBdr>
        <w:top w:val="nil"/>
        <w:left w:val="nil"/>
        <w:bottom w:val="nil"/>
        <w:right w:val="nil"/>
        <w:between w:val="nil"/>
      </w:pBdr>
      <w:tabs>
        <w:tab w:val="center" w:pos="4153"/>
        <w:tab w:val="right" w:pos="8306"/>
      </w:tabs>
      <w:spacing w:line="20" w:lineRule="auto"/>
      <w:rPr>
        <w:color w:val="000000"/>
        <w:sz w:val="2"/>
        <w:szCs w:val="2"/>
      </w:rPr>
    </w:pPr>
    <w:r>
      <w:rPr>
        <w:color w:val="000000"/>
        <w:sz w:val="2"/>
        <w:szCs w:val="2"/>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140" w:rsidRDefault="00133A31">
    <w:pPr>
      <w:pBdr>
        <w:top w:val="nil"/>
        <w:left w:val="nil"/>
        <w:bottom w:val="nil"/>
        <w:right w:val="nil"/>
        <w:between w:val="nil"/>
      </w:pBdr>
      <w:tabs>
        <w:tab w:val="center" w:pos="4153"/>
        <w:tab w:val="right" w:pos="8306"/>
      </w:tabs>
      <w:rPr>
        <w:rFonts w:ascii="Arial" w:eastAsia="Arial" w:hAnsi="Arial" w:cs="Arial"/>
        <w:color w:val="000000"/>
      </w:rPr>
    </w:pPr>
    <w:r>
      <w:rPr>
        <w:rFonts w:ascii="Arial" w:eastAsia="Arial" w:hAnsi="Arial" w:cs="Arial"/>
        <w:b/>
        <w:color w:val="000000"/>
        <w:sz w:val="36"/>
        <w:szCs w:val="36"/>
      </w:rPr>
      <w:t xml:space="preserve">SUPPLEMENTARY </w:t>
    </w:r>
    <w:r w:rsidR="006B1C33">
      <w:rPr>
        <w:rFonts w:ascii="Arial" w:eastAsia="Arial" w:hAnsi="Arial" w:cs="Arial"/>
        <w:b/>
        <w:color w:val="000000"/>
        <w:sz w:val="36"/>
        <w:szCs w:val="36"/>
      </w:rPr>
      <w:t>INFORMATION</w:t>
    </w:r>
    <w:r w:rsidR="00C7079D">
      <w:rPr>
        <w:rFonts w:ascii="Arial" w:eastAsia="Arial" w:hAnsi="Arial" w:cs="Arial"/>
        <w:b/>
        <w:color w:val="000000"/>
        <w:sz w:val="36"/>
        <w:szCs w:val="36"/>
      </w:rPr>
      <w:t xml:space="preserve"> </w:t>
    </w:r>
    <w:r w:rsidR="00C7079D">
      <w:rPr>
        <w:rFonts w:ascii="Arial" w:eastAsia="Arial" w:hAnsi="Arial" w:cs="Arial"/>
        <w:b/>
        <w:sz w:val="36"/>
        <w:szCs w:val="36"/>
      </w:rPr>
      <w:t>Coronavirus (Covid 19)</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12025"/>
    <w:multiLevelType w:val="multilevel"/>
    <w:tmpl w:val="A99407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053012"/>
    <w:multiLevelType w:val="hybridMultilevel"/>
    <w:tmpl w:val="D9BC98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A07653"/>
    <w:multiLevelType w:val="hybridMultilevel"/>
    <w:tmpl w:val="D30057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B32DC8"/>
    <w:multiLevelType w:val="hybridMultilevel"/>
    <w:tmpl w:val="3632A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B56428"/>
    <w:multiLevelType w:val="hybridMultilevel"/>
    <w:tmpl w:val="42983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AA7669"/>
    <w:multiLevelType w:val="multilevel"/>
    <w:tmpl w:val="B1D6D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104ACE"/>
    <w:multiLevelType w:val="multilevel"/>
    <w:tmpl w:val="F072CD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E515ED8"/>
    <w:multiLevelType w:val="multilevel"/>
    <w:tmpl w:val="7E866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FC243D"/>
    <w:multiLevelType w:val="multilevel"/>
    <w:tmpl w:val="DD547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A96647"/>
    <w:multiLevelType w:val="hybridMultilevel"/>
    <w:tmpl w:val="16AC2A22"/>
    <w:lvl w:ilvl="0" w:tplc="EFE6D28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007A5D"/>
    <w:multiLevelType w:val="multilevel"/>
    <w:tmpl w:val="3CC0F9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7F64228"/>
    <w:multiLevelType w:val="multilevel"/>
    <w:tmpl w:val="676CF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E30BCB"/>
    <w:multiLevelType w:val="hybridMultilevel"/>
    <w:tmpl w:val="8EA24D3A"/>
    <w:lvl w:ilvl="0" w:tplc="1C684A02">
      <w:numFmt w:val="bullet"/>
      <w:lvlText w:val="-"/>
      <w:lvlJc w:val="left"/>
      <w:pPr>
        <w:ind w:left="717" w:hanging="360"/>
      </w:pPr>
      <w:rPr>
        <w:rFonts w:ascii="Arial" w:eastAsia="Arial" w:hAnsi="Arial" w:cs="Aria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3" w15:restartNumberingAfterBreak="0">
    <w:nsid w:val="2E3604C7"/>
    <w:multiLevelType w:val="multilevel"/>
    <w:tmpl w:val="F6CA4712"/>
    <w:lvl w:ilvl="0">
      <w:start w:val="1"/>
      <w:numFmt w:val="bullet"/>
      <w:lvlText w:val=""/>
      <w:lvlJc w:val="left"/>
      <w:pPr>
        <w:ind w:left="720" w:hanging="360"/>
      </w:pPr>
      <w:rPr>
        <w:rFonts w:ascii="Symbol" w:hAnsi="Symbol" w:hint="default"/>
        <w:b w:val="0"/>
        <w:i w:val="0"/>
        <w:sz w:val="20"/>
        <w:szCs w:val="20"/>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4" w15:restartNumberingAfterBreak="0">
    <w:nsid w:val="30585933"/>
    <w:multiLevelType w:val="multilevel"/>
    <w:tmpl w:val="767AA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0F60909"/>
    <w:multiLevelType w:val="multilevel"/>
    <w:tmpl w:val="A516D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602389"/>
    <w:multiLevelType w:val="multilevel"/>
    <w:tmpl w:val="DEB681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4667A40"/>
    <w:multiLevelType w:val="hybridMultilevel"/>
    <w:tmpl w:val="BAF862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7E7420"/>
    <w:multiLevelType w:val="multilevel"/>
    <w:tmpl w:val="644403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87E750B"/>
    <w:multiLevelType w:val="hybridMultilevel"/>
    <w:tmpl w:val="0D305B9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956C90"/>
    <w:multiLevelType w:val="multilevel"/>
    <w:tmpl w:val="4198E1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D860892"/>
    <w:multiLevelType w:val="multilevel"/>
    <w:tmpl w:val="E51E7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D57E8E"/>
    <w:multiLevelType w:val="multilevel"/>
    <w:tmpl w:val="BAB8B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EB7292"/>
    <w:multiLevelType w:val="multilevel"/>
    <w:tmpl w:val="45D6A9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3C3550E"/>
    <w:multiLevelType w:val="hybridMultilevel"/>
    <w:tmpl w:val="65E0E23A"/>
    <w:lvl w:ilvl="0" w:tplc="EFE6D28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E46837"/>
    <w:multiLevelType w:val="multilevel"/>
    <w:tmpl w:val="936C11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C27462A"/>
    <w:multiLevelType w:val="multilevel"/>
    <w:tmpl w:val="92C050F8"/>
    <w:lvl w:ilvl="0">
      <w:start w:val="1"/>
      <w:numFmt w:val="bullet"/>
      <w:lvlText w:val="●"/>
      <w:lvlJc w:val="left"/>
      <w:pPr>
        <w:ind w:left="720" w:hanging="360"/>
      </w:pPr>
      <w:rPr>
        <w:color w:val="5B9BD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DB73D10"/>
    <w:multiLevelType w:val="multilevel"/>
    <w:tmpl w:val="C6DA498A"/>
    <w:lvl w:ilvl="0">
      <w:start w:val="1"/>
      <w:numFmt w:val="bullet"/>
      <w:lvlText w:val=""/>
      <w:lvlJc w:val="left"/>
      <w:pPr>
        <w:tabs>
          <w:tab w:val="num" w:pos="720"/>
        </w:tabs>
        <w:ind w:left="720" w:hanging="360"/>
      </w:pPr>
      <w:rPr>
        <w:rFonts w:ascii="Symbol" w:hAnsi="Symbol" w:hint="default"/>
        <w:color w:val="5B9BD5"/>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E566EB2"/>
    <w:multiLevelType w:val="multilevel"/>
    <w:tmpl w:val="DE18D5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FA113EF"/>
    <w:multiLevelType w:val="multilevel"/>
    <w:tmpl w:val="C1B6FB74"/>
    <w:lvl w:ilvl="0">
      <w:start w:val="1"/>
      <w:numFmt w:val="bullet"/>
      <w:lvlText w:val=""/>
      <w:lvlJc w:val="left"/>
      <w:pPr>
        <w:ind w:left="720" w:hanging="360"/>
      </w:pPr>
      <w:rPr>
        <w:rFonts w:ascii="Symbol" w:hAnsi="Symbol" w:hint="default"/>
        <w:b w:val="0"/>
        <w:i w:val="0"/>
        <w:color w:val="000000"/>
        <w:sz w:val="2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0" w15:restartNumberingAfterBreak="0">
    <w:nsid w:val="57191660"/>
    <w:multiLevelType w:val="hybridMultilevel"/>
    <w:tmpl w:val="8C866B7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5ABB733B"/>
    <w:multiLevelType w:val="multilevel"/>
    <w:tmpl w:val="FD286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C7708EC"/>
    <w:multiLevelType w:val="multilevel"/>
    <w:tmpl w:val="F7D66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B43390"/>
    <w:multiLevelType w:val="multilevel"/>
    <w:tmpl w:val="ADC038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0126916"/>
    <w:multiLevelType w:val="multilevel"/>
    <w:tmpl w:val="8902A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2D3D71"/>
    <w:multiLevelType w:val="multilevel"/>
    <w:tmpl w:val="92EE26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63F3DE8"/>
    <w:multiLevelType w:val="multilevel"/>
    <w:tmpl w:val="726E48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8E67B8C"/>
    <w:multiLevelType w:val="multilevel"/>
    <w:tmpl w:val="0D0E2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6E6818"/>
    <w:multiLevelType w:val="multilevel"/>
    <w:tmpl w:val="54D870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2A90171"/>
    <w:multiLevelType w:val="multilevel"/>
    <w:tmpl w:val="DC5C79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5271A25"/>
    <w:multiLevelType w:val="multilevel"/>
    <w:tmpl w:val="77660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1F379F"/>
    <w:multiLevelType w:val="hybridMultilevel"/>
    <w:tmpl w:val="30AEE97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914804"/>
    <w:multiLevelType w:val="multilevel"/>
    <w:tmpl w:val="EAAC57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2"/>
  </w:num>
  <w:num w:numId="2">
    <w:abstractNumId w:val="40"/>
  </w:num>
  <w:num w:numId="3">
    <w:abstractNumId w:val="8"/>
  </w:num>
  <w:num w:numId="4">
    <w:abstractNumId w:val="21"/>
  </w:num>
  <w:num w:numId="5">
    <w:abstractNumId w:val="32"/>
  </w:num>
  <w:num w:numId="6">
    <w:abstractNumId w:val="11"/>
  </w:num>
  <w:num w:numId="7">
    <w:abstractNumId w:val="37"/>
  </w:num>
  <w:num w:numId="8">
    <w:abstractNumId w:val="34"/>
  </w:num>
  <w:num w:numId="9">
    <w:abstractNumId w:val="13"/>
  </w:num>
  <w:num w:numId="10">
    <w:abstractNumId w:val="7"/>
  </w:num>
  <w:num w:numId="11">
    <w:abstractNumId w:val="29"/>
  </w:num>
  <w:num w:numId="12">
    <w:abstractNumId w:val="19"/>
  </w:num>
  <w:num w:numId="13">
    <w:abstractNumId w:val="41"/>
  </w:num>
  <w:num w:numId="14">
    <w:abstractNumId w:val="15"/>
  </w:num>
  <w:num w:numId="15">
    <w:abstractNumId w:val="5"/>
  </w:num>
  <w:num w:numId="16">
    <w:abstractNumId w:val="17"/>
  </w:num>
  <w:num w:numId="17">
    <w:abstractNumId w:val="2"/>
  </w:num>
  <w:num w:numId="18">
    <w:abstractNumId w:val="1"/>
  </w:num>
  <w:num w:numId="19">
    <w:abstractNumId w:val="4"/>
  </w:num>
  <w:num w:numId="20">
    <w:abstractNumId w:val="9"/>
  </w:num>
  <w:num w:numId="21">
    <w:abstractNumId w:val="24"/>
  </w:num>
  <w:num w:numId="22">
    <w:abstractNumId w:val="35"/>
  </w:num>
  <w:num w:numId="23">
    <w:abstractNumId w:val="30"/>
  </w:num>
  <w:num w:numId="24">
    <w:abstractNumId w:val="33"/>
  </w:num>
  <w:num w:numId="25">
    <w:abstractNumId w:val="12"/>
  </w:num>
  <w:num w:numId="26">
    <w:abstractNumId w:val="3"/>
  </w:num>
  <w:num w:numId="27">
    <w:abstractNumId w:val="10"/>
  </w:num>
  <w:num w:numId="28">
    <w:abstractNumId w:val="20"/>
  </w:num>
  <w:num w:numId="29">
    <w:abstractNumId w:val="38"/>
  </w:num>
  <w:num w:numId="30">
    <w:abstractNumId w:val="28"/>
  </w:num>
  <w:num w:numId="31">
    <w:abstractNumId w:val="18"/>
  </w:num>
  <w:num w:numId="32">
    <w:abstractNumId w:val="25"/>
  </w:num>
  <w:num w:numId="33">
    <w:abstractNumId w:val="31"/>
  </w:num>
  <w:num w:numId="34">
    <w:abstractNumId w:val="6"/>
  </w:num>
  <w:num w:numId="35">
    <w:abstractNumId w:val="42"/>
  </w:num>
  <w:num w:numId="36">
    <w:abstractNumId w:val="14"/>
  </w:num>
  <w:num w:numId="37">
    <w:abstractNumId w:val="23"/>
  </w:num>
  <w:num w:numId="38">
    <w:abstractNumId w:val="26"/>
  </w:num>
  <w:num w:numId="39">
    <w:abstractNumId w:val="16"/>
  </w:num>
  <w:num w:numId="40">
    <w:abstractNumId w:val="36"/>
  </w:num>
  <w:num w:numId="41">
    <w:abstractNumId w:val="39"/>
  </w:num>
  <w:num w:numId="42">
    <w:abstractNumId w:val="27"/>
  </w:num>
  <w:num w:numId="43">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140"/>
    <w:rsid w:val="00031175"/>
    <w:rsid w:val="00083A97"/>
    <w:rsid w:val="000B56A3"/>
    <w:rsid w:val="000D7B6E"/>
    <w:rsid w:val="0013122A"/>
    <w:rsid w:val="00133A31"/>
    <w:rsid w:val="00134EED"/>
    <w:rsid w:val="00205345"/>
    <w:rsid w:val="00226C62"/>
    <w:rsid w:val="00283524"/>
    <w:rsid w:val="002D3D1D"/>
    <w:rsid w:val="002E4D2A"/>
    <w:rsid w:val="00353AB6"/>
    <w:rsid w:val="003E7307"/>
    <w:rsid w:val="00406397"/>
    <w:rsid w:val="00481829"/>
    <w:rsid w:val="00490A93"/>
    <w:rsid w:val="004B3B02"/>
    <w:rsid w:val="004C64BA"/>
    <w:rsid w:val="00545AD4"/>
    <w:rsid w:val="00581BD0"/>
    <w:rsid w:val="0058262F"/>
    <w:rsid w:val="00592F4B"/>
    <w:rsid w:val="00593A82"/>
    <w:rsid w:val="006110C9"/>
    <w:rsid w:val="00634536"/>
    <w:rsid w:val="006B1C33"/>
    <w:rsid w:val="006E52DD"/>
    <w:rsid w:val="006F207B"/>
    <w:rsid w:val="006F4367"/>
    <w:rsid w:val="00853774"/>
    <w:rsid w:val="00887C5C"/>
    <w:rsid w:val="008A1E89"/>
    <w:rsid w:val="009756B9"/>
    <w:rsid w:val="009F2689"/>
    <w:rsid w:val="00A1265D"/>
    <w:rsid w:val="00A73528"/>
    <w:rsid w:val="00A753E1"/>
    <w:rsid w:val="00A87F65"/>
    <w:rsid w:val="00AC1E4F"/>
    <w:rsid w:val="00B01C73"/>
    <w:rsid w:val="00B30DF1"/>
    <w:rsid w:val="00B7285E"/>
    <w:rsid w:val="00B81578"/>
    <w:rsid w:val="00B92623"/>
    <w:rsid w:val="00BF76AA"/>
    <w:rsid w:val="00C176C9"/>
    <w:rsid w:val="00C212AE"/>
    <w:rsid w:val="00C51946"/>
    <w:rsid w:val="00C7079D"/>
    <w:rsid w:val="00C7415E"/>
    <w:rsid w:val="00CA3FB9"/>
    <w:rsid w:val="00CF29B2"/>
    <w:rsid w:val="00D70140"/>
    <w:rsid w:val="00D72AF0"/>
    <w:rsid w:val="00D75297"/>
    <w:rsid w:val="00DB2DE1"/>
    <w:rsid w:val="00DD3BA9"/>
    <w:rsid w:val="00E325AF"/>
    <w:rsid w:val="00E47F8C"/>
    <w:rsid w:val="00E9762D"/>
    <w:rsid w:val="00EB5410"/>
    <w:rsid w:val="00F02802"/>
    <w:rsid w:val="00F47506"/>
    <w:rsid w:val="00F82BAB"/>
    <w:rsid w:val="00F8379E"/>
    <w:rsid w:val="00FB7CB0"/>
    <w:rsid w:val="00FC31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92294"/>
  <w15:docId w15:val="{28192D9D-536C-4D1E-9151-249648557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before="60" w:after="60"/>
      <w:outlineLvl w:val="0"/>
    </w:pPr>
    <w:rPr>
      <w:rFonts w:ascii="Arial" w:eastAsia="Arial" w:hAnsi="Arial" w:cs="Arial"/>
      <w:b/>
      <w:sz w:val="44"/>
      <w:szCs w:val="44"/>
    </w:rPr>
  </w:style>
  <w:style w:type="paragraph" w:styleId="Heading2">
    <w:name w:val="heading 2"/>
    <w:basedOn w:val="Normal"/>
    <w:next w:val="Normal"/>
    <w:pPr>
      <w:keepNext/>
      <w:spacing w:before="60" w:after="60"/>
      <w:jc w:val="center"/>
      <w:outlineLvl w:val="1"/>
    </w:pPr>
    <w:rPr>
      <w:rFonts w:ascii="Arial" w:eastAsia="Arial" w:hAnsi="Arial" w:cs="Arial"/>
      <w:b/>
    </w:rPr>
  </w:style>
  <w:style w:type="paragraph" w:styleId="Heading3">
    <w:name w:val="heading 3"/>
    <w:basedOn w:val="Normal"/>
    <w:next w:val="Normal"/>
    <w:pPr>
      <w:keepNext/>
      <w:spacing w:before="60" w:after="60"/>
      <w:outlineLvl w:val="2"/>
    </w:pPr>
    <w:rPr>
      <w:rFonts w:ascii="Arial" w:eastAsia="Arial" w:hAnsi="Arial" w:cs="Arial"/>
      <w:b/>
      <w:sz w:val="24"/>
      <w:szCs w:val="24"/>
    </w:rPr>
  </w:style>
  <w:style w:type="paragraph" w:styleId="Heading4">
    <w:name w:val="heading 4"/>
    <w:basedOn w:val="Normal"/>
    <w:next w:val="Normal"/>
    <w:pPr>
      <w:keepNext/>
      <w:spacing w:before="60" w:after="60"/>
      <w:jc w:val="center"/>
      <w:outlineLvl w:val="3"/>
    </w:pPr>
    <w:rPr>
      <w:rFonts w:ascii="Arial" w:eastAsia="Arial" w:hAnsi="Arial" w:cs="Arial"/>
      <w:b/>
      <w:sz w:val="21"/>
      <w:szCs w:val="21"/>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Header">
    <w:name w:val="header"/>
    <w:basedOn w:val="Normal"/>
    <w:link w:val="HeaderChar"/>
    <w:uiPriority w:val="99"/>
    <w:unhideWhenUsed/>
    <w:rsid w:val="00A753E1"/>
    <w:pPr>
      <w:tabs>
        <w:tab w:val="center" w:pos="4513"/>
        <w:tab w:val="right" w:pos="9026"/>
      </w:tabs>
    </w:pPr>
  </w:style>
  <w:style w:type="character" w:customStyle="1" w:styleId="HeaderChar">
    <w:name w:val="Header Char"/>
    <w:basedOn w:val="DefaultParagraphFont"/>
    <w:link w:val="Header"/>
    <w:uiPriority w:val="99"/>
    <w:rsid w:val="00A753E1"/>
  </w:style>
  <w:style w:type="paragraph" w:styleId="Footer">
    <w:name w:val="footer"/>
    <w:basedOn w:val="Normal"/>
    <w:link w:val="FooterChar"/>
    <w:uiPriority w:val="99"/>
    <w:unhideWhenUsed/>
    <w:rsid w:val="00A753E1"/>
    <w:pPr>
      <w:tabs>
        <w:tab w:val="center" w:pos="4513"/>
        <w:tab w:val="right" w:pos="9026"/>
      </w:tabs>
    </w:pPr>
  </w:style>
  <w:style w:type="character" w:customStyle="1" w:styleId="FooterChar">
    <w:name w:val="Footer Char"/>
    <w:basedOn w:val="DefaultParagraphFont"/>
    <w:link w:val="Footer"/>
    <w:uiPriority w:val="99"/>
    <w:rsid w:val="00A753E1"/>
  </w:style>
  <w:style w:type="character" w:styleId="Strong">
    <w:name w:val="Strong"/>
    <w:basedOn w:val="DefaultParagraphFont"/>
    <w:uiPriority w:val="22"/>
    <w:qFormat/>
    <w:rsid w:val="00133A31"/>
    <w:rPr>
      <w:b/>
      <w:bCs/>
    </w:rPr>
  </w:style>
  <w:style w:type="paragraph" w:styleId="NormalWeb">
    <w:name w:val="Normal (Web)"/>
    <w:basedOn w:val="Normal"/>
    <w:uiPriority w:val="99"/>
    <w:unhideWhenUsed/>
    <w:rsid w:val="00133A31"/>
    <w:pPr>
      <w:spacing w:before="100" w:beforeAutospacing="1" w:after="100" w:afterAutospacing="1"/>
    </w:pPr>
    <w:rPr>
      <w:sz w:val="24"/>
      <w:szCs w:val="24"/>
    </w:rPr>
  </w:style>
  <w:style w:type="character" w:styleId="Hyperlink">
    <w:name w:val="Hyperlink"/>
    <w:basedOn w:val="DefaultParagraphFont"/>
    <w:uiPriority w:val="99"/>
    <w:unhideWhenUsed/>
    <w:rsid w:val="00133A31"/>
    <w:rPr>
      <w:color w:val="0000FF"/>
      <w:u w:val="single"/>
    </w:rPr>
  </w:style>
  <w:style w:type="paragraph" w:styleId="ListParagraph">
    <w:name w:val="List Paragraph"/>
    <w:basedOn w:val="Normal"/>
    <w:uiPriority w:val="34"/>
    <w:qFormat/>
    <w:rsid w:val="009756B9"/>
    <w:pPr>
      <w:ind w:left="720"/>
      <w:contextualSpacing/>
    </w:pPr>
  </w:style>
  <w:style w:type="character" w:styleId="FollowedHyperlink">
    <w:name w:val="FollowedHyperlink"/>
    <w:basedOn w:val="DefaultParagraphFont"/>
    <w:uiPriority w:val="99"/>
    <w:semiHidden/>
    <w:unhideWhenUsed/>
    <w:rsid w:val="00AC1E4F"/>
    <w:rPr>
      <w:color w:val="800080" w:themeColor="followedHyperlink"/>
      <w:u w:val="single"/>
    </w:rPr>
  </w:style>
  <w:style w:type="paragraph" w:styleId="NoSpacing">
    <w:name w:val="No Spacing"/>
    <w:uiPriority w:val="1"/>
    <w:qFormat/>
    <w:rsid w:val="00B7285E"/>
  </w:style>
  <w:style w:type="character" w:customStyle="1" w:styleId="UnresolvedMention">
    <w:name w:val="Unresolved Mention"/>
    <w:basedOn w:val="DefaultParagraphFont"/>
    <w:uiPriority w:val="99"/>
    <w:semiHidden/>
    <w:unhideWhenUsed/>
    <w:rsid w:val="00887C5C"/>
    <w:rPr>
      <w:color w:val="605E5C"/>
      <w:shd w:val="clear" w:color="auto" w:fill="E1DFDD"/>
    </w:rPr>
  </w:style>
  <w:style w:type="paragraph" w:styleId="BalloonText">
    <w:name w:val="Balloon Text"/>
    <w:basedOn w:val="Normal"/>
    <w:link w:val="BalloonTextChar"/>
    <w:uiPriority w:val="99"/>
    <w:semiHidden/>
    <w:unhideWhenUsed/>
    <w:rsid w:val="00581B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BD0"/>
    <w:rPr>
      <w:rFonts w:ascii="Segoe UI" w:hAnsi="Segoe UI" w:cs="Segoe UI"/>
      <w:sz w:val="18"/>
      <w:szCs w:val="18"/>
    </w:rPr>
  </w:style>
  <w:style w:type="paragraph" w:customStyle="1" w:styleId="Default">
    <w:name w:val="Default"/>
    <w:rsid w:val="00DD3BA9"/>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495353">
      <w:bodyDiv w:val="1"/>
      <w:marLeft w:val="0"/>
      <w:marRight w:val="0"/>
      <w:marTop w:val="0"/>
      <w:marBottom w:val="0"/>
      <w:divBdr>
        <w:top w:val="none" w:sz="0" w:space="0" w:color="auto"/>
        <w:left w:val="none" w:sz="0" w:space="0" w:color="auto"/>
        <w:bottom w:val="none" w:sz="0" w:space="0" w:color="auto"/>
        <w:right w:val="none" w:sz="0" w:space="0" w:color="auto"/>
      </w:divBdr>
      <w:divsChild>
        <w:div w:id="478770435">
          <w:marLeft w:val="0"/>
          <w:marRight w:val="0"/>
          <w:marTop w:val="0"/>
          <w:marBottom w:val="0"/>
          <w:divBdr>
            <w:top w:val="none" w:sz="0" w:space="0" w:color="auto"/>
            <w:left w:val="none" w:sz="0" w:space="0" w:color="auto"/>
            <w:bottom w:val="none" w:sz="0" w:space="0" w:color="auto"/>
            <w:right w:val="none" w:sz="0" w:space="0" w:color="auto"/>
          </w:divBdr>
          <w:divsChild>
            <w:div w:id="1378317334">
              <w:marLeft w:val="0"/>
              <w:marRight w:val="0"/>
              <w:marTop w:val="0"/>
              <w:marBottom w:val="0"/>
              <w:divBdr>
                <w:top w:val="none" w:sz="0" w:space="0" w:color="auto"/>
                <w:left w:val="none" w:sz="0" w:space="0" w:color="auto"/>
                <w:bottom w:val="none" w:sz="0" w:space="0" w:color="auto"/>
                <w:right w:val="none" w:sz="0" w:space="0" w:color="auto"/>
              </w:divBdr>
              <w:divsChild>
                <w:div w:id="1137793930">
                  <w:marLeft w:val="0"/>
                  <w:marRight w:val="0"/>
                  <w:marTop w:val="0"/>
                  <w:marBottom w:val="0"/>
                  <w:divBdr>
                    <w:top w:val="none" w:sz="0" w:space="0" w:color="auto"/>
                    <w:left w:val="none" w:sz="0" w:space="0" w:color="auto"/>
                    <w:bottom w:val="none" w:sz="0" w:space="0" w:color="auto"/>
                    <w:right w:val="none" w:sz="0" w:space="0" w:color="auto"/>
                  </w:divBdr>
                  <w:divsChild>
                    <w:div w:id="1661500446">
                      <w:marLeft w:val="0"/>
                      <w:marRight w:val="0"/>
                      <w:marTop w:val="0"/>
                      <w:marBottom w:val="0"/>
                      <w:divBdr>
                        <w:top w:val="none" w:sz="0" w:space="0" w:color="auto"/>
                        <w:left w:val="none" w:sz="0" w:space="0" w:color="auto"/>
                        <w:bottom w:val="none" w:sz="0" w:space="0" w:color="auto"/>
                        <w:right w:val="none" w:sz="0" w:space="0" w:color="auto"/>
                      </w:divBdr>
                      <w:divsChild>
                        <w:div w:id="1586567859">
                          <w:marLeft w:val="0"/>
                          <w:marRight w:val="0"/>
                          <w:marTop w:val="0"/>
                          <w:marBottom w:val="0"/>
                          <w:divBdr>
                            <w:top w:val="none" w:sz="0" w:space="0" w:color="auto"/>
                            <w:left w:val="none" w:sz="0" w:space="0" w:color="auto"/>
                            <w:bottom w:val="none" w:sz="0" w:space="0" w:color="auto"/>
                            <w:right w:val="none" w:sz="0" w:space="0" w:color="auto"/>
                          </w:divBdr>
                          <w:divsChild>
                            <w:div w:id="124375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561572">
      <w:bodyDiv w:val="1"/>
      <w:marLeft w:val="0"/>
      <w:marRight w:val="0"/>
      <w:marTop w:val="0"/>
      <w:marBottom w:val="0"/>
      <w:divBdr>
        <w:top w:val="none" w:sz="0" w:space="0" w:color="auto"/>
        <w:left w:val="none" w:sz="0" w:space="0" w:color="auto"/>
        <w:bottom w:val="none" w:sz="0" w:space="0" w:color="auto"/>
        <w:right w:val="none" w:sz="0" w:space="0" w:color="auto"/>
      </w:divBdr>
      <w:divsChild>
        <w:div w:id="1684281763">
          <w:marLeft w:val="0"/>
          <w:marRight w:val="0"/>
          <w:marTop w:val="0"/>
          <w:marBottom w:val="0"/>
          <w:divBdr>
            <w:top w:val="none" w:sz="0" w:space="0" w:color="auto"/>
            <w:left w:val="none" w:sz="0" w:space="0" w:color="auto"/>
            <w:bottom w:val="none" w:sz="0" w:space="0" w:color="auto"/>
            <w:right w:val="none" w:sz="0" w:space="0" w:color="auto"/>
          </w:divBdr>
          <w:divsChild>
            <w:div w:id="51076949">
              <w:marLeft w:val="0"/>
              <w:marRight w:val="0"/>
              <w:marTop w:val="0"/>
              <w:marBottom w:val="0"/>
              <w:divBdr>
                <w:top w:val="none" w:sz="0" w:space="0" w:color="auto"/>
                <w:left w:val="none" w:sz="0" w:space="0" w:color="auto"/>
                <w:bottom w:val="none" w:sz="0" w:space="0" w:color="auto"/>
                <w:right w:val="none" w:sz="0" w:space="0" w:color="auto"/>
              </w:divBdr>
              <w:divsChild>
                <w:div w:id="434401545">
                  <w:marLeft w:val="0"/>
                  <w:marRight w:val="0"/>
                  <w:marTop w:val="0"/>
                  <w:marBottom w:val="0"/>
                  <w:divBdr>
                    <w:top w:val="none" w:sz="0" w:space="0" w:color="auto"/>
                    <w:left w:val="none" w:sz="0" w:space="0" w:color="auto"/>
                    <w:bottom w:val="none" w:sz="0" w:space="0" w:color="auto"/>
                    <w:right w:val="none" w:sz="0" w:space="0" w:color="auto"/>
                  </w:divBdr>
                  <w:divsChild>
                    <w:div w:id="12154098">
                      <w:marLeft w:val="0"/>
                      <w:marRight w:val="0"/>
                      <w:marTop w:val="0"/>
                      <w:marBottom w:val="0"/>
                      <w:divBdr>
                        <w:top w:val="none" w:sz="0" w:space="0" w:color="auto"/>
                        <w:left w:val="none" w:sz="0" w:space="0" w:color="auto"/>
                        <w:bottom w:val="none" w:sz="0" w:space="0" w:color="auto"/>
                        <w:right w:val="none" w:sz="0" w:space="0" w:color="auto"/>
                      </w:divBdr>
                      <w:divsChild>
                        <w:div w:id="2007783427">
                          <w:marLeft w:val="0"/>
                          <w:marRight w:val="0"/>
                          <w:marTop w:val="0"/>
                          <w:marBottom w:val="0"/>
                          <w:divBdr>
                            <w:top w:val="none" w:sz="0" w:space="0" w:color="auto"/>
                            <w:left w:val="none" w:sz="0" w:space="0" w:color="auto"/>
                            <w:bottom w:val="none" w:sz="0" w:space="0" w:color="auto"/>
                            <w:right w:val="none" w:sz="0" w:space="0" w:color="auto"/>
                          </w:divBdr>
                          <w:divsChild>
                            <w:div w:id="139874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490536">
      <w:bodyDiv w:val="1"/>
      <w:marLeft w:val="0"/>
      <w:marRight w:val="0"/>
      <w:marTop w:val="0"/>
      <w:marBottom w:val="0"/>
      <w:divBdr>
        <w:top w:val="none" w:sz="0" w:space="0" w:color="auto"/>
        <w:left w:val="none" w:sz="0" w:space="0" w:color="auto"/>
        <w:bottom w:val="none" w:sz="0" w:space="0" w:color="auto"/>
        <w:right w:val="none" w:sz="0" w:space="0" w:color="auto"/>
      </w:divBdr>
      <w:divsChild>
        <w:div w:id="723063546">
          <w:marLeft w:val="0"/>
          <w:marRight w:val="0"/>
          <w:marTop w:val="0"/>
          <w:marBottom w:val="0"/>
          <w:divBdr>
            <w:top w:val="none" w:sz="0" w:space="0" w:color="auto"/>
            <w:left w:val="none" w:sz="0" w:space="0" w:color="auto"/>
            <w:bottom w:val="none" w:sz="0" w:space="0" w:color="auto"/>
            <w:right w:val="none" w:sz="0" w:space="0" w:color="auto"/>
          </w:divBdr>
          <w:divsChild>
            <w:div w:id="554003364">
              <w:marLeft w:val="0"/>
              <w:marRight w:val="0"/>
              <w:marTop w:val="0"/>
              <w:marBottom w:val="0"/>
              <w:divBdr>
                <w:top w:val="none" w:sz="0" w:space="0" w:color="auto"/>
                <w:left w:val="none" w:sz="0" w:space="0" w:color="auto"/>
                <w:bottom w:val="none" w:sz="0" w:space="0" w:color="auto"/>
                <w:right w:val="none" w:sz="0" w:space="0" w:color="auto"/>
              </w:divBdr>
              <w:divsChild>
                <w:div w:id="1128208119">
                  <w:marLeft w:val="0"/>
                  <w:marRight w:val="0"/>
                  <w:marTop w:val="0"/>
                  <w:marBottom w:val="0"/>
                  <w:divBdr>
                    <w:top w:val="none" w:sz="0" w:space="0" w:color="auto"/>
                    <w:left w:val="none" w:sz="0" w:space="0" w:color="auto"/>
                    <w:bottom w:val="none" w:sz="0" w:space="0" w:color="auto"/>
                    <w:right w:val="none" w:sz="0" w:space="0" w:color="auto"/>
                  </w:divBdr>
                  <w:divsChild>
                    <w:div w:id="1910646902">
                      <w:marLeft w:val="0"/>
                      <w:marRight w:val="0"/>
                      <w:marTop w:val="0"/>
                      <w:marBottom w:val="0"/>
                      <w:divBdr>
                        <w:top w:val="none" w:sz="0" w:space="0" w:color="auto"/>
                        <w:left w:val="none" w:sz="0" w:space="0" w:color="auto"/>
                        <w:bottom w:val="none" w:sz="0" w:space="0" w:color="auto"/>
                        <w:right w:val="none" w:sz="0" w:space="0" w:color="auto"/>
                      </w:divBdr>
                      <w:divsChild>
                        <w:div w:id="2136830213">
                          <w:marLeft w:val="0"/>
                          <w:marRight w:val="0"/>
                          <w:marTop w:val="0"/>
                          <w:marBottom w:val="0"/>
                          <w:divBdr>
                            <w:top w:val="none" w:sz="0" w:space="0" w:color="auto"/>
                            <w:left w:val="none" w:sz="0" w:space="0" w:color="auto"/>
                            <w:bottom w:val="none" w:sz="0" w:space="0" w:color="auto"/>
                            <w:right w:val="none" w:sz="0" w:space="0" w:color="auto"/>
                          </w:divBdr>
                          <w:divsChild>
                            <w:div w:id="197186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289316">
      <w:bodyDiv w:val="1"/>
      <w:marLeft w:val="0"/>
      <w:marRight w:val="0"/>
      <w:marTop w:val="0"/>
      <w:marBottom w:val="0"/>
      <w:divBdr>
        <w:top w:val="none" w:sz="0" w:space="0" w:color="auto"/>
        <w:left w:val="none" w:sz="0" w:space="0" w:color="auto"/>
        <w:bottom w:val="none" w:sz="0" w:space="0" w:color="auto"/>
        <w:right w:val="none" w:sz="0" w:space="0" w:color="auto"/>
      </w:divBdr>
    </w:div>
    <w:div w:id="635456937">
      <w:bodyDiv w:val="1"/>
      <w:marLeft w:val="0"/>
      <w:marRight w:val="0"/>
      <w:marTop w:val="0"/>
      <w:marBottom w:val="0"/>
      <w:divBdr>
        <w:top w:val="none" w:sz="0" w:space="0" w:color="auto"/>
        <w:left w:val="none" w:sz="0" w:space="0" w:color="auto"/>
        <w:bottom w:val="none" w:sz="0" w:space="0" w:color="auto"/>
        <w:right w:val="none" w:sz="0" w:space="0" w:color="auto"/>
      </w:divBdr>
      <w:divsChild>
        <w:div w:id="41366182">
          <w:marLeft w:val="0"/>
          <w:marRight w:val="0"/>
          <w:marTop w:val="0"/>
          <w:marBottom w:val="0"/>
          <w:divBdr>
            <w:top w:val="none" w:sz="0" w:space="0" w:color="auto"/>
            <w:left w:val="none" w:sz="0" w:space="0" w:color="auto"/>
            <w:bottom w:val="none" w:sz="0" w:space="0" w:color="auto"/>
            <w:right w:val="none" w:sz="0" w:space="0" w:color="auto"/>
          </w:divBdr>
          <w:divsChild>
            <w:div w:id="802886697">
              <w:marLeft w:val="0"/>
              <w:marRight w:val="0"/>
              <w:marTop w:val="0"/>
              <w:marBottom w:val="0"/>
              <w:divBdr>
                <w:top w:val="none" w:sz="0" w:space="0" w:color="auto"/>
                <w:left w:val="none" w:sz="0" w:space="0" w:color="auto"/>
                <w:bottom w:val="none" w:sz="0" w:space="0" w:color="auto"/>
                <w:right w:val="none" w:sz="0" w:space="0" w:color="auto"/>
              </w:divBdr>
              <w:divsChild>
                <w:div w:id="897323911">
                  <w:marLeft w:val="0"/>
                  <w:marRight w:val="0"/>
                  <w:marTop w:val="0"/>
                  <w:marBottom w:val="0"/>
                  <w:divBdr>
                    <w:top w:val="none" w:sz="0" w:space="0" w:color="auto"/>
                    <w:left w:val="none" w:sz="0" w:space="0" w:color="auto"/>
                    <w:bottom w:val="none" w:sz="0" w:space="0" w:color="auto"/>
                    <w:right w:val="none" w:sz="0" w:space="0" w:color="auto"/>
                  </w:divBdr>
                  <w:divsChild>
                    <w:div w:id="1328677813">
                      <w:marLeft w:val="0"/>
                      <w:marRight w:val="0"/>
                      <w:marTop w:val="0"/>
                      <w:marBottom w:val="0"/>
                      <w:divBdr>
                        <w:top w:val="none" w:sz="0" w:space="0" w:color="auto"/>
                        <w:left w:val="none" w:sz="0" w:space="0" w:color="auto"/>
                        <w:bottom w:val="none" w:sz="0" w:space="0" w:color="auto"/>
                        <w:right w:val="none" w:sz="0" w:space="0" w:color="auto"/>
                      </w:divBdr>
                      <w:divsChild>
                        <w:div w:id="2045865610">
                          <w:marLeft w:val="0"/>
                          <w:marRight w:val="0"/>
                          <w:marTop w:val="0"/>
                          <w:marBottom w:val="0"/>
                          <w:divBdr>
                            <w:top w:val="none" w:sz="0" w:space="0" w:color="auto"/>
                            <w:left w:val="none" w:sz="0" w:space="0" w:color="auto"/>
                            <w:bottom w:val="none" w:sz="0" w:space="0" w:color="auto"/>
                            <w:right w:val="none" w:sz="0" w:space="0" w:color="auto"/>
                          </w:divBdr>
                          <w:divsChild>
                            <w:div w:id="61317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795575">
      <w:bodyDiv w:val="1"/>
      <w:marLeft w:val="0"/>
      <w:marRight w:val="0"/>
      <w:marTop w:val="0"/>
      <w:marBottom w:val="0"/>
      <w:divBdr>
        <w:top w:val="none" w:sz="0" w:space="0" w:color="auto"/>
        <w:left w:val="none" w:sz="0" w:space="0" w:color="auto"/>
        <w:bottom w:val="none" w:sz="0" w:space="0" w:color="auto"/>
        <w:right w:val="none" w:sz="0" w:space="0" w:color="auto"/>
      </w:divBdr>
      <w:divsChild>
        <w:div w:id="968628967">
          <w:marLeft w:val="0"/>
          <w:marRight w:val="0"/>
          <w:marTop w:val="0"/>
          <w:marBottom w:val="0"/>
          <w:divBdr>
            <w:top w:val="none" w:sz="0" w:space="0" w:color="auto"/>
            <w:left w:val="none" w:sz="0" w:space="0" w:color="auto"/>
            <w:bottom w:val="none" w:sz="0" w:space="0" w:color="auto"/>
            <w:right w:val="none" w:sz="0" w:space="0" w:color="auto"/>
          </w:divBdr>
          <w:divsChild>
            <w:div w:id="1968269481">
              <w:marLeft w:val="0"/>
              <w:marRight w:val="0"/>
              <w:marTop w:val="0"/>
              <w:marBottom w:val="0"/>
              <w:divBdr>
                <w:top w:val="none" w:sz="0" w:space="0" w:color="auto"/>
                <w:left w:val="none" w:sz="0" w:space="0" w:color="auto"/>
                <w:bottom w:val="none" w:sz="0" w:space="0" w:color="auto"/>
                <w:right w:val="none" w:sz="0" w:space="0" w:color="auto"/>
              </w:divBdr>
              <w:divsChild>
                <w:div w:id="175995959">
                  <w:marLeft w:val="0"/>
                  <w:marRight w:val="0"/>
                  <w:marTop w:val="0"/>
                  <w:marBottom w:val="0"/>
                  <w:divBdr>
                    <w:top w:val="none" w:sz="0" w:space="0" w:color="auto"/>
                    <w:left w:val="none" w:sz="0" w:space="0" w:color="auto"/>
                    <w:bottom w:val="none" w:sz="0" w:space="0" w:color="auto"/>
                    <w:right w:val="none" w:sz="0" w:space="0" w:color="auto"/>
                  </w:divBdr>
                  <w:divsChild>
                    <w:div w:id="719399309">
                      <w:marLeft w:val="0"/>
                      <w:marRight w:val="0"/>
                      <w:marTop w:val="0"/>
                      <w:marBottom w:val="0"/>
                      <w:divBdr>
                        <w:top w:val="none" w:sz="0" w:space="0" w:color="auto"/>
                        <w:left w:val="none" w:sz="0" w:space="0" w:color="auto"/>
                        <w:bottom w:val="none" w:sz="0" w:space="0" w:color="auto"/>
                        <w:right w:val="none" w:sz="0" w:space="0" w:color="auto"/>
                      </w:divBdr>
                      <w:divsChild>
                        <w:div w:id="1810632432">
                          <w:marLeft w:val="0"/>
                          <w:marRight w:val="0"/>
                          <w:marTop w:val="0"/>
                          <w:marBottom w:val="0"/>
                          <w:divBdr>
                            <w:top w:val="none" w:sz="0" w:space="0" w:color="auto"/>
                            <w:left w:val="none" w:sz="0" w:space="0" w:color="auto"/>
                            <w:bottom w:val="none" w:sz="0" w:space="0" w:color="auto"/>
                            <w:right w:val="none" w:sz="0" w:space="0" w:color="auto"/>
                          </w:divBdr>
                          <w:divsChild>
                            <w:div w:id="110908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722898">
      <w:bodyDiv w:val="1"/>
      <w:marLeft w:val="0"/>
      <w:marRight w:val="0"/>
      <w:marTop w:val="0"/>
      <w:marBottom w:val="0"/>
      <w:divBdr>
        <w:top w:val="none" w:sz="0" w:space="0" w:color="auto"/>
        <w:left w:val="none" w:sz="0" w:space="0" w:color="auto"/>
        <w:bottom w:val="none" w:sz="0" w:space="0" w:color="auto"/>
        <w:right w:val="none" w:sz="0" w:space="0" w:color="auto"/>
      </w:divBdr>
    </w:div>
    <w:div w:id="934635439">
      <w:bodyDiv w:val="1"/>
      <w:marLeft w:val="0"/>
      <w:marRight w:val="0"/>
      <w:marTop w:val="0"/>
      <w:marBottom w:val="0"/>
      <w:divBdr>
        <w:top w:val="none" w:sz="0" w:space="0" w:color="auto"/>
        <w:left w:val="none" w:sz="0" w:space="0" w:color="auto"/>
        <w:bottom w:val="none" w:sz="0" w:space="0" w:color="auto"/>
        <w:right w:val="none" w:sz="0" w:space="0" w:color="auto"/>
      </w:divBdr>
      <w:divsChild>
        <w:div w:id="2090543051">
          <w:marLeft w:val="0"/>
          <w:marRight w:val="0"/>
          <w:marTop w:val="0"/>
          <w:marBottom w:val="0"/>
          <w:divBdr>
            <w:top w:val="none" w:sz="0" w:space="0" w:color="auto"/>
            <w:left w:val="none" w:sz="0" w:space="0" w:color="auto"/>
            <w:bottom w:val="none" w:sz="0" w:space="0" w:color="auto"/>
            <w:right w:val="none" w:sz="0" w:space="0" w:color="auto"/>
          </w:divBdr>
          <w:divsChild>
            <w:div w:id="722755697">
              <w:marLeft w:val="0"/>
              <w:marRight w:val="0"/>
              <w:marTop w:val="0"/>
              <w:marBottom w:val="0"/>
              <w:divBdr>
                <w:top w:val="none" w:sz="0" w:space="0" w:color="auto"/>
                <w:left w:val="none" w:sz="0" w:space="0" w:color="auto"/>
                <w:bottom w:val="none" w:sz="0" w:space="0" w:color="auto"/>
                <w:right w:val="none" w:sz="0" w:space="0" w:color="auto"/>
              </w:divBdr>
              <w:divsChild>
                <w:div w:id="1723863176">
                  <w:marLeft w:val="0"/>
                  <w:marRight w:val="0"/>
                  <w:marTop w:val="0"/>
                  <w:marBottom w:val="0"/>
                  <w:divBdr>
                    <w:top w:val="none" w:sz="0" w:space="0" w:color="auto"/>
                    <w:left w:val="none" w:sz="0" w:space="0" w:color="auto"/>
                    <w:bottom w:val="none" w:sz="0" w:space="0" w:color="auto"/>
                    <w:right w:val="none" w:sz="0" w:space="0" w:color="auto"/>
                  </w:divBdr>
                  <w:divsChild>
                    <w:div w:id="1767069081">
                      <w:marLeft w:val="0"/>
                      <w:marRight w:val="0"/>
                      <w:marTop w:val="0"/>
                      <w:marBottom w:val="0"/>
                      <w:divBdr>
                        <w:top w:val="none" w:sz="0" w:space="0" w:color="auto"/>
                        <w:left w:val="none" w:sz="0" w:space="0" w:color="auto"/>
                        <w:bottom w:val="none" w:sz="0" w:space="0" w:color="auto"/>
                        <w:right w:val="none" w:sz="0" w:space="0" w:color="auto"/>
                      </w:divBdr>
                      <w:divsChild>
                        <w:div w:id="250741563">
                          <w:marLeft w:val="0"/>
                          <w:marRight w:val="0"/>
                          <w:marTop w:val="0"/>
                          <w:marBottom w:val="0"/>
                          <w:divBdr>
                            <w:top w:val="none" w:sz="0" w:space="0" w:color="auto"/>
                            <w:left w:val="none" w:sz="0" w:space="0" w:color="auto"/>
                            <w:bottom w:val="none" w:sz="0" w:space="0" w:color="auto"/>
                            <w:right w:val="none" w:sz="0" w:space="0" w:color="auto"/>
                          </w:divBdr>
                          <w:divsChild>
                            <w:div w:id="30108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774594">
      <w:bodyDiv w:val="1"/>
      <w:marLeft w:val="0"/>
      <w:marRight w:val="0"/>
      <w:marTop w:val="0"/>
      <w:marBottom w:val="0"/>
      <w:divBdr>
        <w:top w:val="none" w:sz="0" w:space="0" w:color="auto"/>
        <w:left w:val="none" w:sz="0" w:space="0" w:color="auto"/>
        <w:bottom w:val="none" w:sz="0" w:space="0" w:color="auto"/>
        <w:right w:val="none" w:sz="0" w:space="0" w:color="auto"/>
      </w:divBdr>
      <w:divsChild>
        <w:div w:id="1974020307">
          <w:marLeft w:val="0"/>
          <w:marRight w:val="0"/>
          <w:marTop w:val="0"/>
          <w:marBottom w:val="0"/>
          <w:divBdr>
            <w:top w:val="none" w:sz="0" w:space="0" w:color="auto"/>
            <w:left w:val="none" w:sz="0" w:space="0" w:color="auto"/>
            <w:bottom w:val="none" w:sz="0" w:space="0" w:color="auto"/>
            <w:right w:val="none" w:sz="0" w:space="0" w:color="auto"/>
          </w:divBdr>
          <w:divsChild>
            <w:div w:id="505554703">
              <w:marLeft w:val="0"/>
              <w:marRight w:val="0"/>
              <w:marTop w:val="0"/>
              <w:marBottom w:val="0"/>
              <w:divBdr>
                <w:top w:val="none" w:sz="0" w:space="0" w:color="auto"/>
                <w:left w:val="none" w:sz="0" w:space="0" w:color="auto"/>
                <w:bottom w:val="none" w:sz="0" w:space="0" w:color="auto"/>
                <w:right w:val="none" w:sz="0" w:space="0" w:color="auto"/>
              </w:divBdr>
              <w:divsChild>
                <w:div w:id="291180889">
                  <w:marLeft w:val="0"/>
                  <w:marRight w:val="0"/>
                  <w:marTop w:val="0"/>
                  <w:marBottom w:val="0"/>
                  <w:divBdr>
                    <w:top w:val="none" w:sz="0" w:space="0" w:color="auto"/>
                    <w:left w:val="none" w:sz="0" w:space="0" w:color="auto"/>
                    <w:bottom w:val="none" w:sz="0" w:space="0" w:color="auto"/>
                    <w:right w:val="none" w:sz="0" w:space="0" w:color="auto"/>
                  </w:divBdr>
                  <w:divsChild>
                    <w:div w:id="1605840739">
                      <w:marLeft w:val="0"/>
                      <w:marRight w:val="0"/>
                      <w:marTop w:val="0"/>
                      <w:marBottom w:val="0"/>
                      <w:divBdr>
                        <w:top w:val="none" w:sz="0" w:space="0" w:color="auto"/>
                        <w:left w:val="none" w:sz="0" w:space="0" w:color="auto"/>
                        <w:bottom w:val="none" w:sz="0" w:space="0" w:color="auto"/>
                        <w:right w:val="none" w:sz="0" w:space="0" w:color="auto"/>
                      </w:divBdr>
                      <w:divsChild>
                        <w:div w:id="1577007634">
                          <w:marLeft w:val="0"/>
                          <w:marRight w:val="0"/>
                          <w:marTop w:val="0"/>
                          <w:marBottom w:val="0"/>
                          <w:divBdr>
                            <w:top w:val="none" w:sz="0" w:space="0" w:color="auto"/>
                            <w:left w:val="none" w:sz="0" w:space="0" w:color="auto"/>
                            <w:bottom w:val="none" w:sz="0" w:space="0" w:color="auto"/>
                            <w:right w:val="none" w:sz="0" w:space="0" w:color="auto"/>
                          </w:divBdr>
                          <w:divsChild>
                            <w:div w:id="10292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281604">
      <w:bodyDiv w:val="1"/>
      <w:marLeft w:val="0"/>
      <w:marRight w:val="0"/>
      <w:marTop w:val="0"/>
      <w:marBottom w:val="0"/>
      <w:divBdr>
        <w:top w:val="none" w:sz="0" w:space="0" w:color="auto"/>
        <w:left w:val="none" w:sz="0" w:space="0" w:color="auto"/>
        <w:bottom w:val="none" w:sz="0" w:space="0" w:color="auto"/>
        <w:right w:val="none" w:sz="0" w:space="0" w:color="auto"/>
      </w:divBdr>
      <w:divsChild>
        <w:div w:id="1683164719">
          <w:marLeft w:val="0"/>
          <w:marRight w:val="0"/>
          <w:marTop w:val="0"/>
          <w:marBottom w:val="0"/>
          <w:divBdr>
            <w:top w:val="none" w:sz="0" w:space="0" w:color="auto"/>
            <w:left w:val="none" w:sz="0" w:space="0" w:color="auto"/>
            <w:bottom w:val="none" w:sz="0" w:space="0" w:color="auto"/>
            <w:right w:val="none" w:sz="0" w:space="0" w:color="auto"/>
          </w:divBdr>
          <w:divsChild>
            <w:div w:id="731579788">
              <w:marLeft w:val="0"/>
              <w:marRight w:val="0"/>
              <w:marTop w:val="0"/>
              <w:marBottom w:val="0"/>
              <w:divBdr>
                <w:top w:val="none" w:sz="0" w:space="0" w:color="auto"/>
                <w:left w:val="none" w:sz="0" w:space="0" w:color="auto"/>
                <w:bottom w:val="none" w:sz="0" w:space="0" w:color="auto"/>
                <w:right w:val="none" w:sz="0" w:space="0" w:color="auto"/>
              </w:divBdr>
              <w:divsChild>
                <w:div w:id="260643840">
                  <w:marLeft w:val="0"/>
                  <w:marRight w:val="0"/>
                  <w:marTop w:val="0"/>
                  <w:marBottom w:val="0"/>
                  <w:divBdr>
                    <w:top w:val="none" w:sz="0" w:space="0" w:color="auto"/>
                    <w:left w:val="none" w:sz="0" w:space="0" w:color="auto"/>
                    <w:bottom w:val="none" w:sz="0" w:space="0" w:color="auto"/>
                    <w:right w:val="none" w:sz="0" w:space="0" w:color="auto"/>
                  </w:divBdr>
                  <w:divsChild>
                    <w:div w:id="1062212356">
                      <w:marLeft w:val="0"/>
                      <w:marRight w:val="0"/>
                      <w:marTop w:val="0"/>
                      <w:marBottom w:val="0"/>
                      <w:divBdr>
                        <w:top w:val="none" w:sz="0" w:space="0" w:color="auto"/>
                        <w:left w:val="none" w:sz="0" w:space="0" w:color="auto"/>
                        <w:bottom w:val="none" w:sz="0" w:space="0" w:color="auto"/>
                        <w:right w:val="none" w:sz="0" w:space="0" w:color="auto"/>
                      </w:divBdr>
                      <w:divsChild>
                        <w:div w:id="808212331">
                          <w:marLeft w:val="0"/>
                          <w:marRight w:val="0"/>
                          <w:marTop w:val="0"/>
                          <w:marBottom w:val="0"/>
                          <w:divBdr>
                            <w:top w:val="none" w:sz="0" w:space="0" w:color="auto"/>
                            <w:left w:val="none" w:sz="0" w:space="0" w:color="auto"/>
                            <w:bottom w:val="none" w:sz="0" w:space="0" w:color="auto"/>
                            <w:right w:val="none" w:sz="0" w:space="0" w:color="auto"/>
                          </w:divBdr>
                          <w:divsChild>
                            <w:div w:id="30049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044381">
      <w:bodyDiv w:val="1"/>
      <w:marLeft w:val="0"/>
      <w:marRight w:val="0"/>
      <w:marTop w:val="0"/>
      <w:marBottom w:val="0"/>
      <w:divBdr>
        <w:top w:val="none" w:sz="0" w:space="0" w:color="auto"/>
        <w:left w:val="none" w:sz="0" w:space="0" w:color="auto"/>
        <w:bottom w:val="none" w:sz="0" w:space="0" w:color="auto"/>
        <w:right w:val="none" w:sz="0" w:space="0" w:color="auto"/>
      </w:divBdr>
      <w:divsChild>
        <w:div w:id="2109811863">
          <w:marLeft w:val="0"/>
          <w:marRight w:val="0"/>
          <w:marTop w:val="0"/>
          <w:marBottom w:val="0"/>
          <w:divBdr>
            <w:top w:val="none" w:sz="0" w:space="0" w:color="auto"/>
            <w:left w:val="none" w:sz="0" w:space="0" w:color="auto"/>
            <w:bottom w:val="none" w:sz="0" w:space="0" w:color="auto"/>
            <w:right w:val="none" w:sz="0" w:space="0" w:color="auto"/>
          </w:divBdr>
          <w:divsChild>
            <w:div w:id="168450514">
              <w:marLeft w:val="0"/>
              <w:marRight w:val="0"/>
              <w:marTop w:val="0"/>
              <w:marBottom w:val="0"/>
              <w:divBdr>
                <w:top w:val="none" w:sz="0" w:space="0" w:color="auto"/>
                <w:left w:val="none" w:sz="0" w:space="0" w:color="auto"/>
                <w:bottom w:val="none" w:sz="0" w:space="0" w:color="auto"/>
                <w:right w:val="none" w:sz="0" w:space="0" w:color="auto"/>
              </w:divBdr>
              <w:divsChild>
                <w:div w:id="1169566797">
                  <w:marLeft w:val="0"/>
                  <w:marRight w:val="0"/>
                  <w:marTop w:val="0"/>
                  <w:marBottom w:val="0"/>
                  <w:divBdr>
                    <w:top w:val="none" w:sz="0" w:space="0" w:color="auto"/>
                    <w:left w:val="none" w:sz="0" w:space="0" w:color="auto"/>
                    <w:bottom w:val="none" w:sz="0" w:space="0" w:color="auto"/>
                    <w:right w:val="none" w:sz="0" w:space="0" w:color="auto"/>
                  </w:divBdr>
                  <w:divsChild>
                    <w:div w:id="707029565">
                      <w:marLeft w:val="0"/>
                      <w:marRight w:val="0"/>
                      <w:marTop w:val="0"/>
                      <w:marBottom w:val="0"/>
                      <w:divBdr>
                        <w:top w:val="none" w:sz="0" w:space="0" w:color="auto"/>
                        <w:left w:val="none" w:sz="0" w:space="0" w:color="auto"/>
                        <w:bottom w:val="none" w:sz="0" w:space="0" w:color="auto"/>
                        <w:right w:val="none" w:sz="0" w:space="0" w:color="auto"/>
                      </w:divBdr>
                      <w:divsChild>
                        <w:div w:id="1897740193">
                          <w:marLeft w:val="0"/>
                          <w:marRight w:val="0"/>
                          <w:marTop w:val="0"/>
                          <w:marBottom w:val="0"/>
                          <w:divBdr>
                            <w:top w:val="none" w:sz="0" w:space="0" w:color="auto"/>
                            <w:left w:val="none" w:sz="0" w:space="0" w:color="auto"/>
                            <w:bottom w:val="none" w:sz="0" w:space="0" w:color="auto"/>
                            <w:right w:val="none" w:sz="0" w:space="0" w:color="auto"/>
                          </w:divBdr>
                          <w:divsChild>
                            <w:div w:id="173835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881378">
      <w:bodyDiv w:val="1"/>
      <w:marLeft w:val="0"/>
      <w:marRight w:val="0"/>
      <w:marTop w:val="0"/>
      <w:marBottom w:val="0"/>
      <w:divBdr>
        <w:top w:val="none" w:sz="0" w:space="0" w:color="auto"/>
        <w:left w:val="none" w:sz="0" w:space="0" w:color="auto"/>
        <w:bottom w:val="none" w:sz="0" w:space="0" w:color="auto"/>
        <w:right w:val="none" w:sz="0" w:space="0" w:color="auto"/>
      </w:divBdr>
      <w:divsChild>
        <w:div w:id="1863276211">
          <w:marLeft w:val="0"/>
          <w:marRight w:val="0"/>
          <w:marTop w:val="0"/>
          <w:marBottom w:val="0"/>
          <w:divBdr>
            <w:top w:val="none" w:sz="0" w:space="0" w:color="auto"/>
            <w:left w:val="none" w:sz="0" w:space="0" w:color="auto"/>
            <w:bottom w:val="none" w:sz="0" w:space="0" w:color="auto"/>
            <w:right w:val="none" w:sz="0" w:space="0" w:color="auto"/>
          </w:divBdr>
          <w:divsChild>
            <w:div w:id="1234973929">
              <w:marLeft w:val="0"/>
              <w:marRight w:val="0"/>
              <w:marTop w:val="0"/>
              <w:marBottom w:val="0"/>
              <w:divBdr>
                <w:top w:val="none" w:sz="0" w:space="0" w:color="auto"/>
                <w:left w:val="none" w:sz="0" w:space="0" w:color="auto"/>
                <w:bottom w:val="none" w:sz="0" w:space="0" w:color="auto"/>
                <w:right w:val="none" w:sz="0" w:space="0" w:color="auto"/>
              </w:divBdr>
              <w:divsChild>
                <w:div w:id="1010179503">
                  <w:marLeft w:val="0"/>
                  <w:marRight w:val="0"/>
                  <w:marTop w:val="0"/>
                  <w:marBottom w:val="0"/>
                  <w:divBdr>
                    <w:top w:val="none" w:sz="0" w:space="0" w:color="auto"/>
                    <w:left w:val="none" w:sz="0" w:space="0" w:color="auto"/>
                    <w:bottom w:val="none" w:sz="0" w:space="0" w:color="auto"/>
                    <w:right w:val="none" w:sz="0" w:space="0" w:color="auto"/>
                  </w:divBdr>
                  <w:divsChild>
                    <w:div w:id="608465342">
                      <w:marLeft w:val="0"/>
                      <w:marRight w:val="0"/>
                      <w:marTop w:val="0"/>
                      <w:marBottom w:val="0"/>
                      <w:divBdr>
                        <w:top w:val="none" w:sz="0" w:space="0" w:color="auto"/>
                        <w:left w:val="none" w:sz="0" w:space="0" w:color="auto"/>
                        <w:bottom w:val="none" w:sz="0" w:space="0" w:color="auto"/>
                        <w:right w:val="none" w:sz="0" w:space="0" w:color="auto"/>
                      </w:divBdr>
                      <w:divsChild>
                        <w:div w:id="1268123456">
                          <w:marLeft w:val="0"/>
                          <w:marRight w:val="0"/>
                          <w:marTop w:val="0"/>
                          <w:marBottom w:val="0"/>
                          <w:divBdr>
                            <w:top w:val="none" w:sz="0" w:space="0" w:color="auto"/>
                            <w:left w:val="none" w:sz="0" w:space="0" w:color="auto"/>
                            <w:bottom w:val="none" w:sz="0" w:space="0" w:color="auto"/>
                            <w:right w:val="none" w:sz="0" w:space="0" w:color="auto"/>
                          </w:divBdr>
                          <w:divsChild>
                            <w:div w:id="47980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128511">
      <w:bodyDiv w:val="1"/>
      <w:marLeft w:val="0"/>
      <w:marRight w:val="0"/>
      <w:marTop w:val="0"/>
      <w:marBottom w:val="0"/>
      <w:divBdr>
        <w:top w:val="none" w:sz="0" w:space="0" w:color="auto"/>
        <w:left w:val="none" w:sz="0" w:space="0" w:color="auto"/>
        <w:bottom w:val="none" w:sz="0" w:space="0" w:color="auto"/>
        <w:right w:val="none" w:sz="0" w:space="0" w:color="auto"/>
      </w:divBdr>
    </w:div>
    <w:div w:id="1191913829">
      <w:bodyDiv w:val="1"/>
      <w:marLeft w:val="0"/>
      <w:marRight w:val="0"/>
      <w:marTop w:val="0"/>
      <w:marBottom w:val="0"/>
      <w:divBdr>
        <w:top w:val="none" w:sz="0" w:space="0" w:color="auto"/>
        <w:left w:val="none" w:sz="0" w:space="0" w:color="auto"/>
        <w:bottom w:val="none" w:sz="0" w:space="0" w:color="auto"/>
        <w:right w:val="none" w:sz="0" w:space="0" w:color="auto"/>
      </w:divBdr>
      <w:divsChild>
        <w:div w:id="1310942921">
          <w:marLeft w:val="0"/>
          <w:marRight w:val="0"/>
          <w:marTop w:val="0"/>
          <w:marBottom w:val="0"/>
          <w:divBdr>
            <w:top w:val="none" w:sz="0" w:space="0" w:color="auto"/>
            <w:left w:val="none" w:sz="0" w:space="0" w:color="auto"/>
            <w:bottom w:val="none" w:sz="0" w:space="0" w:color="auto"/>
            <w:right w:val="none" w:sz="0" w:space="0" w:color="auto"/>
          </w:divBdr>
          <w:divsChild>
            <w:div w:id="1701130689">
              <w:marLeft w:val="0"/>
              <w:marRight w:val="0"/>
              <w:marTop w:val="0"/>
              <w:marBottom w:val="0"/>
              <w:divBdr>
                <w:top w:val="none" w:sz="0" w:space="0" w:color="auto"/>
                <w:left w:val="none" w:sz="0" w:space="0" w:color="auto"/>
                <w:bottom w:val="none" w:sz="0" w:space="0" w:color="auto"/>
                <w:right w:val="none" w:sz="0" w:space="0" w:color="auto"/>
              </w:divBdr>
              <w:divsChild>
                <w:div w:id="985159969">
                  <w:marLeft w:val="0"/>
                  <w:marRight w:val="0"/>
                  <w:marTop w:val="0"/>
                  <w:marBottom w:val="0"/>
                  <w:divBdr>
                    <w:top w:val="none" w:sz="0" w:space="0" w:color="auto"/>
                    <w:left w:val="none" w:sz="0" w:space="0" w:color="auto"/>
                    <w:bottom w:val="none" w:sz="0" w:space="0" w:color="auto"/>
                    <w:right w:val="none" w:sz="0" w:space="0" w:color="auto"/>
                  </w:divBdr>
                  <w:divsChild>
                    <w:div w:id="820511375">
                      <w:marLeft w:val="0"/>
                      <w:marRight w:val="0"/>
                      <w:marTop w:val="0"/>
                      <w:marBottom w:val="0"/>
                      <w:divBdr>
                        <w:top w:val="none" w:sz="0" w:space="0" w:color="auto"/>
                        <w:left w:val="none" w:sz="0" w:space="0" w:color="auto"/>
                        <w:bottom w:val="none" w:sz="0" w:space="0" w:color="auto"/>
                        <w:right w:val="none" w:sz="0" w:space="0" w:color="auto"/>
                      </w:divBdr>
                      <w:divsChild>
                        <w:div w:id="35665762">
                          <w:marLeft w:val="0"/>
                          <w:marRight w:val="0"/>
                          <w:marTop w:val="0"/>
                          <w:marBottom w:val="0"/>
                          <w:divBdr>
                            <w:top w:val="none" w:sz="0" w:space="0" w:color="auto"/>
                            <w:left w:val="none" w:sz="0" w:space="0" w:color="auto"/>
                            <w:bottom w:val="none" w:sz="0" w:space="0" w:color="auto"/>
                            <w:right w:val="none" w:sz="0" w:space="0" w:color="auto"/>
                          </w:divBdr>
                          <w:divsChild>
                            <w:div w:id="96215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8530978">
      <w:bodyDiv w:val="1"/>
      <w:marLeft w:val="0"/>
      <w:marRight w:val="0"/>
      <w:marTop w:val="0"/>
      <w:marBottom w:val="0"/>
      <w:divBdr>
        <w:top w:val="none" w:sz="0" w:space="0" w:color="auto"/>
        <w:left w:val="none" w:sz="0" w:space="0" w:color="auto"/>
        <w:bottom w:val="none" w:sz="0" w:space="0" w:color="auto"/>
        <w:right w:val="none" w:sz="0" w:space="0" w:color="auto"/>
      </w:divBdr>
    </w:div>
    <w:div w:id="1403408812">
      <w:bodyDiv w:val="1"/>
      <w:marLeft w:val="0"/>
      <w:marRight w:val="0"/>
      <w:marTop w:val="0"/>
      <w:marBottom w:val="0"/>
      <w:divBdr>
        <w:top w:val="none" w:sz="0" w:space="0" w:color="auto"/>
        <w:left w:val="none" w:sz="0" w:space="0" w:color="auto"/>
        <w:bottom w:val="none" w:sz="0" w:space="0" w:color="auto"/>
        <w:right w:val="none" w:sz="0" w:space="0" w:color="auto"/>
      </w:divBdr>
    </w:div>
    <w:div w:id="1425570262">
      <w:bodyDiv w:val="1"/>
      <w:marLeft w:val="0"/>
      <w:marRight w:val="0"/>
      <w:marTop w:val="0"/>
      <w:marBottom w:val="0"/>
      <w:divBdr>
        <w:top w:val="none" w:sz="0" w:space="0" w:color="auto"/>
        <w:left w:val="none" w:sz="0" w:space="0" w:color="auto"/>
        <w:bottom w:val="none" w:sz="0" w:space="0" w:color="auto"/>
        <w:right w:val="none" w:sz="0" w:space="0" w:color="auto"/>
      </w:divBdr>
      <w:divsChild>
        <w:div w:id="765883749">
          <w:marLeft w:val="0"/>
          <w:marRight w:val="0"/>
          <w:marTop w:val="0"/>
          <w:marBottom w:val="0"/>
          <w:divBdr>
            <w:top w:val="none" w:sz="0" w:space="0" w:color="auto"/>
            <w:left w:val="none" w:sz="0" w:space="0" w:color="auto"/>
            <w:bottom w:val="none" w:sz="0" w:space="0" w:color="auto"/>
            <w:right w:val="none" w:sz="0" w:space="0" w:color="auto"/>
          </w:divBdr>
          <w:divsChild>
            <w:div w:id="11494181">
              <w:marLeft w:val="0"/>
              <w:marRight w:val="0"/>
              <w:marTop w:val="0"/>
              <w:marBottom w:val="0"/>
              <w:divBdr>
                <w:top w:val="none" w:sz="0" w:space="0" w:color="auto"/>
                <w:left w:val="none" w:sz="0" w:space="0" w:color="auto"/>
                <w:bottom w:val="none" w:sz="0" w:space="0" w:color="auto"/>
                <w:right w:val="none" w:sz="0" w:space="0" w:color="auto"/>
              </w:divBdr>
              <w:divsChild>
                <w:div w:id="1125662968">
                  <w:marLeft w:val="0"/>
                  <w:marRight w:val="0"/>
                  <w:marTop w:val="0"/>
                  <w:marBottom w:val="0"/>
                  <w:divBdr>
                    <w:top w:val="none" w:sz="0" w:space="0" w:color="auto"/>
                    <w:left w:val="none" w:sz="0" w:space="0" w:color="auto"/>
                    <w:bottom w:val="none" w:sz="0" w:space="0" w:color="auto"/>
                    <w:right w:val="none" w:sz="0" w:space="0" w:color="auto"/>
                  </w:divBdr>
                  <w:divsChild>
                    <w:div w:id="741483391">
                      <w:marLeft w:val="0"/>
                      <w:marRight w:val="0"/>
                      <w:marTop w:val="0"/>
                      <w:marBottom w:val="0"/>
                      <w:divBdr>
                        <w:top w:val="none" w:sz="0" w:space="0" w:color="auto"/>
                        <w:left w:val="none" w:sz="0" w:space="0" w:color="auto"/>
                        <w:bottom w:val="none" w:sz="0" w:space="0" w:color="auto"/>
                        <w:right w:val="none" w:sz="0" w:space="0" w:color="auto"/>
                      </w:divBdr>
                      <w:divsChild>
                        <w:div w:id="1372459751">
                          <w:marLeft w:val="0"/>
                          <w:marRight w:val="0"/>
                          <w:marTop w:val="0"/>
                          <w:marBottom w:val="0"/>
                          <w:divBdr>
                            <w:top w:val="none" w:sz="0" w:space="0" w:color="auto"/>
                            <w:left w:val="none" w:sz="0" w:space="0" w:color="auto"/>
                            <w:bottom w:val="none" w:sz="0" w:space="0" w:color="auto"/>
                            <w:right w:val="none" w:sz="0" w:space="0" w:color="auto"/>
                          </w:divBdr>
                          <w:divsChild>
                            <w:div w:id="104052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5172196">
      <w:bodyDiv w:val="1"/>
      <w:marLeft w:val="0"/>
      <w:marRight w:val="0"/>
      <w:marTop w:val="0"/>
      <w:marBottom w:val="0"/>
      <w:divBdr>
        <w:top w:val="none" w:sz="0" w:space="0" w:color="auto"/>
        <w:left w:val="none" w:sz="0" w:space="0" w:color="auto"/>
        <w:bottom w:val="none" w:sz="0" w:space="0" w:color="auto"/>
        <w:right w:val="none" w:sz="0" w:space="0" w:color="auto"/>
      </w:divBdr>
    </w:div>
    <w:div w:id="1612474334">
      <w:bodyDiv w:val="1"/>
      <w:marLeft w:val="0"/>
      <w:marRight w:val="0"/>
      <w:marTop w:val="0"/>
      <w:marBottom w:val="0"/>
      <w:divBdr>
        <w:top w:val="none" w:sz="0" w:space="0" w:color="auto"/>
        <w:left w:val="none" w:sz="0" w:space="0" w:color="auto"/>
        <w:bottom w:val="none" w:sz="0" w:space="0" w:color="auto"/>
        <w:right w:val="none" w:sz="0" w:space="0" w:color="auto"/>
      </w:divBdr>
    </w:div>
    <w:div w:id="1700280339">
      <w:bodyDiv w:val="1"/>
      <w:marLeft w:val="0"/>
      <w:marRight w:val="0"/>
      <w:marTop w:val="0"/>
      <w:marBottom w:val="0"/>
      <w:divBdr>
        <w:top w:val="none" w:sz="0" w:space="0" w:color="auto"/>
        <w:left w:val="none" w:sz="0" w:space="0" w:color="auto"/>
        <w:bottom w:val="none" w:sz="0" w:space="0" w:color="auto"/>
        <w:right w:val="none" w:sz="0" w:space="0" w:color="auto"/>
      </w:divBdr>
    </w:div>
    <w:div w:id="1714307896">
      <w:bodyDiv w:val="1"/>
      <w:marLeft w:val="0"/>
      <w:marRight w:val="0"/>
      <w:marTop w:val="0"/>
      <w:marBottom w:val="0"/>
      <w:divBdr>
        <w:top w:val="none" w:sz="0" w:space="0" w:color="auto"/>
        <w:left w:val="none" w:sz="0" w:space="0" w:color="auto"/>
        <w:bottom w:val="none" w:sz="0" w:space="0" w:color="auto"/>
        <w:right w:val="none" w:sz="0" w:space="0" w:color="auto"/>
      </w:divBdr>
    </w:div>
    <w:div w:id="1782802279">
      <w:bodyDiv w:val="1"/>
      <w:marLeft w:val="0"/>
      <w:marRight w:val="0"/>
      <w:marTop w:val="0"/>
      <w:marBottom w:val="0"/>
      <w:divBdr>
        <w:top w:val="none" w:sz="0" w:space="0" w:color="auto"/>
        <w:left w:val="none" w:sz="0" w:space="0" w:color="auto"/>
        <w:bottom w:val="none" w:sz="0" w:space="0" w:color="auto"/>
        <w:right w:val="none" w:sz="0" w:space="0" w:color="auto"/>
      </w:divBdr>
      <w:divsChild>
        <w:div w:id="1817991547">
          <w:marLeft w:val="0"/>
          <w:marRight w:val="0"/>
          <w:marTop w:val="0"/>
          <w:marBottom w:val="0"/>
          <w:divBdr>
            <w:top w:val="none" w:sz="0" w:space="0" w:color="auto"/>
            <w:left w:val="none" w:sz="0" w:space="0" w:color="auto"/>
            <w:bottom w:val="none" w:sz="0" w:space="0" w:color="auto"/>
            <w:right w:val="none" w:sz="0" w:space="0" w:color="auto"/>
          </w:divBdr>
          <w:divsChild>
            <w:div w:id="1646662543">
              <w:marLeft w:val="0"/>
              <w:marRight w:val="0"/>
              <w:marTop w:val="0"/>
              <w:marBottom w:val="0"/>
              <w:divBdr>
                <w:top w:val="none" w:sz="0" w:space="0" w:color="auto"/>
                <w:left w:val="none" w:sz="0" w:space="0" w:color="auto"/>
                <w:bottom w:val="none" w:sz="0" w:space="0" w:color="auto"/>
                <w:right w:val="none" w:sz="0" w:space="0" w:color="auto"/>
              </w:divBdr>
              <w:divsChild>
                <w:div w:id="1320883811">
                  <w:marLeft w:val="0"/>
                  <w:marRight w:val="0"/>
                  <w:marTop w:val="0"/>
                  <w:marBottom w:val="0"/>
                  <w:divBdr>
                    <w:top w:val="none" w:sz="0" w:space="0" w:color="auto"/>
                    <w:left w:val="none" w:sz="0" w:space="0" w:color="auto"/>
                    <w:bottom w:val="none" w:sz="0" w:space="0" w:color="auto"/>
                    <w:right w:val="none" w:sz="0" w:space="0" w:color="auto"/>
                  </w:divBdr>
                  <w:divsChild>
                    <w:div w:id="1614823113">
                      <w:marLeft w:val="0"/>
                      <w:marRight w:val="0"/>
                      <w:marTop w:val="0"/>
                      <w:marBottom w:val="0"/>
                      <w:divBdr>
                        <w:top w:val="none" w:sz="0" w:space="0" w:color="auto"/>
                        <w:left w:val="none" w:sz="0" w:space="0" w:color="auto"/>
                        <w:bottom w:val="none" w:sz="0" w:space="0" w:color="auto"/>
                        <w:right w:val="none" w:sz="0" w:space="0" w:color="auto"/>
                      </w:divBdr>
                      <w:divsChild>
                        <w:div w:id="641236453">
                          <w:marLeft w:val="0"/>
                          <w:marRight w:val="0"/>
                          <w:marTop w:val="0"/>
                          <w:marBottom w:val="0"/>
                          <w:divBdr>
                            <w:top w:val="none" w:sz="0" w:space="0" w:color="auto"/>
                            <w:left w:val="none" w:sz="0" w:space="0" w:color="auto"/>
                            <w:bottom w:val="none" w:sz="0" w:space="0" w:color="auto"/>
                            <w:right w:val="none" w:sz="0" w:space="0" w:color="auto"/>
                          </w:divBdr>
                          <w:divsChild>
                            <w:div w:id="98844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261667">
      <w:bodyDiv w:val="1"/>
      <w:marLeft w:val="0"/>
      <w:marRight w:val="0"/>
      <w:marTop w:val="0"/>
      <w:marBottom w:val="0"/>
      <w:divBdr>
        <w:top w:val="none" w:sz="0" w:space="0" w:color="auto"/>
        <w:left w:val="none" w:sz="0" w:space="0" w:color="auto"/>
        <w:bottom w:val="none" w:sz="0" w:space="0" w:color="auto"/>
        <w:right w:val="none" w:sz="0" w:space="0" w:color="auto"/>
      </w:divBdr>
      <w:divsChild>
        <w:div w:id="1628968224">
          <w:marLeft w:val="0"/>
          <w:marRight w:val="0"/>
          <w:marTop w:val="0"/>
          <w:marBottom w:val="0"/>
          <w:divBdr>
            <w:top w:val="none" w:sz="0" w:space="0" w:color="auto"/>
            <w:left w:val="none" w:sz="0" w:space="0" w:color="auto"/>
            <w:bottom w:val="none" w:sz="0" w:space="0" w:color="auto"/>
            <w:right w:val="none" w:sz="0" w:space="0" w:color="auto"/>
          </w:divBdr>
          <w:divsChild>
            <w:div w:id="1017007349">
              <w:marLeft w:val="0"/>
              <w:marRight w:val="0"/>
              <w:marTop w:val="0"/>
              <w:marBottom w:val="0"/>
              <w:divBdr>
                <w:top w:val="none" w:sz="0" w:space="0" w:color="auto"/>
                <w:left w:val="none" w:sz="0" w:space="0" w:color="auto"/>
                <w:bottom w:val="none" w:sz="0" w:space="0" w:color="auto"/>
                <w:right w:val="none" w:sz="0" w:space="0" w:color="auto"/>
              </w:divBdr>
              <w:divsChild>
                <w:div w:id="1467048271">
                  <w:marLeft w:val="0"/>
                  <w:marRight w:val="0"/>
                  <w:marTop w:val="0"/>
                  <w:marBottom w:val="0"/>
                  <w:divBdr>
                    <w:top w:val="none" w:sz="0" w:space="0" w:color="auto"/>
                    <w:left w:val="none" w:sz="0" w:space="0" w:color="auto"/>
                    <w:bottom w:val="none" w:sz="0" w:space="0" w:color="auto"/>
                    <w:right w:val="none" w:sz="0" w:space="0" w:color="auto"/>
                  </w:divBdr>
                  <w:divsChild>
                    <w:div w:id="651518328">
                      <w:marLeft w:val="0"/>
                      <w:marRight w:val="0"/>
                      <w:marTop w:val="0"/>
                      <w:marBottom w:val="0"/>
                      <w:divBdr>
                        <w:top w:val="none" w:sz="0" w:space="0" w:color="auto"/>
                        <w:left w:val="none" w:sz="0" w:space="0" w:color="auto"/>
                        <w:bottom w:val="none" w:sz="0" w:space="0" w:color="auto"/>
                        <w:right w:val="none" w:sz="0" w:space="0" w:color="auto"/>
                      </w:divBdr>
                      <w:divsChild>
                        <w:div w:id="1697923991">
                          <w:marLeft w:val="0"/>
                          <w:marRight w:val="0"/>
                          <w:marTop w:val="0"/>
                          <w:marBottom w:val="0"/>
                          <w:divBdr>
                            <w:top w:val="none" w:sz="0" w:space="0" w:color="auto"/>
                            <w:left w:val="none" w:sz="0" w:space="0" w:color="auto"/>
                            <w:bottom w:val="none" w:sz="0" w:space="0" w:color="auto"/>
                            <w:right w:val="none" w:sz="0" w:space="0" w:color="auto"/>
                          </w:divBdr>
                          <w:divsChild>
                            <w:div w:id="52737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www.hse.gov.uk/coronavirus/legionella-risks-during-coronavirus-outbreak.htm" TargetMode="External"/><Relationship Id="rId18"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26" Type="http://schemas.openxmlformats.org/officeDocument/2006/relationships/hyperlink" Target="mailto:claire.mawson@southtyneside.gov.uk"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hse.gov.uk/coronavirus/equipment-and-machinery/air-conditioning-and-ventilation.htm" TargetMode="External"/><Relationship Id="rId34" Type="http://schemas.openxmlformats.org/officeDocument/2006/relationships/hyperlink" Target="https://www.gov.uk/government/publications/staying-alert-and-safe-social-distancing/staying-alert-and-safe-social-distancing" TargetMode="External"/><Relationship Id="rId42" Type="http://schemas.openxmlformats.org/officeDocument/2006/relationships/fontTable" Target="fontTable.xml"/><Relationship Id="rId7" Type="http://schemas.openxmlformats.org/officeDocument/2006/relationships/image" Target="media/image1.png"/><Relationship Id="rId12" Type="http://schemas.microsoft.com/office/2007/relationships/diagramDrawing" Target="diagrams/drawing1.xml"/><Relationship Id="rId17" Type="http://schemas.openxmlformats.org/officeDocument/2006/relationships/hyperlink" Target="https://www.gov.uk/government/publications/covid-19-stay-at-home-guidance/stay-at-home-guidance-for-households-with-possible-coronavirus-covid-19-infection" TargetMode="External"/><Relationship Id="rId25" Type="http://schemas.openxmlformats.org/officeDocument/2006/relationships/hyperlink" Target="mailto:COVID@southtyneside.gov.uk" TargetMode="External"/><Relationship Id="rId33" Type="http://schemas.openxmlformats.org/officeDocument/2006/relationships/hyperlink" Target="https://www.gov.uk/guidance/coronavirus-covid-19-safer-travel-guidance-for-passengers"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gov.uk/government/publications/covid-19-stay-at-home-guidance" TargetMode="External"/><Relationship Id="rId20" Type="http://schemas.openxmlformats.org/officeDocument/2006/relationships/hyperlink" Target="https://www.gov.uk/government/publications/covid-19-decontamination-in-non-healthcare-settings" TargetMode="External"/><Relationship Id="rId29" Type="http://schemas.openxmlformats.org/officeDocument/2006/relationships/hyperlink" Target="https://www.nhs.uk/conditions/coronavirus-covid-19/testing-and-tracing/"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24" Type="http://schemas.openxmlformats.org/officeDocument/2006/relationships/hyperlink" Target="https://www.gov.uk/get-coronavirus-test" TargetMode="External"/><Relationship Id="rId32" Type="http://schemas.openxmlformats.org/officeDocument/2006/relationships/hyperlink" Target="mailto:samantha.start@southtyneside.gov.uk" TargetMode="External"/><Relationship Id="rId37" Type="http://schemas.openxmlformats.org/officeDocument/2006/relationships/image" Target="media/image3.emf"/><Relationship Id="rId40"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gov.uk/guidance/nhs-test-and-trace-how-it-works" TargetMode="External"/><Relationship Id="rId23" Type="http://schemas.openxmlformats.org/officeDocument/2006/relationships/hyperlink" Target="https://www.gov.uk/government/publications/safe-working-in-education-childcare-and-childrens-social-care" TargetMode="External"/><Relationship Id="rId28" Type="http://schemas.openxmlformats.org/officeDocument/2006/relationships/hyperlink" Target="https://www.gov.uk/government/publications/actions-for-schools-during-the-coronavirus-outbreak/schools-covid-19-operational-guidance" TargetMode="External"/><Relationship Id="rId36" Type="http://schemas.openxmlformats.org/officeDocument/2006/relationships/image" Target="media/image2.emf"/><Relationship Id="rId10" Type="http://schemas.openxmlformats.org/officeDocument/2006/relationships/diagramQuickStyle" Target="diagrams/quickStyle1.xml"/><Relationship Id="rId19" Type="http://schemas.openxmlformats.org/officeDocument/2006/relationships/hyperlink" Target="https://www.gov.uk/government/publications/covid-19-decontamination-in-non-healthcare-settings" TargetMode="External"/><Relationship Id="rId31" Type="http://schemas.openxmlformats.org/officeDocument/2006/relationships/hyperlink" Target="mailto:claire.mawson@southtyneside.gov.uk" TargetMode="Externa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hyperlink" Target="https://www.cibse.org/coronavirus-covid-19/emerging-from-lockdown" TargetMode="External"/><Relationship Id="rId22" Type="http://schemas.openxmlformats.org/officeDocument/2006/relationships/hyperlink" Target="https://www.gov.uk/government/publications/safe-working-in-education-childcare-and-childrens-social-care" TargetMode="External"/><Relationship Id="rId27" Type="http://schemas.openxmlformats.org/officeDocument/2006/relationships/hyperlink" Target="mailto:samantha.start@southtyneside.gov.uk" TargetMode="External"/><Relationship Id="rId30" Type="http://schemas.openxmlformats.org/officeDocument/2006/relationships/hyperlink" Target="mailto:COVID@southtyneside.gov.uk" TargetMode="External"/><Relationship Id="rId35" Type="http://schemas.openxmlformats.org/officeDocument/2006/relationships/hyperlink" Target="https://www.rcpch.ac.uk/resources/covid-19-shielding-guidance-children-young-people" TargetMode="External"/><Relationship Id="rId43"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7C532A3-FBCA-45F8-9656-C2C8A5ED2A0A}" type="doc">
      <dgm:prSet loTypeId="urn:microsoft.com/office/officeart/2005/8/layout/process1" loCatId="process" qsTypeId="urn:microsoft.com/office/officeart/2005/8/quickstyle/simple1" qsCatId="simple" csTypeId="urn:microsoft.com/office/officeart/2005/8/colors/accent0_1" csCatId="mainScheme" phldr="1"/>
      <dgm:spPr/>
    </dgm:pt>
    <dgm:pt modelId="{07AFD744-27A4-4D1F-BCF4-4D347029732B}">
      <dgm:prSet phldrT="[Text]"/>
      <dgm:spPr/>
      <dgm:t>
        <a:bodyPr/>
        <a:lstStyle/>
        <a:p>
          <a:r>
            <a:rPr lang="en-GB" dirty="0"/>
            <a:t>Determine Capacity of School Building</a:t>
          </a:r>
        </a:p>
      </dgm:t>
    </dgm:pt>
    <dgm:pt modelId="{4B01B428-7A32-4B3D-8D71-10012E78DCE4}" type="parTrans" cxnId="{B21EA9C3-D040-4BAE-8B2B-F43BD674C2BF}">
      <dgm:prSet/>
      <dgm:spPr/>
      <dgm:t>
        <a:bodyPr/>
        <a:lstStyle/>
        <a:p>
          <a:endParaRPr lang="en-GB">
            <a:solidFill>
              <a:schemeClr val="bg1"/>
            </a:solidFill>
          </a:endParaRPr>
        </a:p>
      </dgm:t>
    </dgm:pt>
    <dgm:pt modelId="{8F63E88E-40CB-42CC-922B-08FEAFBCE087}" type="sibTrans" cxnId="{B21EA9C3-D040-4BAE-8B2B-F43BD674C2BF}">
      <dgm:prSet/>
      <dgm:spPr/>
      <dgm:t>
        <a:bodyPr/>
        <a:lstStyle/>
        <a:p>
          <a:endParaRPr lang="en-GB">
            <a:solidFill>
              <a:schemeClr val="bg1"/>
            </a:solidFill>
          </a:endParaRPr>
        </a:p>
      </dgm:t>
    </dgm:pt>
    <dgm:pt modelId="{5AEFD86B-1AF4-4E4C-A452-8805D124291A}">
      <dgm:prSet phldrT="[Text]"/>
      <dgm:spPr/>
      <dgm:t>
        <a:bodyPr/>
        <a:lstStyle/>
        <a:p>
          <a:r>
            <a:rPr lang="en-GB" dirty="0"/>
            <a:t>Determine Staff Availability to Work On-site</a:t>
          </a:r>
        </a:p>
      </dgm:t>
    </dgm:pt>
    <dgm:pt modelId="{C71E593E-62AD-45E5-97FD-92B9992598CE}" type="parTrans" cxnId="{1A8ED7EC-4EB8-4054-8350-BA652BD2672C}">
      <dgm:prSet/>
      <dgm:spPr/>
      <dgm:t>
        <a:bodyPr/>
        <a:lstStyle/>
        <a:p>
          <a:endParaRPr lang="en-GB">
            <a:solidFill>
              <a:schemeClr val="bg1"/>
            </a:solidFill>
          </a:endParaRPr>
        </a:p>
      </dgm:t>
    </dgm:pt>
    <dgm:pt modelId="{0162BAE8-4769-4DCB-80B6-D1442416EE91}" type="sibTrans" cxnId="{1A8ED7EC-4EB8-4054-8350-BA652BD2672C}">
      <dgm:prSet/>
      <dgm:spPr/>
      <dgm:t>
        <a:bodyPr/>
        <a:lstStyle/>
        <a:p>
          <a:endParaRPr lang="en-GB">
            <a:solidFill>
              <a:schemeClr val="bg1"/>
            </a:solidFill>
          </a:endParaRPr>
        </a:p>
      </dgm:t>
    </dgm:pt>
    <dgm:pt modelId="{FBE205C6-FBC6-480F-AC39-DD1E6C837E66}">
      <dgm:prSet phldrT="[Text]"/>
      <dgm:spPr/>
      <dgm:t>
        <a:bodyPr/>
        <a:lstStyle/>
        <a:p>
          <a:r>
            <a:rPr lang="en-GB" dirty="0"/>
            <a:t>Undertake Risk Assessment and Action Plan</a:t>
          </a:r>
        </a:p>
      </dgm:t>
    </dgm:pt>
    <dgm:pt modelId="{AA755046-0B29-4315-B810-D353557E7E84}" type="parTrans" cxnId="{964E3ED3-3D08-4241-89CE-D539EACA2835}">
      <dgm:prSet/>
      <dgm:spPr/>
      <dgm:t>
        <a:bodyPr/>
        <a:lstStyle/>
        <a:p>
          <a:endParaRPr lang="en-GB">
            <a:solidFill>
              <a:schemeClr val="bg1"/>
            </a:solidFill>
          </a:endParaRPr>
        </a:p>
      </dgm:t>
    </dgm:pt>
    <dgm:pt modelId="{44BF14BE-FE31-4F1B-8A2F-22D7C154D3BB}" type="sibTrans" cxnId="{964E3ED3-3D08-4241-89CE-D539EACA2835}">
      <dgm:prSet/>
      <dgm:spPr/>
      <dgm:t>
        <a:bodyPr/>
        <a:lstStyle/>
        <a:p>
          <a:endParaRPr lang="en-GB">
            <a:solidFill>
              <a:schemeClr val="bg1"/>
            </a:solidFill>
          </a:endParaRPr>
        </a:p>
      </dgm:t>
    </dgm:pt>
    <dgm:pt modelId="{BCD2C120-0B9F-4E11-9505-3C927545D9B5}">
      <dgm:prSet phldrT="[Text]"/>
      <dgm:spPr/>
      <dgm:t>
        <a:bodyPr/>
        <a:lstStyle/>
        <a:p>
          <a:r>
            <a:rPr lang="en-GB" dirty="0"/>
            <a:t>Inform Parents of Re-opening Plans and Expectations and publish Risk Assessment</a:t>
          </a:r>
        </a:p>
      </dgm:t>
    </dgm:pt>
    <dgm:pt modelId="{38E61A73-FC31-4AE0-8279-0C2AB3006C2D}" type="parTrans" cxnId="{AEBF4F4D-8C22-48A4-92E2-B389A24939DE}">
      <dgm:prSet/>
      <dgm:spPr/>
      <dgm:t>
        <a:bodyPr/>
        <a:lstStyle/>
        <a:p>
          <a:endParaRPr lang="en-GB">
            <a:solidFill>
              <a:schemeClr val="bg1"/>
            </a:solidFill>
          </a:endParaRPr>
        </a:p>
      </dgm:t>
    </dgm:pt>
    <dgm:pt modelId="{0B356BFB-5BC8-4158-87EF-2F838E068988}" type="sibTrans" cxnId="{AEBF4F4D-8C22-48A4-92E2-B389A24939DE}">
      <dgm:prSet/>
      <dgm:spPr/>
      <dgm:t>
        <a:bodyPr/>
        <a:lstStyle/>
        <a:p>
          <a:endParaRPr lang="en-GB">
            <a:solidFill>
              <a:schemeClr val="bg1"/>
            </a:solidFill>
          </a:endParaRPr>
        </a:p>
      </dgm:t>
    </dgm:pt>
    <dgm:pt modelId="{85A8F713-95DA-4537-82A0-81D4F0C4517C}">
      <dgm:prSet phldrT="[Text]"/>
      <dgm:spPr/>
      <dgm:t>
        <a:bodyPr/>
        <a:lstStyle/>
        <a:p>
          <a:r>
            <a:rPr lang="en-GB" dirty="0"/>
            <a:t>Engage Governing Body, Staff and Union Reps in the Plans for Full Opening.</a:t>
          </a:r>
        </a:p>
      </dgm:t>
    </dgm:pt>
    <dgm:pt modelId="{455F67BB-0294-421A-AF23-407FC0927C39}" type="parTrans" cxnId="{93B31E0A-DBDF-4E0A-A7D5-00BC3ADF2F86}">
      <dgm:prSet/>
      <dgm:spPr/>
      <dgm:t>
        <a:bodyPr/>
        <a:lstStyle/>
        <a:p>
          <a:endParaRPr lang="en-GB">
            <a:solidFill>
              <a:schemeClr val="bg1"/>
            </a:solidFill>
          </a:endParaRPr>
        </a:p>
      </dgm:t>
    </dgm:pt>
    <dgm:pt modelId="{FF90CD44-7E9B-4736-9C4B-20EE11DD23E6}" type="sibTrans" cxnId="{93B31E0A-DBDF-4E0A-A7D5-00BC3ADF2F86}">
      <dgm:prSet/>
      <dgm:spPr/>
      <dgm:t>
        <a:bodyPr/>
        <a:lstStyle/>
        <a:p>
          <a:endParaRPr lang="en-GB">
            <a:solidFill>
              <a:schemeClr val="bg1"/>
            </a:solidFill>
          </a:endParaRPr>
        </a:p>
      </dgm:t>
    </dgm:pt>
    <dgm:pt modelId="{3C0BFC81-7567-446A-8AA5-412AD5CB9C1A}">
      <dgm:prSet phldrT="[Text]"/>
      <dgm:spPr/>
      <dgm:t>
        <a:bodyPr/>
        <a:lstStyle/>
        <a:p>
          <a:r>
            <a:rPr lang="en-GB"/>
            <a:t>Make Necessary Small Adaptations to Site </a:t>
          </a:r>
          <a:endParaRPr lang="en-GB" dirty="0"/>
        </a:p>
      </dgm:t>
    </dgm:pt>
    <dgm:pt modelId="{E739D4BD-65F4-478D-AD72-051320FB8A3E}" type="parTrans" cxnId="{C3AB487F-F69B-44FE-9102-CD337C70C6C9}">
      <dgm:prSet/>
      <dgm:spPr/>
      <dgm:t>
        <a:bodyPr/>
        <a:lstStyle/>
        <a:p>
          <a:endParaRPr lang="en-GB">
            <a:solidFill>
              <a:schemeClr val="bg1"/>
            </a:solidFill>
          </a:endParaRPr>
        </a:p>
      </dgm:t>
    </dgm:pt>
    <dgm:pt modelId="{494B1851-1E9B-401C-9280-08D578BBAAA0}" type="sibTrans" cxnId="{C3AB487F-F69B-44FE-9102-CD337C70C6C9}">
      <dgm:prSet/>
      <dgm:spPr/>
      <dgm:t>
        <a:bodyPr/>
        <a:lstStyle/>
        <a:p>
          <a:endParaRPr lang="en-GB">
            <a:solidFill>
              <a:schemeClr val="bg1"/>
            </a:solidFill>
          </a:endParaRPr>
        </a:p>
      </dgm:t>
    </dgm:pt>
    <dgm:pt modelId="{6EBDC135-B92B-40EC-B219-7C4764C10972}">
      <dgm:prSet phldrT="[Text]"/>
      <dgm:spPr/>
      <dgm:t>
        <a:bodyPr/>
        <a:lstStyle/>
        <a:p>
          <a:r>
            <a:rPr lang="en-GB" dirty="0"/>
            <a:t>Determine Remote Learning Offer/ Contingency Plans</a:t>
          </a:r>
        </a:p>
      </dgm:t>
    </dgm:pt>
    <dgm:pt modelId="{FB09FA50-37BC-4B6D-ACC3-39FCEA5B1E48}" type="parTrans" cxnId="{07F7BF73-9DFB-4737-8A92-C9BF707FA80E}">
      <dgm:prSet/>
      <dgm:spPr/>
      <dgm:t>
        <a:bodyPr/>
        <a:lstStyle/>
        <a:p>
          <a:endParaRPr lang="en-GB">
            <a:solidFill>
              <a:schemeClr val="bg1"/>
            </a:solidFill>
          </a:endParaRPr>
        </a:p>
      </dgm:t>
    </dgm:pt>
    <dgm:pt modelId="{58996AA0-8B03-4C46-AAF1-A2E61D33C06B}" type="sibTrans" cxnId="{07F7BF73-9DFB-4737-8A92-C9BF707FA80E}">
      <dgm:prSet/>
      <dgm:spPr/>
      <dgm:t>
        <a:bodyPr/>
        <a:lstStyle/>
        <a:p>
          <a:endParaRPr lang="en-GB">
            <a:solidFill>
              <a:schemeClr val="bg1"/>
            </a:solidFill>
          </a:endParaRPr>
        </a:p>
      </dgm:t>
    </dgm:pt>
    <dgm:pt modelId="{7C310A37-64AE-45D1-8A48-B5C9065EAD5C}">
      <dgm:prSet phldrT="[Text]"/>
      <dgm:spPr/>
      <dgm:t>
        <a:bodyPr/>
        <a:lstStyle/>
        <a:p>
          <a:r>
            <a:rPr lang="en-GB" dirty="0"/>
            <a:t>Complete Identified Actions </a:t>
          </a:r>
        </a:p>
      </dgm:t>
    </dgm:pt>
    <dgm:pt modelId="{EB8B0C77-5CC7-45F0-8108-48DDB1D9EA4B}" type="parTrans" cxnId="{C89DF098-1F7E-44A7-BE09-82B01E9C778B}">
      <dgm:prSet/>
      <dgm:spPr/>
      <dgm:t>
        <a:bodyPr/>
        <a:lstStyle/>
        <a:p>
          <a:endParaRPr lang="en-GB">
            <a:solidFill>
              <a:schemeClr val="bg1"/>
            </a:solidFill>
          </a:endParaRPr>
        </a:p>
      </dgm:t>
    </dgm:pt>
    <dgm:pt modelId="{58B1F92D-B982-475B-8DD6-5E2C06F145D8}" type="sibTrans" cxnId="{C89DF098-1F7E-44A7-BE09-82B01E9C778B}">
      <dgm:prSet/>
      <dgm:spPr/>
      <dgm:t>
        <a:bodyPr/>
        <a:lstStyle/>
        <a:p>
          <a:endParaRPr lang="en-GB">
            <a:solidFill>
              <a:schemeClr val="bg1"/>
            </a:solidFill>
          </a:endParaRPr>
        </a:p>
      </dgm:t>
    </dgm:pt>
    <dgm:pt modelId="{4E4D19A5-0A61-458B-97EF-58B2F1D243DC}">
      <dgm:prSet phldrT="[Text]"/>
      <dgm:spPr/>
      <dgm:t>
        <a:bodyPr/>
        <a:lstStyle/>
        <a:p>
          <a:r>
            <a:rPr lang="en-GB" dirty="0"/>
            <a:t>Liaise with Parents Regarding Intention to Open Fully</a:t>
          </a:r>
        </a:p>
      </dgm:t>
    </dgm:pt>
    <dgm:pt modelId="{4DE8ABB9-E167-41FF-A215-E4EEB295B8CA}" type="parTrans" cxnId="{486076A5-D16F-4E14-AA08-2730D91C5A17}">
      <dgm:prSet/>
      <dgm:spPr/>
      <dgm:t>
        <a:bodyPr/>
        <a:lstStyle/>
        <a:p>
          <a:endParaRPr lang="en-GB">
            <a:solidFill>
              <a:schemeClr val="bg1"/>
            </a:solidFill>
          </a:endParaRPr>
        </a:p>
      </dgm:t>
    </dgm:pt>
    <dgm:pt modelId="{F0964D32-428C-4DBD-9E3B-C6F044FBE870}" type="sibTrans" cxnId="{486076A5-D16F-4E14-AA08-2730D91C5A17}">
      <dgm:prSet/>
      <dgm:spPr/>
      <dgm:t>
        <a:bodyPr/>
        <a:lstStyle/>
        <a:p>
          <a:endParaRPr lang="en-GB">
            <a:solidFill>
              <a:schemeClr val="bg1"/>
            </a:solidFill>
          </a:endParaRPr>
        </a:p>
      </dgm:t>
    </dgm:pt>
    <dgm:pt modelId="{5995C25D-0DE3-40E8-8D68-9B8331DC4DAE}" type="pres">
      <dgm:prSet presAssocID="{E7C532A3-FBCA-45F8-9656-C2C8A5ED2A0A}" presName="Name0" presStyleCnt="0">
        <dgm:presLayoutVars>
          <dgm:dir/>
          <dgm:resizeHandles val="exact"/>
        </dgm:presLayoutVars>
      </dgm:prSet>
      <dgm:spPr/>
    </dgm:pt>
    <dgm:pt modelId="{969F6183-4F65-4A4A-8808-450811E5B207}" type="pres">
      <dgm:prSet presAssocID="{07AFD744-27A4-4D1F-BCF4-4D347029732B}" presName="node" presStyleLbl="node1" presStyleIdx="0" presStyleCnt="9">
        <dgm:presLayoutVars>
          <dgm:bulletEnabled val="1"/>
        </dgm:presLayoutVars>
      </dgm:prSet>
      <dgm:spPr/>
      <dgm:t>
        <a:bodyPr/>
        <a:lstStyle/>
        <a:p>
          <a:endParaRPr lang="en-US"/>
        </a:p>
      </dgm:t>
    </dgm:pt>
    <dgm:pt modelId="{D8A8A345-0F27-462F-A89D-25BEBFD41540}" type="pres">
      <dgm:prSet presAssocID="{8F63E88E-40CB-42CC-922B-08FEAFBCE087}" presName="sibTrans" presStyleLbl="sibTrans2D1" presStyleIdx="0" presStyleCnt="8"/>
      <dgm:spPr/>
      <dgm:t>
        <a:bodyPr/>
        <a:lstStyle/>
        <a:p>
          <a:endParaRPr lang="en-US"/>
        </a:p>
      </dgm:t>
    </dgm:pt>
    <dgm:pt modelId="{BC92F2CA-12E5-4D99-9C8B-4D3FAD7A203E}" type="pres">
      <dgm:prSet presAssocID="{8F63E88E-40CB-42CC-922B-08FEAFBCE087}" presName="connectorText" presStyleLbl="sibTrans2D1" presStyleIdx="0" presStyleCnt="8"/>
      <dgm:spPr/>
      <dgm:t>
        <a:bodyPr/>
        <a:lstStyle/>
        <a:p>
          <a:endParaRPr lang="en-US"/>
        </a:p>
      </dgm:t>
    </dgm:pt>
    <dgm:pt modelId="{FB3FFEE7-2A2B-42B9-B87A-B4BB479C3BDA}" type="pres">
      <dgm:prSet presAssocID="{5AEFD86B-1AF4-4E4C-A452-8805D124291A}" presName="node" presStyleLbl="node1" presStyleIdx="1" presStyleCnt="9">
        <dgm:presLayoutVars>
          <dgm:bulletEnabled val="1"/>
        </dgm:presLayoutVars>
      </dgm:prSet>
      <dgm:spPr/>
      <dgm:t>
        <a:bodyPr/>
        <a:lstStyle/>
        <a:p>
          <a:endParaRPr lang="en-US"/>
        </a:p>
      </dgm:t>
    </dgm:pt>
    <dgm:pt modelId="{4E05B781-1647-45FA-9BF1-2CF3B268B853}" type="pres">
      <dgm:prSet presAssocID="{0162BAE8-4769-4DCB-80B6-D1442416EE91}" presName="sibTrans" presStyleLbl="sibTrans2D1" presStyleIdx="1" presStyleCnt="8"/>
      <dgm:spPr/>
      <dgm:t>
        <a:bodyPr/>
        <a:lstStyle/>
        <a:p>
          <a:endParaRPr lang="en-US"/>
        </a:p>
      </dgm:t>
    </dgm:pt>
    <dgm:pt modelId="{86872381-0853-4B65-BD74-8F6832CE13A5}" type="pres">
      <dgm:prSet presAssocID="{0162BAE8-4769-4DCB-80B6-D1442416EE91}" presName="connectorText" presStyleLbl="sibTrans2D1" presStyleIdx="1" presStyleCnt="8"/>
      <dgm:spPr/>
      <dgm:t>
        <a:bodyPr/>
        <a:lstStyle/>
        <a:p>
          <a:endParaRPr lang="en-US"/>
        </a:p>
      </dgm:t>
    </dgm:pt>
    <dgm:pt modelId="{256F5945-77B7-44D1-B64F-33A0C898DA4E}" type="pres">
      <dgm:prSet presAssocID="{4E4D19A5-0A61-458B-97EF-58B2F1D243DC}" presName="node" presStyleLbl="node1" presStyleIdx="2" presStyleCnt="9">
        <dgm:presLayoutVars>
          <dgm:bulletEnabled val="1"/>
        </dgm:presLayoutVars>
      </dgm:prSet>
      <dgm:spPr/>
      <dgm:t>
        <a:bodyPr/>
        <a:lstStyle/>
        <a:p>
          <a:endParaRPr lang="en-US"/>
        </a:p>
      </dgm:t>
    </dgm:pt>
    <dgm:pt modelId="{CE3EBEC2-0AD0-46B0-8C9C-609747B020D0}" type="pres">
      <dgm:prSet presAssocID="{F0964D32-428C-4DBD-9E3B-C6F044FBE870}" presName="sibTrans" presStyleLbl="sibTrans2D1" presStyleIdx="2" presStyleCnt="8"/>
      <dgm:spPr/>
      <dgm:t>
        <a:bodyPr/>
        <a:lstStyle/>
        <a:p>
          <a:endParaRPr lang="en-US"/>
        </a:p>
      </dgm:t>
    </dgm:pt>
    <dgm:pt modelId="{361EC23E-8B02-4929-B473-5191073B9E2E}" type="pres">
      <dgm:prSet presAssocID="{F0964D32-428C-4DBD-9E3B-C6F044FBE870}" presName="connectorText" presStyleLbl="sibTrans2D1" presStyleIdx="2" presStyleCnt="8"/>
      <dgm:spPr/>
      <dgm:t>
        <a:bodyPr/>
        <a:lstStyle/>
        <a:p>
          <a:endParaRPr lang="en-US"/>
        </a:p>
      </dgm:t>
    </dgm:pt>
    <dgm:pt modelId="{1A48638F-55B7-43BF-8A9C-ACB9CF50F9A4}" type="pres">
      <dgm:prSet presAssocID="{FBE205C6-FBC6-480F-AC39-DD1E6C837E66}" presName="node" presStyleLbl="node1" presStyleIdx="3" presStyleCnt="9">
        <dgm:presLayoutVars>
          <dgm:bulletEnabled val="1"/>
        </dgm:presLayoutVars>
      </dgm:prSet>
      <dgm:spPr/>
      <dgm:t>
        <a:bodyPr/>
        <a:lstStyle/>
        <a:p>
          <a:endParaRPr lang="en-US"/>
        </a:p>
      </dgm:t>
    </dgm:pt>
    <dgm:pt modelId="{2B06BCA5-DFB6-476A-9D1C-9B284A632544}" type="pres">
      <dgm:prSet presAssocID="{44BF14BE-FE31-4F1B-8A2F-22D7C154D3BB}" presName="sibTrans" presStyleLbl="sibTrans2D1" presStyleIdx="3" presStyleCnt="8"/>
      <dgm:spPr/>
      <dgm:t>
        <a:bodyPr/>
        <a:lstStyle/>
        <a:p>
          <a:endParaRPr lang="en-US"/>
        </a:p>
      </dgm:t>
    </dgm:pt>
    <dgm:pt modelId="{511E0169-C669-4C48-BDE4-C892AEB557FD}" type="pres">
      <dgm:prSet presAssocID="{44BF14BE-FE31-4F1B-8A2F-22D7C154D3BB}" presName="connectorText" presStyleLbl="sibTrans2D1" presStyleIdx="3" presStyleCnt="8"/>
      <dgm:spPr/>
      <dgm:t>
        <a:bodyPr/>
        <a:lstStyle/>
        <a:p>
          <a:endParaRPr lang="en-US"/>
        </a:p>
      </dgm:t>
    </dgm:pt>
    <dgm:pt modelId="{852B358F-26EA-40BC-93DA-1AC6766705C5}" type="pres">
      <dgm:prSet presAssocID="{85A8F713-95DA-4537-82A0-81D4F0C4517C}" presName="node" presStyleLbl="node1" presStyleIdx="4" presStyleCnt="9">
        <dgm:presLayoutVars>
          <dgm:bulletEnabled val="1"/>
        </dgm:presLayoutVars>
      </dgm:prSet>
      <dgm:spPr/>
      <dgm:t>
        <a:bodyPr/>
        <a:lstStyle/>
        <a:p>
          <a:endParaRPr lang="en-US"/>
        </a:p>
      </dgm:t>
    </dgm:pt>
    <dgm:pt modelId="{EABF4FA1-19A8-4ADA-87CB-068B5E760AFE}" type="pres">
      <dgm:prSet presAssocID="{FF90CD44-7E9B-4736-9C4B-20EE11DD23E6}" presName="sibTrans" presStyleLbl="sibTrans2D1" presStyleIdx="4" presStyleCnt="8"/>
      <dgm:spPr/>
      <dgm:t>
        <a:bodyPr/>
        <a:lstStyle/>
        <a:p>
          <a:endParaRPr lang="en-US"/>
        </a:p>
      </dgm:t>
    </dgm:pt>
    <dgm:pt modelId="{8516202D-A964-4D9A-978B-D8B12D7809D3}" type="pres">
      <dgm:prSet presAssocID="{FF90CD44-7E9B-4736-9C4B-20EE11DD23E6}" presName="connectorText" presStyleLbl="sibTrans2D1" presStyleIdx="4" presStyleCnt="8"/>
      <dgm:spPr/>
      <dgm:t>
        <a:bodyPr/>
        <a:lstStyle/>
        <a:p>
          <a:endParaRPr lang="en-US"/>
        </a:p>
      </dgm:t>
    </dgm:pt>
    <dgm:pt modelId="{C3F633B9-828D-408B-962A-767D2B8B964D}" type="pres">
      <dgm:prSet presAssocID="{3C0BFC81-7567-446A-8AA5-412AD5CB9C1A}" presName="node" presStyleLbl="node1" presStyleIdx="5" presStyleCnt="9">
        <dgm:presLayoutVars>
          <dgm:bulletEnabled val="1"/>
        </dgm:presLayoutVars>
      </dgm:prSet>
      <dgm:spPr/>
      <dgm:t>
        <a:bodyPr/>
        <a:lstStyle/>
        <a:p>
          <a:endParaRPr lang="en-US"/>
        </a:p>
      </dgm:t>
    </dgm:pt>
    <dgm:pt modelId="{61CDC03E-EF76-464D-8608-6AE6C39FBE4E}" type="pres">
      <dgm:prSet presAssocID="{494B1851-1E9B-401C-9280-08D578BBAAA0}" presName="sibTrans" presStyleLbl="sibTrans2D1" presStyleIdx="5" presStyleCnt="8"/>
      <dgm:spPr/>
      <dgm:t>
        <a:bodyPr/>
        <a:lstStyle/>
        <a:p>
          <a:endParaRPr lang="en-US"/>
        </a:p>
      </dgm:t>
    </dgm:pt>
    <dgm:pt modelId="{2B664DF9-9D02-460F-BE9E-6185708D0AE9}" type="pres">
      <dgm:prSet presAssocID="{494B1851-1E9B-401C-9280-08D578BBAAA0}" presName="connectorText" presStyleLbl="sibTrans2D1" presStyleIdx="5" presStyleCnt="8"/>
      <dgm:spPr/>
      <dgm:t>
        <a:bodyPr/>
        <a:lstStyle/>
        <a:p>
          <a:endParaRPr lang="en-US"/>
        </a:p>
      </dgm:t>
    </dgm:pt>
    <dgm:pt modelId="{545D305F-B2EC-4E5F-BE78-ADF4819E3A22}" type="pres">
      <dgm:prSet presAssocID="{7C310A37-64AE-45D1-8A48-B5C9065EAD5C}" presName="node" presStyleLbl="node1" presStyleIdx="6" presStyleCnt="9">
        <dgm:presLayoutVars>
          <dgm:bulletEnabled val="1"/>
        </dgm:presLayoutVars>
      </dgm:prSet>
      <dgm:spPr/>
      <dgm:t>
        <a:bodyPr/>
        <a:lstStyle/>
        <a:p>
          <a:endParaRPr lang="en-US"/>
        </a:p>
      </dgm:t>
    </dgm:pt>
    <dgm:pt modelId="{63C6E3B3-E7FA-48CE-AB81-F086712F7C64}" type="pres">
      <dgm:prSet presAssocID="{58B1F92D-B982-475B-8DD6-5E2C06F145D8}" presName="sibTrans" presStyleLbl="sibTrans2D1" presStyleIdx="6" presStyleCnt="8"/>
      <dgm:spPr/>
      <dgm:t>
        <a:bodyPr/>
        <a:lstStyle/>
        <a:p>
          <a:endParaRPr lang="en-US"/>
        </a:p>
      </dgm:t>
    </dgm:pt>
    <dgm:pt modelId="{C8FE3FBA-A06D-42CF-9449-EDB5369F3FD9}" type="pres">
      <dgm:prSet presAssocID="{58B1F92D-B982-475B-8DD6-5E2C06F145D8}" presName="connectorText" presStyleLbl="sibTrans2D1" presStyleIdx="6" presStyleCnt="8"/>
      <dgm:spPr/>
      <dgm:t>
        <a:bodyPr/>
        <a:lstStyle/>
        <a:p>
          <a:endParaRPr lang="en-US"/>
        </a:p>
      </dgm:t>
    </dgm:pt>
    <dgm:pt modelId="{229B625E-AE97-415B-AAB5-EAB0B29C65C6}" type="pres">
      <dgm:prSet presAssocID="{6EBDC135-B92B-40EC-B219-7C4764C10972}" presName="node" presStyleLbl="node1" presStyleIdx="7" presStyleCnt="9">
        <dgm:presLayoutVars>
          <dgm:bulletEnabled val="1"/>
        </dgm:presLayoutVars>
      </dgm:prSet>
      <dgm:spPr/>
      <dgm:t>
        <a:bodyPr/>
        <a:lstStyle/>
        <a:p>
          <a:endParaRPr lang="en-US"/>
        </a:p>
      </dgm:t>
    </dgm:pt>
    <dgm:pt modelId="{557559F3-B6D2-4C9C-BB24-8B62D5ACFD58}" type="pres">
      <dgm:prSet presAssocID="{58996AA0-8B03-4C46-AAF1-A2E61D33C06B}" presName="sibTrans" presStyleLbl="sibTrans2D1" presStyleIdx="7" presStyleCnt="8"/>
      <dgm:spPr/>
      <dgm:t>
        <a:bodyPr/>
        <a:lstStyle/>
        <a:p>
          <a:endParaRPr lang="en-US"/>
        </a:p>
      </dgm:t>
    </dgm:pt>
    <dgm:pt modelId="{30C83C60-935F-4135-810D-A7E70686C67A}" type="pres">
      <dgm:prSet presAssocID="{58996AA0-8B03-4C46-AAF1-A2E61D33C06B}" presName="connectorText" presStyleLbl="sibTrans2D1" presStyleIdx="7" presStyleCnt="8"/>
      <dgm:spPr/>
      <dgm:t>
        <a:bodyPr/>
        <a:lstStyle/>
        <a:p>
          <a:endParaRPr lang="en-US"/>
        </a:p>
      </dgm:t>
    </dgm:pt>
    <dgm:pt modelId="{9B9D901E-B706-4294-AEEF-7082F12BF9E1}" type="pres">
      <dgm:prSet presAssocID="{BCD2C120-0B9F-4E11-9505-3C927545D9B5}" presName="node" presStyleLbl="node1" presStyleIdx="8" presStyleCnt="9">
        <dgm:presLayoutVars>
          <dgm:bulletEnabled val="1"/>
        </dgm:presLayoutVars>
      </dgm:prSet>
      <dgm:spPr/>
      <dgm:t>
        <a:bodyPr/>
        <a:lstStyle/>
        <a:p>
          <a:endParaRPr lang="en-US"/>
        </a:p>
      </dgm:t>
    </dgm:pt>
  </dgm:ptLst>
  <dgm:cxnLst>
    <dgm:cxn modelId="{980000C9-E77F-43F4-B65E-9108BEB84F41}" type="presOf" srcId="{BCD2C120-0B9F-4E11-9505-3C927545D9B5}" destId="{9B9D901E-B706-4294-AEEF-7082F12BF9E1}" srcOrd="0" destOrd="0" presId="urn:microsoft.com/office/officeart/2005/8/layout/process1"/>
    <dgm:cxn modelId="{96D74CA8-E681-42BD-BAEC-1C6E23CF49DF}" type="presOf" srcId="{494B1851-1E9B-401C-9280-08D578BBAAA0}" destId="{61CDC03E-EF76-464D-8608-6AE6C39FBE4E}" srcOrd="0" destOrd="0" presId="urn:microsoft.com/office/officeart/2005/8/layout/process1"/>
    <dgm:cxn modelId="{B4C37ACD-E2D8-4F33-B7D9-A7226F6EA604}" type="presOf" srcId="{7C310A37-64AE-45D1-8A48-B5C9065EAD5C}" destId="{545D305F-B2EC-4E5F-BE78-ADF4819E3A22}" srcOrd="0" destOrd="0" presId="urn:microsoft.com/office/officeart/2005/8/layout/process1"/>
    <dgm:cxn modelId="{2F59046A-E227-45C2-84C4-1A4D0D554924}" type="presOf" srcId="{44BF14BE-FE31-4F1B-8A2F-22D7C154D3BB}" destId="{2B06BCA5-DFB6-476A-9D1C-9B284A632544}" srcOrd="0" destOrd="0" presId="urn:microsoft.com/office/officeart/2005/8/layout/process1"/>
    <dgm:cxn modelId="{4F626557-0EA5-4278-B645-6F797A7295F4}" type="presOf" srcId="{6EBDC135-B92B-40EC-B219-7C4764C10972}" destId="{229B625E-AE97-415B-AAB5-EAB0B29C65C6}" srcOrd="0" destOrd="0" presId="urn:microsoft.com/office/officeart/2005/8/layout/process1"/>
    <dgm:cxn modelId="{2F2BB3F8-7401-4A6E-A757-EF3654F1467D}" type="presOf" srcId="{07AFD744-27A4-4D1F-BCF4-4D347029732B}" destId="{969F6183-4F65-4A4A-8808-450811E5B207}" srcOrd="0" destOrd="0" presId="urn:microsoft.com/office/officeart/2005/8/layout/process1"/>
    <dgm:cxn modelId="{A5B689BE-7277-4704-95B9-8F8940292F3E}" type="presOf" srcId="{8F63E88E-40CB-42CC-922B-08FEAFBCE087}" destId="{D8A8A345-0F27-462F-A89D-25BEBFD41540}" srcOrd="0" destOrd="0" presId="urn:microsoft.com/office/officeart/2005/8/layout/process1"/>
    <dgm:cxn modelId="{AEBF4F4D-8C22-48A4-92E2-B389A24939DE}" srcId="{E7C532A3-FBCA-45F8-9656-C2C8A5ED2A0A}" destId="{BCD2C120-0B9F-4E11-9505-3C927545D9B5}" srcOrd="8" destOrd="0" parTransId="{38E61A73-FC31-4AE0-8279-0C2AB3006C2D}" sibTransId="{0B356BFB-5BC8-4158-87EF-2F838E068988}"/>
    <dgm:cxn modelId="{690ECFF3-6CE4-4487-BF72-293381E945AD}" type="presOf" srcId="{F0964D32-428C-4DBD-9E3B-C6F044FBE870}" destId="{361EC23E-8B02-4929-B473-5191073B9E2E}" srcOrd="1" destOrd="0" presId="urn:microsoft.com/office/officeart/2005/8/layout/process1"/>
    <dgm:cxn modelId="{0159A2F9-EF7C-4FFB-84B9-69B66843BA04}" type="presOf" srcId="{E7C532A3-FBCA-45F8-9656-C2C8A5ED2A0A}" destId="{5995C25D-0DE3-40E8-8D68-9B8331DC4DAE}" srcOrd="0" destOrd="0" presId="urn:microsoft.com/office/officeart/2005/8/layout/process1"/>
    <dgm:cxn modelId="{8BCA8835-CD89-4399-A1F5-51546D6A3380}" type="presOf" srcId="{85A8F713-95DA-4537-82A0-81D4F0C4517C}" destId="{852B358F-26EA-40BC-93DA-1AC6766705C5}" srcOrd="0" destOrd="0" presId="urn:microsoft.com/office/officeart/2005/8/layout/process1"/>
    <dgm:cxn modelId="{252B7944-B71C-423E-B3B0-21067CA60B0F}" type="presOf" srcId="{3C0BFC81-7567-446A-8AA5-412AD5CB9C1A}" destId="{C3F633B9-828D-408B-962A-767D2B8B964D}" srcOrd="0" destOrd="0" presId="urn:microsoft.com/office/officeart/2005/8/layout/process1"/>
    <dgm:cxn modelId="{964E3ED3-3D08-4241-89CE-D539EACA2835}" srcId="{E7C532A3-FBCA-45F8-9656-C2C8A5ED2A0A}" destId="{FBE205C6-FBC6-480F-AC39-DD1E6C837E66}" srcOrd="3" destOrd="0" parTransId="{AA755046-0B29-4315-B810-D353557E7E84}" sibTransId="{44BF14BE-FE31-4F1B-8A2F-22D7C154D3BB}"/>
    <dgm:cxn modelId="{4730E26D-F032-4AA1-85CB-CC0FF011BE12}" type="presOf" srcId="{FF90CD44-7E9B-4736-9C4B-20EE11DD23E6}" destId="{EABF4FA1-19A8-4ADA-87CB-068B5E760AFE}" srcOrd="0" destOrd="0" presId="urn:microsoft.com/office/officeart/2005/8/layout/process1"/>
    <dgm:cxn modelId="{07F7BF73-9DFB-4737-8A92-C9BF707FA80E}" srcId="{E7C532A3-FBCA-45F8-9656-C2C8A5ED2A0A}" destId="{6EBDC135-B92B-40EC-B219-7C4764C10972}" srcOrd="7" destOrd="0" parTransId="{FB09FA50-37BC-4B6D-ACC3-39FCEA5B1E48}" sibTransId="{58996AA0-8B03-4C46-AAF1-A2E61D33C06B}"/>
    <dgm:cxn modelId="{43A3F1CD-19EE-4322-A384-7D9E091CE263}" type="presOf" srcId="{FBE205C6-FBC6-480F-AC39-DD1E6C837E66}" destId="{1A48638F-55B7-43BF-8A9C-ACB9CF50F9A4}" srcOrd="0" destOrd="0" presId="urn:microsoft.com/office/officeart/2005/8/layout/process1"/>
    <dgm:cxn modelId="{B8704267-2376-49B1-A02C-A4C1F5FEE7A6}" type="presOf" srcId="{5AEFD86B-1AF4-4E4C-A452-8805D124291A}" destId="{FB3FFEE7-2A2B-42B9-B87A-B4BB479C3BDA}" srcOrd="0" destOrd="0" presId="urn:microsoft.com/office/officeart/2005/8/layout/process1"/>
    <dgm:cxn modelId="{B44A0C4C-3488-43D6-9229-420A7749A534}" type="presOf" srcId="{58996AA0-8B03-4C46-AAF1-A2E61D33C06B}" destId="{557559F3-B6D2-4C9C-BB24-8B62D5ACFD58}" srcOrd="0" destOrd="0" presId="urn:microsoft.com/office/officeart/2005/8/layout/process1"/>
    <dgm:cxn modelId="{C89DF098-1F7E-44A7-BE09-82B01E9C778B}" srcId="{E7C532A3-FBCA-45F8-9656-C2C8A5ED2A0A}" destId="{7C310A37-64AE-45D1-8A48-B5C9065EAD5C}" srcOrd="6" destOrd="0" parTransId="{EB8B0C77-5CC7-45F0-8108-48DDB1D9EA4B}" sibTransId="{58B1F92D-B982-475B-8DD6-5E2C06F145D8}"/>
    <dgm:cxn modelId="{BBC28A8D-6C25-4665-9324-BD8CEC4C3125}" type="presOf" srcId="{494B1851-1E9B-401C-9280-08D578BBAAA0}" destId="{2B664DF9-9D02-460F-BE9E-6185708D0AE9}" srcOrd="1" destOrd="0" presId="urn:microsoft.com/office/officeart/2005/8/layout/process1"/>
    <dgm:cxn modelId="{D3AD1A99-53AA-4F62-B500-D88F795C870A}" type="presOf" srcId="{58B1F92D-B982-475B-8DD6-5E2C06F145D8}" destId="{C8FE3FBA-A06D-42CF-9449-EDB5369F3FD9}" srcOrd="1" destOrd="0" presId="urn:microsoft.com/office/officeart/2005/8/layout/process1"/>
    <dgm:cxn modelId="{080704A8-A345-436D-A98A-3EBB3CA91539}" type="presOf" srcId="{FF90CD44-7E9B-4736-9C4B-20EE11DD23E6}" destId="{8516202D-A964-4D9A-978B-D8B12D7809D3}" srcOrd="1" destOrd="0" presId="urn:microsoft.com/office/officeart/2005/8/layout/process1"/>
    <dgm:cxn modelId="{F161340D-50FA-46E6-9611-062975952455}" type="presOf" srcId="{0162BAE8-4769-4DCB-80B6-D1442416EE91}" destId="{86872381-0853-4B65-BD74-8F6832CE13A5}" srcOrd="1" destOrd="0" presId="urn:microsoft.com/office/officeart/2005/8/layout/process1"/>
    <dgm:cxn modelId="{486076A5-D16F-4E14-AA08-2730D91C5A17}" srcId="{E7C532A3-FBCA-45F8-9656-C2C8A5ED2A0A}" destId="{4E4D19A5-0A61-458B-97EF-58B2F1D243DC}" srcOrd="2" destOrd="0" parTransId="{4DE8ABB9-E167-41FF-A215-E4EEB295B8CA}" sibTransId="{F0964D32-428C-4DBD-9E3B-C6F044FBE870}"/>
    <dgm:cxn modelId="{27353B3E-A236-4584-9191-244D9A6EB17B}" type="presOf" srcId="{58B1F92D-B982-475B-8DD6-5E2C06F145D8}" destId="{63C6E3B3-E7FA-48CE-AB81-F086712F7C64}" srcOrd="0" destOrd="0" presId="urn:microsoft.com/office/officeart/2005/8/layout/process1"/>
    <dgm:cxn modelId="{72845CA3-9B47-426B-B147-795655EA7522}" type="presOf" srcId="{58996AA0-8B03-4C46-AAF1-A2E61D33C06B}" destId="{30C83C60-935F-4135-810D-A7E70686C67A}" srcOrd="1" destOrd="0" presId="urn:microsoft.com/office/officeart/2005/8/layout/process1"/>
    <dgm:cxn modelId="{7603DCD5-BCB3-42B0-84A7-CB04294A79D9}" type="presOf" srcId="{0162BAE8-4769-4DCB-80B6-D1442416EE91}" destId="{4E05B781-1647-45FA-9BF1-2CF3B268B853}" srcOrd="0" destOrd="0" presId="urn:microsoft.com/office/officeart/2005/8/layout/process1"/>
    <dgm:cxn modelId="{B21EA9C3-D040-4BAE-8B2B-F43BD674C2BF}" srcId="{E7C532A3-FBCA-45F8-9656-C2C8A5ED2A0A}" destId="{07AFD744-27A4-4D1F-BCF4-4D347029732B}" srcOrd="0" destOrd="0" parTransId="{4B01B428-7A32-4B3D-8D71-10012E78DCE4}" sibTransId="{8F63E88E-40CB-42CC-922B-08FEAFBCE087}"/>
    <dgm:cxn modelId="{1A8ED7EC-4EB8-4054-8350-BA652BD2672C}" srcId="{E7C532A3-FBCA-45F8-9656-C2C8A5ED2A0A}" destId="{5AEFD86B-1AF4-4E4C-A452-8805D124291A}" srcOrd="1" destOrd="0" parTransId="{C71E593E-62AD-45E5-97FD-92B9992598CE}" sibTransId="{0162BAE8-4769-4DCB-80B6-D1442416EE91}"/>
    <dgm:cxn modelId="{7401976E-8881-4C24-9901-8B3D8B2800BA}" type="presOf" srcId="{4E4D19A5-0A61-458B-97EF-58B2F1D243DC}" destId="{256F5945-77B7-44D1-B64F-33A0C898DA4E}" srcOrd="0" destOrd="0" presId="urn:microsoft.com/office/officeart/2005/8/layout/process1"/>
    <dgm:cxn modelId="{C3AB487F-F69B-44FE-9102-CD337C70C6C9}" srcId="{E7C532A3-FBCA-45F8-9656-C2C8A5ED2A0A}" destId="{3C0BFC81-7567-446A-8AA5-412AD5CB9C1A}" srcOrd="5" destOrd="0" parTransId="{E739D4BD-65F4-478D-AD72-051320FB8A3E}" sibTransId="{494B1851-1E9B-401C-9280-08D578BBAAA0}"/>
    <dgm:cxn modelId="{5E1F31E0-7E97-4856-8D26-430E26E577FB}" type="presOf" srcId="{44BF14BE-FE31-4F1B-8A2F-22D7C154D3BB}" destId="{511E0169-C669-4C48-BDE4-C892AEB557FD}" srcOrd="1" destOrd="0" presId="urn:microsoft.com/office/officeart/2005/8/layout/process1"/>
    <dgm:cxn modelId="{93B31E0A-DBDF-4E0A-A7D5-00BC3ADF2F86}" srcId="{E7C532A3-FBCA-45F8-9656-C2C8A5ED2A0A}" destId="{85A8F713-95DA-4537-82A0-81D4F0C4517C}" srcOrd="4" destOrd="0" parTransId="{455F67BB-0294-421A-AF23-407FC0927C39}" sibTransId="{FF90CD44-7E9B-4736-9C4B-20EE11DD23E6}"/>
    <dgm:cxn modelId="{1AFAFE18-EA8D-43D1-8B3B-DC81B9070A55}" type="presOf" srcId="{8F63E88E-40CB-42CC-922B-08FEAFBCE087}" destId="{BC92F2CA-12E5-4D99-9C8B-4D3FAD7A203E}" srcOrd="1" destOrd="0" presId="urn:microsoft.com/office/officeart/2005/8/layout/process1"/>
    <dgm:cxn modelId="{0BAC6A6D-7D8C-4951-8A8A-E6E377FD656F}" type="presOf" srcId="{F0964D32-428C-4DBD-9E3B-C6F044FBE870}" destId="{CE3EBEC2-0AD0-46B0-8C9C-609747B020D0}" srcOrd="0" destOrd="0" presId="urn:microsoft.com/office/officeart/2005/8/layout/process1"/>
    <dgm:cxn modelId="{E77977E3-AEC8-4411-813F-35F2BCFDA035}" type="presParOf" srcId="{5995C25D-0DE3-40E8-8D68-9B8331DC4DAE}" destId="{969F6183-4F65-4A4A-8808-450811E5B207}" srcOrd="0" destOrd="0" presId="urn:microsoft.com/office/officeart/2005/8/layout/process1"/>
    <dgm:cxn modelId="{6DB7AA65-B6F0-47D2-8B1C-0708ABC482CC}" type="presParOf" srcId="{5995C25D-0DE3-40E8-8D68-9B8331DC4DAE}" destId="{D8A8A345-0F27-462F-A89D-25BEBFD41540}" srcOrd="1" destOrd="0" presId="urn:microsoft.com/office/officeart/2005/8/layout/process1"/>
    <dgm:cxn modelId="{94985A68-33FC-4C25-A67F-D9BCB34D01C4}" type="presParOf" srcId="{D8A8A345-0F27-462F-A89D-25BEBFD41540}" destId="{BC92F2CA-12E5-4D99-9C8B-4D3FAD7A203E}" srcOrd="0" destOrd="0" presId="urn:microsoft.com/office/officeart/2005/8/layout/process1"/>
    <dgm:cxn modelId="{BE06FF75-8D57-485E-8419-3A2226C8B433}" type="presParOf" srcId="{5995C25D-0DE3-40E8-8D68-9B8331DC4DAE}" destId="{FB3FFEE7-2A2B-42B9-B87A-B4BB479C3BDA}" srcOrd="2" destOrd="0" presId="urn:microsoft.com/office/officeart/2005/8/layout/process1"/>
    <dgm:cxn modelId="{3B1DB450-4267-4358-8247-3A746657EC1D}" type="presParOf" srcId="{5995C25D-0DE3-40E8-8D68-9B8331DC4DAE}" destId="{4E05B781-1647-45FA-9BF1-2CF3B268B853}" srcOrd="3" destOrd="0" presId="urn:microsoft.com/office/officeart/2005/8/layout/process1"/>
    <dgm:cxn modelId="{396EE795-6063-491F-B9AD-871ED7C762CA}" type="presParOf" srcId="{4E05B781-1647-45FA-9BF1-2CF3B268B853}" destId="{86872381-0853-4B65-BD74-8F6832CE13A5}" srcOrd="0" destOrd="0" presId="urn:microsoft.com/office/officeart/2005/8/layout/process1"/>
    <dgm:cxn modelId="{40301D1B-9C2A-4535-8CFC-8C58DA19EFCC}" type="presParOf" srcId="{5995C25D-0DE3-40E8-8D68-9B8331DC4DAE}" destId="{256F5945-77B7-44D1-B64F-33A0C898DA4E}" srcOrd="4" destOrd="0" presId="urn:microsoft.com/office/officeart/2005/8/layout/process1"/>
    <dgm:cxn modelId="{0D38EC99-EAA1-4919-999F-09EC269BC726}" type="presParOf" srcId="{5995C25D-0DE3-40E8-8D68-9B8331DC4DAE}" destId="{CE3EBEC2-0AD0-46B0-8C9C-609747B020D0}" srcOrd="5" destOrd="0" presId="urn:microsoft.com/office/officeart/2005/8/layout/process1"/>
    <dgm:cxn modelId="{97368C85-EF10-4759-9995-DD74EFE617FE}" type="presParOf" srcId="{CE3EBEC2-0AD0-46B0-8C9C-609747B020D0}" destId="{361EC23E-8B02-4929-B473-5191073B9E2E}" srcOrd="0" destOrd="0" presId="urn:microsoft.com/office/officeart/2005/8/layout/process1"/>
    <dgm:cxn modelId="{E11A7C98-DB43-48B4-9B9E-49A5AD5A3431}" type="presParOf" srcId="{5995C25D-0DE3-40E8-8D68-9B8331DC4DAE}" destId="{1A48638F-55B7-43BF-8A9C-ACB9CF50F9A4}" srcOrd="6" destOrd="0" presId="urn:microsoft.com/office/officeart/2005/8/layout/process1"/>
    <dgm:cxn modelId="{296834FA-5765-4798-A70D-8ECB46148671}" type="presParOf" srcId="{5995C25D-0DE3-40E8-8D68-9B8331DC4DAE}" destId="{2B06BCA5-DFB6-476A-9D1C-9B284A632544}" srcOrd="7" destOrd="0" presId="urn:microsoft.com/office/officeart/2005/8/layout/process1"/>
    <dgm:cxn modelId="{E589DCF0-8F3B-4806-9303-C5B6B590C63C}" type="presParOf" srcId="{2B06BCA5-DFB6-476A-9D1C-9B284A632544}" destId="{511E0169-C669-4C48-BDE4-C892AEB557FD}" srcOrd="0" destOrd="0" presId="urn:microsoft.com/office/officeart/2005/8/layout/process1"/>
    <dgm:cxn modelId="{E7B81DB7-569F-4BF3-B83A-E1528DF0AEDE}" type="presParOf" srcId="{5995C25D-0DE3-40E8-8D68-9B8331DC4DAE}" destId="{852B358F-26EA-40BC-93DA-1AC6766705C5}" srcOrd="8" destOrd="0" presId="urn:microsoft.com/office/officeart/2005/8/layout/process1"/>
    <dgm:cxn modelId="{CDAEC090-8201-425C-89A9-AAC6775E69E0}" type="presParOf" srcId="{5995C25D-0DE3-40E8-8D68-9B8331DC4DAE}" destId="{EABF4FA1-19A8-4ADA-87CB-068B5E760AFE}" srcOrd="9" destOrd="0" presId="urn:microsoft.com/office/officeart/2005/8/layout/process1"/>
    <dgm:cxn modelId="{53F2608C-ED41-4D81-9CEC-45004A904585}" type="presParOf" srcId="{EABF4FA1-19A8-4ADA-87CB-068B5E760AFE}" destId="{8516202D-A964-4D9A-978B-D8B12D7809D3}" srcOrd="0" destOrd="0" presId="urn:microsoft.com/office/officeart/2005/8/layout/process1"/>
    <dgm:cxn modelId="{61483E8B-EF07-4570-970A-D326473CE283}" type="presParOf" srcId="{5995C25D-0DE3-40E8-8D68-9B8331DC4DAE}" destId="{C3F633B9-828D-408B-962A-767D2B8B964D}" srcOrd="10" destOrd="0" presId="urn:microsoft.com/office/officeart/2005/8/layout/process1"/>
    <dgm:cxn modelId="{5B8442DD-58C8-41D9-9E14-460E43AF2667}" type="presParOf" srcId="{5995C25D-0DE3-40E8-8D68-9B8331DC4DAE}" destId="{61CDC03E-EF76-464D-8608-6AE6C39FBE4E}" srcOrd="11" destOrd="0" presId="urn:microsoft.com/office/officeart/2005/8/layout/process1"/>
    <dgm:cxn modelId="{364AD267-26BE-45FB-846A-B0F86EE6D07D}" type="presParOf" srcId="{61CDC03E-EF76-464D-8608-6AE6C39FBE4E}" destId="{2B664DF9-9D02-460F-BE9E-6185708D0AE9}" srcOrd="0" destOrd="0" presId="urn:microsoft.com/office/officeart/2005/8/layout/process1"/>
    <dgm:cxn modelId="{A74F0263-B478-4F0F-9F4F-F27869D961DD}" type="presParOf" srcId="{5995C25D-0DE3-40E8-8D68-9B8331DC4DAE}" destId="{545D305F-B2EC-4E5F-BE78-ADF4819E3A22}" srcOrd="12" destOrd="0" presId="urn:microsoft.com/office/officeart/2005/8/layout/process1"/>
    <dgm:cxn modelId="{2515B6B9-6220-4F39-86C2-BF8182E65D43}" type="presParOf" srcId="{5995C25D-0DE3-40E8-8D68-9B8331DC4DAE}" destId="{63C6E3B3-E7FA-48CE-AB81-F086712F7C64}" srcOrd="13" destOrd="0" presId="urn:microsoft.com/office/officeart/2005/8/layout/process1"/>
    <dgm:cxn modelId="{153B6F66-0DF0-4B83-AFC4-6FC929247697}" type="presParOf" srcId="{63C6E3B3-E7FA-48CE-AB81-F086712F7C64}" destId="{C8FE3FBA-A06D-42CF-9449-EDB5369F3FD9}" srcOrd="0" destOrd="0" presId="urn:microsoft.com/office/officeart/2005/8/layout/process1"/>
    <dgm:cxn modelId="{10786713-A196-47F4-B2BA-1766A44761B9}" type="presParOf" srcId="{5995C25D-0DE3-40E8-8D68-9B8331DC4DAE}" destId="{229B625E-AE97-415B-AAB5-EAB0B29C65C6}" srcOrd="14" destOrd="0" presId="urn:microsoft.com/office/officeart/2005/8/layout/process1"/>
    <dgm:cxn modelId="{F62F1B99-67A3-40A6-8983-AC62F76255AE}" type="presParOf" srcId="{5995C25D-0DE3-40E8-8D68-9B8331DC4DAE}" destId="{557559F3-B6D2-4C9C-BB24-8B62D5ACFD58}" srcOrd="15" destOrd="0" presId="urn:microsoft.com/office/officeart/2005/8/layout/process1"/>
    <dgm:cxn modelId="{208313EE-7D59-464E-94B9-18C8C45C7E72}" type="presParOf" srcId="{557559F3-B6D2-4C9C-BB24-8B62D5ACFD58}" destId="{30C83C60-935F-4135-810D-A7E70686C67A}" srcOrd="0" destOrd="0" presId="urn:microsoft.com/office/officeart/2005/8/layout/process1"/>
    <dgm:cxn modelId="{B510DF08-FA9D-4DCE-A267-135A874D05CB}" type="presParOf" srcId="{5995C25D-0DE3-40E8-8D68-9B8331DC4DAE}" destId="{9B9D901E-B706-4294-AEEF-7082F12BF9E1}" srcOrd="16" destOrd="0" presId="urn:microsoft.com/office/officeart/2005/8/layout/process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69F6183-4F65-4A4A-8808-450811E5B207}">
      <dsp:nvSpPr>
        <dsp:cNvPr id="0" name=""/>
        <dsp:cNvSpPr/>
      </dsp:nvSpPr>
      <dsp:spPr>
        <a:xfrm>
          <a:off x="3251" y="247546"/>
          <a:ext cx="752410" cy="1089867"/>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GB" sz="900" kern="1200" dirty="0"/>
            <a:t>Determine Capacity of School Building</a:t>
          </a:r>
        </a:p>
      </dsp:txBody>
      <dsp:txXfrm>
        <a:off x="25288" y="269583"/>
        <a:ext cx="708336" cy="1045793"/>
      </dsp:txXfrm>
    </dsp:sp>
    <dsp:sp modelId="{D8A8A345-0F27-462F-A89D-25BEBFD41540}">
      <dsp:nvSpPr>
        <dsp:cNvPr id="0" name=""/>
        <dsp:cNvSpPr/>
      </dsp:nvSpPr>
      <dsp:spPr>
        <a:xfrm>
          <a:off x="830903" y="699181"/>
          <a:ext cx="159510" cy="186597"/>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GB" sz="700" kern="1200">
            <a:solidFill>
              <a:schemeClr val="bg1"/>
            </a:solidFill>
          </a:endParaRPr>
        </a:p>
      </dsp:txBody>
      <dsp:txXfrm>
        <a:off x="830903" y="736500"/>
        <a:ext cx="111657" cy="111959"/>
      </dsp:txXfrm>
    </dsp:sp>
    <dsp:sp modelId="{FB3FFEE7-2A2B-42B9-B87A-B4BB479C3BDA}">
      <dsp:nvSpPr>
        <dsp:cNvPr id="0" name=""/>
        <dsp:cNvSpPr/>
      </dsp:nvSpPr>
      <dsp:spPr>
        <a:xfrm>
          <a:off x="1056626" y="247546"/>
          <a:ext cx="752410" cy="1089867"/>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GB" sz="900" kern="1200" dirty="0"/>
            <a:t>Determine Staff Availability to Work On-site</a:t>
          </a:r>
        </a:p>
      </dsp:txBody>
      <dsp:txXfrm>
        <a:off x="1078663" y="269583"/>
        <a:ext cx="708336" cy="1045793"/>
      </dsp:txXfrm>
    </dsp:sp>
    <dsp:sp modelId="{4E05B781-1647-45FA-9BF1-2CF3B268B853}">
      <dsp:nvSpPr>
        <dsp:cNvPr id="0" name=""/>
        <dsp:cNvSpPr/>
      </dsp:nvSpPr>
      <dsp:spPr>
        <a:xfrm>
          <a:off x="1884277" y="699181"/>
          <a:ext cx="159510" cy="186597"/>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GB" sz="700" kern="1200">
            <a:solidFill>
              <a:schemeClr val="bg1"/>
            </a:solidFill>
          </a:endParaRPr>
        </a:p>
      </dsp:txBody>
      <dsp:txXfrm>
        <a:off x="1884277" y="736500"/>
        <a:ext cx="111657" cy="111959"/>
      </dsp:txXfrm>
    </dsp:sp>
    <dsp:sp modelId="{256F5945-77B7-44D1-B64F-33A0C898DA4E}">
      <dsp:nvSpPr>
        <dsp:cNvPr id="0" name=""/>
        <dsp:cNvSpPr/>
      </dsp:nvSpPr>
      <dsp:spPr>
        <a:xfrm>
          <a:off x="2110000" y="247546"/>
          <a:ext cx="752410" cy="1089867"/>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GB" sz="900" kern="1200" dirty="0"/>
            <a:t>Liaise with Parents Regarding Intention to Open Fully</a:t>
          </a:r>
        </a:p>
      </dsp:txBody>
      <dsp:txXfrm>
        <a:off x="2132037" y="269583"/>
        <a:ext cx="708336" cy="1045793"/>
      </dsp:txXfrm>
    </dsp:sp>
    <dsp:sp modelId="{CE3EBEC2-0AD0-46B0-8C9C-609747B020D0}">
      <dsp:nvSpPr>
        <dsp:cNvPr id="0" name=""/>
        <dsp:cNvSpPr/>
      </dsp:nvSpPr>
      <dsp:spPr>
        <a:xfrm>
          <a:off x="2937652" y="699181"/>
          <a:ext cx="159510" cy="186597"/>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GB" sz="700" kern="1200">
            <a:solidFill>
              <a:schemeClr val="bg1"/>
            </a:solidFill>
          </a:endParaRPr>
        </a:p>
      </dsp:txBody>
      <dsp:txXfrm>
        <a:off x="2937652" y="736500"/>
        <a:ext cx="111657" cy="111959"/>
      </dsp:txXfrm>
    </dsp:sp>
    <dsp:sp modelId="{1A48638F-55B7-43BF-8A9C-ACB9CF50F9A4}">
      <dsp:nvSpPr>
        <dsp:cNvPr id="0" name=""/>
        <dsp:cNvSpPr/>
      </dsp:nvSpPr>
      <dsp:spPr>
        <a:xfrm>
          <a:off x="3163375" y="247546"/>
          <a:ext cx="752410" cy="1089867"/>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GB" sz="900" kern="1200" dirty="0"/>
            <a:t>Undertake Risk Assessment and Action Plan</a:t>
          </a:r>
        </a:p>
      </dsp:txBody>
      <dsp:txXfrm>
        <a:off x="3185412" y="269583"/>
        <a:ext cx="708336" cy="1045793"/>
      </dsp:txXfrm>
    </dsp:sp>
    <dsp:sp modelId="{2B06BCA5-DFB6-476A-9D1C-9B284A632544}">
      <dsp:nvSpPr>
        <dsp:cNvPr id="0" name=""/>
        <dsp:cNvSpPr/>
      </dsp:nvSpPr>
      <dsp:spPr>
        <a:xfrm>
          <a:off x="3991026" y="699181"/>
          <a:ext cx="159510" cy="186597"/>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GB" sz="700" kern="1200">
            <a:solidFill>
              <a:schemeClr val="bg1"/>
            </a:solidFill>
          </a:endParaRPr>
        </a:p>
      </dsp:txBody>
      <dsp:txXfrm>
        <a:off x="3991026" y="736500"/>
        <a:ext cx="111657" cy="111959"/>
      </dsp:txXfrm>
    </dsp:sp>
    <dsp:sp modelId="{852B358F-26EA-40BC-93DA-1AC6766705C5}">
      <dsp:nvSpPr>
        <dsp:cNvPr id="0" name=""/>
        <dsp:cNvSpPr/>
      </dsp:nvSpPr>
      <dsp:spPr>
        <a:xfrm>
          <a:off x="4216749" y="247546"/>
          <a:ext cx="752410" cy="1089867"/>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GB" sz="900" kern="1200" dirty="0"/>
            <a:t>Engage Governing Body, Staff and Union Reps in the Plans for Full Opening.</a:t>
          </a:r>
        </a:p>
      </dsp:txBody>
      <dsp:txXfrm>
        <a:off x="4238786" y="269583"/>
        <a:ext cx="708336" cy="1045793"/>
      </dsp:txXfrm>
    </dsp:sp>
    <dsp:sp modelId="{EABF4FA1-19A8-4ADA-87CB-068B5E760AFE}">
      <dsp:nvSpPr>
        <dsp:cNvPr id="0" name=""/>
        <dsp:cNvSpPr/>
      </dsp:nvSpPr>
      <dsp:spPr>
        <a:xfrm>
          <a:off x="5044401" y="699181"/>
          <a:ext cx="159510" cy="186597"/>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GB" sz="700" kern="1200">
            <a:solidFill>
              <a:schemeClr val="bg1"/>
            </a:solidFill>
          </a:endParaRPr>
        </a:p>
      </dsp:txBody>
      <dsp:txXfrm>
        <a:off x="5044401" y="736500"/>
        <a:ext cx="111657" cy="111959"/>
      </dsp:txXfrm>
    </dsp:sp>
    <dsp:sp modelId="{C3F633B9-828D-408B-962A-767D2B8B964D}">
      <dsp:nvSpPr>
        <dsp:cNvPr id="0" name=""/>
        <dsp:cNvSpPr/>
      </dsp:nvSpPr>
      <dsp:spPr>
        <a:xfrm>
          <a:off x="5270124" y="247546"/>
          <a:ext cx="752410" cy="1089867"/>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GB" sz="900" kern="1200"/>
            <a:t>Make Necessary Small Adaptations to Site </a:t>
          </a:r>
          <a:endParaRPr lang="en-GB" sz="900" kern="1200" dirty="0"/>
        </a:p>
      </dsp:txBody>
      <dsp:txXfrm>
        <a:off x="5292161" y="269583"/>
        <a:ext cx="708336" cy="1045793"/>
      </dsp:txXfrm>
    </dsp:sp>
    <dsp:sp modelId="{61CDC03E-EF76-464D-8608-6AE6C39FBE4E}">
      <dsp:nvSpPr>
        <dsp:cNvPr id="0" name=""/>
        <dsp:cNvSpPr/>
      </dsp:nvSpPr>
      <dsp:spPr>
        <a:xfrm>
          <a:off x="6097775" y="699181"/>
          <a:ext cx="159510" cy="186597"/>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GB" sz="700" kern="1200">
            <a:solidFill>
              <a:schemeClr val="bg1"/>
            </a:solidFill>
          </a:endParaRPr>
        </a:p>
      </dsp:txBody>
      <dsp:txXfrm>
        <a:off x="6097775" y="736500"/>
        <a:ext cx="111657" cy="111959"/>
      </dsp:txXfrm>
    </dsp:sp>
    <dsp:sp modelId="{545D305F-B2EC-4E5F-BE78-ADF4819E3A22}">
      <dsp:nvSpPr>
        <dsp:cNvPr id="0" name=""/>
        <dsp:cNvSpPr/>
      </dsp:nvSpPr>
      <dsp:spPr>
        <a:xfrm>
          <a:off x="6323498" y="247546"/>
          <a:ext cx="752410" cy="1089867"/>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GB" sz="900" kern="1200" dirty="0"/>
            <a:t>Complete Identified Actions </a:t>
          </a:r>
        </a:p>
      </dsp:txBody>
      <dsp:txXfrm>
        <a:off x="6345535" y="269583"/>
        <a:ext cx="708336" cy="1045793"/>
      </dsp:txXfrm>
    </dsp:sp>
    <dsp:sp modelId="{63C6E3B3-E7FA-48CE-AB81-F086712F7C64}">
      <dsp:nvSpPr>
        <dsp:cNvPr id="0" name=""/>
        <dsp:cNvSpPr/>
      </dsp:nvSpPr>
      <dsp:spPr>
        <a:xfrm>
          <a:off x="7151150" y="699181"/>
          <a:ext cx="159510" cy="186597"/>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GB" sz="700" kern="1200">
            <a:solidFill>
              <a:schemeClr val="bg1"/>
            </a:solidFill>
          </a:endParaRPr>
        </a:p>
      </dsp:txBody>
      <dsp:txXfrm>
        <a:off x="7151150" y="736500"/>
        <a:ext cx="111657" cy="111959"/>
      </dsp:txXfrm>
    </dsp:sp>
    <dsp:sp modelId="{229B625E-AE97-415B-AAB5-EAB0B29C65C6}">
      <dsp:nvSpPr>
        <dsp:cNvPr id="0" name=""/>
        <dsp:cNvSpPr/>
      </dsp:nvSpPr>
      <dsp:spPr>
        <a:xfrm>
          <a:off x="7376873" y="247546"/>
          <a:ext cx="752410" cy="1089867"/>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GB" sz="900" kern="1200" dirty="0"/>
            <a:t>Determine Remote Learning Offer/ Contingency Plans</a:t>
          </a:r>
        </a:p>
      </dsp:txBody>
      <dsp:txXfrm>
        <a:off x="7398910" y="269583"/>
        <a:ext cx="708336" cy="1045793"/>
      </dsp:txXfrm>
    </dsp:sp>
    <dsp:sp modelId="{557559F3-B6D2-4C9C-BB24-8B62D5ACFD58}">
      <dsp:nvSpPr>
        <dsp:cNvPr id="0" name=""/>
        <dsp:cNvSpPr/>
      </dsp:nvSpPr>
      <dsp:spPr>
        <a:xfrm>
          <a:off x="8204524" y="699181"/>
          <a:ext cx="159510" cy="186597"/>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GB" sz="700" kern="1200">
            <a:solidFill>
              <a:schemeClr val="bg1"/>
            </a:solidFill>
          </a:endParaRPr>
        </a:p>
      </dsp:txBody>
      <dsp:txXfrm>
        <a:off x="8204524" y="736500"/>
        <a:ext cx="111657" cy="111959"/>
      </dsp:txXfrm>
    </dsp:sp>
    <dsp:sp modelId="{9B9D901E-B706-4294-AEEF-7082F12BF9E1}">
      <dsp:nvSpPr>
        <dsp:cNvPr id="0" name=""/>
        <dsp:cNvSpPr/>
      </dsp:nvSpPr>
      <dsp:spPr>
        <a:xfrm>
          <a:off x="8430247" y="247546"/>
          <a:ext cx="752410" cy="1089867"/>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GB" sz="900" kern="1200" dirty="0"/>
            <a:t>Inform Parents of Re-opening Plans and Expectations and publish Risk Assessment</a:t>
          </a:r>
        </a:p>
      </dsp:txBody>
      <dsp:txXfrm>
        <a:off x="8452284" y="269583"/>
        <a:ext cx="708336" cy="104579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6442</Words>
  <Characters>36724</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South Tyneside Council</Company>
  <LinksUpToDate>false</LinksUpToDate>
  <CharactersWithSpaces>43080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Bell</dc:creator>
  <cp:lastModifiedBy>caroline.marshall</cp:lastModifiedBy>
  <cp:revision>2</cp:revision>
  <cp:lastPrinted>2021-09-13T08:58:00Z</cp:lastPrinted>
  <dcterms:created xsi:type="dcterms:W3CDTF">2022-01-07T09:56:00Z</dcterms:created>
  <dcterms:modified xsi:type="dcterms:W3CDTF">2022-01-07T09:56:00Z</dcterms:modified>
</cp:coreProperties>
</file>