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9E3" w:rsidRPr="00EA79E3" w:rsidRDefault="00EA79E3" w:rsidP="00EA79E3">
      <w:pPr>
        <w:jc w:val="center"/>
        <w:rPr>
          <w:rFonts w:ascii="Arial Narrow" w:hAnsi="Arial Narrow"/>
          <w:b/>
          <w:sz w:val="48"/>
          <w:szCs w:val="48"/>
        </w:rPr>
      </w:pPr>
      <w:bookmarkStart w:id="0" w:name="_Toc294447445"/>
      <w:r w:rsidRPr="00EA79E3">
        <w:rPr>
          <w:rFonts w:ascii="Arial Narrow" w:hAnsi="Arial Narrow"/>
          <w:b/>
          <w:sz w:val="48"/>
          <w:szCs w:val="48"/>
        </w:rPr>
        <w:t>The Early Years Nursery School Alliance</w:t>
      </w:r>
    </w:p>
    <w:p w:rsidR="00EA79E3" w:rsidRPr="00EA79E3" w:rsidRDefault="00EA79E3" w:rsidP="00EA79E3">
      <w:pPr>
        <w:jc w:val="center"/>
        <w:rPr>
          <w:rFonts w:ascii="Arial Narrow" w:hAnsi="Arial Narrow"/>
          <w:b/>
          <w:bCs/>
          <w:sz w:val="48"/>
          <w:szCs w:val="48"/>
          <w:u w:val="single"/>
        </w:rPr>
      </w:pPr>
    </w:p>
    <w:p w:rsidR="00EA79E3" w:rsidRPr="00EA79E3" w:rsidRDefault="00EA79E3" w:rsidP="00EA79E3">
      <w:pPr>
        <w:pStyle w:val="Heading1"/>
        <w:jc w:val="center"/>
        <w:rPr>
          <w:rFonts w:ascii="Arial Narrow" w:hAnsi="Arial Narrow"/>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9E3">
        <w:rPr>
          <w:rFonts w:ascii="Arial Narrow" w:hAnsi="Arial Narrow"/>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HELEN GIBSON AND CLERVAUX NURSERY SCHOOL</w:t>
      </w:r>
    </w:p>
    <w:p w:rsidR="00EA79E3" w:rsidRPr="00EA79E3" w:rsidRDefault="00EA79E3" w:rsidP="00EA79E3">
      <w:pPr>
        <w:pStyle w:val="Heading1"/>
        <w:jc w:val="center"/>
        <w:rPr>
          <w:rFonts w:ascii="Arial Narrow" w:hAnsi="Arial Narrow"/>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79E3">
        <w:rPr>
          <w:rFonts w:ascii="Arial Narrow" w:hAnsi="Arial Narrow"/>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KIDS CLUBS</w:t>
      </w:r>
      <w:bookmarkStart w:id="1" w:name="_GoBack"/>
      <w:bookmarkEnd w:id="1"/>
    </w:p>
    <w:p w:rsidR="00A65A00" w:rsidRDefault="00A65A00" w:rsidP="004A08BD">
      <w:pPr>
        <w:pStyle w:val="Quote"/>
        <w:jc w:val="center"/>
        <w:rPr>
          <w:rFonts w:ascii="Arial Narrow" w:hAnsi="Arial Narrow" w:cstheme="minorHAnsi"/>
          <w:b/>
          <w:i w:val="0"/>
          <w:color w:val="auto"/>
          <w:sz w:val="24"/>
          <w:szCs w:val="24"/>
          <w:u w:val="single"/>
        </w:rPr>
      </w:pPr>
    </w:p>
    <w:p w:rsidR="00186EC5" w:rsidRPr="00A65A00" w:rsidRDefault="00186EC5" w:rsidP="00A65A00">
      <w:pPr>
        <w:pStyle w:val="Quote"/>
        <w:jc w:val="center"/>
        <w:rPr>
          <w:rFonts w:ascii="Arial Narrow" w:hAnsi="Arial Narrow" w:cstheme="minorHAnsi"/>
          <w:b/>
          <w:i w:val="0"/>
          <w:color w:val="auto"/>
          <w:sz w:val="40"/>
          <w:szCs w:val="40"/>
        </w:rPr>
      </w:pPr>
      <w:r w:rsidRPr="00A65A00">
        <w:rPr>
          <w:rFonts w:ascii="Arial Narrow" w:hAnsi="Arial Narrow" w:cstheme="minorHAnsi"/>
          <w:b/>
          <w:i w:val="0"/>
          <w:color w:val="auto"/>
          <w:sz w:val="40"/>
          <w:szCs w:val="40"/>
        </w:rPr>
        <w:t xml:space="preserve">Positive Mental Health Policy </w:t>
      </w:r>
      <w:bookmarkEnd w:id="0"/>
    </w:p>
    <w:p w:rsidR="00186EC5" w:rsidRPr="00A65A00" w:rsidRDefault="00A65A00" w:rsidP="00A65A00">
      <w:pPr>
        <w:pStyle w:val="Quote"/>
        <w:jc w:val="center"/>
        <w:rPr>
          <w:rFonts w:ascii="Arial Narrow" w:hAnsi="Arial Narrow" w:cstheme="minorHAnsi"/>
          <w:i w:val="0"/>
          <w:color w:val="auto"/>
          <w:sz w:val="40"/>
          <w:szCs w:val="40"/>
        </w:rPr>
      </w:pPr>
      <w:r w:rsidRPr="00A65A00">
        <w:rPr>
          <w:rFonts w:ascii="Arial Narrow" w:hAnsi="Arial Narrow" w:cstheme="minorHAnsi"/>
          <w:b/>
          <w:i w:val="0"/>
          <w:color w:val="auto"/>
          <w:sz w:val="40"/>
          <w:szCs w:val="40"/>
        </w:rPr>
        <w:t>Sep 19</w:t>
      </w:r>
    </w:p>
    <w:p w:rsidR="00A65A00" w:rsidRDefault="00A65A00" w:rsidP="00186EC5">
      <w:pPr>
        <w:pStyle w:val="Quote"/>
        <w:rPr>
          <w:rFonts w:ascii="Arial Narrow" w:hAnsi="Arial Narrow" w:cstheme="minorHAnsi"/>
          <w:i w:val="0"/>
          <w:color w:val="auto"/>
          <w:sz w:val="24"/>
          <w:szCs w:val="24"/>
        </w:rPr>
      </w:pPr>
      <w:bookmarkStart w:id="2" w:name="_Toc294447446"/>
    </w:p>
    <w:p w:rsidR="00A65A00" w:rsidRDefault="00A65A00" w:rsidP="00186EC5">
      <w:pPr>
        <w:pStyle w:val="Quote"/>
        <w:rPr>
          <w:rFonts w:ascii="Arial Narrow" w:hAnsi="Arial Narrow" w:cstheme="minorHAnsi"/>
          <w:i w:val="0"/>
          <w:color w:val="auto"/>
          <w:sz w:val="24"/>
          <w:szCs w:val="24"/>
        </w:rPr>
      </w:pPr>
    </w:p>
    <w:p w:rsidR="00A65A00" w:rsidRDefault="00A65A00" w:rsidP="00186EC5">
      <w:pPr>
        <w:pStyle w:val="Quote"/>
        <w:rPr>
          <w:rFonts w:ascii="Arial Narrow" w:hAnsi="Arial Narrow" w:cstheme="minorHAnsi"/>
          <w:i w:val="0"/>
          <w:color w:val="auto"/>
          <w:sz w:val="24"/>
          <w:szCs w:val="24"/>
        </w:rPr>
      </w:pPr>
    </w:p>
    <w:p w:rsidR="00A65A00" w:rsidRDefault="00A65A00" w:rsidP="00186EC5">
      <w:pPr>
        <w:pStyle w:val="Quote"/>
        <w:rPr>
          <w:rFonts w:ascii="Arial Narrow" w:hAnsi="Arial Narrow" w:cstheme="minorHAnsi"/>
          <w:i w:val="0"/>
          <w:color w:val="auto"/>
          <w:sz w:val="24"/>
          <w:szCs w:val="24"/>
        </w:rPr>
      </w:pPr>
    </w:p>
    <w:p w:rsidR="00A65A00" w:rsidRDefault="00A65A00" w:rsidP="00186EC5">
      <w:pPr>
        <w:pStyle w:val="Quote"/>
        <w:rPr>
          <w:rFonts w:ascii="Arial Narrow" w:hAnsi="Arial Narrow" w:cstheme="minorHAnsi"/>
          <w:i w:val="0"/>
          <w:color w:val="auto"/>
          <w:sz w:val="24"/>
          <w:szCs w:val="24"/>
        </w:rPr>
      </w:pPr>
    </w:p>
    <w:p w:rsidR="00A65A00" w:rsidRDefault="00A65A00" w:rsidP="00186EC5">
      <w:pPr>
        <w:pStyle w:val="Quote"/>
        <w:rPr>
          <w:rFonts w:ascii="Arial Narrow" w:hAnsi="Arial Narrow" w:cstheme="minorHAnsi"/>
          <w:i w:val="0"/>
          <w:color w:val="auto"/>
          <w:sz w:val="24"/>
          <w:szCs w:val="24"/>
        </w:rPr>
      </w:pPr>
    </w:p>
    <w:p w:rsidR="00186EC5" w:rsidRPr="00A65A00" w:rsidRDefault="00186EC5" w:rsidP="00186EC5">
      <w:pPr>
        <w:pStyle w:val="Quote"/>
        <w:rPr>
          <w:rFonts w:ascii="Arial Narrow" w:hAnsi="Arial Narrow" w:cstheme="minorHAnsi"/>
          <w:i w:val="0"/>
          <w:color w:val="auto"/>
          <w:sz w:val="24"/>
          <w:szCs w:val="24"/>
        </w:rPr>
      </w:pPr>
      <w:r w:rsidRPr="00A65A00">
        <w:rPr>
          <w:rFonts w:ascii="Arial Narrow" w:hAnsi="Arial Narrow" w:cstheme="minorHAnsi"/>
          <w:i w:val="0"/>
          <w:color w:val="auto"/>
          <w:sz w:val="24"/>
          <w:szCs w:val="24"/>
        </w:rPr>
        <w:t>Policy Statement</w:t>
      </w:r>
      <w:bookmarkEnd w:id="2"/>
    </w:p>
    <w:p w:rsidR="00186EC5" w:rsidRPr="00A65A00" w:rsidRDefault="00186EC5" w:rsidP="00186EC5">
      <w:pPr>
        <w:pStyle w:val="Quote"/>
        <w:rPr>
          <w:rFonts w:ascii="Arial Narrow" w:hAnsi="Arial Narrow" w:cstheme="minorHAnsi"/>
          <w:i w:val="0"/>
          <w:color w:val="auto"/>
          <w:sz w:val="24"/>
          <w:szCs w:val="24"/>
        </w:rPr>
      </w:pPr>
    </w:p>
    <w:p w:rsidR="00186EC5" w:rsidRPr="00A65A00" w:rsidRDefault="00186EC5" w:rsidP="00186EC5">
      <w:pPr>
        <w:pStyle w:val="Quote"/>
        <w:rPr>
          <w:rFonts w:ascii="Arial Narrow" w:hAnsi="Arial Narrow" w:cstheme="minorHAnsi"/>
          <w:i w:val="0"/>
          <w:color w:val="auto"/>
          <w:sz w:val="24"/>
          <w:szCs w:val="24"/>
        </w:rPr>
      </w:pPr>
      <w:r w:rsidRPr="00A65A00">
        <w:rPr>
          <w:rFonts w:ascii="Arial Narrow" w:hAnsi="Arial Narrow" w:cstheme="minorHAnsi"/>
          <w:i w:val="0"/>
          <w:color w:val="auto"/>
          <w:sz w:val="24"/>
          <w:szCs w:val="24"/>
        </w:rPr>
        <w:t>Mental health is a state of well-being in which every individual realises his or her own potential, can cope with the normal stresses of life, can work productively and fruitfully, and is able to make a contribution to her or his community. (World Health Organization)</w:t>
      </w:r>
    </w:p>
    <w:p w:rsidR="00186EC5" w:rsidRPr="00A65A00" w:rsidRDefault="00186EC5" w:rsidP="00186EC5">
      <w:pPr>
        <w:pStyle w:val="Quote"/>
        <w:rPr>
          <w:rFonts w:ascii="Arial Narrow" w:hAnsi="Arial Narrow" w:cstheme="minorHAnsi"/>
          <w:i w:val="0"/>
          <w:color w:val="auto"/>
          <w:sz w:val="24"/>
          <w:szCs w:val="24"/>
        </w:rPr>
      </w:pPr>
    </w:p>
    <w:p w:rsidR="00186EC5" w:rsidRPr="00A65A00" w:rsidRDefault="00186EC5" w:rsidP="00186EC5">
      <w:pPr>
        <w:pStyle w:val="Quote"/>
        <w:rPr>
          <w:rFonts w:ascii="Arial Narrow" w:hAnsi="Arial Narrow" w:cstheme="minorHAnsi"/>
          <w:i w:val="0"/>
          <w:color w:val="auto"/>
          <w:sz w:val="24"/>
          <w:szCs w:val="24"/>
        </w:rPr>
      </w:pPr>
      <w:r w:rsidRPr="00A65A00">
        <w:rPr>
          <w:rFonts w:ascii="Arial Narrow" w:hAnsi="Arial Narrow" w:cstheme="minorHAnsi"/>
          <w:i w:val="0"/>
          <w:color w:val="auto"/>
          <w:sz w:val="24"/>
          <w:szCs w:val="24"/>
        </w:rPr>
        <w:t xml:space="preserve">At our school, we aim to promote positive mental health for every member of our staff and student body.  We pursue this aim using both universal, whole school approaches and specialised, targeted approaches aimed at vulnerable students.  </w:t>
      </w:r>
    </w:p>
    <w:p w:rsidR="00186EC5" w:rsidRPr="00A65A00" w:rsidRDefault="00186EC5" w:rsidP="00186EC5">
      <w:pPr>
        <w:pStyle w:val="Quote"/>
        <w:rPr>
          <w:rFonts w:ascii="Arial Narrow" w:hAnsi="Arial Narrow" w:cstheme="minorHAnsi"/>
          <w:i w:val="0"/>
          <w:color w:val="auto"/>
          <w:sz w:val="24"/>
          <w:szCs w:val="24"/>
        </w:rPr>
      </w:pPr>
    </w:p>
    <w:p w:rsidR="00186EC5" w:rsidRPr="00A65A00" w:rsidRDefault="00186EC5" w:rsidP="00186EC5">
      <w:pPr>
        <w:pStyle w:val="Quote"/>
        <w:rPr>
          <w:rFonts w:ascii="Arial Narrow" w:hAnsi="Arial Narrow" w:cstheme="minorHAnsi"/>
          <w:i w:val="0"/>
          <w:color w:val="auto"/>
          <w:sz w:val="24"/>
          <w:szCs w:val="24"/>
        </w:rPr>
      </w:pPr>
      <w:r w:rsidRPr="00A65A00">
        <w:rPr>
          <w:rFonts w:ascii="Arial Narrow" w:hAnsi="Arial Narrow" w:cstheme="minorHAnsi"/>
          <w:i w:val="0"/>
          <w:color w:val="auto"/>
          <w:sz w:val="24"/>
          <w:szCs w:val="24"/>
        </w:rPr>
        <w:t xml:space="preserve">In addition to promoting positive mental health, we aim to recognise and respond to mental ill health.  In an average classroom, three children will be suffering from a diagnosable mental health issue.  By developing and implementing practical, relevant and effective mental health policies and procedures we can promote a safe and stable environment for students affected both directly, and indirectly by mental ill health.  </w:t>
      </w:r>
    </w:p>
    <w:p w:rsidR="00497FB5" w:rsidRPr="00A65A00" w:rsidRDefault="00497FB5" w:rsidP="00497FB5">
      <w:pPr>
        <w:rPr>
          <w:rFonts w:ascii="Arial Narrow" w:hAnsi="Arial Narrow" w:cstheme="minorHAnsi"/>
          <w:b/>
          <w:sz w:val="24"/>
          <w:szCs w:val="24"/>
          <w:u w:val="single"/>
        </w:rPr>
      </w:pPr>
    </w:p>
    <w:p w:rsidR="00186EC5" w:rsidRPr="00A65A00" w:rsidRDefault="00497FB5" w:rsidP="00F96C95">
      <w:pPr>
        <w:rPr>
          <w:rFonts w:ascii="Arial Narrow" w:hAnsi="Arial Narrow" w:cstheme="minorHAnsi"/>
          <w:b/>
          <w:sz w:val="24"/>
          <w:szCs w:val="24"/>
          <w:u w:val="single"/>
        </w:rPr>
      </w:pPr>
      <w:r w:rsidRPr="00A65A00">
        <w:rPr>
          <w:rFonts w:ascii="Arial Narrow" w:hAnsi="Arial Narrow" w:cstheme="minorHAnsi"/>
          <w:b/>
          <w:sz w:val="24"/>
          <w:szCs w:val="24"/>
          <w:u w:val="single"/>
        </w:rPr>
        <w:t>Background</w:t>
      </w:r>
    </w:p>
    <w:p w:rsidR="00186EC5" w:rsidRPr="00A65A00" w:rsidRDefault="00186EC5" w:rsidP="00F96C95">
      <w:pPr>
        <w:rPr>
          <w:rFonts w:ascii="Arial Narrow" w:hAnsi="Arial Narrow" w:cstheme="minorHAnsi"/>
          <w:sz w:val="24"/>
          <w:szCs w:val="24"/>
        </w:rPr>
      </w:pPr>
      <w:r w:rsidRPr="00A65A00">
        <w:rPr>
          <w:rFonts w:ascii="Arial Narrow" w:hAnsi="Arial Narrow" w:cstheme="minorHAnsi"/>
          <w:sz w:val="24"/>
          <w:szCs w:val="24"/>
        </w:rPr>
        <w:t xml:space="preserve">At </w:t>
      </w:r>
      <w:r w:rsidR="00A65A00">
        <w:rPr>
          <w:rFonts w:ascii="Arial Narrow" w:hAnsi="Arial Narrow" w:cstheme="minorHAnsi"/>
          <w:sz w:val="24"/>
          <w:szCs w:val="24"/>
        </w:rPr>
        <w:t xml:space="preserve">Helen Gibson and </w:t>
      </w:r>
      <w:r w:rsidR="004A08BD" w:rsidRPr="00A65A00">
        <w:rPr>
          <w:rFonts w:ascii="Arial Narrow" w:hAnsi="Arial Narrow" w:cstheme="minorHAnsi"/>
          <w:sz w:val="24"/>
          <w:szCs w:val="24"/>
        </w:rPr>
        <w:t>C</w:t>
      </w:r>
      <w:r w:rsidRPr="00A65A00">
        <w:rPr>
          <w:rFonts w:ascii="Arial Narrow" w:hAnsi="Arial Narrow" w:cstheme="minorHAnsi"/>
          <w:sz w:val="24"/>
          <w:szCs w:val="24"/>
        </w:rPr>
        <w:t xml:space="preserve">lervaux nursery </w:t>
      </w:r>
      <w:r w:rsidR="002972D2" w:rsidRPr="00A65A00">
        <w:rPr>
          <w:rFonts w:ascii="Arial Narrow" w:hAnsi="Arial Narrow" w:cstheme="minorHAnsi"/>
          <w:sz w:val="24"/>
          <w:szCs w:val="24"/>
        </w:rPr>
        <w:t xml:space="preserve">school </w:t>
      </w:r>
      <w:r w:rsidRPr="00A65A00">
        <w:rPr>
          <w:rFonts w:ascii="Arial Narrow" w:hAnsi="Arial Narrow" w:cstheme="minorHAnsi"/>
          <w:sz w:val="24"/>
          <w:szCs w:val="24"/>
        </w:rPr>
        <w:t xml:space="preserve">we are extremely </w:t>
      </w:r>
      <w:r w:rsidR="004A08BD" w:rsidRPr="00A65A00">
        <w:rPr>
          <w:rFonts w:ascii="Arial Narrow" w:hAnsi="Arial Narrow" w:cstheme="minorHAnsi"/>
          <w:sz w:val="24"/>
          <w:szCs w:val="24"/>
        </w:rPr>
        <w:t>committed</w:t>
      </w:r>
      <w:r w:rsidRPr="00A65A00">
        <w:rPr>
          <w:rFonts w:ascii="Arial Narrow" w:hAnsi="Arial Narrow" w:cstheme="minorHAnsi"/>
          <w:sz w:val="24"/>
          <w:szCs w:val="24"/>
        </w:rPr>
        <w:t xml:space="preserve"> to the </w:t>
      </w:r>
      <w:r w:rsidR="004A08BD" w:rsidRPr="00A65A00">
        <w:rPr>
          <w:rFonts w:ascii="Arial Narrow" w:hAnsi="Arial Narrow" w:cstheme="minorHAnsi"/>
          <w:sz w:val="24"/>
          <w:szCs w:val="24"/>
        </w:rPr>
        <w:t xml:space="preserve">wellbeing of our children, staff and </w:t>
      </w:r>
      <w:r w:rsidRPr="00A65A00">
        <w:rPr>
          <w:rFonts w:ascii="Arial Narrow" w:hAnsi="Arial Narrow" w:cstheme="minorHAnsi"/>
          <w:sz w:val="24"/>
          <w:szCs w:val="24"/>
        </w:rPr>
        <w:t>parents</w:t>
      </w:r>
      <w:r w:rsidR="004A08BD" w:rsidRPr="00A65A00">
        <w:rPr>
          <w:rFonts w:ascii="Arial Narrow" w:hAnsi="Arial Narrow" w:cstheme="minorHAnsi"/>
          <w:sz w:val="24"/>
          <w:szCs w:val="24"/>
        </w:rPr>
        <w:t xml:space="preserve">. </w:t>
      </w:r>
      <w:r w:rsidR="00F96C95" w:rsidRPr="00A65A00">
        <w:rPr>
          <w:rFonts w:ascii="Arial Narrow" w:hAnsi="Arial Narrow" w:cstheme="minorHAnsi"/>
          <w:sz w:val="24"/>
          <w:szCs w:val="24"/>
        </w:rPr>
        <w:t>Today, every UK business has a duty of care requirement to look after the health and safety of employees, including their wellbeing. Yet, 3 in 5 people have had m</w:t>
      </w:r>
      <w:r w:rsidRPr="00A65A00">
        <w:rPr>
          <w:rFonts w:ascii="Arial Narrow" w:hAnsi="Arial Narrow" w:cstheme="minorHAnsi"/>
          <w:sz w:val="24"/>
          <w:szCs w:val="24"/>
        </w:rPr>
        <w:t>ental health issues due to work</w:t>
      </w:r>
      <w:r w:rsidR="00F96C95" w:rsidRPr="00A65A00">
        <w:rPr>
          <w:rFonts w:ascii="Arial Narrow" w:hAnsi="Arial Narrow" w:cstheme="minorHAnsi"/>
          <w:sz w:val="24"/>
          <w:szCs w:val="24"/>
        </w:rPr>
        <w:t xml:space="preserve">, and </w:t>
      </w:r>
      <w:r w:rsidR="002972D2" w:rsidRPr="00A65A00">
        <w:rPr>
          <w:rFonts w:ascii="Arial Narrow" w:hAnsi="Arial Narrow" w:cstheme="minorHAnsi"/>
          <w:sz w:val="24"/>
          <w:szCs w:val="24"/>
        </w:rPr>
        <w:t>over 60</w:t>
      </w:r>
      <w:r w:rsidR="00F96C95" w:rsidRPr="00A65A00">
        <w:rPr>
          <w:rFonts w:ascii="Arial Narrow" w:hAnsi="Arial Narrow" w:cstheme="minorHAnsi"/>
          <w:sz w:val="24"/>
          <w:szCs w:val="24"/>
        </w:rPr>
        <w:t>% of staff think their employer should be d</w:t>
      </w:r>
      <w:r w:rsidR="002972D2" w:rsidRPr="00A65A00">
        <w:rPr>
          <w:rFonts w:ascii="Arial Narrow" w:hAnsi="Arial Narrow" w:cstheme="minorHAnsi"/>
          <w:sz w:val="24"/>
          <w:szCs w:val="24"/>
        </w:rPr>
        <w:t xml:space="preserve">oing more to address mental </w:t>
      </w:r>
      <w:r w:rsidR="00F96C95" w:rsidRPr="00A65A00">
        <w:rPr>
          <w:rFonts w:ascii="Arial Narrow" w:hAnsi="Arial Narrow" w:cstheme="minorHAnsi"/>
          <w:sz w:val="24"/>
          <w:szCs w:val="24"/>
        </w:rPr>
        <w:t xml:space="preserve">health issues. In light of this, promoting and protecting staff wellbeing in the </w:t>
      </w:r>
      <w:r w:rsidRPr="00A65A00">
        <w:rPr>
          <w:rFonts w:ascii="Arial Narrow" w:hAnsi="Arial Narrow" w:cstheme="minorHAnsi"/>
          <w:sz w:val="24"/>
          <w:szCs w:val="24"/>
        </w:rPr>
        <w:t>workplace is important and we have adopted this policy with that in mind</w:t>
      </w:r>
      <w:r w:rsidR="00F96C95" w:rsidRPr="00A65A00">
        <w:rPr>
          <w:rFonts w:ascii="Arial Narrow" w:hAnsi="Arial Narrow" w:cstheme="minorHAnsi"/>
          <w:sz w:val="24"/>
          <w:szCs w:val="24"/>
        </w:rPr>
        <w:t xml:space="preserve">. </w:t>
      </w:r>
    </w:p>
    <w:p w:rsidR="00186EC5" w:rsidRPr="00A65A00" w:rsidRDefault="00F96C95" w:rsidP="00F96C95">
      <w:pPr>
        <w:rPr>
          <w:rFonts w:ascii="Arial Narrow" w:hAnsi="Arial Narrow" w:cstheme="minorHAnsi"/>
          <w:sz w:val="24"/>
          <w:szCs w:val="24"/>
        </w:rPr>
      </w:pPr>
      <w:r w:rsidRPr="00A65A00">
        <w:rPr>
          <w:rFonts w:ascii="Arial Narrow" w:hAnsi="Arial Narrow" w:cstheme="minorHAnsi"/>
          <w:sz w:val="24"/>
          <w:szCs w:val="24"/>
        </w:rPr>
        <w:lastRenderedPageBreak/>
        <w:t>There are many factors that influence the health and wellbeing of staff. Understanding and overcoming these issues can result in a range of benefits for both individuals and the wider setting. Mental wellbeing is relevant for all employees, which means every member of staff can play a part in improving wellbeing in the workplace. By addressing mental health issues, we can improve the general wellbeing of employees, reduce</w:t>
      </w:r>
      <w:r w:rsidR="002972D2" w:rsidRPr="00A65A00">
        <w:rPr>
          <w:rFonts w:ascii="Arial Narrow" w:hAnsi="Arial Narrow" w:cstheme="minorHAnsi"/>
          <w:sz w:val="24"/>
          <w:szCs w:val="24"/>
        </w:rPr>
        <w:t xml:space="preserve"> staff sickness</w:t>
      </w:r>
      <w:r w:rsidRPr="00A65A00">
        <w:rPr>
          <w:rFonts w:ascii="Arial Narrow" w:hAnsi="Arial Narrow" w:cstheme="minorHAnsi"/>
          <w:sz w:val="24"/>
          <w:szCs w:val="24"/>
        </w:rPr>
        <w:t xml:space="preserve">, lower staff turnover, increase productivity, and help promote the employment of those who have experienced mental health problems. Similarly, promoting physical activity and encouraging healthy eating, can help employees manage stress and weight loss, while also improving concentration and alertness. Staff who exercise regularly and eat a balanced diet also report less illness and are more likely to recover more quickly from any illness they do get. </w:t>
      </w:r>
    </w:p>
    <w:p w:rsidR="00D67BF0" w:rsidRPr="00A65A00" w:rsidRDefault="00D67BF0" w:rsidP="00F96C95">
      <w:pPr>
        <w:rPr>
          <w:rFonts w:ascii="Arial Narrow" w:hAnsi="Arial Narrow" w:cstheme="minorHAnsi"/>
          <w:sz w:val="24"/>
          <w:szCs w:val="24"/>
        </w:rPr>
      </w:pPr>
    </w:p>
    <w:p w:rsidR="00D67BF0" w:rsidRPr="00A65A00" w:rsidRDefault="00D67BF0" w:rsidP="00F96C95">
      <w:pPr>
        <w:rPr>
          <w:rFonts w:ascii="Arial Narrow" w:hAnsi="Arial Narrow" w:cstheme="minorHAnsi"/>
          <w:sz w:val="24"/>
          <w:szCs w:val="24"/>
        </w:rPr>
      </w:pPr>
    </w:p>
    <w:p w:rsidR="00D67BF0" w:rsidRPr="00A65A00" w:rsidRDefault="00D67BF0" w:rsidP="00D67BF0">
      <w:pPr>
        <w:pStyle w:val="Heading2"/>
        <w:rPr>
          <w:rFonts w:ascii="Arial Narrow" w:hAnsi="Arial Narrow" w:cstheme="minorHAnsi"/>
          <w:color w:val="auto"/>
          <w:sz w:val="24"/>
        </w:rPr>
      </w:pPr>
      <w:r w:rsidRPr="00A65A00">
        <w:rPr>
          <w:rFonts w:ascii="Arial Narrow" w:hAnsi="Arial Narrow" w:cstheme="minorHAnsi"/>
          <w:color w:val="auto"/>
          <w:sz w:val="24"/>
        </w:rPr>
        <w:t>Key Members of Staff</w:t>
      </w:r>
    </w:p>
    <w:p w:rsidR="00D67BF0" w:rsidRPr="00A65A00" w:rsidRDefault="00D67BF0" w:rsidP="00D67BF0">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Your designated child protection / safeguarding</w:t>
      </w:r>
      <w:r w:rsidR="00266E4E" w:rsidRPr="00A65A00">
        <w:rPr>
          <w:rFonts w:ascii="Arial Narrow" w:hAnsi="Arial Narrow" w:cstheme="minorHAnsi"/>
          <w:sz w:val="24"/>
          <w:szCs w:val="24"/>
        </w:rPr>
        <w:t xml:space="preserve"> officer: Jenny Parker / Kabeer</w:t>
      </w:r>
      <w:r w:rsidRPr="00A65A00">
        <w:rPr>
          <w:rFonts w:ascii="Arial Narrow" w:hAnsi="Arial Narrow" w:cstheme="minorHAnsi"/>
          <w:sz w:val="24"/>
          <w:szCs w:val="24"/>
        </w:rPr>
        <w:t>ah Begum</w:t>
      </w:r>
      <w:r w:rsidR="00A65A00">
        <w:rPr>
          <w:rFonts w:ascii="Arial Narrow" w:hAnsi="Arial Narrow" w:cstheme="minorHAnsi"/>
          <w:sz w:val="24"/>
          <w:szCs w:val="24"/>
        </w:rPr>
        <w:t xml:space="preserve"> at Clervaux Nursery and Jenny Parker and Michelle Dixon at Helen Gibson Nursery School</w:t>
      </w:r>
    </w:p>
    <w:p w:rsidR="00D67BF0" w:rsidRPr="00A65A00" w:rsidRDefault="00D67BF0" w:rsidP="00D67BF0">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Your mental health lead- Nicola reed</w:t>
      </w:r>
    </w:p>
    <w:p w:rsidR="00D67BF0" w:rsidRPr="00A65A00" w:rsidRDefault="00D67BF0" w:rsidP="00D67BF0">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Your lead first aider Beverley Stephenson</w:t>
      </w:r>
      <w:r w:rsidR="00A65A00">
        <w:rPr>
          <w:rFonts w:ascii="Arial Narrow" w:hAnsi="Arial Narrow" w:cstheme="minorHAnsi"/>
          <w:sz w:val="24"/>
          <w:szCs w:val="24"/>
        </w:rPr>
        <w:t xml:space="preserve"> at Clervaux and Jess Riley at Helen Gibson Nursery</w:t>
      </w:r>
    </w:p>
    <w:p w:rsidR="00D67BF0" w:rsidRPr="00A65A00" w:rsidRDefault="00D67BF0" w:rsidP="00D67BF0">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Your pastoral lead Nicola Reed</w:t>
      </w:r>
    </w:p>
    <w:p w:rsidR="00D67BF0" w:rsidRPr="00A65A00" w:rsidRDefault="00D67BF0" w:rsidP="00D67BF0">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Your CPD lead in case people need training Jenny Parker</w:t>
      </w:r>
    </w:p>
    <w:p w:rsidR="00D67BF0" w:rsidRPr="00A65A00" w:rsidRDefault="00D67BF0" w:rsidP="00F96C95">
      <w:pPr>
        <w:rPr>
          <w:rFonts w:ascii="Arial Narrow" w:hAnsi="Arial Narrow" w:cstheme="minorHAnsi"/>
          <w:sz w:val="24"/>
          <w:szCs w:val="24"/>
        </w:rPr>
      </w:pPr>
    </w:p>
    <w:p w:rsidR="000D2E0B" w:rsidRPr="00A65A00" w:rsidRDefault="000D2E0B" w:rsidP="00F96C95">
      <w:pPr>
        <w:rPr>
          <w:rFonts w:ascii="Arial Narrow" w:hAnsi="Arial Narrow" w:cstheme="minorHAnsi"/>
          <w:b/>
          <w:sz w:val="24"/>
          <w:szCs w:val="24"/>
          <w:u w:val="single"/>
        </w:rPr>
      </w:pPr>
      <w:r w:rsidRPr="00A65A00">
        <w:rPr>
          <w:rFonts w:ascii="Arial Narrow" w:hAnsi="Arial Narrow" w:cstheme="minorHAnsi"/>
          <w:b/>
          <w:sz w:val="24"/>
          <w:szCs w:val="24"/>
          <w:u w:val="single"/>
        </w:rPr>
        <w:t>Staff</w:t>
      </w:r>
    </w:p>
    <w:p w:rsidR="00497FB5" w:rsidRPr="00A65A00" w:rsidRDefault="00497FB5" w:rsidP="00497FB5">
      <w:pPr>
        <w:rPr>
          <w:rFonts w:ascii="Arial Narrow" w:hAnsi="Arial Narrow" w:cstheme="minorHAnsi"/>
          <w:b/>
          <w:sz w:val="24"/>
          <w:szCs w:val="24"/>
          <w:u w:val="single"/>
        </w:rPr>
      </w:pPr>
      <w:r w:rsidRPr="00A65A00">
        <w:rPr>
          <w:rFonts w:ascii="Arial Narrow" w:hAnsi="Arial Narrow" w:cstheme="minorHAnsi"/>
          <w:b/>
          <w:sz w:val="24"/>
          <w:szCs w:val="24"/>
          <w:u w:val="single"/>
        </w:rPr>
        <w:t xml:space="preserve">Our </w:t>
      </w:r>
      <w:r w:rsidR="00F96C95" w:rsidRPr="00A65A00">
        <w:rPr>
          <w:rFonts w:ascii="Arial Narrow" w:hAnsi="Arial Narrow" w:cstheme="minorHAnsi"/>
          <w:b/>
          <w:sz w:val="24"/>
          <w:szCs w:val="24"/>
          <w:u w:val="single"/>
        </w:rPr>
        <w:t>mental health and wellbeing policy covers the following areas:</w:t>
      </w:r>
      <w:r w:rsidRPr="00A65A00">
        <w:rPr>
          <w:rFonts w:ascii="Arial Narrow" w:hAnsi="Arial Narrow" w:cstheme="minorHAnsi"/>
          <w:b/>
          <w:sz w:val="24"/>
          <w:szCs w:val="24"/>
          <w:u w:val="single"/>
        </w:rPr>
        <w:t xml:space="preserve"> </w:t>
      </w:r>
    </w:p>
    <w:p w:rsidR="00497FB5" w:rsidRPr="00A65A00" w:rsidRDefault="00497FB5" w:rsidP="000D2E0B">
      <w:pPr>
        <w:pStyle w:val="ListParagraph"/>
        <w:numPr>
          <w:ilvl w:val="0"/>
          <w:numId w:val="17"/>
        </w:numPr>
        <w:rPr>
          <w:rFonts w:ascii="Arial Narrow" w:hAnsi="Arial Narrow" w:cstheme="minorHAnsi"/>
          <w:sz w:val="24"/>
          <w:szCs w:val="24"/>
        </w:rPr>
      </w:pPr>
      <w:r w:rsidRPr="00A65A00">
        <w:rPr>
          <w:rFonts w:ascii="Arial Narrow" w:hAnsi="Arial Narrow" w:cstheme="minorHAnsi"/>
          <w:sz w:val="24"/>
          <w:szCs w:val="24"/>
        </w:rPr>
        <w:t xml:space="preserve">To create a workplace culture that promotes and supports the health and wellbeing of all staff </w:t>
      </w:r>
    </w:p>
    <w:p w:rsidR="00497FB5" w:rsidRPr="00A65A00" w:rsidRDefault="00497FB5" w:rsidP="000D2E0B">
      <w:pPr>
        <w:pStyle w:val="ListParagraph"/>
        <w:numPr>
          <w:ilvl w:val="0"/>
          <w:numId w:val="17"/>
        </w:numPr>
        <w:rPr>
          <w:rFonts w:ascii="Arial Narrow" w:hAnsi="Arial Narrow" w:cstheme="minorHAnsi"/>
          <w:sz w:val="24"/>
          <w:szCs w:val="24"/>
        </w:rPr>
      </w:pPr>
      <w:r w:rsidRPr="00A65A00">
        <w:rPr>
          <w:rFonts w:ascii="Arial Narrow" w:hAnsi="Arial Narrow" w:cstheme="minorHAnsi"/>
          <w:sz w:val="24"/>
          <w:szCs w:val="24"/>
        </w:rPr>
        <w:t>To support staff in regular physical exercise</w:t>
      </w:r>
    </w:p>
    <w:p w:rsidR="00497FB5" w:rsidRPr="00A65A00" w:rsidRDefault="00497FB5" w:rsidP="000D2E0B">
      <w:pPr>
        <w:pStyle w:val="ListParagraph"/>
        <w:numPr>
          <w:ilvl w:val="0"/>
          <w:numId w:val="17"/>
        </w:numPr>
        <w:rPr>
          <w:rFonts w:ascii="Arial Narrow" w:hAnsi="Arial Narrow" w:cstheme="minorHAnsi"/>
          <w:sz w:val="24"/>
          <w:szCs w:val="24"/>
        </w:rPr>
      </w:pPr>
      <w:r w:rsidRPr="00A65A00">
        <w:rPr>
          <w:rFonts w:ascii="Arial Narrow" w:hAnsi="Arial Narrow" w:cstheme="minorHAnsi"/>
          <w:sz w:val="24"/>
          <w:szCs w:val="24"/>
        </w:rPr>
        <w:t>To encourage employees to make healthy eating choices</w:t>
      </w:r>
    </w:p>
    <w:p w:rsidR="00F96C95" w:rsidRPr="00A65A00" w:rsidRDefault="00F96C95" w:rsidP="00F96C95">
      <w:pPr>
        <w:rPr>
          <w:rFonts w:ascii="Arial Narrow" w:hAnsi="Arial Narrow" w:cstheme="minorHAnsi"/>
          <w:sz w:val="24"/>
          <w:szCs w:val="24"/>
        </w:rPr>
      </w:pPr>
    </w:p>
    <w:p w:rsidR="00F96C95" w:rsidRPr="00A65A00" w:rsidRDefault="000D2E0B" w:rsidP="000D2E0B">
      <w:pPr>
        <w:rPr>
          <w:rFonts w:ascii="Arial Narrow" w:hAnsi="Arial Narrow" w:cstheme="minorHAnsi"/>
          <w:b/>
          <w:sz w:val="24"/>
          <w:szCs w:val="24"/>
          <w:u w:val="single"/>
        </w:rPr>
      </w:pPr>
      <w:r w:rsidRPr="00A65A00">
        <w:rPr>
          <w:rFonts w:ascii="Arial Narrow" w:hAnsi="Arial Narrow" w:cstheme="minorHAnsi"/>
          <w:b/>
          <w:sz w:val="24"/>
          <w:szCs w:val="24"/>
          <w:u w:val="single"/>
        </w:rPr>
        <w:t>1.</w:t>
      </w:r>
      <w:r w:rsidR="00F96C95" w:rsidRPr="00A65A00">
        <w:rPr>
          <w:rFonts w:ascii="Arial Narrow" w:hAnsi="Arial Narrow" w:cstheme="minorHAnsi"/>
          <w:b/>
          <w:sz w:val="24"/>
          <w:szCs w:val="24"/>
          <w:u w:val="single"/>
        </w:rPr>
        <w:t xml:space="preserve">Promoting mental wellbeing by: </w:t>
      </w:r>
    </w:p>
    <w:p w:rsidR="00497FB5" w:rsidRPr="00A65A00" w:rsidRDefault="00F96C95" w:rsidP="00497FB5">
      <w:pPr>
        <w:rPr>
          <w:rFonts w:ascii="Arial Narrow" w:hAnsi="Arial Narrow" w:cstheme="minorHAnsi"/>
          <w:sz w:val="24"/>
          <w:szCs w:val="24"/>
        </w:rPr>
      </w:pPr>
      <w:r w:rsidRPr="00A65A00">
        <w:rPr>
          <w:rFonts w:ascii="Arial Narrow" w:hAnsi="Arial Narrow" w:cstheme="minorHAnsi"/>
          <w:sz w:val="24"/>
          <w:szCs w:val="24"/>
        </w:rPr>
        <w:t>• Providing information and raising aw</w:t>
      </w:r>
      <w:r w:rsidR="00497FB5" w:rsidRPr="00A65A00">
        <w:rPr>
          <w:rFonts w:ascii="Arial Narrow" w:hAnsi="Arial Narrow" w:cstheme="minorHAnsi"/>
          <w:sz w:val="24"/>
          <w:szCs w:val="24"/>
        </w:rPr>
        <w:t>areness of mental health issues:</w:t>
      </w:r>
      <w:r w:rsidR="009B01ED" w:rsidRPr="00A65A00">
        <w:rPr>
          <w:rFonts w:ascii="Arial Narrow" w:hAnsi="Arial Narrow" w:cstheme="minorHAnsi"/>
          <w:sz w:val="24"/>
          <w:szCs w:val="24"/>
        </w:rPr>
        <w:t xml:space="preserve"> </w:t>
      </w:r>
      <w:r w:rsidR="00497FB5" w:rsidRPr="00A65A00">
        <w:rPr>
          <w:rFonts w:ascii="Arial Narrow" w:hAnsi="Arial Narrow" w:cstheme="minorHAnsi"/>
          <w:sz w:val="24"/>
          <w:szCs w:val="24"/>
        </w:rPr>
        <w:t xml:space="preserve"> create a supportive workplace culture, tackle factors that may have a negative impact on mental health, and ensure </w:t>
      </w:r>
      <w:r w:rsidR="002972D2" w:rsidRPr="00A65A00">
        <w:rPr>
          <w:rFonts w:ascii="Arial Narrow" w:hAnsi="Arial Narrow" w:cstheme="minorHAnsi"/>
          <w:sz w:val="24"/>
          <w:szCs w:val="24"/>
        </w:rPr>
        <w:t>leaders</w:t>
      </w:r>
      <w:r w:rsidR="00497FB5" w:rsidRPr="00A65A00">
        <w:rPr>
          <w:rFonts w:ascii="Arial Narrow" w:hAnsi="Arial Narrow" w:cstheme="minorHAnsi"/>
          <w:sz w:val="24"/>
          <w:szCs w:val="24"/>
        </w:rPr>
        <w:t xml:space="preserve"> have the right skills to support staff• Give employees information on mental health issues to help raise awareness • Deliver non-judgemental support to any staff member experiencing a mental health</w:t>
      </w:r>
      <w:r w:rsidR="009B01ED" w:rsidRPr="00A65A00">
        <w:rPr>
          <w:rFonts w:ascii="Arial Narrow" w:hAnsi="Arial Narrow" w:cstheme="minorHAnsi"/>
          <w:sz w:val="24"/>
          <w:szCs w:val="24"/>
        </w:rPr>
        <w:t xml:space="preserve"> issue •</w:t>
      </w:r>
      <w:r w:rsidR="00497FB5" w:rsidRPr="00A65A00">
        <w:rPr>
          <w:rFonts w:ascii="Arial Narrow" w:hAnsi="Arial Narrow" w:cstheme="minorHAnsi"/>
          <w:sz w:val="24"/>
          <w:szCs w:val="24"/>
        </w:rPr>
        <w:t xml:space="preserve"> ensure </w:t>
      </w:r>
      <w:r w:rsidR="009B01ED" w:rsidRPr="00A65A00">
        <w:rPr>
          <w:rFonts w:ascii="Arial Narrow" w:hAnsi="Arial Narrow" w:cstheme="minorHAnsi"/>
          <w:sz w:val="24"/>
          <w:szCs w:val="24"/>
        </w:rPr>
        <w:t>we have at least one mental health first aider</w:t>
      </w:r>
      <w:r w:rsidR="00497FB5" w:rsidRPr="00A65A00">
        <w:rPr>
          <w:rFonts w:ascii="Arial Narrow" w:hAnsi="Arial Narrow" w:cstheme="minorHAnsi"/>
          <w:sz w:val="24"/>
          <w:szCs w:val="24"/>
        </w:rPr>
        <w:t xml:space="preserve"> who can support staff with mental ill health • Give all staff access to the mental health policy • Deliver a thorough </w:t>
      </w:r>
      <w:r w:rsidR="009B01ED" w:rsidRPr="00A65A00">
        <w:rPr>
          <w:rFonts w:ascii="Arial Narrow" w:hAnsi="Arial Narrow" w:cstheme="minorHAnsi"/>
          <w:sz w:val="24"/>
          <w:szCs w:val="24"/>
        </w:rPr>
        <w:t>induction for all new starters.</w:t>
      </w:r>
    </w:p>
    <w:p w:rsidR="00497FB5" w:rsidRPr="00A65A00" w:rsidRDefault="009B01ED" w:rsidP="00497FB5">
      <w:pPr>
        <w:rPr>
          <w:rFonts w:ascii="Arial Narrow" w:hAnsi="Arial Narrow" w:cstheme="minorHAnsi"/>
          <w:sz w:val="24"/>
          <w:szCs w:val="24"/>
        </w:rPr>
      </w:pPr>
      <w:r w:rsidRPr="00A65A00">
        <w:rPr>
          <w:rFonts w:ascii="Arial Narrow" w:hAnsi="Arial Narrow" w:cstheme="minorHAnsi"/>
          <w:sz w:val="24"/>
          <w:szCs w:val="24"/>
        </w:rPr>
        <w:t xml:space="preserve">In addition to this we will: </w:t>
      </w:r>
      <w:r w:rsidR="00497FB5" w:rsidRPr="00A65A00">
        <w:rPr>
          <w:rFonts w:ascii="Arial Narrow" w:hAnsi="Arial Narrow" w:cstheme="minorHAnsi"/>
          <w:sz w:val="24"/>
          <w:szCs w:val="24"/>
        </w:rPr>
        <w:t xml:space="preserve">Provide ways for staff to support their own mental wellbeing, for example through stress-buster activities, </w:t>
      </w:r>
      <w:r w:rsidRPr="00A65A00">
        <w:rPr>
          <w:rFonts w:ascii="Arial Narrow" w:hAnsi="Arial Narrow" w:cstheme="minorHAnsi"/>
          <w:sz w:val="24"/>
          <w:szCs w:val="24"/>
        </w:rPr>
        <w:t xml:space="preserve">after school </w:t>
      </w:r>
      <w:r w:rsidR="00497FB5" w:rsidRPr="00A65A00">
        <w:rPr>
          <w:rFonts w:ascii="Arial Narrow" w:hAnsi="Arial Narrow" w:cstheme="minorHAnsi"/>
          <w:sz w:val="24"/>
          <w:szCs w:val="24"/>
        </w:rPr>
        <w:t xml:space="preserve">activities and social events • Set realistic targets and deadlines for staff to prevent long working hours • Deal with any conflict quickly and make sure the workplace is free from bullying, harassment, racism or discrimination • Ensure all staff have clear job descriptions, objectives and responsibilities, as well as the training to do their job well • Ensure good communication between </w:t>
      </w:r>
      <w:r w:rsidRPr="00A65A00">
        <w:rPr>
          <w:rFonts w:ascii="Arial Narrow" w:hAnsi="Arial Narrow" w:cstheme="minorHAnsi"/>
          <w:sz w:val="24"/>
          <w:szCs w:val="24"/>
        </w:rPr>
        <w:t>all</w:t>
      </w:r>
    </w:p>
    <w:p w:rsidR="00F96C95" w:rsidRPr="00A65A00" w:rsidRDefault="00F96C95" w:rsidP="00F96C95">
      <w:pPr>
        <w:rPr>
          <w:rFonts w:ascii="Arial Narrow" w:hAnsi="Arial Narrow" w:cstheme="minorHAnsi"/>
          <w:sz w:val="24"/>
          <w:szCs w:val="24"/>
        </w:rPr>
      </w:pPr>
    </w:p>
    <w:p w:rsidR="00497FB5" w:rsidRPr="00A65A00" w:rsidRDefault="00F96C95" w:rsidP="00497FB5">
      <w:pPr>
        <w:rPr>
          <w:rFonts w:ascii="Arial Narrow" w:hAnsi="Arial Narrow" w:cstheme="minorHAnsi"/>
          <w:sz w:val="24"/>
          <w:szCs w:val="24"/>
        </w:rPr>
      </w:pPr>
      <w:r w:rsidRPr="00A65A00">
        <w:rPr>
          <w:rFonts w:ascii="Arial Narrow" w:hAnsi="Arial Narrow" w:cstheme="minorHAnsi"/>
          <w:sz w:val="24"/>
          <w:szCs w:val="24"/>
        </w:rPr>
        <w:lastRenderedPageBreak/>
        <w:t xml:space="preserve">• Promoting policies and actions that support mental wellbeing in the </w:t>
      </w:r>
      <w:r w:rsidR="00246DFE" w:rsidRPr="00A65A00">
        <w:rPr>
          <w:rFonts w:ascii="Arial Narrow" w:hAnsi="Arial Narrow" w:cstheme="minorHAnsi"/>
          <w:sz w:val="24"/>
          <w:szCs w:val="24"/>
        </w:rPr>
        <w:t>workplace: To</w:t>
      </w:r>
      <w:r w:rsidR="00497FB5" w:rsidRPr="00A65A00">
        <w:rPr>
          <w:rFonts w:ascii="Arial Narrow" w:hAnsi="Arial Narrow" w:cstheme="minorHAnsi"/>
          <w:sz w:val="24"/>
          <w:szCs w:val="24"/>
        </w:rPr>
        <w:t xml:space="preserve"> provide support and guidance for any member of staff experiencing mental health issues • Check</w:t>
      </w:r>
      <w:r w:rsidR="009B01ED" w:rsidRPr="00A65A00">
        <w:rPr>
          <w:rFonts w:ascii="Arial Narrow" w:hAnsi="Arial Narrow" w:cstheme="minorHAnsi"/>
          <w:sz w:val="24"/>
          <w:szCs w:val="24"/>
        </w:rPr>
        <w:t xml:space="preserve"> how working conditions and the</w:t>
      </w:r>
      <w:r w:rsidR="00497FB5" w:rsidRPr="00A65A00">
        <w:rPr>
          <w:rFonts w:ascii="Arial Narrow" w:hAnsi="Arial Narrow" w:cstheme="minorHAnsi"/>
          <w:sz w:val="24"/>
          <w:szCs w:val="24"/>
        </w:rPr>
        <w:t xml:space="preserve"> policies are having an effect on mental health • Ensure staff members with mental health issues are treated fairly and without judgement • Encourage staff to talk to a mental health first aider, HR, occupational health, a counsellor or GP • If a team member has been on long term sickness absence, ensure a gradual return to work with support at each stage • Treat all matters relating to staff mental ill health in the strictest confidence, and only share information with prior consent from the individual concerned</w:t>
      </w:r>
      <w:r w:rsidR="009B01ED" w:rsidRPr="00A65A00">
        <w:rPr>
          <w:rFonts w:ascii="Arial Narrow" w:hAnsi="Arial Narrow" w:cstheme="minorHAnsi"/>
          <w:sz w:val="24"/>
          <w:szCs w:val="24"/>
        </w:rPr>
        <w:t xml:space="preserve"> </w:t>
      </w:r>
      <w:r w:rsidR="00497FB5" w:rsidRPr="00A65A00">
        <w:rPr>
          <w:rFonts w:ascii="Arial Narrow" w:hAnsi="Arial Narrow" w:cstheme="minorHAnsi"/>
          <w:sz w:val="24"/>
          <w:szCs w:val="24"/>
        </w:rPr>
        <w:t xml:space="preserve">• Ensure that all staff involved in the recruitment process are aware of mental health issues and the Disability Discrimination Act • </w:t>
      </w:r>
    </w:p>
    <w:p w:rsidR="00497FB5" w:rsidRPr="00A65A00" w:rsidRDefault="00497FB5" w:rsidP="00497FB5">
      <w:pPr>
        <w:rPr>
          <w:rFonts w:ascii="Arial Narrow" w:hAnsi="Arial Narrow" w:cstheme="minorHAnsi"/>
          <w:sz w:val="24"/>
          <w:szCs w:val="24"/>
        </w:rPr>
      </w:pPr>
      <w:r w:rsidRPr="00A65A00">
        <w:rPr>
          <w:rFonts w:ascii="Arial Narrow" w:hAnsi="Arial Narrow" w:cstheme="minorHAnsi"/>
          <w:sz w:val="24"/>
          <w:szCs w:val="24"/>
        </w:rPr>
        <w:t xml:space="preserve">To recognise that workplace stress is a health and safety issue • Identify workplace stress factors/scenarios and carry out </w:t>
      </w:r>
      <w:r w:rsidR="009B01ED" w:rsidRPr="00A65A00">
        <w:rPr>
          <w:rFonts w:ascii="Arial Narrow" w:hAnsi="Arial Narrow" w:cstheme="minorHAnsi"/>
          <w:sz w:val="24"/>
          <w:szCs w:val="24"/>
        </w:rPr>
        <w:t xml:space="preserve">risk assessments of the </w:t>
      </w:r>
      <w:r w:rsidR="00246DFE" w:rsidRPr="00A65A00">
        <w:rPr>
          <w:rFonts w:ascii="Arial Narrow" w:hAnsi="Arial Narrow" w:cstheme="minorHAnsi"/>
          <w:sz w:val="24"/>
          <w:szCs w:val="24"/>
        </w:rPr>
        <w:t>environment</w:t>
      </w:r>
      <w:r w:rsidRPr="00A65A00">
        <w:rPr>
          <w:rFonts w:ascii="Arial Narrow" w:hAnsi="Arial Narrow" w:cstheme="minorHAnsi"/>
          <w:sz w:val="24"/>
          <w:szCs w:val="24"/>
        </w:rPr>
        <w:t>• Offer support through a confidential counselling service, or qualified mental health first aiders</w:t>
      </w:r>
    </w:p>
    <w:p w:rsidR="00497FB5" w:rsidRPr="00A65A00" w:rsidRDefault="00497FB5" w:rsidP="00497FB5">
      <w:pPr>
        <w:rPr>
          <w:rFonts w:ascii="Arial Narrow" w:hAnsi="Arial Narrow" w:cstheme="minorHAnsi"/>
          <w:sz w:val="24"/>
          <w:szCs w:val="24"/>
        </w:rPr>
      </w:pPr>
      <w:r w:rsidRPr="00A65A00">
        <w:rPr>
          <w:rFonts w:ascii="Arial Narrow" w:hAnsi="Arial Narrow" w:cstheme="minorHAnsi"/>
          <w:sz w:val="24"/>
          <w:szCs w:val="24"/>
        </w:rPr>
        <w:t>All staff will also be made aware of their own responsibilities in implementing the policy actions. Including, raising any issues or concerns, and seeking help from a line manager, HR, occupational health, or a mental health first aider. A mental health lead, or team will be established to ensure the policy actions are implemented across the business. Regular updates will be provided to all staff through line management.</w:t>
      </w:r>
      <w:r w:rsidR="000D2E0B" w:rsidRPr="00A65A00">
        <w:rPr>
          <w:rFonts w:ascii="Arial Narrow" w:hAnsi="Arial Narrow" w:cstheme="minorHAnsi"/>
          <w:sz w:val="24"/>
          <w:szCs w:val="24"/>
        </w:rPr>
        <w:t xml:space="preserve"> All staff are responsible for reporting concerns with another member </w:t>
      </w:r>
      <w:r w:rsidR="00246DFE" w:rsidRPr="00A65A00">
        <w:rPr>
          <w:rFonts w:ascii="Arial Narrow" w:hAnsi="Arial Narrow" w:cstheme="minorHAnsi"/>
          <w:sz w:val="24"/>
          <w:szCs w:val="24"/>
        </w:rPr>
        <w:t>of</w:t>
      </w:r>
      <w:r w:rsidR="000D2E0B" w:rsidRPr="00A65A00">
        <w:rPr>
          <w:rFonts w:ascii="Arial Narrow" w:hAnsi="Arial Narrow" w:cstheme="minorHAnsi"/>
          <w:sz w:val="24"/>
          <w:szCs w:val="24"/>
        </w:rPr>
        <w:t xml:space="preserve"> the staff </w:t>
      </w:r>
      <w:r w:rsidR="00246DFE" w:rsidRPr="00A65A00">
        <w:rPr>
          <w:rFonts w:ascii="Arial Narrow" w:hAnsi="Arial Narrow" w:cstheme="minorHAnsi"/>
          <w:sz w:val="24"/>
          <w:szCs w:val="24"/>
        </w:rPr>
        <w:t>team</w:t>
      </w:r>
      <w:r w:rsidR="002972D2" w:rsidRPr="00A65A00">
        <w:rPr>
          <w:rFonts w:ascii="Arial Narrow" w:hAnsi="Arial Narrow" w:cstheme="minorHAnsi"/>
          <w:sz w:val="24"/>
          <w:szCs w:val="24"/>
        </w:rPr>
        <w:t xml:space="preserve"> to the Executive Head Teacher</w:t>
      </w:r>
      <w:r w:rsidR="000D2E0B" w:rsidRPr="00A65A00">
        <w:rPr>
          <w:rFonts w:ascii="Arial Narrow" w:hAnsi="Arial Narrow" w:cstheme="minorHAnsi"/>
          <w:sz w:val="24"/>
          <w:szCs w:val="24"/>
        </w:rPr>
        <w:t xml:space="preserve"> or mental health first aider</w:t>
      </w:r>
    </w:p>
    <w:p w:rsidR="002972D2" w:rsidRPr="00A65A00" w:rsidRDefault="00497FB5" w:rsidP="000D2E0B">
      <w:pPr>
        <w:rPr>
          <w:rFonts w:ascii="Arial Narrow" w:hAnsi="Arial Narrow" w:cstheme="minorHAnsi"/>
          <w:sz w:val="24"/>
          <w:szCs w:val="24"/>
        </w:rPr>
      </w:pPr>
      <w:r w:rsidRPr="00A65A00">
        <w:rPr>
          <w:rFonts w:ascii="Arial Narrow" w:hAnsi="Arial Narrow" w:cstheme="minorHAnsi"/>
          <w:b/>
          <w:sz w:val="24"/>
          <w:szCs w:val="24"/>
          <w:u w:val="single"/>
        </w:rPr>
        <w:t>Reviewing and monitoring</w:t>
      </w:r>
      <w:r w:rsidR="009B01ED" w:rsidRPr="00A65A00">
        <w:rPr>
          <w:rFonts w:ascii="Arial Narrow" w:hAnsi="Arial Narrow" w:cstheme="minorHAnsi"/>
          <w:sz w:val="24"/>
          <w:szCs w:val="24"/>
        </w:rPr>
        <w:t xml:space="preserve">:  </w:t>
      </w:r>
      <w:r w:rsidR="00246DFE" w:rsidRPr="00A65A00">
        <w:rPr>
          <w:rFonts w:ascii="Arial Narrow" w:hAnsi="Arial Narrow" w:cstheme="minorHAnsi"/>
          <w:sz w:val="24"/>
          <w:szCs w:val="24"/>
        </w:rPr>
        <w:t>The</w:t>
      </w:r>
      <w:r w:rsidR="009B01ED" w:rsidRPr="00A65A00">
        <w:rPr>
          <w:rFonts w:ascii="Arial Narrow" w:hAnsi="Arial Narrow" w:cstheme="minorHAnsi"/>
          <w:sz w:val="24"/>
          <w:szCs w:val="24"/>
        </w:rPr>
        <w:t xml:space="preserve"> </w:t>
      </w:r>
      <w:r w:rsidR="002972D2" w:rsidRPr="00A65A00">
        <w:rPr>
          <w:rFonts w:ascii="Arial Narrow" w:hAnsi="Arial Narrow" w:cstheme="minorHAnsi"/>
          <w:sz w:val="24"/>
          <w:szCs w:val="24"/>
        </w:rPr>
        <w:t>Executive Head Teacher</w:t>
      </w:r>
      <w:r w:rsidR="009B01ED" w:rsidRPr="00A65A00">
        <w:rPr>
          <w:rFonts w:ascii="Arial Narrow" w:hAnsi="Arial Narrow" w:cstheme="minorHAnsi"/>
          <w:sz w:val="24"/>
          <w:szCs w:val="24"/>
        </w:rPr>
        <w:t xml:space="preserve"> and mental health champion</w:t>
      </w:r>
      <w:r w:rsidRPr="00A65A00">
        <w:rPr>
          <w:rFonts w:ascii="Arial Narrow" w:hAnsi="Arial Narrow" w:cstheme="minorHAnsi"/>
          <w:sz w:val="24"/>
          <w:szCs w:val="24"/>
        </w:rPr>
        <w:t xml:space="preserve"> will be responsible for reviewing the workplace health and wellbeing policy, as well as monitoring its effectiveness. </w:t>
      </w:r>
      <w:r w:rsidR="002972D2" w:rsidRPr="00A65A00">
        <w:rPr>
          <w:rFonts w:ascii="Arial Narrow" w:hAnsi="Arial Narrow" w:cstheme="minorHAnsi"/>
          <w:sz w:val="24"/>
          <w:szCs w:val="24"/>
        </w:rPr>
        <w:t xml:space="preserve"> This will be fed back to the Governors of the school.</w:t>
      </w:r>
    </w:p>
    <w:p w:rsidR="00186EC5" w:rsidRPr="00A65A00" w:rsidRDefault="00497FB5" w:rsidP="000D2E0B">
      <w:pPr>
        <w:rPr>
          <w:rFonts w:ascii="Arial Narrow" w:hAnsi="Arial Narrow" w:cstheme="minorHAnsi"/>
          <w:sz w:val="24"/>
          <w:szCs w:val="24"/>
        </w:rPr>
      </w:pPr>
      <w:r w:rsidRPr="00A65A00">
        <w:rPr>
          <w:rFonts w:ascii="Arial Narrow" w:hAnsi="Arial Narrow" w:cstheme="minorHAnsi"/>
          <w:sz w:val="24"/>
          <w:szCs w:val="24"/>
        </w:rPr>
        <w:t xml:space="preserve">The policy’s effectiveness can be measured through: • Feedback from staff • A mental health and wellbeing at work risk assessment. • Staff sickness, </w:t>
      </w:r>
      <w:r w:rsidR="00246DFE" w:rsidRPr="00A65A00">
        <w:rPr>
          <w:rFonts w:ascii="Arial Narrow" w:hAnsi="Arial Narrow" w:cstheme="minorHAnsi"/>
          <w:sz w:val="24"/>
          <w:szCs w:val="24"/>
        </w:rPr>
        <w:t>presentism</w:t>
      </w:r>
      <w:r w:rsidRPr="00A65A00">
        <w:rPr>
          <w:rFonts w:ascii="Arial Narrow" w:hAnsi="Arial Narrow" w:cstheme="minorHAnsi"/>
          <w:sz w:val="24"/>
          <w:szCs w:val="24"/>
        </w:rPr>
        <w:t xml:space="preserve"> and staff turnover levels • Exit interviews • Use of occupational health or counselling services • Staff complaints or referrals • Feedback from the company’s mental health lead, or qualified mental health first aiders</w:t>
      </w:r>
    </w:p>
    <w:p w:rsidR="00F96C95" w:rsidRPr="00A65A00" w:rsidRDefault="000D2E0B" w:rsidP="00F96C95">
      <w:pPr>
        <w:rPr>
          <w:rFonts w:ascii="Arial Narrow" w:hAnsi="Arial Narrow" w:cstheme="minorHAnsi"/>
          <w:b/>
          <w:sz w:val="24"/>
          <w:szCs w:val="24"/>
          <w:u w:val="single"/>
        </w:rPr>
      </w:pPr>
      <w:r w:rsidRPr="00A65A00">
        <w:rPr>
          <w:rFonts w:ascii="Arial Narrow" w:hAnsi="Arial Narrow" w:cstheme="minorHAnsi"/>
          <w:b/>
          <w:sz w:val="24"/>
          <w:szCs w:val="24"/>
          <w:u w:val="single"/>
        </w:rPr>
        <w:t>2.</w:t>
      </w:r>
      <w:r w:rsidR="002972D2" w:rsidRPr="00A65A00">
        <w:rPr>
          <w:rFonts w:ascii="Arial Narrow" w:hAnsi="Arial Narrow" w:cstheme="minorHAnsi"/>
          <w:b/>
          <w:sz w:val="24"/>
          <w:szCs w:val="24"/>
          <w:u w:val="single"/>
        </w:rPr>
        <w:t>Physical wellbeing and e</w:t>
      </w:r>
      <w:r w:rsidR="00F96C95" w:rsidRPr="00A65A00">
        <w:rPr>
          <w:rFonts w:ascii="Arial Narrow" w:hAnsi="Arial Narrow" w:cstheme="minorHAnsi"/>
          <w:b/>
          <w:sz w:val="24"/>
          <w:szCs w:val="24"/>
          <w:u w:val="single"/>
        </w:rPr>
        <w:t xml:space="preserve">ncouraging physical health by: </w:t>
      </w:r>
    </w:p>
    <w:p w:rsidR="00F96C95" w:rsidRPr="00A65A00" w:rsidRDefault="00F96C95" w:rsidP="00F96C95">
      <w:pPr>
        <w:rPr>
          <w:rFonts w:ascii="Arial Narrow" w:hAnsi="Arial Narrow" w:cstheme="minorHAnsi"/>
          <w:sz w:val="24"/>
          <w:szCs w:val="24"/>
        </w:rPr>
      </w:pPr>
      <w:r w:rsidRPr="00A65A00">
        <w:rPr>
          <w:rFonts w:ascii="Arial Narrow" w:hAnsi="Arial Narrow" w:cstheme="minorHAnsi"/>
          <w:sz w:val="24"/>
          <w:szCs w:val="24"/>
        </w:rPr>
        <w:t>• Promoting physi</w:t>
      </w:r>
      <w:r w:rsidR="00186EC5" w:rsidRPr="00A65A00">
        <w:rPr>
          <w:rFonts w:ascii="Arial Narrow" w:hAnsi="Arial Narrow" w:cstheme="minorHAnsi"/>
          <w:sz w:val="24"/>
          <w:szCs w:val="24"/>
        </w:rPr>
        <w:t>cal activity across the setting</w:t>
      </w:r>
      <w:r w:rsidR="00497FB5" w:rsidRPr="00A65A00">
        <w:rPr>
          <w:rFonts w:ascii="Arial Narrow" w:hAnsi="Arial Narrow" w:cstheme="minorHAnsi"/>
          <w:sz w:val="24"/>
          <w:szCs w:val="24"/>
        </w:rPr>
        <w:t>:  To raise awareness of the importance of physical activity for managing stress and maintaining mental wellbeing • Provide leaflets and information on the importance of physical activity • Provide information on local gyms, classes and sports facilities • Encourage afterschool activity groups, e.g. running clubs and classes • Provide details on the UK’s Cycle to Work Scheme</w:t>
      </w:r>
    </w:p>
    <w:p w:rsidR="00693DD3" w:rsidRPr="00A65A00" w:rsidRDefault="000D2E0B" w:rsidP="00F96C95">
      <w:pPr>
        <w:rPr>
          <w:rFonts w:ascii="Arial Narrow" w:hAnsi="Arial Narrow" w:cstheme="minorHAnsi"/>
          <w:b/>
          <w:sz w:val="24"/>
          <w:szCs w:val="24"/>
          <w:u w:val="single"/>
        </w:rPr>
      </w:pPr>
      <w:r w:rsidRPr="00A65A00">
        <w:rPr>
          <w:rFonts w:ascii="Arial Narrow" w:hAnsi="Arial Narrow" w:cstheme="minorHAnsi"/>
          <w:b/>
          <w:sz w:val="24"/>
          <w:szCs w:val="24"/>
          <w:u w:val="single"/>
        </w:rPr>
        <w:t>3.</w:t>
      </w:r>
      <w:r w:rsidR="00693DD3" w:rsidRPr="00A65A00">
        <w:rPr>
          <w:rFonts w:ascii="Arial Narrow" w:hAnsi="Arial Narrow" w:cstheme="minorHAnsi"/>
          <w:b/>
          <w:sz w:val="24"/>
          <w:szCs w:val="24"/>
          <w:u w:val="single"/>
        </w:rPr>
        <w:t>Healthing eating:</w:t>
      </w:r>
    </w:p>
    <w:p w:rsidR="000D2E0B" w:rsidRPr="00A65A00" w:rsidRDefault="00F96C95" w:rsidP="000D2E0B">
      <w:pPr>
        <w:rPr>
          <w:rFonts w:ascii="Arial Narrow" w:hAnsi="Arial Narrow" w:cstheme="minorHAnsi"/>
          <w:sz w:val="24"/>
          <w:szCs w:val="24"/>
        </w:rPr>
      </w:pPr>
      <w:r w:rsidRPr="00A65A00">
        <w:rPr>
          <w:rFonts w:ascii="Arial Narrow" w:hAnsi="Arial Narrow" w:cstheme="minorHAnsi"/>
          <w:sz w:val="24"/>
          <w:szCs w:val="24"/>
        </w:rPr>
        <w:t xml:space="preserve"> • Supporting a healthy, balanced diet in the </w:t>
      </w:r>
      <w:r w:rsidR="00246DFE" w:rsidRPr="00A65A00">
        <w:rPr>
          <w:rFonts w:ascii="Arial Narrow" w:hAnsi="Arial Narrow" w:cstheme="minorHAnsi"/>
          <w:sz w:val="24"/>
          <w:szCs w:val="24"/>
        </w:rPr>
        <w:t>workplace: To</w:t>
      </w:r>
      <w:r w:rsidR="00497FB5" w:rsidRPr="00A65A00">
        <w:rPr>
          <w:rFonts w:ascii="Arial Narrow" w:hAnsi="Arial Narrow" w:cstheme="minorHAnsi"/>
          <w:sz w:val="24"/>
          <w:szCs w:val="24"/>
        </w:rPr>
        <w:t xml:space="preserve"> raise awareness of the importance of healthy eating for both physical and mental wellbeing • Provide information and resources on how healthy eating can contribute to mental health, for example, increasing levels of concentration and the ability to cope with everyday stresses • Appoint a healthy-eating champion to create a workplace health ea</w:t>
      </w:r>
      <w:r w:rsidR="00693DD3" w:rsidRPr="00A65A00">
        <w:rPr>
          <w:rFonts w:ascii="Arial Narrow" w:hAnsi="Arial Narrow" w:cstheme="minorHAnsi"/>
          <w:sz w:val="24"/>
          <w:szCs w:val="24"/>
        </w:rPr>
        <w:t>ting programme • Provide information</w:t>
      </w:r>
      <w:r w:rsidR="00497FB5" w:rsidRPr="00A65A00">
        <w:rPr>
          <w:rFonts w:ascii="Arial Narrow" w:hAnsi="Arial Narrow" w:cstheme="minorHAnsi"/>
          <w:sz w:val="24"/>
          <w:szCs w:val="24"/>
        </w:rPr>
        <w:t xml:space="preserve"> and talks on the benefits of healthy eating</w:t>
      </w:r>
    </w:p>
    <w:p w:rsidR="00CA2214" w:rsidRPr="00A65A00" w:rsidRDefault="00497FB5" w:rsidP="000D2E0B">
      <w:pPr>
        <w:rPr>
          <w:rFonts w:ascii="Arial Narrow" w:hAnsi="Arial Narrow" w:cstheme="minorHAnsi"/>
          <w:sz w:val="24"/>
          <w:szCs w:val="24"/>
        </w:rPr>
      </w:pPr>
      <w:r w:rsidRPr="00A65A00">
        <w:rPr>
          <w:rFonts w:ascii="Arial Narrow" w:hAnsi="Arial Narrow" w:cstheme="minorHAnsi"/>
          <w:sz w:val="24"/>
          <w:szCs w:val="24"/>
        </w:rPr>
        <w:t xml:space="preserve">To encourage and support staff in making healthier eating choices • Provide food storage and preparation areas for lunchtime meals • Organise a fruit </w:t>
      </w:r>
      <w:r w:rsidR="00246DFE" w:rsidRPr="00A65A00">
        <w:rPr>
          <w:rFonts w:ascii="Arial Narrow" w:hAnsi="Arial Narrow" w:cstheme="minorHAnsi"/>
          <w:sz w:val="24"/>
          <w:szCs w:val="24"/>
        </w:rPr>
        <w:t>available in the staff r</w:t>
      </w:r>
      <w:r w:rsidR="00693DD3" w:rsidRPr="00A65A00">
        <w:rPr>
          <w:rFonts w:ascii="Arial Narrow" w:hAnsi="Arial Narrow" w:cstheme="minorHAnsi"/>
          <w:sz w:val="24"/>
          <w:szCs w:val="24"/>
        </w:rPr>
        <w:t>oom</w:t>
      </w:r>
      <w:r w:rsidRPr="00A65A00">
        <w:rPr>
          <w:rFonts w:ascii="Arial Narrow" w:hAnsi="Arial Narrow" w:cstheme="minorHAnsi"/>
          <w:sz w:val="24"/>
          <w:szCs w:val="24"/>
        </w:rPr>
        <w:t xml:space="preserve"> • Create a yearly healthy eating week, with activities and events • Provide easy access to cold water in all offices and meeting rooms </w:t>
      </w:r>
      <w:r w:rsidR="00F96C95" w:rsidRPr="00A65A00">
        <w:rPr>
          <w:rFonts w:ascii="Arial Narrow" w:hAnsi="Arial Narrow" w:cstheme="minorHAnsi"/>
          <w:sz w:val="24"/>
          <w:szCs w:val="24"/>
        </w:rPr>
        <w:t>• Encouraging staff to drink 6-8 glasses of water a day</w:t>
      </w:r>
    </w:p>
    <w:p w:rsidR="00361DE9" w:rsidRPr="00A65A00" w:rsidRDefault="00361DE9" w:rsidP="00186EC5">
      <w:pPr>
        <w:pStyle w:val="Heading2"/>
        <w:rPr>
          <w:rFonts w:ascii="Arial Narrow" w:eastAsiaTheme="minorHAnsi" w:hAnsi="Arial Narrow" w:cstheme="minorHAnsi"/>
          <w:b w:val="0"/>
          <w:color w:val="auto"/>
          <w:sz w:val="24"/>
        </w:rPr>
      </w:pPr>
      <w:bookmarkStart w:id="3" w:name="_Toc294447437"/>
    </w:p>
    <w:p w:rsidR="004A08BD" w:rsidRPr="00A65A00" w:rsidRDefault="004A08BD" w:rsidP="004A08BD">
      <w:pPr>
        <w:rPr>
          <w:rFonts w:ascii="Arial Narrow" w:hAnsi="Arial Narrow" w:cstheme="minorHAnsi"/>
          <w:b/>
          <w:sz w:val="24"/>
          <w:szCs w:val="24"/>
          <w:u w:val="single"/>
        </w:rPr>
      </w:pPr>
      <w:r w:rsidRPr="00A65A00">
        <w:rPr>
          <w:rFonts w:ascii="Arial Narrow" w:hAnsi="Arial Narrow" w:cstheme="minorHAnsi"/>
          <w:b/>
          <w:sz w:val="24"/>
          <w:szCs w:val="24"/>
          <w:u w:val="single"/>
        </w:rPr>
        <w:t>Management and leadership</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xml:space="preserve"> • Equipping </w:t>
      </w:r>
      <w:r w:rsidR="002972D2" w:rsidRPr="00A65A00">
        <w:rPr>
          <w:rFonts w:ascii="Arial Narrow" w:hAnsi="Arial Narrow" w:cstheme="minorHAnsi"/>
          <w:sz w:val="24"/>
          <w:szCs w:val="24"/>
        </w:rPr>
        <w:t xml:space="preserve">Head Teachers and the senior leadership team </w:t>
      </w:r>
      <w:r w:rsidRPr="00A65A00">
        <w:rPr>
          <w:rFonts w:ascii="Arial Narrow" w:hAnsi="Arial Narrow" w:cstheme="minorHAnsi"/>
          <w:sz w:val="24"/>
          <w:szCs w:val="24"/>
        </w:rPr>
        <w:t>with the skills to: Identify and assist those with mental ill health</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xml:space="preserve">• Raising awareness of mental and physical wellbeing across the </w:t>
      </w:r>
      <w:r w:rsidR="002972D2" w:rsidRPr="00A65A00">
        <w:rPr>
          <w:rFonts w:ascii="Arial Narrow" w:hAnsi="Arial Narrow" w:cstheme="minorHAnsi"/>
          <w:sz w:val="24"/>
          <w:szCs w:val="24"/>
        </w:rPr>
        <w:t>school</w:t>
      </w:r>
    </w:p>
    <w:p w:rsidR="004A08BD" w:rsidRPr="00A65A00" w:rsidRDefault="002972D2" w:rsidP="004A08BD">
      <w:pPr>
        <w:rPr>
          <w:rFonts w:ascii="Arial Narrow" w:hAnsi="Arial Narrow" w:cstheme="minorHAnsi"/>
          <w:b/>
          <w:sz w:val="24"/>
          <w:szCs w:val="24"/>
          <w:u w:val="single"/>
        </w:rPr>
      </w:pPr>
      <w:r w:rsidRPr="00A65A00">
        <w:rPr>
          <w:rFonts w:ascii="Arial Narrow" w:hAnsi="Arial Narrow" w:cstheme="minorHAnsi"/>
          <w:b/>
          <w:sz w:val="24"/>
          <w:szCs w:val="24"/>
          <w:u w:val="single"/>
        </w:rPr>
        <w:t>Support for employees o</w:t>
      </w:r>
      <w:r w:rsidR="004A08BD" w:rsidRPr="00A65A00">
        <w:rPr>
          <w:rFonts w:ascii="Arial Narrow" w:hAnsi="Arial Narrow" w:cstheme="minorHAnsi"/>
          <w:b/>
          <w:sz w:val="24"/>
          <w:szCs w:val="24"/>
          <w:u w:val="single"/>
        </w:rPr>
        <w:t xml:space="preserve">ffering support to employees by: </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xml:space="preserve">• Creating a culture that supports the wellbeing of all employees </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Offering help, support and guidance to those with a mental health issue</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Assisting those returning to work after a period of mental ill health</w:t>
      </w:r>
    </w:p>
    <w:p w:rsidR="004A08BD" w:rsidRPr="00A65A00" w:rsidRDefault="004A08BD" w:rsidP="004A08BD">
      <w:pPr>
        <w:rPr>
          <w:rFonts w:ascii="Arial Narrow" w:hAnsi="Arial Narrow" w:cstheme="minorHAnsi"/>
          <w:b/>
          <w:sz w:val="24"/>
          <w:szCs w:val="24"/>
          <w:u w:val="single"/>
        </w:rPr>
      </w:pPr>
      <w:r w:rsidRPr="00A65A00">
        <w:rPr>
          <w:rFonts w:ascii="Arial Narrow" w:hAnsi="Arial Narrow" w:cstheme="minorHAnsi"/>
          <w:b/>
          <w:sz w:val="24"/>
          <w:szCs w:val="24"/>
          <w:u w:val="single"/>
        </w:rPr>
        <w:t>Employment for t</w:t>
      </w:r>
      <w:r w:rsidR="002D5675" w:rsidRPr="00A65A00">
        <w:rPr>
          <w:rFonts w:ascii="Arial Narrow" w:hAnsi="Arial Narrow" w:cstheme="minorHAnsi"/>
          <w:b/>
          <w:sz w:val="24"/>
          <w:szCs w:val="24"/>
          <w:u w:val="single"/>
        </w:rPr>
        <w:t>hose with mental health issues and s</w:t>
      </w:r>
      <w:r w:rsidRPr="00A65A00">
        <w:rPr>
          <w:rFonts w:ascii="Arial Narrow" w:hAnsi="Arial Narrow" w:cstheme="minorHAnsi"/>
          <w:b/>
          <w:sz w:val="24"/>
          <w:szCs w:val="24"/>
          <w:u w:val="single"/>
        </w:rPr>
        <w:t>upporting those coming back to work by:</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xml:space="preserve">• Making any necessary adjustments to the role/environment </w:t>
      </w:r>
    </w:p>
    <w:p w:rsidR="004A08BD" w:rsidRPr="00A65A00" w:rsidRDefault="004A08BD" w:rsidP="004A08BD">
      <w:pPr>
        <w:rPr>
          <w:rFonts w:ascii="Arial Narrow" w:hAnsi="Arial Narrow" w:cstheme="minorHAnsi"/>
          <w:sz w:val="24"/>
          <w:szCs w:val="24"/>
        </w:rPr>
      </w:pPr>
      <w:r w:rsidRPr="00A65A00">
        <w:rPr>
          <w:rFonts w:ascii="Arial Narrow" w:hAnsi="Arial Narrow" w:cstheme="minorHAnsi"/>
          <w:sz w:val="24"/>
          <w:szCs w:val="24"/>
        </w:rPr>
        <w:t xml:space="preserve">• Establishing agreed recruitment practices </w:t>
      </w:r>
    </w:p>
    <w:p w:rsidR="000D2E0B" w:rsidRPr="00A65A00" w:rsidRDefault="004A08BD" w:rsidP="00266E4E">
      <w:pPr>
        <w:rPr>
          <w:rFonts w:ascii="Arial Narrow" w:hAnsi="Arial Narrow" w:cstheme="minorHAnsi"/>
          <w:sz w:val="24"/>
          <w:szCs w:val="24"/>
        </w:rPr>
      </w:pPr>
      <w:r w:rsidRPr="00A65A00">
        <w:rPr>
          <w:rFonts w:ascii="Arial Narrow" w:hAnsi="Arial Narrow" w:cstheme="minorHAnsi"/>
          <w:sz w:val="24"/>
          <w:szCs w:val="24"/>
        </w:rPr>
        <w:t xml:space="preserve">• Retaining and supporting staff who develop mental ill </w:t>
      </w:r>
      <w:bookmarkEnd w:id="3"/>
      <w:r w:rsidR="00266E4E" w:rsidRPr="00A65A00">
        <w:rPr>
          <w:rFonts w:ascii="Arial Narrow" w:hAnsi="Arial Narrow" w:cstheme="minorHAnsi"/>
          <w:sz w:val="24"/>
          <w:szCs w:val="24"/>
        </w:rPr>
        <w:t>health</w:t>
      </w:r>
    </w:p>
    <w:p w:rsidR="00266E4E" w:rsidRPr="00A65A00" w:rsidRDefault="00266E4E" w:rsidP="00266E4E">
      <w:pPr>
        <w:rPr>
          <w:rFonts w:ascii="Arial Narrow" w:hAnsi="Arial Narrow" w:cstheme="minorHAnsi"/>
          <w:sz w:val="24"/>
          <w:szCs w:val="24"/>
          <w:u w:val="single"/>
        </w:rPr>
      </w:pPr>
    </w:p>
    <w:p w:rsidR="00186EC5" w:rsidRPr="00A65A00" w:rsidRDefault="00186EC5" w:rsidP="00186EC5">
      <w:pPr>
        <w:pStyle w:val="Heading2"/>
        <w:rPr>
          <w:rFonts w:ascii="Arial Narrow" w:hAnsi="Arial Narrow" w:cstheme="minorHAnsi"/>
          <w:color w:val="auto"/>
          <w:sz w:val="24"/>
          <w:u w:val="single"/>
        </w:rPr>
      </w:pPr>
      <w:bookmarkStart w:id="4" w:name="_Toc294447453"/>
      <w:r w:rsidRPr="00A65A00">
        <w:rPr>
          <w:rFonts w:ascii="Arial Narrow" w:hAnsi="Arial Narrow" w:cstheme="minorHAnsi"/>
          <w:color w:val="auto"/>
          <w:sz w:val="24"/>
          <w:u w:val="single"/>
        </w:rPr>
        <w:t>Warning Signs</w:t>
      </w:r>
      <w:bookmarkEnd w:id="4"/>
      <w:r w:rsidR="000D2E0B" w:rsidRPr="00A65A00">
        <w:rPr>
          <w:rFonts w:ascii="Arial Narrow" w:hAnsi="Arial Narrow" w:cstheme="minorHAnsi"/>
          <w:color w:val="auto"/>
          <w:sz w:val="24"/>
          <w:u w:val="single"/>
        </w:rPr>
        <w:t xml:space="preserve"> for children</w:t>
      </w:r>
    </w:p>
    <w:p w:rsidR="00186EC5" w:rsidRPr="00A65A00" w:rsidRDefault="000D2E0B" w:rsidP="00361DE9">
      <w:pPr>
        <w:rPr>
          <w:rFonts w:ascii="Arial Narrow" w:hAnsi="Arial Narrow" w:cstheme="minorHAnsi"/>
          <w:sz w:val="24"/>
          <w:szCs w:val="24"/>
        </w:rPr>
      </w:pPr>
      <w:r w:rsidRPr="00A65A00">
        <w:rPr>
          <w:rFonts w:ascii="Arial Narrow" w:hAnsi="Arial Narrow" w:cstheme="minorHAnsi"/>
          <w:sz w:val="24"/>
          <w:szCs w:val="24"/>
        </w:rPr>
        <w:t xml:space="preserve">All </w:t>
      </w:r>
      <w:r w:rsidR="00186EC5" w:rsidRPr="00A65A00">
        <w:rPr>
          <w:rFonts w:ascii="Arial Narrow" w:hAnsi="Arial Narrow" w:cstheme="minorHAnsi"/>
          <w:sz w:val="24"/>
          <w:szCs w:val="24"/>
        </w:rPr>
        <w:t>staff may become aware of warnin</w:t>
      </w:r>
      <w:r w:rsidR="00361DE9" w:rsidRPr="00A65A00">
        <w:rPr>
          <w:rFonts w:ascii="Arial Narrow" w:hAnsi="Arial Narrow" w:cstheme="minorHAnsi"/>
          <w:sz w:val="24"/>
          <w:szCs w:val="24"/>
        </w:rPr>
        <w:t>g signs which indicate a child</w:t>
      </w:r>
      <w:r w:rsidR="00186EC5" w:rsidRPr="00A65A00">
        <w:rPr>
          <w:rFonts w:ascii="Arial Narrow" w:hAnsi="Arial Narrow" w:cstheme="minorHAnsi"/>
          <w:sz w:val="24"/>
          <w:szCs w:val="24"/>
        </w:rPr>
        <w:t xml:space="preserve"> is experiencing mental health or emotional wellbeing issues.  These warning signs should </w:t>
      </w:r>
      <w:r w:rsidR="00186EC5" w:rsidRPr="00A65A00">
        <w:rPr>
          <w:rFonts w:ascii="Arial Narrow" w:hAnsi="Arial Narrow" w:cstheme="minorHAnsi"/>
          <w:b/>
          <w:sz w:val="24"/>
          <w:szCs w:val="24"/>
        </w:rPr>
        <w:t>always</w:t>
      </w:r>
      <w:r w:rsidR="00186EC5" w:rsidRPr="00A65A00">
        <w:rPr>
          <w:rFonts w:ascii="Arial Narrow" w:hAnsi="Arial Narrow" w:cstheme="minorHAnsi"/>
          <w:sz w:val="24"/>
          <w:szCs w:val="24"/>
        </w:rPr>
        <w:t xml:space="preserve"> be taken seriously and staff observing any of these warning signs should communicate their concerns with </w:t>
      </w:r>
      <w:r w:rsidR="00361DE9" w:rsidRPr="00A65A00">
        <w:rPr>
          <w:rFonts w:ascii="Arial Narrow" w:hAnsi="Arial Narrow" w:cstheme="minorHAnsi"/>
          <w:sz w:val="24"/>
          <w:szCs w:val="24"/>
        </w:rPr>
        <w:t>Nicola Reed</w:t>
      </w:r>
      <w:r w:rsidR="00186EC5" w:rsidRPr="00A65A00">
        <w:rPr>
          <w:rFonts w:ascii="Arial Narrow" w:hAnsi="Arial Narrow" w:cstheme="minorHAnsi"/>
          <w:sz w:val="24"/>
          <w:szCs w:val="24"/>
        </w:rPr>
        <w:t xml:space="preserve">, our mental health and emotional wellbeing lead.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Possible warning signs include:</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Physical signs of harm that are repeated or appear non-accidental</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 xml:space="preserve">Changes in eating / sleeping habits </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Increased isolation from friends or family, becoming socially withdrawn</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 xml:space="preserve">Changes in activity and mood </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Lowering of academic achievement</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Expressing feelings of failure, uselessness or loss of hope</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An increase in lateness or absenteeism</w:t>
      </w:r>
    </w:p>
    <w:p w:rsidR="00186EC5" w:rsidRPr="00A65A00" w:rsidRDefault="00186EC5" w:rsidP="00186EC5">
      <w:pPr>
        <w:rPr>
          <w:rFonts w:ascii="Arial Narrow" w:hAnsi="Arial Narrow" w:cstheme="minorHAnsi"/>
          <w:b/>
          <w:sz w:val="24"/>
          <w:szCs w:val="24"/>
        </w:rPr>
      </w:pPr>
    </w:p>
    <w:p w:rsidR="00186EC5" w:rsidRPr="00A65A00" w:rsidRDefault="00D67BF0" w:rsidP="00186EC5">
      <w:pPr>
        <w:pStyle w:val="Heading2"/>
        <w:rPr>
          <w:rFonts w:ascii="Arial Narrow" w:hAnsi="Arial Narrow" w:cstheme="minorHAnsi"/>
          <w:color w:val="auto"/>
          <w:sz w:val="24"/>
        </w:rPr>
      </w:pPr>
      <w:bookmarkStart w:id="5" w:name="_Toc294447454"/>
      <w:r w:rsidRPr="00A65A00">
        <w:rPr>
          <w:rFonts w:ascii="Arial Narrow" w:hAnsi="Arial Narrow" w:cstheme="minorHAnsi"/>
          <w:color w:val="auto"/>
          <w:sz w:val="24"/>
        </w:rPr>
        <w:t>Managing D</w:t>
      </w:r>
      <w:r w:rsidR="00186EC5" w:rsidRPr="00A65A00">
        <w:rPr>
          <w:rFonts w:ascii="Arial Narrow" w:hAnsi="Arial Narrow" w:cstheme="minorHAnsi"/>
          <w:color w:val="auto"/>
          <w:sz w:val="24"/>
        </w:rPr>
        <w:t>isclosures</w:t>
      </w:r>
      <w:bookmarkEnd w:id="5"/>
    </w:p>
    <w:p w:rsidR="00186EC5" w:rsidRPr="00A65A00" w:rsidRDefault="00361DE9" w:rsidP="00186EC5">
      <w:pPr>
        <w:rPr>
          <w:rFonts w:ascii="Arial Narrow" w:hAnsi="Arial Narrow" w:cstheme="minorHAnsi"/>
          <w:sz w:val="24"/>
          <w:szCs w:val="24"/>
        </w:rPr>
      </w:pPr>
      <w:r w:rsidRPr="00A65A00">
        <w:rPr>
          <w:rFonts w:ascii="Arial Narrow" w:hAnsi="Arial Narrow" w:cstheme="minorHAnsi"/>
          <w:sz w:val="24"/>
          <w:szCs w:val="24"/>
        </w:rPr>
        <w:t>A student/staff member/</w:t>
      </w:r>
      <w:r w:rsidR="00246DFE" w:rsidRPr="00A65A00">
        <w:rPr>
          <w:rFonts w:ascii="Arial Narrow" w:hAnsi="Arial Narrow" w:cstheme="minorHAnsi"/>
          <w:sz w:val="24"/>
          <w:szCs w:val="24"/>
        </w:rPr>
        <w:t>parent</w:t>
      </w:r>
      <w:r w:rsidR="00186EC5" w:rsidRPr="00A65A00">
        <w:rPr>
          <w:rFonts w:ascii="Arial Narrow" w:hAnsi="Arial Narrow" w:cstheme="minorHAnsi"/>
          <w:sz w:val="24"/>
          <w:szCs w:val="24"/>
        </w:rPr>
        <w:t xml:space="preserve"> may choose to disclose concerns about themselves or a friend to any member of staff so all staff need to know how to respond appropriately to a disclosure.  </w:t>
      </w:r>
    </w:p>
    <w:p w:rsidR="00186EC5" w:rsidRPr="00A65A00" w:rsidRDefault="000D2E0B" w:rsidP="00186EC5">
      <w:pPr>
        <w:rPr>
          <w:rFonts w:ascii="Arial Narrow" w:hAnsi="Arial Narrow" w:cstheme="minorHAnsi"/>
          <w:sz w:val="24"/>
          <w:szCs w:val="24"/>
        </w:rPr>
      </w:pPr>
      <w:r w:rsidRPr="00A65A00">
        <w:rPr>
          <w:rFonts w:ascii="Arial Narrow" w:hAnsi="Arial Narrow" w:cstheme="minorHAnsi"/>
          <w:sz w:val="24"/>
          <w:szCs w:val="24"/>
        </w:rPr>
        <w:t xml:space="preserve">In the event of a </w:t>
      </w:r>
      <w:r w:rsidR="00186EC5" w:rsidRPr="00A65A00">
        <w:rPr>
          <w:rFonts w:ascii="Arial Narrow" w:hAnsi="Arial Narrow" w:cstheme="minorHAnsi"/>
          <w:sz w:val="24"/>
          <w:szCs w:val="24"/>
        </w:rPr>
        <w:t xml:space="preserve">disclose concerns about their own mental health or that of a friend to a member of staff, the member of staff’s response should always be calm, supportive and non-judgemental.  </w:t>
      </w:r>
    </w:p>
    <w:p w:rsidR="000D2E0B"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Staff should listen, rather than advise and our first thoughts should be of the student’s emotional and physical safety rather than of exploring ‘Why?’ For more information about how to handle mental health disclosures sensitively see </w:t>
      </w:r>
      <w:r w:rsidR="000D2E0B" w:rsidRPr="00A65A00">
        <w:rPr>
          <w:rFonts w:ascii="Arial Narrow" w:hAnsi="Arial Narrow" w:cstheme="minorHAnsi"/>
          <w:sz w:val="24"/>
          <w:szCs w:val="24"/>
        </w:rPr>
        <w:t>appendix E</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lastRenderedPageBreak/>
        <w:t xml:space="preserve">All disclosures should be recorded </w:t>
      </w:r>
      <w:r w:rsidR="000D2E0B" w:rsidRPr="00A65A00">
        <w:rPr>
          <w:rFonts w:ascii="Arial Narrow" w:hAnsi="Arial Narrow" w:cstheme="minorHAnsi"/>
          <w:sz w:val="24"/>
          <w:szCs w:val="24"/>
        </w:rPr>
        <w:t xml:space="preserve">following the </w:t>
      </w:r>
      <w:r w:rsidR="00246DFE" w:rsidRPr="00A65A00">
        <w:rPr>
          <w:rFonts w:ascii="Arial Narrow" w:hAnsi="Arial Narrow" w:cstheme="minorHAnsi"/>
          <w:sz w:val="24"/>
          <w:szCs w:val="24"/>
        </w:rPr>
        <w:t>safeguarding</w:t>
      </w:r>
      <w:r w:rsidR="000D2E0B" w:rsidRPr="00A65A00">
        <w:rPr>
          <w:rFonts w:ascii="Arial Narrow" w:hAnsi="Arial Narrow" w:cstheme="minorHAnsi"/>
          <w:sz w:val="24"/>
          <w:szCs w:val="24"/>
        </w:rPr>
        <w:t xml:space="preserve"> policy. </w:t>
      </w:r>
      <w:r w:rsidRPr="00A65A00">
        <w:rPr>
          <w:rFonts w:ascii="Arial Narrow" w:hAnsi="Arial Narrow" w:cstheme="minorHAnsi"/>
          <w:sz w:val="24"/>
          <w:szCs w:val="24"/>
        </w:rPr>
        <w:t>This inform</w:t>
      </w:r>
      <w:r w:rsidR="00361DE9" w:rsidRPr="00A65A00">
        <w:rPr>
          <w:rFonts w:ascii="Arial Narrow" w:hAnsi="Arial Narrow" w:cstheme="minorHAnsi"/>
          <w:sz w:val="24"/>
          <w:szCs w:val="24"/>
        </w:rPr>
        <w:t xml:space="preserve">ation should be shared with the Nicola Reed </w:t>
      </w:r>
      <w:r w:rsidRPr="00A65A00">
        <w:rPr>
          <w:rFonts w:ascii="Arial Narrow" w:hAnsi="Arial Narrow" w:cstheme="minorHAnsi"/>
          <w:sz w:val="24"/>
          <w:szCs w:val="24"/>
        </w:rPr>
        <w:t>who will provide store the record appropriately and offer support and advice about next steps.   See appendix F for guidance about making a referral to CAMHS.</w:t>
      </w:r>
    </w:p>
    <w:p w:rsidR="00186EC5" w:rsidRPr="00A65A00" w:rsidRDefault="00186EC5" w:rsidP="00186EC5">
      <w:pPr>
        <w:pStyle w:val="Heading2"/>
        <w:rPr>
          <w:rFonts w:ascii="Arial Narrow" w:hAnsi="Arial Narrow" w:cstheme="minorHAnsi"/>
          <w:color w:val="auto"/>
          <w:sz w:val="24"/>
          <w:u w:val="single"/>
        </w:rPr>
      </w:pPr>
      <w:bookmarkStart w:id="6" w:name="_Toc294447455"/>
      <w:r w:rsidRPr="00A65A00">
        <w:rPr>
          <w:rFonts w:ascii="Arial Narrow" w:hAnsi="Arial Narrow" w:cstheme="minorHAnsi"/>
          <w:color w:val="auto"/>
          <w:sz w:val="24"/>
          <w:u w:val="single"/>
        </w:rPr>
        <w:t>Confidentiality</w:t>
      </w:r>
      <w:bookmarkEnd w:id="6"/>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We should be honest with regards to the issue of confidentiality.  If we it is necessary for us to pass our concerns about a student on then we should discuss with the student:</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Who we are going to talk to</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What we are going to tell them</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Why we need to tell them</w:t>
      </w:r>
    </w:p>
    <w:p w:rsidR="00186EC5" w:rsidRPr="00A65A00" w:rsidRDefault="00186EC5" w:rsidP="00186EC5">
      <w:pPr>
        <w:pStyle w:val="ListParagraph"/>
        <w:rPr>
          <w:rFonts w:ascii="Arial Narrow" w:hAnsi="Arial Narrow" w:cstheme="minorHAnsi"/>
          <w:sz w:val="24"/>
          <w:szCs w:val="24"/>
        </w:rPr>
      </w:pP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We should never share information about a student </w:t>
      </w:r>
      <w:r w:rsidR="00361DE9" w:rsidRPr="00A65A00">
        <w:rPr>
          <w:rFonts w:ascii="Arial Narrow" w:hAnsi="Arial Narrow" w:cstheme="minorHAnsi"/>
          <w:sz w:val="24"/>
          <w:szCs w:val="24"/>
        </w:rPr>
        <w:t xml:space="preserve">/adult </w:t>
      </w:r>
      <w:r w:rsidRPr="00A65A00">
        <w:rPr>
          <w:rFonts w:ascii="Arial Narrow" w:hAnsi="Arial Narrow" w:cstheme="minorHAnsi"/>
          <w:sz w:val="24"/>
          <w:szCs w:val="24"/>
        </w:rPr>
        <w:t xml:space="preserve">without first telling them.  Ideally we would receive their consent, though there are certain situations when information must always be shared with another member of staff and / or a parent.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It is always advisable to share disclosures with a colleague, usually the mental health lead, </w:t>
      </w:r>
      <w:r w:rsidR="00361DE9" w:rsidRPr="00A65A00">
        <w:rPr>
          <w:rFonts w:ascii="Arial Narrow" w:hAnsi="Arial Narrow" w:cstheme="minorHAnsi"/>
          <w:sz w:val="24"/>
          <w:szCs w:val="24"/>
        </w:rPr>
        <w:t>Nicola Reed</w:t>
      </w:r>
      <w:r w:rsidRPr="00A65A00">
        <w:rPr>
          <w:rFonts w:ascii="Arial Narrow" w:hAnsi="Arial Narrow" w:cstheme="minorHAnsi"/>
          <w:sz w:val="24"/>
          <w:szCs w:val="24"/>
        </w:rPr>
        <w:t xml:space="preserve"> this helps to safeguard our own emotional wellbeing as we are no longer solely responsible for the student, it ensures continuity of care in our absence and it provides an extra source of ideas and support.  We should explain this to the student and discuss with them who it would be most appropriate and helpful to share this information with.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rsidR="00186EC5" w:rsidRPr="00A65A00" w:rsidRDefault="00D67BF0" w:rsidP="00186EC5">
      <w:pPr>
        <w:pStyle w:val="Heading2"/>
        <w:rPr>
          <w:rFonts w:ascii="Arial Narrow" w:hAnsi="Arial Narrow" w:cstheme="minorHAnsi"/>
          <w:color w:val="auto"/>
          <w:sz w:val="24"/>
          <w:u w:val="single"/>
        </w:rPr>
      </w:pPr>
      <w:bookmarkStart w:id="7" w:name="_Toc294447457"/>
      <w:r w:rsidRPr="00A65A00">
        <w:rPr>
          <w:rFonts w:ascii="Arial Narrow" w:hAnsi="Arial Narrow" w:cstheme="minorHAnsi"/>
          <w:color w:val="auto"/>
          <w:sz w:val="24"/>
          <w:u w:val="single"/>
        </w:rPr>
        <w:t>Working with a</w:t>
      </w:r>
      <w:r w:rsidR="00186EC5" w:rsidRPr="00A65A00">
        <w:rPr>
          <w:rFonts w:ascii="Arial Narrow" w:hAnsi="Arial Narrow" w:cstheme="minorHAnsi"/>
          <w:color w:val="auto"/>
          <w:sz w:val="24"/>
          <w:u w:val="single"/>
        </w:rPr>
        <w:t>ll Parents</w:t>
      </w:r>
      <w:bookmarkEnd w:id="7"/>
      <w:r w:rsidR="00186EC5" w:rsidRPr="00A65A00">
        <w:rPr>
          <w:rFonts w:ascii="Arial Narrow" w:hAnsi="Arial Narrow" w:cstheme="minorHAnsi"/>
          <w:color w:val="auto"/>
          <w:sz w:val="24"/>
          <w:u w:val="single"/>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Parents are often very welcoming of support and information from the school about supporting their children’s emotional and mental health.  In order to support </w:t>
      </w:r>
      <w:r w:rsidR="00246DFE" w:rsidRPr="00A65A00">
        <w:rPr>
          <w:rFonts w:ascii="Arial Narrow" w:hAnsi="Arial Narrow" w:cstheme="minorHAnsi"/>
          <w:sz w:val="24"/>
          <w:szCs w:val="24"/>
        </w:rPr>
        <w:t>parents,</w:t>
      </w:r>
      <w:r w:rsidRPr="00A65A00">
        <w:rPr>
          <w:rFonts w:ascii="Arial Narrow" w:hAnsi="Arial Narrow" w:cstheme="minorHAnsi"/>
          <w:sz w:val="24"/>
          <w:szCs w:val="24"/>
        </w:rPr>
        <w:t xml:space="preserve"> we will:</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Highlight sources of information and support about common mental health issues on our school website</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Ensure that all parents are aware of who to talk to, and how to get about this, if they have concerns about their own child or a friend of their child</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Make our mental health policy easily accessible to parents</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Share ideas about how parents can support positive mental health in their children through our regular information evenings</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Keep parents informed about the mental health topics their children are learning about in PSHE and share ideas for extending and exploring this learning at home</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8" w:name="_Toc294447459"/>
      <w:r w:rsidRPr="00A65A00">
        <w:rPr>
          <w:rFonts w:ascii="Arial Narrow" w:hAnsi="Arial Narrow" w:cstheme="minorHAnsi"/>
          <w:color w:val="auto"/>
          <w:sz w:val="24"/>
          <w:u w:val="single"/>
        </w:rPr>
        <w:t>Training</w:t>
      </w:r>
      <w:bookmarkEnd w:id="8"/>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lastRenderedPageBreak/>
        <w:t xml:space="preserve">As a minimum, all staff will receive regular training about recognising and responding to mental health issues as part of their regular child protection training in order to enable them to keep students safe.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We will host relevant information on our virtual learning environment for staff who wish to learn more about mental health.  The </w:t>
      </w:r>
      <w:hyperlink r:id="rId7" w:history="1">
        <w:r w:rsidRPr="00A65A00">
          <w:rPr>
            <w:rStyle w:val="Hyperlink"/>
            <w:rFonts w:ascii="Arial Narrow" w:hAnsi="Arial Narrow" w:cstheme="minorHAnsi"/>
            <w:color w:val="auto"/>
            <w:sz w:val="24"/>
            <w:szCs w:val="24"/>
          </w:rPr>
          <w:t>Mind</w:t>
        </w:r>
        <w:r w:rsidR="00D67BF0" w:rsidRPr="00A65A00">
          <w:rPr>
            <w:rStyle w:val="Hyperlink"/>
            <w:rFonts w:ascii="Arial Narrow" w:hAnsi="Arial Narrow" w:cstheme="minorHAnsi"/>
            <w:color w:val="auto"/>
            <w:sz w:val="24"/>
            <w:szCs w:val="24"/>
          </w:rPr>
          <w:t xml:space="preserve"> </w:t>
        </w:r>
        <w:r w:rsidRPr="00A65A00">
          <w:rPr>
            <w:rStyle w:val="Hyperlink"/>
            <w:rFonts w:ascii="Arial Narrow" w:hAnsi="Arial Narrow" w:cstheme="minorHAnsi"/>
            <w:color w:val="auto"/>
            <w:sz w:val="24"/>
            <w:szCs w:val="24"/>
          </w:rPr>
          <w:t>Ed learning portal</w:t>
        </w:r>
      </w:hyperlink>
      <w:r w:rsidRPr="00A65A00">
        <w:rPr>
          <w:rStyle w:val="FootnoteReference"/>
          <w:rFonts w:ascii="Arial Narrow" w:hAnsi="Arial Narrow" w:cstheme="minorHAnsi"/>
          <w:sz w:val="24"/>
          <w:szCs w:val="24"/>
        </w:rPr>
        <w:footnoteReference w:id="1"/>
      </w:r>
      <w:r w:rsidRPr="00A65A00">
        <w:rPr>
          <w:rFonts w:ascii="Arial Narrow" w:hAnsi="Arial Narrow" w:cstheme="minorHAnsi"/>
          <w:sz w:val="24"/>
          <w:szCs w:val="24"/>
        </w:rPr>
        <w:t xml:space="preserve"> provides free online training suitable for staff wishing to know more about a specific issue.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Training opportunities for staff who require more in depth knowledge will be considered as part of our performance management process and additional CPD will be supported throughout the year where it becomes appropriate due developing situations with one or more students.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Where the need to do so becomes evident, we will host twilight training sessions for all staff to promote learning or understanding about specific issues related to mental health.  </w:t>
      </w:r>
    </w:p>
    <w:p w:rsidR="00186EC5" w:rsidRPr="00A65A00" w:rsidRDefault="00186EC5" w:rsidP="00186EC5">
      <w:pPr>
        <w:rPr>
          <w:rFonts w:ascii="Arial Narrow" w:hAnsi="Arial Narrow" w:cstheme="minorHAnsi"/>
          <w:sz w:val="24"/>
          <w:szCs w:val="24"/>
        </w:rPr>
      </w:pP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Suggestions for individual, group or whole school CPD should be discussed with</w:t>
      </w:r>
      <w:r w:rsidR="00D67BF0" w:rsidRPr="00A65A00">
        <w:rPr>
          <w:rFonts w:ascii="Arial Narrow" w:hAnsi="Arial Narrow" w:cstheme="minorHAnsi"/>
          <w:sz w:val="24"/>
          <w:szCs w:val="24"/>
        </w:rPr>
        <w:t xml:space="preserve"> Jenny Parker</w:t>
      </w:r>
      <w:r w:rsidRPr="00A65A00">
        <w:rPr>
          <w:rFonts w:ascii="Arial Narrow" w:hAnsi="Arial Narrow" w:cstheme="minorHAnsi"/>
          <w:sz w:val="24"/>
          <w:szCs w:val="24"/>
        </w:rPr>
        <w:t xml:space="preserve">, our CPD Coordinator who can also highlight sources of relevant training and support for individuals as needed.  </w:t>
      </w:r>
    </w:p>
    <w:p w:rsidR="00186EC5" w:rsidRPr="00A65A00" w:rsidRDefault="00186EC5" w:rsidP="00186EC5">
      <w:pPr>
        <w:rPr>
          <w:rFonts w:ascii="Arial Narrow" w:hAnsi="Arial Narrow" w:cstheme="minorHAnsi"/>
          <w:sz w:val="24"/>
          <w:szCs w:val="24"/>
        </w:rPr>
      </w:pP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The </w:t>
      </w:r>
      <w:hyperlink r:id="rId8" w:history="1">
        <w:r w:rsidRPr="00A65A00">
          <w:rPr>
            <w:rStyle w:val="Hyperlink"/>
            <w:rFonts w:ascii="Arial Narrow" w:hAnsi="Arial Narrow" w:cstheme="minorHAnsi"/>
            <w:color w:val="auto"/>
            <w:sz w:val="24"/>
            <w:szCs w:val="24"/>
          </w:rPr>
          <w:t>Charlie Waller Memorial Trust</w:t>
        </w:r>
      </w:hyperlink>
      <w:r w:rsidRPr="00A65A00">
        <w:rPr>
          <w:rFonts w:ascii="Arial Narrow" w:hAnsi="Arial Narrow" w:cstheme="minorHAnsi"/>
          <w:sz w:val="24"/>
          <w:szCs w:val="24"/>
        </w:rPr>
        <w:t xml:space="preserve"> provided funded training to schools on a variety of topics related to mental health including twilight, half day and full day INSET sessions. For further information email </w:t>
      </w:r>
      <w:hyperlink r:id="rId9" w:history="1">
        <w:r w:rsidRPr="00A65A00">
          <w:rPr>
            <w:rStyle w:val="Hyperlink"/>
            <w:rFonts w:ascii="Arial Narrow" w:hAnsi="Arial Narrow" w:cstheme="minorHAnsi"/>
            <w:color w:val="auto"/>
            <w:sz w:val="24"/>
            <w:szCs w:val="24"/>
          </w:rPr>
          <w:t>training@cwmt.org</w:t>
        </w:r>
      </w:hyperlink>
      <w:r w:rsidRPr="00A65A00">
        <w:rPr>
          <w:rFonts w:ascii="Arial Narrow" w:hAnsi="Arial Narrow" w:cstheme="minorHAnsi"/>
          <w:sz w:val="24"/>
          <w:szCs w:val="24"/>
        </w:rPr>
        <w:t xml:space="preserve"> or call 01635 869754.</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9" w:name="_Toc294447460"/>
      <w:r w:rsidRPr="00A65A00">
        <w:rPr>
          <w:rFonts w:ascii="Arial Narrow" w:hAnsi="Arial Narrow" w:cstheme="minorHAnsi"/>
          <w:color w:val="auto"/>
          <w:sz w:val="24"/>
          <w:u w:val="single"/>
        </w:rPr>
        <w:t>Policy Review</w:t>
      </w:r>
      <w:bookmarkEnd w:id="9"/>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This policy will be reviewed every 3 years as a minimum.  It is next due for review in </w:t>
      </w:r>
      <w:r w:rsidR="00A65A00">
        <w:rPr>
          <w:rFonts w:ascii="Arial Narrow" w:hAnsi="Arial Narrow" w:cstheme="minorHAnsi"/>
          <w:sz w:val="24"/>
          <w:szCs w:val="24"/>
        </w:rPr>
        <w:t>Sep</w:t>
      </w:r>
      <w:r w:rsidR="00B9242B" w:rsidRPr="00A65A00">
        <w:rPr>
          <w:rFonts w:ascii="Arial Narrow" w:hAnsi="Arial Narrow" w:cstheme="minorHAnsi"/>
          <w:sz w:val="24"/>
          <w:szCs w:val="24"/>
        </w:rPr>
        <w:t xml:space="preserve"> 2022</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Additionally, this policy will be reviewed and updated as appropriate on an ad hoc basis.  If you have a question or suggestion about improving this policy, this should be addressed to </w:t>
      </w:r>
      <w:r w:rsidR="000963F8" w:rsidRPr="00A65A00">
        <w:rPr>
          <w:rFonts w:ascii="Arial Narrow" w:hAnsi="Arial Narrow" w:cstheme="minorHAnsi"/>
          <w:sz w:val="24"/>
          <w:szCs w:val="24"/>
        </w:rPr>
        <w:t>Jenny Parker or Nicola</w:t>
      </w:r>
      <w:r w:rsidRPr="00A65A00">
        <w:rPr>
          <w:rFonts w:ascii="Arial Narrow" w:hAnsi="Arial Narrow" w:cstheme="minorHAnsi"/>
          <w:sz w:val="24"/>
          <w:szCs w:val="24"/>
        </w:rPr>
        <w:t xml:space="preserve">  </w:t>
      </w:r>
      <w:r w:rsidR="000963F8" w:rsidRPr="00A65A00">
        <w:rPr>
          <w:rFonts w:ascii="Arial Narrow" w:hAnsi="Arial Narrow" w:cstheme="minorHAnsi"/>
          <w:sz w:val="24"/>
          <w:szCs w:val="24"/>
        </w:rPr>
        <w:t>Reed.</w:t>
      </w:r>
    </w:p>
    <w:p w:rsidR="00186EC5" w:rsidRPr="00A65A00" w:rsidRDefault="00186EC5" w:rsidP="00F96C95">
      <w:pPr>
        <w:rPr>
          <w:rFonts w:ascii="Arial Narrow" w:hAnsi="Arial Narrow" w:cstheme="minorHAnsi"/>
          <w:sz w:val="24"/>
          <w:szCs w:val="24"/>
        </w:rPr>
      </w:pPr>
      <w:r w:rsidRPr="00A65A00">
        <w:rPr>
          <w:rFonts w:ascii="Arial Narrow" w:hAnsi="Arial Narrow" w:cstheme="minorHAnsi"/>
          <w:sz w:val="24"/>
          <w:szCs w:val="24"/>
        </w:rPr>
        <w:t xml:space="preserve">This policy will always be immediately updated to reflect personnel changes.  </w:t>
      </w:r>
    </w:p>
    <w:p w:rsidR="00186EC5" w:rsidRPr="00A65A00" w:rsidRDefault="00186EC5" w:rsidP="00F96C95">
      <w:pPr>
        <w:rPr>
          <w:rFonts w:ascii="Arial Narrow" w:hAnsi="Arial Narrow" w:cstheme="minorHAnsi"/>
          <w:sz w:val="24"/>
          <w:szCs w:val="24"/>
        </w:rPr>
      </w:pPr>
    </w:p>
    <w:p w:rsidR="00186EC5" w:rsidRPr="00A65A00" w:rsidRDefault="00186EC5" w:rsidP="00186EC5">
      <w:pPr>
        <w:pStyle w:val="Heading1"/>
        <w:rPr>
          <w:rFonts w:ascii="Arial Narrow" w:hAnsi="Arial Narrow" w:cstheme="minorHAnsi"/>
          <w:color w:val="auto"/>
          <w:sz w:val="24"/>
          <w:szCs w:val="24"/>
        </w:rPr>
      </w:pPr>
      <w:bookmarkStart w:id="10" w:name="_Toc294447461"/>
      <w:r w:rsidRPr="00A65A00">
        <w:rPr>
          <w:rFonts w:ascii="Arial Narrow" w:hAnsi="Arial Narrow" w:cstheme="minorHAnsi"/>
          <w:color w:val="auto"/>
          <w:sz w:val="24"/>
          <w:szCs w:val="24"/>
        </w:rPr>
        <w:t>Appendix A: Further information and sources of support about common mental health issues</w:t>
      </w:r>
      <w:bookmarkEnd w:id="10"/>
    </w:p>
    <w:p w:rsidR="00186EC5" w:rsidRPr="00A65A00" w:rsidRDefault="00186EC5" w:rsidP="00186EC5">
      <w:pPr>
        <w:rPr>
          <w:rFonts w:ascii="Arial Narrow" w:hAnsi="Arial Narrow" w:cstheme="minorHAnsi"/>
          <w:sz w:val="24"/>
          <w:szCs w:val="24"/>
        </w:rPr>
      </w:pPr>
    </w:p>
    <w:p w:rsidR="00186EC5" w:rsidRPr="00A65A00" w:rsidRDefault="00186EC5" w:rsidP="00EE45AF">
      <w:pPr>
        <w:pStyle w:val="Heading2"/>
        <w:rPr>
          <w:rFonts w:ascii="Arial Narrow" w:hAnsi="Arial Narrow" w:cstheme="minorHAnsi"/>
          <w:color w:val="auto"/>
          <w:sz w:val="24"/>
        </w:rPr>
      </w:pPr>
      <w:bookmarkStart w:id="11" w:name="_Toc294447462"/>
      <w:r w:rsidRPr="00A65A00">
        <w:rPr>
          <w:rFonts w:ascii="Arial Narrow" w:hAnsi="Arial Narrow" w:cstheme="minorHAnsi"/>
          <w:color w:val="auto"/>
          <w:sz w:val="24"/>
        </w:rPr>
        <w:t>Prevalence of Mental Health and Emotional Wellbeing Issues</w:t>
      </w:r>
      <w:bookmarkEnd w:id="11"/>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1 in 10 children and young people aged 5 - 16 suffer from a diagnosable mental health disorder - that is around three children in every class.</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Between 1 in every 12 and 1 in 15 children and young people deliberately self-harm.</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 xml:space="preserve">There has been a big increase in the number of young people being admitted to hospital because of </w:t>
      </w:r>
      <w:r w:rsidR="00246DFE" w:rsidRPr="00A65A00">
        <w:rPr>
          <w:rFonts w:ascii="Arial Narrow" w:hAnsi="Arial Narrow" w:cstheme="minorHAnsi"/>
          <w:sz w:val="24"/>
          <w:szCs w:val="24"/>
        </w:rPr>
        <w:t>self-harm</w:t>
      </w:r>
      <w:r w:rsidRPr="00A65A00">
        <w:rPr>
          <w:rFonts w:ascii="Arial Narrow" w:hAnsi="Arial Narrow" w:cstheme="minorHAnsi"/>
          <w:sz w:val="24"/>
          <w:szCs w:val="24"/>
        </w:rPr>
        <w:t>. Over the last ten years this figure has increased by 68%.</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More than half of all adults with mental health problems were diagnosed in childhood. Less than half were treated appropriately at the time.</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lastRenderedPageBreak/>
        <w:t>Nearly 80,000 children and young people suffer from severe depression.</w:t>
      </w:r>
    </w:p>
    <w:p w:rsidR="00186EC5" w:rsidRPr="00A65A00" w:rsidRDefault="00186EC5" w:rsidP="00186EC5">
      <w:pPr>
        <w:pStyle w:val="ListParagraph"/>
        <w:numPr>
          <w:ilvl w:val="0"/>
          <w:numId w:val="2"/>
        </w:numPr>
        <w:spacing w:after="0" w:line="276" w:lineRule="auto"/>
        <w:jc w:val="both"/>
        <w:rPr>
          <w:rFonts w:ascii="Arial Narrow" w:hAnsi="Arial Narrow" w:cstheme="minorHAnsi"/>
          <w:b/>
          <w:sz w:val="24"/>
          <w:szCs w:val="24"/>
        </w:rPr>
      </w:pPr>
      <w:r w:rsidRPr="00A65A00">
        <w:rPr>
          <w:rFonts w:ascii="Arial Narrow" w:hAnsi="Arial Narrow" w:cstheme="minorHAnsi"/>
          <w:sz w:val="24"/>
          <w:szCs w:val="24"/>
        </w:rPr>
        <w:t>The number of young people aged 15-16 with depression nearly doubled between the 1980s and the 2000s.</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Over 8,000 children aged under 10 years old suffer from severe depression.</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3.3% or about 290,000 children and young people have an anxiety disorder.</w:t>
      </w:r>
    </w:p>
    <w:p w:rsidR="00186EC5" w:rsidRPr="00A65A00" w:rsidRDefault="00186EC5" w:rsidP="00186EC5">
      <w:pPr>
        <w:pStyle w:val="ListParagraph"/>
        <w:numPr>
          <w:ilvl w:val="0"/>
          <w:numId w:val="2"/>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rPr>
        <w:t>72% of children in care have behavioural or emotional problems - these are some of the most vulnerable people in our society.</w:t>
      </w:r>
    </w:p>
    <w:p w:rsidR="00186EC5" w:rsidRPr="00A65A00" w:rsidRDefault="00186EC5" w:rsidP="00186EC5">
      <w:pPr>
        <w:ind w:left="360"/>
        <w:rPr>
          <w:rFonts w:ascii="Arial Narrow" w:hAnsi="Arial Narrow" w:cstheme="minorHAnsi"/>
          <w:b/>
          <w:sz w:val="24"/>
          <w:szCs w:val="24"/>
        </w:rPr>
      </w:pP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Below, we have sign-posted information and guidance about the issues most commonly seen in school-aged children. The links will take you through to the most relevant page of the listed website. Some pages are aimed primarily at parents but they are listed here because we think they are useful for school staff too.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Support on all of these issues can be accessed via </w:t>
      </w:r>
      <w:hyperlink r:id="rId10" w:history="1">
        <w:r w:rsidRPr="00A65A00">
          <w:rPr>
            <w:rStyle w:val="Hyperlink"/>
            <w:rFonts w:ascii="Arial Narrow" w:hAnsi="Arial Narrow" w:cstheme="minorHAnsi"/>
            <w:color w:val="auto"/>
            <w:sz w:val="24"/>
            <w:szCs w:val="24"/>
          </w:rPr>
          <w:t>Young Minds</w:t>
        </w:r>
      </w:hyperlink>
      <w:r w:rsidRPr="00A65A00">
        <w:rPr>
          <w:rFonts w:ascii="Arial Narrow" w:hAnsi="Arial Narrow" w:cstheme="minorHAnsi"/>
          <w:sz w:val="24"/>
          <w:szCs w:val="24"/>
        </w:rPr>
        <w:t xml:space="preserve"> (www.youngminds.org.uk), </w:t>
      </w:r>
      <w:hyperlink r:id="rId11" w:anchor=".VMxpXsbA67s" w:history="1">
        <w:r w:rsidRPr="00A65A00">
          <w:rPr>
            <w:rStyle w:val="Hyperlink"/>
            <w:rFonts w:ascii="Arial Narrow" w:hAnsi="Arial Narrow" w:cstheme="minorHAnsi"/>
            <w:color w:val="auto"/>
            <w:sz w:val="24"/>
            <w:szCs w:val="24"/>
          </w:rPr>
          <w:t>Mind</w:t>
        </w:r>
      </w:hyperlink>
      <w:r w:rsidRPr="00A65A00">
        <w:rPr>
          <w:rFonts w:ascii="Arial Narrow" w:hAnsi="Arial Narrow" w:cstheme="minorHAnsi"/>
          <w:sz w:val="24"/>
          <w:szCs w:val="24"/>
        </w:rPr>
        <w:t xml:space="preserve"> (www.mind.org.uk) and (for e-learning opportunities)</w:t>
      </w:r>
      <w:hyperlink r:id="rId12" w:history="1">
        <w:r w:rsidRPr="00A65A00">
          <w:rPr>
            <w:rStyle w:val="Hyperlink"/>
            <w:rFonts w:ascii="Arial Narrow" w:hAnsi="Arial Narrow" w:cstheme="minorHAnsi"/>
            <w:color w:val="auto"/>
            <w:sz w:val="24"/>
            <w:szCs w:val="24"/>
          </w:rPr>
          <w:t xml:space="preserve"> Minded</w:t>
        </w:r>
      </w:hyperlink>
      <w:r w:rsidRPr="00A65A00">
        <w:rPr>
          <w:rFonts w:ascii="Arial Narrow" w:hAnsi="Arial Narrow" w:cstheme="minorHAnsi"/>
          <w:sz w:val="24"/>
          <w:szCs w:val="24"/>
        </w:rPr>
        <w:t xml:space="preserve"> (</w:t>
      </w:r>
      <w:hyperlink r:id="rId13" w:history="1">
        <w:r w:rsidRPr="00A65A00">
          <w:rPr>
            <w:rStyle w:val="Hyperlink"/>
            <w:rFonts w:ascii="Arial Narrow" w:hAnsi="Arial Narrow" w:cstheme="minorHAnsi"/>
            <w:color w:val="auto"/>
            <w:sz w:val="24"/>
            <w:szCs w:val="24"/>
          </w:rPr>
          <w:t>www.minded.org.uk</w:t>
        </w:r>
      </w:hyperlink>
      <w:r w:rsidRPr="00A65A00">
        <w:rPr>
          <w:rFonts w:ascii="Arial Narrow" w:hAnsi="Arial Narrow" w:cstheme="minorHAnsi"/>
          <w:sz w:val="24"/>
          <w:szCs w:val="24"/>
        </w:rPr>
        <w:t>).</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12" w:name="_Toc414984814"/>
      <w:bookmarkStart w:id="13" w:name="_Toc294447463"/>
      <w:r w:rsidRPr="00A65A00">
        <w:rPr>
          <w:rFonts w:ascii="Arial Narrow" w:hAnsi="Arial Narrow" w:cstheme="minorHAnsi"/>
          <w:color w:val="auto"/>
          <w:sz w:val="24"/>
          <w:u w:val="single"/>
        </w:rPr>
        <w:t>Self-harm</w:t>
      </w:r>
      <w:bookmarkEnd w:id="12"/>
      <w:bookmarkEnd w:id="13"/>
      <w:r w:rsidRPr="00A65A00">
        <w:rPr>
          <w:rFonts w:ascii="Arial Narrow" w:hAnsi="Arial Narrow" w:cstheme="minorHAnsi"/>
          <w:color w:val="auto"/>
          <w:sz w:val="24"/>
          <w:u w:val="single"/>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Self-harm describes any behaviour where a young person causes harm to themselves in order to cope with thoughts, feelings or experiences they are not able to manage in any other way. It most frequently takes the form of cutting, burning or non-lethal overdoses in adolescents, while younger children and young people with special needs are more likely to pick or scratch at wounds, pull out their hair or bang or bruise themselves.  </w:t>
      </w:r>
    </w:p>
    <w:p w:rsidR="00186EC5" w:rsidRPr="00A65A00" w:rsidRDefault="00186EC5" w:rsidP="00186EC5">
      <w:pPr>
        <w:pStyle w:val="Heading3"/>
        <w:rPr>
          <w:rFonts w:ascii="Arial Narrow" w:hAnsi="Arial Narrow" w:cstheme="minorHAnsi"/>
          <w:color w:val="auto"/>
        </w:rPr>
      </w:pPr>
      <w:bookmarkStart w:id="14" w:name="_Toc294447464"/>
      <w:r w:rsidRPr="00A65A00">
        <w:rPr>
          <w:rFonts w:ascii="Arial Narrow" w:hAnsi="Arial Narrow" w:cstheme="minorHAnsi"/>
          <w:color w:val="auto"/>
        </w:rPr>
        <w:t>Online support</w:t>
      </w:r>
      <w:bookmarkEnd w:id="14"/>
    </w:p>
    <w:p w:rsidR="00186EC5" w:rsidRPr="00A65A00" w:rsidRDefault="002B6796" w:rsidP="00EE45AF">
      <w:pPr>
        <w:pStyle w:val="ListParagraph"/>
        <w:numPr>
          <w:ilvl w:val="0"/>
          <w:numId w:val="10"/>
        </w:numPr>
        <w:rPr>
          <w:rFonts w:ascii="Arial Narrow" w:hAnsi="Arial Narrow" w:cstheme="minorHAnsi"/>
          <w:sz w:val="24"/>
          <w:szCs w:val="24"/>
        </w:rPr>
      </w:pPr>
      <w:hyperlink r:id="rId14" w:history="1">
        <w:r w:rsidR="00186EC5" w:rsidRPr="00A65A00">
          <w:rPr>
            <w:rStyle w:val="Hyperlink"/>
            <w:rFonts w:ascii="Arial Narrow" w:hAnsi="Arial Narrow" w:cstheme="minorHAnsi"/>
            <w:color w:val="auto"/>
            <w:sz w:val="24"/>
            <w:szCs w:val="24"/>
          </w:rPr>
          <w:t>SelfHarm.co.uk</w:t>
        </w:r>
      </w:hyperlink>
      <w:r w:rsidR="00186EC5" w:rsidRPr="00A65A00">
        <w:rPr>
          <w:rFonts w:ascii="Arial Narrow" w:hAnsi="Arial Narrow" w:cstheme="minorHAnsi"/>
          <w:sz w:val="24"/>
          <w:szCs w:val="24"/>
        </w:rPr>
        <w:t>: www.selfharm.co.uk</w:t>
      </w:r>
    </w:p>
    <w:p w:rsidR="00186EC5" w:rsidRPr="00A65A00" w:rsidRDefault="002B6796" w:rsidP="00EE45AF">
      <w:pPr>
        <w:pStyle w:val="ListParagraph"/>
        <w:numPr>
          <w:ilvl w:val="0"/>
          <w:numId w:val="10"/>
        </w:numPr>
        <w:rPr>
          <w:rFonts w:ascii="Arial Narrow" w:hAnsi="Arial Narrow" w:cstheme="minorHAnsi"/>
          <w:sz w:val="24"/>
          <w:szCs w:val="24"/>
        </w:rPr>
      </w:pPr>
      <w:hyperlink r:id="rId15" w:history="1">
        <w:r w:rsidR="00186EC5" w:rsidRPr="00A65A00">
          <w:rPr>
            <w:rStyle w:val="Hyperlink"/>
            <w:rFonts w:ascii="Arial Narrow" w:hAnsi="Arial Narrow" w:cstheme="minorHAnsi"/>
            <w:color w:val="auto"/>
            <w:sz w:val="24"/>
            <w:szCs w:val="24"/>
          </w:rPr>
          <w:t>National Self-Harm Network</w:t>
        </w:r>
      </w:hyperlink>
      <w:r w:rsidR="00186EC5" w:rsidRPr="00A65A00">
        <w:rPr>
          <w:rFonts w:ascii="Arial Narrow" w:hAnsi="Arial Narrow" w:cstheme="minorHAnsi"/>
          <w:sz w:val="24"/>
          <w:szCs w:val="24"/>
        </w:rPr>
        <w:t>: www.nshn.co.uk</w:t>
      </w:r>
    </w:p>
    <w:p w:rsidR="00186EC5" w:rsidRPr="00A65A00" w:rsidRDefault="00186EC5" w:rsidP="00266E4E">
      <w:pPr>
        <w:pStyle w:val="Heading4"/>
        <w:rPr>
          <w:rFonts w:ascii="Arial Narrow" w:hAnsi="Arial Narrow" w:cstheme="minorHAnsi"/>
          <w:i w:val="0"/>
          <w:color w:val="auto"/>
        </w:rPr>
      </w:pPr>
    </w:p>
    <w:p w:rsidR="00186EC5" w:rsidRPr="00A65A00" w:rsidRDefault="00186EC5" w:rsidP="00186EC5">
      <w:pPr>
        <w:pStyle w:val="Heading3"/>
        <w:rPr>
          <w:rFonts w:ascii="Arial Narrow" w:hAnsi="Arial Narrow" w:cstheme="minorHAnsi"/>
          <w:color w:val="auto"/>
        </w:rPr>
      </w:pPr>
      <w:bookmarkStart w:id="15" w:name="_Toc294447465"/>
      <w:r w:rsidRPr="00A65A00">
        <w:rPr>
          <w:rFonts w:ascii="Arial Narrow" w:hAnsi="Arial Narrow" w:cstheme="minorHAnsi"/>
          <w:color w:val="auto"/>
        </w:rPr>
        <w:t>Books</w:t>
      </w:r>
      <w:bookmarkEnd w:id="15"/>
    </w:p>
    <w:p w:rsidR="00EE45AF" w:rsidRPr="00A65A00" w:rsidRDefault="00186EC5" w:rsidP="00186EC5">
      <w:pPr>
        <w:pStyle w:val="ListParagraph"/>
        <w:numPr>
          <w:ilvl w:val="0"/>
          <w:numId w:val="11"/>
        </w:numPr>
        <w:rPr>
          <w:rFonts w:ascii="Arial Narrow" w:hAnsi="Arial Narrow" w:cstheme="minorHAnsi"/>
          <w:sz w:val="24"/>
          <w:szCs w:val="24"/>
        </w:rPr>
      </w:pPr>
      <w:r w:rsidRPr="00A65A00">
        <w:rPr>
          <w:rFonts w:ascii="Arial Narrow" w:hAnsi="Arial Narrow" w:cstheme="minorHAnsi"/>
          <w:sz w:val="24"/>
          <w:szCs w:val="24"/>
        </w:rPr>
        <w:t>Pooky Knightsmith (2015) Self-Harm and Eating Disorders in Schools: A Guide to Whole School Support and Practical Strategies. London: Jessica Kingsley Publishers</w:t>
      </w:r>
    </w:p>
    <w:p w:rsidR="00EE45AF" w:rsidRPr="00A65A00" w:rsidRDefault="00186EC5" w:rsidP="00186EC5">
      <w:pPr>
        <w:pStyle w:val="ListParagraph"/>
        <w:numPr>
          <w:ilvl w:val="0"/>
          <w:numId w:val="11"/>
        </w:numPr>
        <w:rPr>
          <w:rFonts w:ascii="Arial Narrow" w:hAnsi="Arial Narrow" w:cstheme="minorHAnsi"/>
          <w:sz w:val="24"/>
          <w:szCs w:val="24"/>
        </w:rPr>
      </w:pPr>
      <w:r w:rsidRPr="00A65A00">
        <w:rPr>
          <w:rFonts w:ascii="Arial Narrow" w:hAnsi="Arial Narrow" w:cstheme="minorHAnsi"/>
          <w:sz w:val="24"/>
          <w:szCs w:val="24"/>
        </w:rPr>
        <w:t>Keith Hawton and Karen Rodham (2006) By Their Own Young Hand: Deliberate Self-harm and Suicidal Ideas in Adolescents. London: Jessica Kingsley Publishers</w:t>
      </w:r>
    </w:p>
    <w:p w:rsidR="00186EC5" w:rsidRPr="00A65A00" w:rsidRDefault="00186EC5" w:rsidP="00186EC5">
      <w:pPr>
        <w:pStyle w:val="ListParagraph"/>
        <w:numPr>
          <w:ilvl w:val="0"/>
          <w:numId w:val="11"/>
        </w:numPr>
        <w:rPr>
          <w:rFonts w:ascii="Arial Narrow" w:hAnsi="Arial Narrow" w:cstheme="minorHAnsi"/>
          <w:sz w:val="24"/>
          <w:szCs w:val="24"/>
        </w:rPr>
      </w:pPr>
      <w:r w:rsidRPr="00A65A00">
        <w:rPr>
          <w:rFonts w:ascii="Arial Narrow" w:hAnsi="Arial Narrow" w:cstheme="minorHAnsi"/>
          <w:sz w:val="24"/>
          <w:szCs w:val="24"/>
        </w:rPr>
        <w:t xml:space="preserve">Carol Fitzpatrick (2012) A Short Introduction to Understanding and Supporting Children and Young People Who Self-Harm. London: Jessica Kingsley Publishers </w:t>
      </w:r>
    </w:p>
    <w:p w:rsidR="00186EC5" w:rsidRPr="00A65A00" w:rsidRDefault="00186EC5" w:rsidP="00186EC5">
      <w:pPr>
        <w:rPr>
          <w:rFonts w:ascii="Arial Narrow" w:hAnsi="Arial Narrow" w:cstheme="minorHAnsi"/>
          <w:b/>
          <w:sz w:val="24"/>
          <w:szCs w:val="24"/>
        </w:rPr>
      </w:pPr>
    </w:p>
    <w:p w:rsidR="00186EC5" w:rsidRPr="00A65A00" w:rsidRDefault="00186EC5" w:rsidP="00186EC5">
      <w:pPr>
        <w:pStyle w:val="Heading2"/>
        <w:rPr>
          <w:rFonts w:ascii="Arial Narrow" w:hAnsi="Arial Narrow" w:cstheme="minorHAnsi"/>
          <w:color w:val="auto"/>
          <w:sz w:val="24"/>
          <w:u w:val="single"/>
        </w:rPr>
      </w:pPr>
      <w:bookmarkStart w:id="16" w:name="_Toc414984819"/>
      <w:bookmarkStart w:id="17" w:name="_Toc294447466"/>
      <w:bookmarkStart w:id="18" w:name="_Toc414984817"/>
      <w:bookmarkStart w:id="19" w:name="_Toc414984815"/>
      <w:r w:rsidRPr="00A65A00">
        <w:rPr>
          <w:rFonts w:ascii="Arial Narrow" w:hAnsi="Arial Narrow" w:cstheme="minorHAnsi"/>
          <w:color w:val="auto"/>
          <w:sz w:val="24"/>
          <w:u w:val="single"/>
        </w:rPr>
        <w:t>Depression</w:t>
      </w:r>
      <w:bookmarkEnd w:id="16"/>
      <w:bookmarkEnd w:id="17"/>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Ups and downs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behaviour and ability and motivation to engage in day-to-day activities.</w:t>
      </w:r>
    </w:p>
    <w:p w:rsidR="00186EC5" w:rsidRPr="00A65A00" w:rsidRDefault="00186EC5" w:rsidP="00186EC5">
      <w:pPr>
        <w:pStyle w:val="Heading3"/>
        <w:rPr>
          <w:rFonts w:ascii="Arial Narrow" w:hAnsi="Arial Narrow" w:cstheme="minorHAnsi"/>
          <w:color w:val="auto"/>
        </w:rPr>
      </w:pPr>
      <w:bookmarkStart w:id="20" w:name="_Toc294447467"/>
      <w:r w:rsidRPr="00A65A00">
        <w:rPr>
          <w:rFonts w:ascii="Arial Narrow" w:hAnsi="Arial Narrow" w:cstheme="minorHAnsi"/>
          <w:color w:val="auto"/>
        </w:rPr>
        <w:t>Online support</w:t>
      </w:r>
      <w:bookmarkEnd w:id="20"/>
    </w:p>
    <w:p w:rsidR="00186EC5" w:rsidRPr="00A65A00" w:rsidRDefault="002B6796" w:rsidP="00186EC5">
      <w:pPr>
        <w:rPr>
          <w:rFonts w:ascii="Arial Narrow" w:hAnsi="Arial Narrow" w:cstheme="minorHAnsi"/>
          <w:sz w:val="24"/>
          <w:szCs w:val="24"/>
        </w:rPr>
      </w:pPr>
      <w:hyperlink r:id="rId16" w:history="1">
        <w:r w:rsidR="00186EC5" w:rsidRPr="00A65A00">
          <w:rPr>
            <w:rStyle w:val="Hyperlink"/>
            <w:rFonts w:ascii="Arial Narrow" w:hAnsi="Arial Narrow" w:cstheme="minorHAnsi"/>
            <w:color w:val="auto"/>
            <w:sz w:val="24"/>
            <w:szCs w:val="24"/>
          </w:rPr>
          <w:t>Depression Alliance</w:t>
        </w:r>
      </w:hyperlink>
      <w:r w:rsidR="00186EC5" w:rsidRPr="00A65A00">
        <w:rPr>
          <w:rFonts w:ascii="Arial Narrow" w:hAnsi="Arial Narrow" w:cstheme="minorHAnsi"/>
          <w:sz w:val="24"/>
          <w:szCs w:val="24"/>
        </w:rPr>
        <w:t xml:space="preserve">: </w:t>
      </w:r>
      <w:hyperlink r:id="rId17" w:history="1">
        <w:r w:rsidR="00186EC5" w:rsidRPr="00A65A00">
          <w:rPr>
            <w:rStyle w:val="Hyperlink"/>
            <w:rFonts w:ascii="Arial Narrow" w:hAnsi="Arial Narrow" w:cstheme="minorHAnsi"/>
            <w:color w:val="auto"/>
            <w:sz w:val="24"/>
            <w:szCs w:val="24"/>
          </w:rPr>
          <w:t>www.depressionalliance.org/information/what-depression</w:t>
        </w:r>
      </w:hyperlink>
    </w:p>
    <w:p w:rsidR="00186EC5" w:rsidRPr="00A65A00" w:rsidRDefault="00186EC5" w:rsidP="00186EC5">
      <w:pPr>
        <w:pStyle w:val="Heading3"/>
        <w:rPr>
          <w:rFonts w:ascii="Arial Narrow" w:hAnsi="Arial Narrow" w:cstheme="minorHAnsi"/>
          <w:color w:val="auto"/>
        </w:rPr>
      </w:pPr>
      <w:bookmarkStart w:id="21" w:name="_Toc294447468"/>
      <w:r w:rsidRPr="00A65A00">
        <w:rPr>
          <w:rFonts w:ascii="Arial Narrow" w:hAnsi="Arial Narrow" w:cstheme="minorHAnsi"/>
          <w:color w:val="auto"/>
        </w:rPr>
        <w:lastRenderedPageBreak/>
        <w:t>Books</w:t>
      </w:r>
      <w:bookmarkEnd w:id="21"/>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Christopher Dowrick and Susan Martin (2015) Can I Tell you about Depression?: A guide for friends, family and professionals. London: Jessica Kingsley Publishers</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22" w:name="_Toc294447469"/>
      <w:r w:rsidRPr="00A65A00">
        <w:rPr>
          <w:rFonts w:ascii="Arial Narrow" w:hAnsi="Arial Narrow" w:cstheme="minorHAnsi"/>
          <w:color w:val="auto"/>
          <w:sz w:val="24"/>
          <w:u w:val="single"/>
        </w:rPr>
        <w:t>Anxiety, panic attacks and phobias</w:t>
      </w:r>
      <w:bookmarkEnd w:id="18"/>
      <w:bookmarkEnd w:id="22"/>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Anxiety can take many forms in children and young people, and it is something that each of us experiences at low levels as part of normal life. When thoughts of anxiety, fear or panic are repeatedly present over several weeks or months and/or they are beginning to impact on a young person’s ability to access or enjoy day-to-day life, intervention is needed. </w:t>
      </w:r>
    </w:p>
    <w:p w:rsidR="00186EC5" w:rsidRPr="00A65A00" w:rsidRDefault="00186EC5" w:rsidP="00186EC5">
      <w:pPr>
        <w:pStyle w:val="Heading3"/>
        <w:rPr>
          <w:rFonts w:ascii="Arial Narrow" w:hAnsi="Arial Narrow" w:cstheme="minorHAnsi"/>
          <w:color w:val="auto"/>
        </w:rPr>
      </w:pPr>
      <w:bookmarkStart w:id="23" w:name="_Toc294447470"/>
      <w:r w:rsidRPr="00A65A00">
        <w:rPr>
          <w:rFonts w:ascii="Arial Narrow" w:hAnsi="Arial Narrow" w:cstheme="minorHAnsi"/>
          <w:color w:val="auto"/>
        </w:rPr>
        <w:t>Online support</w:t>
      </w:r>
      <w:bookmarkEnd w:id="23"/>
    </w:p>
    <w:p w:rsidR="00186EC5" w:rsidRPr="00A65A00" w:rsidRDefault="002B6796" w:rsidP="00186EC5">
      <w:pPr>
        <w:rPr>
          <w:rFonts w:ascii="Arial Narrow" w:hAnsi="Arial Narrow" w:cstheme="minorHAnsi"/>
          <w:sz w:val="24"/>
          <w:szCs w:val="24"/>
        </w:rPr>
      </w:pPr>
      <w:hyperlink r:id="rId18" w:history="1">
        <w:r w:rsidR="00186EC5" w:rsidRPr="00A65A00">
          <w:rPr>
            <w:rStyle w:val="Hyperlink"/>
            <w:rFonts w:ascii="Arial Narrow" w:hAnsi="Arial Narrow" w:cstheme="minorHAnsi"/>
            <w:color w:val="auto"/>
            <w:sz w:val="24"/>
            <w:szCs w:val="24"/>
          </w:rPr>
          <w:t>Anxiety UK</w:t>
        </w:r>
      </w:hyperlink>
      <w:r w:rsidR="00186EC5" w:rsidRPr="00A65A00">
        <w:rPr>
          <w:rFonts w:ascii="Arial Narrow" w:hAnsi="Arial Narrow" w:cstheme="minorHAnsi"/>
          <w:sz w:val="24"/>
          <w:szCs w:val="24"/>
        </w:rPr>
        <w:t xml:space="preserve">: </w:t>
      </w:r>
      <w:hyperlink r:id="rId19" w:history="1">
        <w:r w:rsidR="00186EC5" w:rsidRPr="00A65A00">
          <w:rPr>
            <w:rStyle w:val="Hyperlink"/>
            <w:rFonts w:ascii="Arial Narrow" w:hAnsi="Arial Narrow" w:cstheme="minorHAnsi"/>
            <w:color w:val="auto"/>
            <w:sz w:val="24"/>
            <w:szCs w:val="24"/>
          </w:rPr>
          <w:t>www.anxietyuk.org.uk</w:t>
        </w:r>
      </w:hyperlink>
    </w:p>
    <w:p w:rsidR="00186EC5" w:rsidRPr="00A65A00" w:rsidRDefault="00186EC5" w:rsidP="00186EC5">
      <w:pPr>
        <w:pStyle w:val="Heading3"/>
        <w:rPr>
          <w:rFonts w:ascii="Arial Narrow" w:hAnsi="Arial Narrow" w:cstheme="minorHAnsi"/>
          <w:color w:val="auto"/>
        </w:rPr>
      </w:pPr>
      <w:bookmarkStart w:id="24" w:name="_Toc294447471"/>
      <w:r w:rsidRPr="00A65A00">
        <w:rPr>
          <w:rStyle w:val="Hyperlink"/>
          <w:rFonts w:ascii="Arial Narrow" w:hAnsi="Arial Narrow" w:cstheme="minorHAnsi"/>
          <w:color w:val="auto"/>
        </w:rPr>
        <w:t>Books</w:t>
      </w:r>
      <w:bookmarkEnd w:id="24"/>
    </w:p>
    <w:p w:rsidR="00EE45AF" w:rsidRPr="00A65A00" w:rsidRDefault="00186EC5" w:rsidP="00186EC5">
      <w:pPr>
        <w:pStyle w:val="ListParagraph"/>
        <w:numPr>
          <w:ilvl w:val="0"/>
          <w:numId w:val="12"/>
        </w:numPr>
        <w:rPr>
          <w:rFonts w:ascii="Arial Narrow" w:hAnsi="Arial Narrow" w:cstheme="minorHAnsi"/>
          <w:sz w:val="24"/>
          <w:szCs w:val="24"/>
        </w:rPr>
      </w:pPr>
      <w:r w:rsidRPr="00A65A00">
        <w:rPr>
          <w:rFonts w:ascii="Arial Narrow" w:hAnsi="Arial Narrow" w:cstheme="minorHAnsi"/>
          <w:sz w:val="24"/>
          <w:szCs w:val="24"/>
        </w:rPr>
        <w:t xml:space="preserve">Lucy Willetts and Polly Waite (2014) Can I Tell you about </w:t>
      </w:r>
      <w:r w:rsidR="00246DFE" w:rsidRPr="00A65A00">
        <w:rPr>
          <w:rFonts w:ascii="Arial Narrow" w:hAnsi="Arial Narrow" w:cstheme="minorHAnsi"/>
          <w:sz w:val="24"/>
          <w:szCs w:val="24"/>
        </w:rPr>
        <w:t>Anxiety?</w:t>
      </w:r>
      <w:r w:rsidRPr="00A65A00">
        <w:rPr>
          <w:rFonts w:ascii="Arial Narrow" w:hAnsi="Arial Narrow" w:cstheme="minorHAnsi"/>
          <w:sz w:val="24"/>
          <w:szCs w:val="24"/>
        </w:rPr>
        <w:t xml:space="preserve"> A guide for friends, family and professionals. London: Jessica Kingsley Publishers</w:t>
      </w:r>
    </w:p>
    <w:p w:rsidR="00186EC5" w:rsidRPr="00A65A00" w:rsidRDefault="00186EC5" w:rsidP="00186EC5">
      <w:pPr>
        <w:pStyle w:val="ListParagraph"/>
        <w:numPr>
          <w:ilvl w:val="0"/>
          <w:numId w:val="12"/>
        </w:numPr>
        <w:rPr>
          <w:rFonts w:ascii="Arial Narrow" w:hAnsi="Arial Narrow" w:cstheme="minorHAnsi"/>
          <w:sz w:val="24"/>
          <w:szCs w:val="24"/>
        </w:rPr>
      </w:pPr>
      <w:r w:rsidRPr="00A65A00">
        <w:rPr>
          <w:rFonts w:ascii="Arial Narrow" w:hAnsi="Arial Narrow" w:cstheme="minorHAnsi"/>
          <w:sz w:val="24"/>
          <w:szCs w:val="24"/>
        </w:rPr>
        <w:t>Carol Fitzpatrick (2015) A Short Introduction to Helping Young People Manage Anxiety. London: Jessica Kingsley Publishers</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25" w:name="_Toc414984818"/>
      <w:bookmarkStart w:id="26" w:name="_Toc294447472"/>
      <w:r w:rsidRPr="00A65A00">
        <w:rPr>
          <w:rFonts w:ascii="Arial Narrow" w:hAnsi="Arial Narrow" w:cstheme="minorHAnsi"/>
          <w:color w:val="auto"/>
          <w:sz w:val="24"/>
          <w:u w:val="single"/>
        </w:rPr>
        <w:t>Obsessions and compulsions</w:t>
      </w:r>
      <w:bookmarkEnd w:id="25"/>
      <w:bookmarkEnd w:id="26"/>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Obsessions describe intrusive thoughts or feelings that enter our minds which are disturbing or upsetting; compulsions are the behaviours we carry out in order to manage those thoughts or feelings. For example, a young person may be constantly worried that their house will burn down if they don’t turn off all switches before leaving the house. They may respond to these thoughts by repeatedly checking switches, perhaps returning home several times to do so. Obsessive compulsive disorder (OCD) can take many forms – it is not just about cleaning and checking.</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3"/>
        <w:rPr>
          <w:rFonts w:ascii="Arial Narrow" w:hAnsi="Arial Narrow" w:cstheme="minorHAnsi"/>
          <w:color w:val="auto"/>
        </w:rPr>
      </w:pPr>
      <w:bookmarkStart w:id="27" w:name="_Toc294447473"/>
      <w:r w:rsidRPr="00A65A00">
        <w:rPr>
          <w:rFonts w:ascii="Arial Narrow" w:hAnsi="Arial Narrow" w:cstheme="minorHAnsi"/>
          <w:color w:val="auto"/>
        </w:rPr>
        <w:t>Online support</w:t>
      </w:r>
      <w:bookmarkEnd w:id="27"/>
    </w:p>
    <w:p w:rsidR="00186EC5" w:rsidRPr="00A65A00" w:rsidRDefault="002B6796" w:rsidP="00186EC5">
      <w:pPr>
        <w:rPr>
          <w:rFonts w:ascii="Arial Narrow" w:hAnsi="Arial Narrow" w:cstheme="minorHAnsi"/>
          <w:sz w:val="24"/>
          <w:szCs w:val="24"/>
        </w:rPr>
      </w:pPr>
      <w:hyperlink r:id="rId20" w:history="1">
        <w:r w:rsidR="00186EC5" w:rsidRPr="00A65A00">
          <w:rPr>
            <w:rStyle w:val="Hyperlink"/>
            <w:rFonts w:ascii="Arial Narrow" w:hAnsi="Arial Narrow" w:cstheme="minorHAnsi"/>
            <w:color w:val="auto"/>
            <w:sz w:val="24"/>
            <w:szCs w:val="24"/>
          </w:rPr>
          <w:t>OCD UK</w:t>
        </w:r>
      </w:hyperlink>
      <w:r w:rsidR="00186EC5" w:rsidRPr="00A65A00">
        <w:rPr>
          <w:rFonts w:ascii="Arial Narrow" w:hAnsi="Arial Narrow" w:cstheme="minorHAnsi"/>
          <w:sz w:val="24"/>
          <w:szCs w:val="24"/>
        </w:rPr>
        <w:t xml:space="preserve">: </w:t>
      </w:r>
      <w:hyperlink r:id="rId21" w:history="1">
        <w:r w:rsidR="00186EC5" w:rsidRPr="00A65A00">
          <w:rPr>
            <w:rStyle w:val="Hyperlink"/>
            <w:rFonts w:ascii="Arial Narrow" w:hAnsi="Arial Narrow" w:cstheme="minorHAnsi"/>
            <w:color w:val="auto"/>
            <w:sz w:val="24"/>
            <w:szCs w:val="24"/>
          </w:rPr>
          <w:t>www.ocduk.org/ocd</w:t>
        </w:r>
      </w:hyperlink>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3"/>
        <w:rPr>
          <w:rFonts w:ascii="Arial Narrow" w:hAnsi="Arial Narrow" w:cstheme="minorHAnsi"/>
          <w:color w:val="auto"/>
        </w:rPr>
      </w:pPr>
      <w:bookmarkStart w:id="28" w:name="_Toc294447474"/>
      <w:r w:rsidRPr="00A65A00">
        <w:rPr>
          <w:rFonts w:ascii="Arial Narrow" w:hAnsi="Arial Narrow" w:cstheme="minorHAnsi"/>
          <w:color w:val="auto"/>
        </w:rPr>
        <w:t>Books</w:t>
      </w:r>
      <w:bookmarkEnd w:id="28"/>
    </w:p>
    <w:p w:rsidR="00EE45AF" w:rsidRPr="00A65A00" w:rsidRDefault="00186EC5" w:rsidP="00186EC5">
      <w:pPr>
        <w:pStyle w:val="ListParagraph"/>
        <w:numPr>
          <w:ilvl w:val="0"/>
          <w:numId w:val="13"/>
        </w:numPr>
        <w:rPr>
          <w:rFonts w:ascii="Arial Narrow" w:hAnsi="Arial Narrow" w:cstheme="minorHAnsi"/>
          <w:sz w:val="24"/>
          <w:szCs w:val="24"/>
        </w:rPr>
      </w:pPr>
      <w:r w:rsidRPr="00A65A00">
        <w:rPr>
          <w:rFonts w:ascii="Arial Narrow" w:hAnsi="Arial Narrow" w:cstheme="minorHAnsi"/>
          <w:sz w:val="24"/>
          <w:szCs w:val="24"/>
        </w:rPr>
        <w:t>Amita Jassi and Sarah Hull (2013) Can I Tell you about OCD?: A guide for friends, family and professionals. London: Jessica Kingsley Publishers</w:t>
      </w:r>
    </w:p>
    <w:p w:rsidR="00186EC5" w:rsidRPr="00A65A00" w:rsidRDefault="00186EC5" w:rsidP="00186EC5">
      <w:pPr>
        <w:pStyle w:val="ListParagraph"/>
        <w:numPr>
          <w:ilvl w:val="0"/>
          <w:numId w:val="13"/>
        </w:numPr>
        <w:rPr>
          <w:rFonts w:ascii="Arial Narrow" w:hAnsi="Arial Narrow" w:cstheme="minorHAnsi"/>
          <w:sz w:val="24"/>
          <w:szCs w:val="24"/>
        </w:rPr>
      </w:pPr>
      <w:r w:rsidRPr="00A65A00">
        <w:rPr>
          <w:rFonts w:ascii="Arial Narrow" w:hAnsi="Arial Narrow" w:cstheme="minorHAnsi"/>
          <w:sz w:val="24"/>
          <w:szCs w:val="24"/>
        </w:rPr>
        <w:t>Susan Conners (2011) The Tourette Syndrome &amp; OCD Checklist: A practical reference for parents and teachers. San Francisco: Jossey-Bass</w:t>
      </w:r>
    </w:p>
    <w:p w:rsidR="00186EC5" w:rsidRPr="00A65A00" w:rsidRDefault="00186EC5" w:rsidP="00186EC5">
      <w:pPr>
        <w:pStyle w:val="Heading3"/>
        <w:rPr>
          <w:rFonts w:ascii="Arial Narrow" w:hAnsi="Arial Narrow" w:cstheme="minorHAnsi"/>
          <w:color w:val="auto"/>
        </w:rPr>
      </w:pPr>
    </w:p>
    <w:p w:rsidR="00186EC5" w:rsidRPr="00A65A00" w:rsidRDefault="00186EC5" w:rsidP="00186EC5">
      <w:pPr>
        <w:pStyle w:val="Heading2"/>
        <w:rPr>
          <w:rFonts w:ascii="Arial Narrow" w:hAnsi="Arial Narrow" w:cstheme="minorHAnsi"/>
          <w:color w:val="auto"/>
          <w:sz w:val="24"/>
        </w:rPr>
      </w:pPr>
      <w:bookmarkStart w:id="29" w:name="_Toc294447475"/>
      <w:r w:rsidRPr="00A65A00">
        <w:rPr>
          <w:rFonts w:ascii="Arial Narrow" w:hAnsi="Arial Narrow" w:cstheme="minorHAnsi"/>
          <w:color w:val="auto"/>
          <w:sz w:val="24"/>
        </w:rPr>
        <w:t>Suicidal feelings</w:t>
      </w:r>
      <w:bookmarkEnd w:id="19"/>
      <w:bookmarkEnd w:id="29"/>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out of the blue. </w:t>
      </w:r>
    </w:p>
    <w:p w:rsidR="00186EC5" w:rsidRPr="00A65A00" w:rsidRDefault="00186EC5" w:rsidP="00186EC5">
      <w:pPr>
        <w:pStyle w:val="Heading3"/>
        <w:rPr>
          <w:rFonts w:ascii="Arial Narrow" w:hAnsi="Arial Narrow" w:cstheme="minorHAnsi"/>
          <w:color w:val="auto"/>
        </w:rPr>
      </w:pPr>
      <w:bookmarkStart w:id="30" w:name="_Toc294447476"/>
      <w:r w:rsidRPr="00A65A00">
        <w:rPr>
          <w:rFonts w:ascii="Arial Narrow" w:hAnsi="Arial Narrow" w:cstheme="minorHAnsi"/>
          <w:color w:val="auto"/>
        </w:rPr>
        <w:t>Online support</w:t>
      </w:r>
      <w:bookmarkEnd w:id="30"/>
    </w:p>
    <w:p w:rsidR="00EE45AF" w:rsidRPr="00A65A00" w:rsidRDefault="002B6796" w:rsidP="00186EC5">
      <w:pPr>
        <w:pStyle w:val="ListParagraph"/>
        <w:numPr>
          <w:ilvl w:val="0"/>
          <w:numId w:val="14"/>
        </w:numPr>
        <w:tabs>
          <w:tab w:val="center" w:pos="4513"/>
        </w:tabs>
        <w:rPr>
          <w:rFonts w:ascii="Arial Narrow" w:hAnsi="Arial Narrow" w:cstheme="minorHAnsi"/>
          <w:sz w:val="24"/>
          <w:szCs w:val="24"/>
        </w:rPr>
      </w:pPr>
      <w:hyperlink r:id="rId22" w:history="1">
        <w:r w:rsidR="00186EC5" w:rsidRPr="00A65A00">
          <w:rPr>
            <w:rStyle w:val="Hyperlink"/>
            <w:rFonts w:ascii="Arial Narrow" w:hAnsi="Arial Narrow" w:cstheme="minorHAnsi"/>
            <w:color w:val="auto"/>
            <w:sz w:val="24"/>
            <w:szCs w:val="24"/>
          </w:rPr>
          <w:t>Prevention of young suicide UK – PAPYRUS</w:t>
        </w:r>
      </w:hyperlink>
      <w:r w:rsidR="00186EC5" w:rsidRPr="00A65A00">
        <w:rPr>
          <w:rFonts w:ascii="Arial Narrow" w:hAnsi="Arial Narrow" w:cstheme="minorHAnsi"/>
          <w:sz w:val="24"/>
          <w:szCs w:val="24"/>
        </w:rPr>
        <w:t xml:space="preserve">: </w:t>
      </w:r>
      <w:hyperlink r:id="rId23" w:history="1">
        <w:r w:rsidR="00186EC5" w:rsidRPr="00A65A00">
          <w:rPr>
            <w:rStyle w:val="Hyperlink"/>
            <w:rFonts w:ascii="Arial Narrow" w:hAnsi="Arial Narrow" w:cstheme="minorHAnsi"/>
            <w:color w:val="auto"/>
            <w:sz w:val="24"/>
            <w:szCs w:val="24"/>
          </w:rPr>
          <w:t>www.papyrus-uk.org</w:t>
        </w:r>
      </w:hyperlink>
      <w:r w:rsidR="00186EC5" w:rsidRPr="00A65A00">
        <w:rPr>
          <w:rFonts w:ascii="Arial Narrow" w:hAnsi="Arial Narrow" w:cstheme="minorHAnsi"/>
          <w:sz w:val="24"/>
          <w:szCs w:val="24"/>
        </w:rPr>
        <w:tab/>
      </w:r>
    </w:p>
    <w:p w:rsidR="00186EC5" w:rsidRPr="00A65A00" w:rsidRDefault="002B6796" w:rsidP="00186EC5">
      <w:pPr>
        <w:pStyle w:val="ListParagraph"/>
        <w:numPr>
          <w:ilvl w:val="0"/>
          <w:numId w:val="14"/>
        </w:numPr>
        <w:tabs>
          <w:tab w:val="center" w:pos="4513"/>
        </w:tabs>
        <w:rPr>
          <w:rFonts w:ascii="Arial Narrow" w:hAnsi="Arial Narrow" w:cstheme="minorHAnsi"/>
          <w:sz w:val="24"/>
          <w:szCs w:val="24"/>
        </w:rPr>
      </w:pPr>
      <w:hyperlink r:id="rId24" w:history="1">
        <w:r w:rsidR="00186EC5" w:rsidRPr="00A65A00">
          <w:rPr>
            <w:rStyle w:val="Hyperlink"/>
            <w:rFonts w:ascii="Arial Narrow" w:hAnsi="Arial Narrow" w:cstheme="minorHAnsi"/>
            <w:color w:val="auto"/>
            <w:sz w:val="24"/>
            <w:szCs w:val="24"/>
          </w:rPr>
          <w:t>On the edge: ChildLine spotlight report on suicide</w:t>
        </w:r>
      </w:hyperlink>
      <w:r w:rsidR="00186EC5" w:rsidRPr="00A65A00">
        <w:rPr>
          <w:rFonts w:ascii="Arial Narrow" w:hAnsi="Arial Narrow" w:cstheme="minorHAnsi"/>
          <w:sz w:val="24"/>
          <w:szCs w:val="24"/>
        </w:rPr>
        <w:t>: www.nspcc.org.uk/preventing-abuse/research-and-resources/on-the-edge-childline-spotlight/</w:t>
      </w:r>
    </w:p>
    <w:p w:rsidR="00186EC5" w:rsidRPr="00A65A00" w:rsidRDefault="00186EC5" w:rsidP="00186EC5">
      <w:pPr>
        <w:pStyle w:val="Heading4"/>
        <w:rPr>
          <w:rFonts w:ascii="Arial Narrow" w:hAnsi="Arial Narrow" w:cstheme="minorHAnsi"/>
          <w:i w:val="0"/>
          <w:color w:val="auto"/>
        </w:rPr>
      </w:pPr>
    </w:p>
    <w:p w:rsidR="00186EC5" w:rsidRPr="00A65A00" w:rsidRDefault="00186EC5" w:rsidP="00186EC5">
      <w:pPr>
        <w:pStyle w:val="Heading3"/>
        <w:rPr>
          <w:rFonts w:ascii="Arial Narrow" w:hAnsi="Arial Narrow" w:cstheme="minorHAnsi"/>
          <w:color w:val="auto"/>
        </w:rPr>
      </w:pPr>
      <w:bookmarkStart w:id="31" w:name="_Toc294447477"/>
      <w:r w:rsidRPr="00A65A00">
        <w:rPr>
          <w:rFonts w:ascii="Arial Narrow" w:hAnsi="Arial Narrow" w:cstheme="minorHAnsi"/>
          <w:color w:val="auto"/>
        </w:rPr>
        <w:t>Books</w:t>
      </w:r>
      <w:bookmarkEnd w:id="31"/>
    </w:p>
    <w:p w:rsidR="00EE45AF" w:rsidRPr="00A65A00" w:rsidRDefault="00186EC5" w:rsidP="00186EC5">
      <w:pPr>
        <w:pStyle w:val="ListParagraph"/>
        <w:numPr>
          <w:ilvl w:val="0"/>
          <w:numId w:val="15"/>
        </w:numPr>
        <w:rPr>
          <w:rFonts w:ascii="Arial Narrow" w:hAnsi="Arial Narrow" w:cstheme="minorHAnsi"/>
          <w:sz w:val="24"/>
          <w:szCs w:val="24"/>
        </w:rPr>
      </w:pPr>
      <w:r w:rsidRPr="00A65A00">
        <w:rPr>
          <w:rFonts w:ascii="Arial Narrow" w:hAnsi="Arial Narrow" w:cstheme="minorHAnsi"/>
          <w:sz w:val="24"/>
          <w:szCs w:val="24"/>
        </w:rPr>
        <w:t>Keith Hawton and Karen Rodham (2006) By Their Own Young Hand: Deliberate Self-harm and Suicidal Ideas in Adolescents. London: Jessica Kingsley Publishers</w:t>
      </w:r>
    </w:p>
    <w:p w:rsidR="00186EC5" w:rsidRPr="00A65A00" w:rsidRDefault="00186EC5" w:rsidP="00186EC5">
      <w:pPr>
        <w:pStyle w:val="ListParagraph"/>
        <w:numPr>
          <w:ilvl w:val="0"/>
          <w:numId w:val="15"/>
        </w:numPr>
        <w:rPr>
          <w:rFonts w:ascii="Arial Narrow" w:hAnsi="Arial Narrow" w:cstheme="minorHAnsi"/>
          <w:sz w:val="24"/>
          <w:szCs w:val="24"/>
        </w:rPr>
      </w:pPr>
      <w:r w:rsidRPr="00A65A00">
        <w:rPr>
          <w:rFonts w:ascii="Arial Narrow" w:hAnsi="Arial Narrow" w:cstheme="minorHAnsi"/>
          <w:sz w:val="24"/>
          <w:szCs w:val="24"/>
        </w:rPr>
        <w:t>Terri A.Erbacher, Jonathan B. Singer and Scott Poland (2015) Suicide in Schools: A Practitioner’s Guide to Multi-</w:t>
      </w:r>
      <w:r w:rsidR="00246DFE" w:rsidRPr="00A65A00">
        <w:rPr>
          <w:rFonts w:ascii="Arial Narrow" w:hAnsi="Arial Narrow" w:cstheme="minorHAnsi"/>
          <w:sz w:val="24"/>
          <w:szCs w:val="24"/>
        </w:rPr>
        <w:t>Level</w:t>
      </w:r>
      <w:r w:rsidRPr="00A65A00">
        <w:rPr>
          <w:rFonts w:ascii="Arial Narrow" w:hAnsi="Arial Narrow" w:cstheme="minorHAnsi"/>
          <w:sz w:val="24"/>
          <w:szCs w:val="24"/>
        </w:rPr>
        <w:t xml:space="preserve"> Prevention, Assessment, Intervention, and Postvention. New York: Routledge</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u w:val="single"/>
        </w:rPr>
      </w:pPr>
      <w:bookmarkStart w:id="32" w:name="_Toc414984816"/>
      <w:bookmarkStart w:id="33" w:name="_Toc294447478"/>
      <w:r w:rsidRPr="00A65A00">
        <w:rPr>
          <w:rFonts w:ascii="Arial Narrow" w:hAnsi="Arial Narrow" w:cstheme="minorHAnsi"/>
          <w:color w:val="auto"/>
          <w:sz w:val="24"/>
          <w:u w:val="single"/>
        </w:rPr>
        <w:t>Eating problems</w:t>
      </w:r>
      <w:bookmarkEnd w:id="32"/>
      <w:bookmarkEnd w:id="33"/>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Food, weight and shape may be used as a way of coping with, or communicating about, difficult thoughts, feelings and behaviours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behaviours around food including refusing to eat in certain situations or with certain people. This can be a way of communicating messages the child does not have the words to convey. </w:t>
      </w:r>
    </w:p>
    <w:p w:rsidR="00186EC5" w:rsidRPr="00A65A00" w:rsidRDefault="00186EC5" w:rsidP="00186EC5">
      <w:pPr>
        <w:pStyle w:val="Heading3"/>
        <w:rPr>
          <w:rFonts w:ascii="Arial Narrow" w:hAnsi="Arial Narrow" w:cstheme="minorHAnsi"/>
          <w:color w:val="auto"/>
        </w:rPr>
      </w:pPr>
      <w:bookmarkStart w:id="34" w:name="_Toc294447479"/>
      <w:r w:rsidRPr="00A65A00">
        <w:rPr>
          <w:rFonts w:ascii="Arial Narrow" w:hAnsi="Arial Narrow" w:cstheme="minorHAnsi"/>
          <w:color w:val="auto"/>
        </w:rPr>
        <w:t>Online support</w:t>
      </w:r>
      <w:bookmarkEnd w:id="34"/>
    </w:p>
    <w:p w:rsidR="00186EC5" w:rsidRPr="00A65A00" w:rsidRDefault="002B6796" w:rsidP="004A08BD">
      <w:pPr>
        <w:pStyle w:val="ListParagraph"/>
        <w:numPr>
          <w:ilvl w:val="0"/>
          <w:numId w:val="7"/>
        </w:numPr>
        <w:rPr>
          <w:rFonts w:ascii="Arial Narrow" w:hAnsi="Arial Narrow" w:cstheme="minorHAnsi"/>
          <w:sz w:val="24"/>
          <w:szCs w:val="24"/>
        </w:rPr>
      </w:pPr>
      <w:hyperlink r:id="rId25" w:history="1">
        <w:r w:rsidR="00186EC5" w:rsidRPr="00A65A00">
          <w:rPr>
            <w:rStyle w:val="Hyperlink"/>
            <w:rFonts w:ascii="Arial Narrow" w:hAnsi="Arial Narrow" w:cstheme="minorHAnsi"/>
            <w:color w:val="auto"/>
            <w:sz w:val="24"/>
            <w:szCs w:val="24"/>
          </w:rPr>
          <w:t>Beat – the eating disorders charity</w:t>
        </w:r>
      </w:hyperlink>
      <w:r w:rsidR="00186EC5" w:rsidRPr="00A65A00">
        <w:rPr>
          <w:rFonts w:ascii="Arial Narrow" w:hAnsi="Arial Narrow" w:cstheme="minorHAnsi"/>
          <w:sz w:val="24"/>
          <w:szCs w:val="24"/>
        </w:rPr>
        <w:t xml:space="preserve">: </w:t>
      </w:r>
      <w:hyperlink r:id="rId26" w:history="1">
        <w:r w:rsidR="00186EC5" w:rsidRPr="00A65A00">
          <w:rPr>
            <w:rStyle w:val="Hyperlink"/>
            <w:rFonts w:ascii="Arial Narrow" w:hAnsi="Arial Narrow" w:cstheme="minorHAnsi"/>
            <w:color w:val="auto"/>
            <w:sz w:val="24"/>
            <w:szCs w:val="24"/>
          </w:rPr>
          <w:t>www.b-eat.co.uk/about-eating-disorders</w:t>
        </w:r>
      </w:hyperlink>
    </w:p>
    <w:p w:rsidR="00186EC5" w:rsidRPr="00A65A00" w:rsidRDefault="002B6796" w:rsidP="00186EC5">
      <w:pPr>
        <w:pStyle w:val="ListParagraph"/>
        <w:numPr>
          <w:ilvl w:val="0"/>
          <w:numId w:val="7"/>
        </w:numPr>
        <w:rPr>
          <w:rFonts w:ascii="Arial Narrow" w:hAnsi="Arial Narrow" w:cstheme="minorHAnsi"/>
          <w:sz w:val="24"/>
          <w:szCs w:val="24"/>
        </w:rPr>
      </w:pPr>
      <w:hyperlink r:id="rId27" w:history="1">
        <w:r w:rsidR="00186EC5" w:rsidRPr="00A65A00">
          <w:rPr>
            <w:rStyle w:val="Hyperlink"/>
            <w:rFonts w:ascii="Arial Narrow" w:hAnsi="Arial Narrow" w:cstheme="minorHAnsi"/>
            <w:color w:val="auto"/>
            <w:sz w:val="24"/>
            <w:szCs w:val="24"/>
          </w:rPr>
          <w:t>Eating Difficulties in Younger Children and when to worry</w:t>
        </w:r>
      </w:hyperlink>
      <w:r w:rsidR="00186EC5" w:rsidRPr="00A65A00">
        <w:rPr>
          <w:rFonts w:ascii="Arial Narrow" w:hAnsi="Arial Narrow" w:cstheme="minorHAnsi"/>
          <w:sz w:val="24"/>
          <w:szCs w:val="24"/>
        </w:rPr>
        <w:t xml:space="preserve">: </w:t>
      </w:r>
      <w:hyperlink r:id="rId28" w:history="1">
        <w:r w:rsidR="00186EC5" w:rsidRPr="00A65A00">
          <w:rPr>
            <w:rStyle w:val="Hyperlink"/>
            <w:rFonts w:ascii="Arial Narrow" w:hAnsi="Arial Narrow" w:cstheme="minorHAnsi"/>
            <w:color w:val="auto"/>
            <w:sz w:val="24"/>
            <w:szCs w:val="24"/>
          </w:rPr>
          <w:t>www.inourhands.com/eating-difficulties-in-younger-children</w:t>
        </w:r>
      </w:hyperlink>
    </w:p>
    <w:p w:rsidR="00186EC5" w:rsidRPr="00A65A00" w:rsidRDefault="00186EC5" w:rsidP="00186EC5">
      <w:pPr>
        <w:pStyle w:val="Heading3"/>
        <w:rPr>
          <w:rFonts w:ascii="Arial Narrow" w:hAnsi="Arial Narrow" w:cstheme="minorHAnsi"/>
          <w:color w:val="auto"/>
        </w:rPr>
      </w:pPr>
      <w:bookmarkStart w:id="35" w:name="_Toc294447480"/>
      <w:r w:rsidRPr="00A65A00">
        <w:rPr>
          <w:rFonts w:ascii="Arial Narrow" w:hAnsi="Arial Narrow" w:cstheme="minorHAnsi"/>
          <w:color w:val="auto"/>
        </w:rPr>
        <w:t>Books</w:t>
      </w:r>
      <w:bookmarkEnd w:id="35"/>
    </w:p>
    <w:p w:rsidR="004A08BD" w:rsidRPr="00A65A00" w:rsidRDefault="00186EC5" w:rsidP="00186EC5">
      <w:pPr>
        <w:pStyle w:val="ListParagraph"/>
        <w:numPr>
          <w:ilvl w:val="0"/>
          <w:numId w:val="8"/>
        </w:numPr>
        <w:rPr>
          <w:rFonts w:ascii="Arial Narrow" w:hAnsi="Arial Narrow" w:cstheme="minorHAnsi"/>
          <w:sz w:val="24"/>
          <w:szCs w:val="24"/>
        </w:rPr>
      </w:pPr>
      <w:r w:rsidRPr="00A65A00">
        <w:rPr>
          <w:rFonts w:ascii="Arial Narrow" w:hAnsi="Arial Narrow" w:cstheme="minorHAnsi"/>
          <w:sz w:val="24"/>
          <w:szCs w:val="24"/>
        </w:rPr>
        <w:t>Bryan Lask and Lucy Watson (2014) Can I tell you about Eating Disorders?: A Guide for Friends, Family and Professionals. London: Jessica Kingsley Publishers</w:t>
      </w:r>
    </w:p>
    <w:p w:rsidR="004A08BD" w:rsidRPr="00A65A00" w:rsidRDefault="00186EC5" w:rsidP="00186EC5">
      <w:pPr>
        <w:pStyle w:val="ListParagraph"/>
        <w:numPr>
          <w:ilvl w:val="0"/>
          <w:numId w:val="8"/>
        </w:numPr>
        <w:rPr>
          <w:rFonts w:ascii="Arial Narrow" w:hAnsi="Arial Narrow" w:cstheme="minorHAnsi"/>
          <w:sz w:val="24"/>
          <w:szCs w:val="24"/>
        </w:rPr>
      </w:pPr>
      <w:r w:rsidRPr="00A65A00">
        <w:rPr>
          <w:rFonts w:ascii="Arial Narrow" w:hAnsi="Arial Narrow" w:cstheme="minorHAnsi"/>
          <w:sz w:val="24"/>
          <w:szCs w:val="24"/>
        </w:rPr>
        <w:t xml:space="preserve">Pooky Knightsmith (2015) Self-Harm and Eating Disorders in Schools: A Guide to Whole School Support and Practical Strategies. London: Jessica Kingsley Publishers </w:t>
      </w:r>
    </w:p>
    <w:p w:rsidR="00186EC5" w:rsidRPr="00A65A00" w:rsidRDefault="00186EC5" w:rsidP="00186EC5">
      <w:pPr>
        <w:pStyle w:val="ListParagraph"/>
        <w:numPr>
          <w:ilvl w:val="0"/>
          <w:numId w:val="8"/>
        </w:numPr>
        <w:rPr>
          <w:rFonts w:ascii="Arial Narrow" w:hAnsi="Arial Narrow" w:cstheme="minorHAnsi"/>
          <w:sz w:val="24"/>
          <w:szCs w:val="24"/>
        </w:rPr>
      </w:pPr>
      <w:r w:rsidRPr="00A65A00">
        <w:rPr>
          <w:rFonts w:ascii="Arial Narrow" w:hAnsi="Arial Narrow" w:cstheme="minorHAnsi"/>
          <w:sz w:val="24"/>
          <w:szCs w:val="24"/>
        </w:rPr>
        <w:t>Pooky Knightsmith (2012) Eating Disorders Pocketbook. Teachers’ Pocketbooks</w:t>
      </w:r>
    </w:p>
    <w:p w:rsidR="00186EC5" w:rsidRPr="00A65A00" w:rsidRDefault="00186EC5" w:rsidP="00186EC5">
      <w:pPr>
        <w:pStyle w:val="Heading1"/>
        <w:rPr>
          <w:rFonts w:ascii="Arial Narrow" w:hAnsi="Arial Narrow" w:cstheme="minorHAnsi"/>
          <w:color w:val="auto"/>
          <w:sz w:val="24"/>
          <w:szCs w:val="24"/>
          <w:shd w:val="clear" w:color="auto" w:fill="FFFFFF"/>
        </w:rPr>
      </w:pPr>
      <w:r w:rsidRPr="00A65A00">
        <w:rPr>
          <w:rFonts w:ascii="Arial Narrow" w:hAnsi="Arial Narrow" w:cstheme="minorHAnsi"/>
          <w:color w:val="auto"/>
          <w:sz w:val="24"/>
          <w:szCs w:val="24"/>
        </w:rPr>
        <w:br w:type="column"/>
      </w:r>
      <w:bookmarkStart w:id="36" w:name="_Toc294447481"/>
      <w:r w:rsidRPr="00A65A00">
        <w:rPr>
          <w:rFonts w:ascii="Arial Narrow" w:hAnsi="Arial Narrow" w:cstheme="minorHAnsi"/>
          <w:color w:val="auto"/>
          <w:sz w:val="24"/>
          <w:szCs w:val="24"/>
        </w:rPr>
        <w:lastRenderedPageBreak/>
        <w:t xml:space="preserve">Appendix B: </w:t>
      </w:r>
      <w:r w:rsidRPr="00A65A00">
        <w:rPr>
          <w:rFonts w:ascii="Arial Narrow" w:hAnsi="Arial Narrow" w:cstheme="minorHAnsi"/>
          <w:color w:val="auto"/>
          <w:sz w:val="24"/>
          <w:szCs w:val="24"/>
          <w:shd w:val="clear" w:color="auto" w:fill="FFFFFF"/>
        </w:rPr>
        <w:t>Guidance and advice documents</w:t>
      </w:r>
      <w:bookmarkEnd w:id="36"/>
    </w:p>
    <w:p w:rsidR="00186EC5" w:rsidRPr="00A65A00" w:rsidRDefault="00186EC5" w:rsidP="00186EC5">
      <w:pPr>
        <w:rPr>
          <w:rFonts w:ascii="Arial Narrow" w:hAnsi="Arial Narrow" w:cstheme="minorHAnsi"/>
          <w:sz w:val="24"/>
          <w:szCs w:val="24"/>
        </w:rPr>
      </w:pPr>
    </w:p>
    <w:p w:rsidR="004A08BD" w:rsidRPr="00A65A00" w:rsidRDefault="002B6796" w:rsidP="00186EC5">
      <w:pPr>
        <w:pStyle w:val="ListParagraph"/>
        <w:numPr>
          <w:ilvl w:val="0"/>
          <w:numId w:val="9"/>
        </w:numPr>
        <w:rPr>
          <w:rFonts w:ascii="Arial Narrow" w:hAnsi="Arial Narrow" w:cstheme="minorHAnsi"/>
          <w:sz w:val="24"/>
          <w:szCs w:val="24"/>
        </w:rPr>
      </w:pPr>
      <w:hyperlink r:id="rId29" w:history="1">
        <w:r w:rsidR="00186EC5" w:rsidRPr="00A65A00">
          <w:rPr>
            <w:rStyle w:val="Hyperlink"/>
            <w:rFonts w:ascii="Arial Narrow" w:hAnsi="Arial Narrow" w:cstheme="minorHAnsi"/>
            <w:color w:val="auto"/>
            <w:sz w:val="24"/>
            <w:szCs w:val="24"/>
          </w:rPr>
          <w:t>Mental health and behaviour in schools</w:t>
        </w:r>
      </w:hyperlink>
      <w:r w:rsidR="00186EC5" w:rsidRPr="00A65A00">
        <w:rPr>
          <w:rFonts w:ascii="Arial Narrow" w:hAnsi="Arial Narrow" w:cstheme="minorHAnsi"/>
          <w:sz w:val="24"/>
          <w:szCs w:val="24"/>
        </w:rPr>
        <w:t xml:space="preserve"> - departmental advice for school staff. Department for Education (2014)</w:t>
      </w:r>
    </w:p>
    <w:p w:rsidR="004A08BD" w:rsidRPr="00A65A00" w:rsidRDefault="002B6796" w:rsidP="004A08BD">
      <w:pPr>
        <w:pStyle w:val="ListParagraph"/>
        <w:numPr>
          <w:ilvl w:val="0"/>
          <w:numId w:val="9"/>
        </w:numPr>
        <w:rPr>
          <w:rFonts w:ascii="Arial Narrow" w:hAnsi="Arial Narrow" w:cstheme="minorHAnsi"/>
          <w:sz w:val="24"/>
          <w:szCs w:val="24"/>
        </w:rPr>
      </w:pPr>
      <w:hyperlink r:id="rId30" w:history="1">
        <w:r w:rsidR="00186EC5" w:rsidRPr="00A65A00">
          <w:rPr>
            <w:rStyle w:val="Hyperlink"/>
            <w:rFonts w:ascii="Arial Narrow" w:hAnsi="Arial Narrow" w:cstheme="minorHAnsi"/>
            <w:color w:val="auto"/>
            <w:sz w:val="24"/>
            <w:szCs w:val="24"/>
          </w:rPr>
          <w:t>Counselling in schools: a blueprint for the future</w:t>
        </w:r>
      </w:hyperlink>
      <w:r w:rsidR="00186EC5" w:rsidRPr="00A65A00">
        <w:rPr>
          <w:rFonts w:ascii="Arial Narrow" w:hAnsi="Arial Narrow" w:cstheme="minorHAnsi"/>
          <w:sz w:val="24"/>
          <w:szCs w:val="24"/>
        </w:rPr>
        <w:t xml:space="preserve"> - departmental advice for school staff and counsellors. Department for Education (2015)</w:t>
      </w:r>
    </w:p>
    <w:p w:rsidR="004A08BD" w:rsidRPr="00A65A00" w:rsidRDefault="002B6796" w:rsidP="00186EC5">
      <w:pPr>
        <w:pStyle w:val="ListParagraph"/>
        <w:numPr>
          <w:ilvl w:val="0"/>
          <w:numId w:val="9"/>
        </w:numPr>
        <w:rPr>
          <w:rFonts w:ascii="Arial Narrow" w:hAnsi="Arial Narrow" w:cstheme="minorHAnsi"/>
          <w:sz w:val="24"/>
          <w:szCs w:val="24"/>
        </w:rPr>
      </w:pPr>
      <w:hyperlink r:id="rId31" w:history="1">
        <w:r w:rsidR="00186EC5" w:rsidRPr="00A65A00">
          <w:rPr>
            <w:rStyle w:val="Hyperlink"/>
            <w:rFonts w:ascii="Arial Narrow" w:hAnsi="Arial Narrow" w:cstheme="minorHAnsi"/>
            <w:color w:val="auto"/>
            <w:sz w:val="24"/>
            <w:szCs w:val="24"/>
          </w:rPr>
          <w:t>Teacher Guidance: Preparing to teach about mental health and emotional wellbeing</w:t>
        </w:r>
      </w:hyperlink>
      <w:r w:rsidR="00186EC5" w:rsidRPr="00A65A00">
        <w:rPr>
          <w:rFonts w:ascii="Arial Narrow" w:hAnsi="Arial Narrow" w:cstheme="minorHAnsi"/>
          <w:sz w:val="24"/>
          <w:szCs w:val="24"/>
        </w:rPr>
        <w:t xml:space="preserve"> (2015). PSHE Association.  Funded by the Department for Education (2015) </w:t>
      </w:r>
    </w:p>
    <w:p w:rsidR="004A08BD" w:rsidRPr="00A65A00" w:rsidRDefault="002B6796" w:rsidP="00186EC5">
      <w:pPr>
        <w:pStyle w:val="ListParagraph"/>
        <w:numPr>
          <w:ilvl w:val="0"/>
          <w:numId w:val="9"/>
        </w:numPr>
        <w:rPr>
          <w:rFonts w:ascii="Arial Narrow" w:hAnsi="Arial Narrow" w:cstheme="minorHAnsi"/>
          <w:sz w:val="24"/>
          <w:szCs w:val="24"/>
        </w:rPr>
      </w:pPr>
      <w:hyperlink r:id="rId32" w:history="1">
        <w:r w:rsidR="00186EC5" w:rsidRPr="00A65A00">
          <w:rPr>
            <w:rStyle w:val="Hyperlink"/>
            <w:rFonts w:ascii="Arial Narrow" w:hAnsi="Arial Narrow" w:cstheme="minorHAnsi"/>
            <w:color w:val="auto"/>
            <w:sz w:val="24"/>
            <w:szCs w:val="24"/>
          </w:rPr>
          <w:t>Keeping children safe in education</w:t>
        </w:r>
      </w:hyperlink>
      <w:r w:rsidR="00186EC5" w:rsidRPr="00A65A00">
        <w:rPr>
          <w:rFonts w:ascii="Arial Narrow" w:hAnsi="Arial Narrow" w:cstheme="minorHAnsi"/>
          <w:sz w:val="24"/>
          <w:szCs w:val="24"/>
        </w:rPr>
        <w:t xml:space="preserve"> - statutory guidance for schools and colleges. Department for Education (2014)</w:t>
      </w:r>
    </w:p>
    <w:p w:rsidR="004A08BD" w:rsidRPr="00A65A00" w:rsidRDefault="002B6796" w:rsidP="00186EC5">
      <w:pPr>
        <w:pStyle w:val="ListParagraph"/>
        <w:numPr>
          <w:ilvl w:val="0"/>
          <w:numId w:val="9"/>
        </w:numPr>
        <w:rPr>
          <w:rFonts w:ascii="Arial Narrow" w:hAnsi="Arial Narrow" w:cstheme="minorHAnsi"/>
          <w:sz w:val="24"/>
          <w:szCs w:val="24"/>
        </w:rPr>
      </w:pPr>
      <w:hyperlink r:id="rId33" w:history="1">
        <w:r w:rsidR="00186EC5" w:rsidRPr="00A65A00">
          <w:rPr>
            <w:rStyle w:val="Hyperlink"/>
            <w:rFonts w:ascii="Arial Narrow" w:hAnsi="Arial Narrow" w:cstheme="minorHAnsi"/>
            <w:color w:val="auto"/>
            <w:sz w:val="24"/>
            <w:szCs w:val="24"/>
          </w:rPr>
          <w:t>Supporting pupils at school with medical conditions</w:t>
        </w:r>
      </w:hyperlink>
      <w:r w:rsidR="00186EC5" w:rsidRPr="00A65A00">
        <w:rPr>
          <w:rFonts w:ascii="Arial Narrow" w:hAnsi="Arial Narrow" w:cstheme="minorHAnsi"/>
          <w:sz w:val="24"/>
          <w:szCs w:val="24"/>
        </w:rPr>
        <w:t xml:space="preserve"> - statutory guidance for governing bodies of maintained schools and proprietors of academies in England. Department for Education (2014) </w:t>
      </w:r>
    </w:p>
    <w:p w:rsidR="004A08BD" w:rsidRPr="00A65A00" w:rsidRDefault="002B6796" w:rsidP="00186EC5">
      <w:pPr>
        <w:pStyle w:val="ListParagraph"/>
        <w:numPr>
          <w:ilvl w:val="0"/>
          <w:numId w:val="9"/>
        </w:numPr>
        <w:rPr>
          <w:rFonts w:ascii="Arial Narrow" w:hAnsi="Arial Narrow" w:cstheme="minorHAnsi"/>
          <w:sz w:val="24"/>
          <w:szCs w:val="24"/>
        </w:rPr>
      </w:pPr>
      <w:hyperlink r:id="rId34" w:history="1">
        <w:r w:rsidR="00186EC5" w:rsidRPr="00A65A00">
          <w:rPr>
            <w:rStyle w:val="Hyperlink"/>
            <w:rFonts w:ascii="Arial Narrow" w:hAnsi="Arial Narrow" w:cstheme="minorHAnsi"/>
            <w:color w:val="auto"/>
            <w:sz w:val="24"/>
            <w:szCs w:val="24"/>
          </w:rPr>
          <w:t>Healthy child programme from 5 to 19 years old</w:t>
        </w:r>
      </w:hyperlink>
      <w:r w:rsidR="00186EC5" w:rsidRPr="00A65A00">
        <w:rPr>
          <w:rFonts w:ascii="Arial Narrow" w:hAnsi="Arial Narrow" w:cstheme="minorHAnsi"/>
          <w:sz w:val="24"/>
          <w:szCs w:val="24"/>
        </w:rPr>
        <w:t xml:space="preserve"> is a recommended framework of universal and progressive services for children and young people to promote optimal health and wellbeing. Department of Health (2009)</w:t>
      </w:r>
    </w:p>
    <w:p w:rsidR="004A08BD" w:rsidRPr="00A65A00" w:rsidRDefault="002B6796" w:rsidP="004A08BD">
      <w:pPr>
        <w:pStyle w:val="ListParagraph"/>
        <w:numPr>
          <w:ilvl w:val="0"/>
          <w:numId w:val="9"/>
        </w:numPr>
        <w:rPr>
          <w:rFonts w:ascii="Arial Narrow" w:hAnsi="Arial Narrow" w:cstheme="minorHAnsi"/>
          <w:sz w:val="24"/>
          <w:szCs w:val="24"/>
        </w:rPr>
      </w:pPr>
      <w:hyperlink r:id="rId35" w:history="1">
        <w:r w:rsidR="00186EC5" w:rsidRPr="00A65A00">
          <w:rPr>
            <w:rStyle w:val="Hyperlink"/>
            <w:rFonts w:ascii="Arial Narrow" w:hAnsi="Arial Narrow" w:cstheme="minorHAnsi"/>
            <w:color w:val="auto"/>
            <w:sz w:val="24"/>
            <w:szCs w:val="24"/>
          </w:rPr>
          <w:t>Future in mind – promoting, protecting and improving our children and young people’s mental health and wellbeing</w:t>
        </w:r>
      </w:hyperlink>
      <w:r w:rsidR="00186EC5" w:rsidRPr="00A65A00">
        <w:rPr>
          <w:rFonts w:ascii="Arial Narrow" w:hAnsi="Arial Narrow" w:cstheme="minorHAnsi"/>
          <w:sz w:val="24"/>
          <w:szCs w:val="24"/>
        </w:rPr>
        <w:t xml:space="preserve"> -  a report produced by the Children and Young People’s Mental Health and Wellbeing Taskforce to examine how to improve mental health services for children and young people. Department of Health (2015)</w:t>
      </w:r>
    </w:p>
    <w:p w:rsidR="004A08BD" w:rsidRPr="00A65A00" w:rsidRDefault="002B6796" w:rsidP="00186EC5">
      <w:pPr>
        <w:pStyle w:val="ListParagraph"/>
        <w:numPr>
          <w:ilvl w:val="0"/>
          <w:numId w:val="9"/>
        </w:numPr>
        <w:rPr>
          <w:rFonts w:ascii="Arial Narrow" w:hAnsi="Arial Narrow" w:cstheme="minorHAnsi"/>
          <w:sz w:val="24"/>
          <w:szCs w:val="24"/>
        </w:rPr>
      </w:pPr>
      <w:hyperlink r:id="rId36" w:history="1">
        <w:r w:rsidR="00186EC5" w:rsidRPr="00A65A00">
          <w:rPr>
            <w:rStyle w:val="Hyperlink"/>
            <w:rFonts w:ascii="Arial Narrow" w:hAnsi="Arial Narrow" w:cstheme="minorHAnsi"/>
            <w:color w:val="auto"/>
            <w:sz w:val="24"/>
            <w:szCs w:val="24"/>
          </w:rPr>
          <w:t>NICE guidance on social and emotional wellbeing in primary education</w:t>
        </w:r>
      </w:hyperlink>
      <w:r w:rsidR="00186EC5" w:rsidRPr="00A65A00">
        <w:rPr>
          <w:rFonts w:ascii="Arial Narrow" w:hAnsi="Arial Narrow" w:cstheme="minorHAnsi"/>
          <w:sz w:val="24"/>
          <w:szCs w:val="24"/>
        </w:rPr>
        <w:t xml:space="preserve"> </w:t>
      </w:r>
    </w:p>
    <w:p w:rsidR="004A08BD" w:rsidRPr="00A65A00" w:rsidRDefault="00186EC5" w:rsidP="00186EC5">
      <w:pPr>
        <w:pStyle w:val="ListParagraph"/>
        <w:numPr>
          <w:ilvl w:val="0"/>
          <w:numId w:val="9"/>
        </w:numPr>
        <w:rPr>
          <w:rFonts w:ascii="Arial Narrow" w:hAnsi="Arial Narrow" w:cstheme="minorHAnsi"/>
          <w:sz w:val="24"/>
          <w:szCs w:val="24"/>
        </w:rPr>
      </w:pPr>
      <w:r w:rsidRPr="00A65A00">
        <w:rPr>
          <w:rFonts w:ascii="Arial Narrow" w:hAnsi="Arial Narrow" w:cstheme="minorHAnsi"/>
          <w:sz w:val="24"/>
          <w:szCs w:val="24"/>
        </w:rPr>
        <w:t xml:space="preserve">NICE guidance on social and emotional wellbeing in secondary education </w:t>
      </w:r>
    </w:p>
    <w:p w:rsidR="004A08BD" w:rsidRPr="00A65A00" w:rsidRDefault="002B6796" w:rsidP="00186EC5">
      <w:pPr>
        <w:pStyle w:val="ListParagraph"/>
        <w:numPr>
          <w:ilvl w:val="0"/>
          <w:numId w:val="9"/>
        </w:numPr>
        <w:rPr>
          <w:rFonts w:ascii="Arial Narrow" w:hAnsi="Arial Narrow" w:cstheme="minorHAnsi"/>
          <w:sz w:val="24"/>
          <w:szCs w:val="24"/>
        </w:rPr>
      </w:pPr>
      <w:hyperlink r:id="rId37" w:history="1">
        <w:r w:rsidR="00186EC5" w:rsidRPr="00A65A00">
          <w:rPr>
            <w:rStyle w:val="Hyperlink"/>
            <w:rFonts w:ascii="Arial Narrow" w:hAnsi="Arial Narrow" w:cstheme="minorHAnsi"/>
            <w:color w:val="auto"/>
            <w:sz w:val="24"/>
            <w:szCs w:val="24"/>
          </w:rPr>
          <w:t xml:space="preserve">What works in promoting social and emotional wellbeing and responding to </w:t>
        </w:r>
        <w:r w:rsidR="004A08BD" w:rsidRPr="00A65A00">
          <w:rPr>
            <w:rStyle w:val="Hyperlink"/>
            <w:rFonts w:ascii="Arial Narrow" w:hAnsi="Arial Narrow" w:cstheme="minorHAnsi"/>
            <w:color w:val="auto"/>
            <w:sz w:val="24"/>
            <w:szCs w:val="24"/>
          </w:rPr>
          <w:t>m</w:t>
        </w:r>
        <w:r w:rsidR="00186EC5" w:rsidRPr="00A65A00">
          <w:rPr>
            <w:rStyle w:val="Hyperlink"/>
            <w:rFonts w:ascii="Arial Narrow" w:hAnsi="Arial Narrow" w:cstheme="minorHAnsi"/>
            <w:color w:val="auto"/>
            <w:sz w:val="24"/>
            <w:szCs w:val="24"/>
          </w:rPr>
          <w:t>ental health problems in schools?</w:t>
        </w:r>
      </w:hyperlink>
      <w:r w:rsidR="00186EC5" w:rsidRPr="00A65A00">
        <w:rPr>
          <w:rFonts w:ascii="Arial Narrow" w:hAnsi="Arial Narrow" w:cstheme="minorHAnsi"/>
          <w:sz w:val="24"/>
          <w:szCs w:val="24"/>
        </w:rPr>
        <w:t xml:space="preserve">  A</w:t>
      </w:r>
    </w:p>
    <w:p w:rsidR="00186EC5" w:rsidRPr="00A65A00" w:rsidRDefault="004A08BD" w:rsidP="00186EC5">
      <w:pPr>
        <w:pStyle w:val="ListParagraph"/>
        <w:numPr>
          <w:ilvl w:val="0"/>
          <w:numId w:val="9"/>
        </w:numPr>
        <w:rPr>
          <w:rFonts w:ascii="Arial Narrow" w:hAnsi="Arial Narrow" w:cstheme="minorHAnsi"/>
          <w:sz w:val="24"/>
          <w:szCs w:val="24"/>
        </w:rPr>
      </w:pPr>
      <w:r w:rsidRPr="00A65A00">
        <w:rPr>
          <w:rFonts w:ascii="Arial Narrow" w:hAnsi="Arial Narrow" w:cstheme="minorHAnsi"/>
          <w:sz w:val="24"/>
          <w:szCs w:val="24"/>
        </w:rPr>
        <w:t>a</w:t>
      </w:r>
      <w:r w:rsidR="00186EC5" w:rsidRPr="00A65A00">
        <w:rPr>
          <w:rFonts w:ascii="Arial Narrow" w:hAnsi="Arial Narrow" w:cstheme="minorHAnsi"/>
          <w:sz w:val="24"/>
          <w:szCs w:val="24"/>
        </w:rPr>
        <w:t xml:space="preserve">dvice for schools and framework document written by Professor Katherine Weare. National Children’s Bureau (2015) </w:t>
      </w:r>
    </w:p>
    <w:p w:rsidR="004A08BD" w:rsidRPr="00A65A00" w:rsidRDefault="004A08BD" w:rsidP="00EE45AF">
      <w:pPr>
        <w:pStyle w:val="ListParagraph"/>
        <w:rPr>
          <w:rStyle w:val="Heading2Char"/>
          <w:rFonts w:ascii="Arial Narrow" w:eastAsiaTheme="minorHAnsi" w:hAnsi="Arial Narrow" w:cstheme="minorHAnsi"/>
          <w:b w:val="0"/>
          <w:color w:val="auto"/>
          <w:sz w:val="24"/>
        </w:rPr>
      </w:pPr>
    </w:p>
    <w:p w:rsidR="00186EC5" w:rsidRPr="00A65A00" w:rsidRDefault="00186EC5" w:rsidP="00186EC5">
      <w:pPr>
        <w:rPr>
          <w:rStyle w:val="Heading1Char"/>
          <w:rFonts w:ascii="Arial Narrow" w:hAnsi="Arial Narrow" w:cstheme="minorHAnsi"/>
          <w:color w:val="auto"/>
          <w:sz w:val="24"/>
          <w:szCs w:val="24"/>
        </w:rPr>
      </w:pPr>
      <w:r w:rsidRPr="00A65A00">
        <w:rPr>
          <w:rStyle w:val="Heading1Char"/>
          <w:rFonts w:ascii="Arial Narrow" w:hAnsi="Arial Narrow" w:cstheme="minorHAnsi"/>
          <w:color w:val="auto"/>
          <w:sz w:val="24"/>
          <w:szCs w:val="24"/>
        </w:rPr>
        <w:t>Appendix C: Data Sources</w:t>
      </w:r>
    </w:p>
    <w:p w:rsidR="00186EC5" w:rsidRPr="00A65A00" w:rsidRDefault="002B6796" w:rsidP="00186EC5">
      <w:pPr>
        <w:rPr>
          <w:rFonts w:ascii="Arial Narrow" w:hAnsi="Arial Narrow" w:cstheme="minorHAnsi"/>
          <w:sz w:val="24"/>
          <w:szCs w:val="24"/>
        </w:rPr>
      </w:pPr>
      <w:hyperlink r:id="rId38" w:history="1">
        <w:r w:rsidR="00186EC5" w:rsidRPr="00A65A00">
          <w:rPr>
            <w:rStyle w:val="Hyperlink"/>
            <w:rFonts w:ascii="Arial Narrow" w:hAnsi="Arial Narrow" w:cstheme="minorHAnsi"/>
            <w:color w:val="auto"/>
            <w:sz w:val="24"/>
            <w:szCs w:val="24"/>
          </w:rPr>
          <w:t>Children and young people’s mental health and wellbeing profiling tool</w:t>
        </w:r>
      </w:hyperlink>
      <w:r w:rsidR="00186EC5" w:rsidRPr="00A65A00">
        <w:rPr>
          <w:rFonts w:ascii="Arial Narrow" w:hAnsi="Arial Narrow" w:cstheme="minorHAnsi"/>
          <w:sz w:val="24"/>
          <w:szCs w:val="24"/>
        </w:rPr>
        <w:t xml:space="preserve"> collates and analyses a wide range of publically available data on risk, prevalence and detail (including cost data) on those services that support children with, or vulnerable to, mental illness. It enables benchmarking of data between areas </w:t>
      </w:r>
    </w:p>
    <w:p w:rsidR="00186EC5" w:rsidRPr="00A65A00" w:rsidRDefault="002B6796" w:rsidP="00186EC5">
      <w:pPr>
        <w:rPr>
          <w:rFonts w:ascii="Arial Narrow" w:hAnsi="Arial Narrow" w:cstheme="minorHAnsi"/>
          <w:sz w:val="24"/>
          <w:szCs w:val="24"/>
        </w:rPr>
      </w:pPr>
      <w:hyperlink r:id="rId39" w:history="1">
        <w:r w:rsidR="00186EC5" w:rsidRPr="00A65A00">
          <w:rPr>
            <w:rStyle w:val="Hyperlink"/>
            <w:rFonts w:ascii="Arial Narrow" w:hAnsi="Arial Narrow" w:cstheme="minorHAnsi"/>
            <w:color w:val="auto"/>
            <w:sz w:val="24"/>
            <w:szCs w:val="24"/>
          </w:rPr>
          <w:t>ChiMat school health hub</w:t>
        </w:r>
      </w:hyperlink>
      <w:r w:rsidR="00186EC5" w:rsidRPr="00A65A00">
        <w:rPr>
          <w:rFonts w:ascii="Arial Narrow" w:hAnsi="Arial Narrow" w:cstheme="minorHAnsi"/>
          <w:sz w:val="24"/>
          <w:szCs w:val="24"/>
        </w:rPr>
        <w:t xml:space="preserve"> provides access to resources relating to the commissioning and delivery of health services for school children and young people and its associated good practice, including the new service offer for school nursing</w:t>
      </w:r>
    </w:p>
    <w:p w:rsidR="00186EC5" w:rsidRPr="00A65A00" w:rsidRDefault="002B6796" w:rsidP="00186EC5">
      <w:pPr>
        <w:rPr>
          <w:rFonts w:ascii="Arial Narrow" w:hAnsi="Arial Narrow" w:cstheme="minorHAnsi"/>
          <w:sz w:val="24"/>
          <w:szCs w:val="24"/>
        </w:rPr>
      </w:pPr>
      <w:hyperlink r:id="rId40" w:history="1">
        <w:r w:rsidR="00186EC5" w:rsidRPr="00A65A00">
          <w:rPr>
            <w:rStyle w:val="Hyperlink"/>
            <w:rFonts w:ascii="Arial Narrow" w:hAnsi="Arial Narrow" w:cstheme="minorHAnsi"/>
            <w:color w:val="auto"/>
            <w:sz w:val="24"/>
            <w:szCs w:val="24"/>
          </w:rPr>
          <w:t>Health behaviour of school age children</w:t>
        </w:r>
      </w:hyperlink>
      <w:r w:rsidR="00186EC5" w:rsidRPr="00A65A00">
        <w:rPr>
          <w:rFonts w:ascii="Arial Narrow" w:hAnsi="Arial Narrow" w:cstheme="minorHAnsi"/>
          <w:sz w:val="24"/>
          <w:szCs w:val="24"/>
        </w:rPr>
        <w:t xml:space="preserve"> is an international cross-sectional study that takes place in 43 countries and is concerned with the determinants of young people’s health and wellbeing.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br/>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rPr>
      </w:pPr>
    </w:p>
    <w:p w:rsidR="00186EC5" w:rsidRPr="00A65A00" w:rsidRDefault="00186EC5" w:rsidP="00186EC5">
      <w:pPr>
        <w:pStyle w:val="Heading2"/>
        <w:rPr>
          <w:rFonts w:ascii="Arial Narrow" w:hAnsi="Arial Narrow" w:cstheme="minorHAnsi"/>
          <w:color w:val="auto"/>
          <w:sz w:val="24"/>
        </w:rPr>
      </w:pPr>
    </w:p>
    <w:p w:rsidR="00186EC5" w:rsidRPr="00A65A00" w:rsidRDefault="00186EC5" w:rsidP="00266E4E">
      <w:pPr>
        <w:pStyle w:val="Heading1"/>
        <w:rPr>
          <w:rFonts w:ascii="Arial Narrow" w:hAnsi="Arial Narrow" w:cstheme="minorHAnsi"/>
          <w:color w:val="auto"/>
          <w:sz w:val="24"/>
          <w:szCs w:val="24"/>
        </w:rPr>
      </w:pPr>
      <w:r w:rsidRPr="00A65A00">
        <w:rPr>
          <w:rFonts w:ascii="Arial Narrow" w:hAnsi="Arial Narrow" w:cstheme="minorHAnsi"/>
          <w:color w:val="auto"/>
          <w:sz w:val="24"/>
          <w:szCs w:val="24"/>
        </w:rPr>
        <w:br w:type="column"/>
      </w:r>
      <w:bookmarkStart w:id="37" w:name="_Toc294447482"/>
      <w:r w:rsidRPr="00A65A00">
        <w:rPr>
          <w:rFonts w:ascii="Arial Narrow" w:hAnsi="Arial Narrow" w:cstheme="minorHAnsi"/>
          <w:color w:val="auto"/>
          <w:sz w:val="24"/>
          <w:szCs w:val="24"/>
        </w:rPr>
        <w:lastRenderedPageBreak/>
        <w:t>Appendix D: Sources or support at school and in the local community</w:t>
      </w:r>
      <w:bookmarkEnd w:id="37"/>
      <w:r w:rsidRPr="00A65A00">
        <w:rPr>
          <w:rFonts w:ascii="Arial Narrow" w:hAnsi="Arial Narrow" w:cstheme="minorHAnsi"/>
          <w:color w:val="auto"/>
          <w:sz w:val="24"/>
          <w:szCs w:val="24"/>
        </w:rPr>
        <w:t xml:space="preserve"> </w:t>
      </w:r>
    </w:p>
    <w:p w:rsidR="00186EC5" w:rsidRPr="00A65A00" w:rsidRDefault="00186EC5" w:rsidP="00186EC5">
      <w:pPr>
        <w:pStyle w:val="Heading2"/>
        <w:rPr>
          <w:rFonts w:ascii="Arial Narrow" w:hAnsi="Arial Narrow" w:cstheme="minorHAnsi"/>
          <w:color w:val="auto"/>
          <w:sz w:val="24"/>
        </w:rPr>
      </w:pPr>
      <w:bookmarkStart w:id="38" w:name="_Toc294447483"/>
      <w:r w:rsidRPr="00A65A00">
        <w:rPr>
          <w:rFonts w:ascii="Arial Narrow" w:hAnsi="Arial Narrow" w:cstheme="minorHAnsi"/>
          <w:color w:val="auto"/>
          <w:sz w:val="24"/>
        </w:rPr>
        <w:t>School Based Support</w:t>
      </w:r>
      <w:bookmarkEnd w:id="38"/>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List the full range of support available to students.  For each include:</w:t>
      </w:r>
    </w:p>
    <w:p w:rsidR="00186EC5" w:rsidRPr="00A65A00" w:rsidRDefault="00266E4E" w:rsidP="00266E4E">
      <w:pPr>
        <w:pStyle w:val="ListParagraph"/>
        <w:numPr>
          <w:ilvl w:val="0"/>
          <w:numId w:val="22"/>
        </w:numPr>
        <w:rPr>
          <w:rFonts w:ascii="Arial Narrow" w:hAnsi="Arial Narrow" w:cstheme="minorHAnsi"/>
          <w:sz w:val="24"/>
          <w:szCs w:val="24"/>
        </w:rPr>
      </w:pPr>
      <w:r w:rsidRPr="00A65A00">
        <w:rPr>
          <w:rFonts w:ascii="Arial Narrow" w:hAnsi="Arial Narrow" w:cstheme="minorHAnsi"/>
          <w:sz w:val="24"/>
          <w:szCs w:val="24"/>
        </w:rPr>
        <w:t>Social stories</w:t>
      </w:r>
    </w:p>
    <w:p w:rsidR="00266E4E" w:rsidRPr="00A65A00" w:rsidRDefault="00266E4E" w:rsidP="00266E4E">
      <w:pPr>
        <w:pStyle w:val="ListParagraph"/>
        <w:numPr>
          <w:ilvl w:val="0"/>
          <w:numId w:val="22"/>
        </w:numPr>
        <w:rPr>
          <w:rFonts w:ascii="Arial Narrow" w:hAnsi="Arial Narrow" w:cstheme="minorHAnsi"/>
          <w:sz w:val="24"/>
          <w:szCs w:val="24"/>
        </w:rPr>
      </w:pPr>
      <w:r w:rsidRPr="00A65A00">
        <w:rPr>
          <w:rFonts w:ascii="Arial Narrow" w:hAnsi="Arial Narrow" w:cstheme="minorHAnsi"/>
          <w:sz w:val="24"/>
          <w:szCs w:val="24"/>
        </w:rPr>
        <w:t>Grief and bereavement support</w:t>
      </w:r>
    </w:p>
    <w:p w:rsidR="00266E4E" w:rsidRPr="00A65A00" w:rsidRDefault="00266E4E" w:rsidP="00266E4E">
      <w:pPr>
        <w:pStyle w:val="ListParagraph"/>
        <w:numPr>
          <w:ilvl w:val="0"/>
          <w:numId w:val="22"/>
        </w:numPr>
        <w:rPr>
          <w:rFonts w:ascii="Arial Narrow" w:hAnsi="Arial Narrow" w:cstheme="minorHAnsi"/>
          <w:sz w:val="24"/>
          <w:szCs w:val="24"/>
        </w:rPr>
      </w:pPr>
      <w:r w:rsidRPr="00A65A00">
        <w:rPr>
          <w:rFonts w:ascii="Arial Narrow" w:hAnsi="Arial Narrow" w:cstheme="minorHAnsi"/>
          <w:sz w:val="24"/>
          <w:szCs w:val="24"/>
        </w:rPr>
        <w:t>House of feelings</w:t>
      </w:r>
    </w:p>
    <w:p w:rsidR="00266E4E" w:rsidRPr="00A65A00" w:rsidRDefault="00266E4E" w:rsidP="00266E4E">
      <w:pPr>
        <w:pStyle w:val="ListParagraph"/>
        <w:numPr>
          <w:ilvl w:val="0"/>
          <w:numId w:val="22"/>
        </w:numPr>
        <w:rPr>
          <w:rFonts w:ascii="Arial Narrow" w:hAnsi="Arial Narrow" w:cstheme="minorHAnsi"/>
          <w:sz w:val="24"/>
          <w:szCs w:val="24"/>
        </w:rPr>
      </w:pPr>
      <w:r w:rsidRPr="00A65A00">
        <w:rPr>
          <w:rFonts w:ascii="Arial Narrow" w:hAnsi="Arial Narrow" w:cstheme="minorHAnsi"/>
          <w:sz w:val="24"/>
          <w:szCs w:val="24"/>
        </w:rPr>
        <w:t>Pastoral support</w:t>
      </w:r>
    </w:p>
    <w:p w:rsidR="00266E4E" w:rsidRPr="00A65A00" w:rsidRDefault="00266E4E" w:rsidP="00266E4E">
      <w:pPr>
        <w:pStyle w:val="ListParagraph"/>
        <w:numPr>
          <w:ilvl w:val="0"/>
          <w:numId w:val="22"/>
        </w:numPr>
        <w:rPr>
          <w:rFonts w:ascii="Arial Narrow" w:hAnsi="Arial Narrow" w:cstheme="minorHAnsi"/>
          <w:sz w:val="24"/>
          <w:szCs w:val="24"/>
        </w:rPr>
      </w:pPr>
      <w:r w:rsidRPr="00A65A00">
        <w:rPr>
          <w:rFonts w:ascii="Arial Narrow" w:hAnsi="Arial Narrow" w:cstheme="minorHAnsi"/>
          <w:sz w:val="24"/>
          <w:szCs w:val="24"/>
        </w:rPr>
        <w:t>Specific interventions</w:t>
      </w:r>
    </w:p>
    <w:p w:rsidR="00266E4E" w:rsidRPr="00A65A00" w:rsidRDefault="00266E4E" w:rsidP="00266E4E">
      <w:pPr>
        <w:rPr>
          <w:rFonts w:ascii="Arial Narrow" w:hAnsi="Arial Narrow" w:cstheme="minorHAnsi"/>
          <w:sz w:val="24"/>
          <w:szCs w:val="24"/>
        </w:rPr>
      </w:pP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This is likely to include information about pastoral staff including behaviour and learning support and school counsellors.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You should also include details of any specific groups or interventions run at the school.  This information is often not widely shared.  Putting it in an appendix in your policy will help to ensure that those students who most need support are able to access it.  </w:t>
      </w:r>
    </w:p>
    <w:p w:rsidR="00186EC5" w:rsidRPr="00A65A00" w:rsidRDefault="00186EC5" w:rsidP="00186EC5">
      <w:pPr>
        <w:pStyle w:val="Heading2"/>
        <w:rPr>
          <w:rFonts w:ascii="Arial Narrow" w:hAnsi="Arial Narrow" w:cstheme="minorHAnsi"/>
          <w:color w:val="auto"/>
          <w:sz w:val="24"/>
        </w:rPr>
      </w:pPr>
      <w:bookmarkStart w:id="39" w:name="_Toc294447484"/>
      <w:r w:rsidRPr="00A65A00">
        <w:rPr>
          <w:rFonts w:ascii="Arial Narrow" w:hAnsi="Arial Narrow" w:cstheme="minorHAnsi"/>
          <w:color w:val="auto"/>
          <w:sz w:val="24"/>
        </w:rPr>
        <w:t>Local Support</w:t>
      </w:r>
      <w:bookmarkEnd w:id="39"/>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List any local support services or charities that might be accessed by students or their families. </w:t>
      </w:r>
    </w:p>
    <w:p w:rsidR="00186EC5" w:rsidRPr="00A65A00" w:rsidRDefault="00246DFE" w:rsidP="005220BC">
      <w:pPr>
        <w:pStyle w:val="ListParagraph"/>
        <w:numPr>
          <w:ilvl w:val="0"/>
          <w:numId w:val="16"/>
        </w:numPr>
        <w:rPr>
          <w:rFonts w:ascii="Arial Narrow" w:hAnsi="Arial Narrow" w:cstheme="minorHAnsi"/>
          <w:sz w:val="24"/>
          <w:szCs w:val="24"/>
        </w:rPr>
      </w:pPr>
      <w:r w:rsidRPr="00A65A00">
        <w:rPr>
          <w:rFonts w:ascii="Arial Narrow" w:hAnsi="Arial Narrow" w:cstheme="minorHAnsi"/>
          <w:sz w:val="24"/>
          <w:szCs w:val="24"/>
        </w:rPr>
        <w:t>Lifecycles</w:t>
      </w:r>
    </w:p>
    <w:p w:rsidR="005220BC" w:rsidRPr="00A65A00" w:rsidRDefault="005220BC" w:rsidP="005220BC">
      <w:pPr>
        <w:pStyle w:val="ListParagraph"/>
        <w:numPr>
          <w:ilvl w:val="0"/>
          <w:numId w:val="16"/>
        </w:numPr>
        <w:rPr>
          <w:rFonts w:ascii="Arial Narrow" w:hAnsi="Arial Narrow" w:cstheme="minorHAnsi"/>
          <w:sz w:val="24"/>
          <w:szCs w:val="24"/>
        </w:rPr>
      </w:pPr>
      <w:r w:rsidRPr="00A65A00">
        <w:rPr>
          <w:rFonts w:ascii="Arial Narrow" w:hAnsi="Arial Narrow" w:cstheme="minorHAnsi"/>
          <w:sz w:val="24"/>
          <w:szCs w:val="24"/>
        </w:rPr>
        <w:t>MIND</w:t>
      </w:r>
    </w:p>
    <w:p w:rsidR="005220BC" w:rsidRPr="00A65A00" w:rsidRDefault="005220BC" w:rsidP="005220BC">
      <w:pPr>
        <w:pStyle w:val="ListParagraph"/>
        <w:rPr>
          <w:rFonts w:ascii="Arial Narrow" w:hAnsi="Arial Narrow" w:cstheme="minorHAnsi"/>
          <w:sz w:val="24"/>
          <w:szCs w:val="24"/>
        </w:rPr>
      </w:pPr>
    </w:p>
    <w:p w:rsidR="00186EC5" w:rsidRPr="00A65A00" w:rsidRDefault="00186EC5" w:rsidP="00186EC5">
      <w:pPr>
        <w:pStyle w:val="Heading1"/>
        <w:rPr>
          <w:rFonts w:ascii="Arial Narrow" w:hAnsi="Arial Narrow" w:cstheme="minorHAnsi"/>
          <w:color w:val="auto"/>
          <w:sz w:val="24"/>
          <w:szCs w:val="24"/>
        </w:rPr>
      </w:pPr>
      <w:r w:rsidRPr="00A65A00">
        <w:rPr>
          <w:rFonts w:ascii="Arial Narrow" w:hAnsi="Arial Narrow" w:cstheme="minorHAnsi"/>
          <w:color w:val="auto"/>
          <w:sz w:val="24"/>
          <w:szCs w:val="24"/>
        </w:rPr>
        <w:br w:type="column"/>
      </w:r>
      <w:bookmarkStart w:id="40" w:name="_Toc294447485"/>
      <w:r w:rsidRPr="00A65A00">
        <w:rPr>
          <w:rFonts w:ascii="Arial Narrow" w:hAnsi="Arial Narrow" w:cstheme="minorHAnsi"/>
          <w:color w:val="auto"/>
          <w:sz w:val="24"/>
          <w:szCs w:val="24"/>
        </w:rPr>
        <w:lastRenderedPageBreak/>
        <w:t xml:space="preserve">Appendix E: </w:t>
      </w:r>
      <w:r w:rsidRPr="00A65A00">
        <w:rPr>
          <w:rFonts w:ascii="Arial Narrow" w:hAnsi="Arial Narrow" w:cstheme="minorHAnsi"/>
          <w:color w:val="auto"/>
          <w:sz w:val="24"/>
          <w:szCs w:val="24"/>
          <w:shd w:val="clear" w:color="auto" w:fill="FFFFFF"/>
        </w:rPr>
        <w:t xml:space="preserve">Talking to </w:t>
      </w:r>
      <w:r w:rsidR="005220BC" w:rsidRPr="00A65A00">
        <w:rPr>
          <w:rFonts w:ascii="Arial Narrow" w:hAnsi="Arial Narrow" w:cstheme="minorHAnsi"/>
          <w:color w:val="auto"/>
          <w:sz w:val="24"/>
          <w:szCs w:val="24"/>
          <w:shd w:val="clear" w:color="auto" w:fill="FFFFFF"/>
        </w:rPr>
        <w:t>people</w:t>
      </w:r>
      <w:r w:rsidRPr="00A65A00">
        <w:rPr>
          <w:rFonts w:ascii="Arial Narrow" w:hAnsi="Arial Narrow" w:cstheme="minorHAnsi"/>
          <w:color w:val="auto"/>
          <w:sz w:val="24"/>
          <w:szCs w:val="24"/>
          <w:shd w:val="clear" w:color="auto" w:fill="FFFFFF"/>
        </w:rPr>
        <w:t xml:space="preserve"> when they make mental health disclosures</w:t>
      </w:r>
      <w:bookmarkEnd w:id="40"/>
      <w:r w:rsidRPr="00A65A00">
        <w:rPr>
          <w:rFonts w:ascii="Arial Narrow" w:hAnsi="Arial Narrow" w:cstheme="minorHAnsi"/>
          <w:color w:val="auto"/>
          <w:sz w:val="24"/>
          <w:szCs w:val="24"/>
          <w:shd w:val="clear" w:color="auto" w:fill="FFFFFF"/>
        </w:rPr>
        <w:t xml:space="preserve"> </w:t>
      </w:r>
    </w:p>
    <w:p w:rsidR="00186EC5" w:rsidRPr="00A65A00" w:rsidRDefault="00186EC5" w:rsidP="00186EC5">
      <w:pPr>
        <w:rPr>
          <w:rFonts w:ascii="Arial Narrow" w:hAnsi="Arial Narrow" w:cstheme="minorHAnsi"/>
          <w:sz w:val="24"/>
          <w:szCs w:val="24"/>
        </w:rPr>
      </w:pPr>
    </w:p>
    <w:p w:rsidR="00186EC5" w:rsidRPr="00A65A00" w:rsidRDefault="005220BC" w:rsidP="00186EC5">
      <w:pPr>
        <w:rPr>
          <w:rFonts w:ascii="Arial Narrow" w:hAnsi="Arial Narrow" w:cstheme="minorHAnsi"/>
          <w:sz w:val="24"/>
          <w:szCs w:val="24"/>
        </w:rPr>
      </w:pPr>
      <w:r w:rsidRPr="00A65A00">
        <w:rPr>
          <w:rFonts w:ascii="Arial Narrow" w:hAnsi="Arial Narrow" w:cstheme="minorHAnsi"/>
          <w:sz w:val="24"/>
          <w:szCs w:val="24"/>
        </w:rPr>
        <w:t>The advice below includes</w:t>
      </w:r>
      <w:r w:rsidR="00186EC5" w:rsidRPr="00A65A00">
        <w:rPr>
          <w:rFonts w:ascii="Arial Narrow" w:hAnsi="Arial Narrow" w:cstheme="minorHAnsi"/>
          <w:sz w:val="24"/>
          <w:szCs w:val="24"/>
        </w:rPr>
        <w:t xml:space="preserve"> some additional ideas to help you in initial conversations with </w:t>
      </w:r>
      <w:r w:rsidRPr="00A65A00">
        <w:rPr>
          <w:rFonts w:ascii="Arial Narrow" w:hAnsi="Arial Narrow" w:cstheme="minorHAnsi"/>
          <w:sz w:val="24"/>
          <w:szCs w:val="24"/>
        </w:rPr>
        <w:t>adults</w:t>
      </w:r>
      <w:r w:rsidR="00186EC5" w:rsidRPr="00A65A00">
        <w:rPr>
          <w:rFonts w:ascii="Arial Narrow" w:hAnsi="Arial Narrow" w:cstheme="minorHAnsi"/>
          <w:sz w:val="24"/>
          <w:szCs w:val="24"/>
        </w:rPr>
        <w:t xml:space="preserve"> when they disclose mental health concerns. This advice should be considered alongside relevant school policies on pastoral care and child protection and discussed with relevant colleagues as appropriate. </w:t>
      </w:r>
    </w:p>
    <w:p w:rsidR="00186EC5" w:rsidRPr="00A65A00" w:rsidRDefault="00186EC5" w:rsidP="00186EC5">
      <w:pPr>
        <w:rPr>
          <w:rFonts w:ascii="Arial Narrow" w:hAnsi="Arial Narrow" w:cstheme="minorHAnsi"/>
          <w:sz w:val="24"/>
          <w:szCs w:val="24"/>
        </w:rPr>
      </w:pPr>
    </w:p>
    <w:p w:rsidR="00186EC5" w:rsidRPr="00A65A00" w:rsidRDefault="00186EC5" w:rsidP="005220BC">
      <w:pPr>
        <w:pStyle w:val="Heading3"/>
        <w:rPr>
          <w:rFonts w:ascii="Arial Narrow" w:hAnsi="Arial Narrow" w:cstheme="minorHAnsi"/>
          <w:color w:val="auto"/>
        </w:rPr>
      </w:pPr>
      <w:bookmarkStart w:id="41" w:name="_Toc294447486"/>
      <w:r w:rsidRPr="00A65A00">
        <w:rPr>
          <w:rFonts w:ascii="Arial Narrow" w:hAnsi="Arial Narrow" w:cstheme="minorHAnsi"/>
          <w:color w:val="auto"/>
        </w:rPr>
        <w:t>Focus on listening</w:t>
      </w:r>
      <w:bookmarkEnd w:id="41"/>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If a </w:t>
      </w:r>
      <w:r w:rsidR="005220BC" w:rsidRPr="00A65A00">
        <w:rPr>
          <w:rFonts w:ascii="Arial Narrow" w:hAnsi="Arial Narrow" w:cstheme="minorHAnsi"/>
          <w:sz w:val="24"/>
          <w:szCs w:val="24"/>
        </w:rPr>
        <w:t xml:space="preserve">person </w:t>
      </w:r>
      <w:r w:rsidRPr="00A65A00">
        <w:rPr>
          <w:rFonts w:ascii="Arial Narrow" w:hAnsi="Arial Narrow" w:cstheme="minorHAnsi"/>
          <w:sz w:val="24"/>
          <w:szCs w:val="24"/>
        </w:rPr>
        <w:t xml:space="preserve">has come to you, it’s because they trust you and feel a need to share their difficulties with someone. Let them talk. Ask occasional open questions if you need to in order to encourage them to keep exploring their feelings and opening up to you. Just letting them pour out what they’re thinking will make a huge difference and marks a huge first step in recovery. Up until now they may not have admitted even to themselves that there is a problem. </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3"/>
        <w:rPr>
          <w:rFonts w:ascii="Arial Narrow" w:hAnsi="Arial Narrow" w:cstheme="minorHAnsi"/>
          <w:color w:val="auto"/>
        </w:rPr>
      </w:pPr>
      <w:bookmarkStart w:id="42" w:name="_Toc294447487"/>
      <w:r w:rsidRPr="00A65A00">
        <w:rPr>
          <w:rFonts w:ascii="Arial Narrow" w:hAnsi="Arial Narrow" w:cstheme="minorHAnsi"/>
          <w:color w:val="auto"/>
        </w:rPr>
        <w:t>Don’t talk too much</w:t>
      </w:r>
      <w:bookmarkEnd w:id="42"/>
      <w:r w:rsidRPr="00A65A00">
        <w:rPr>
          <w:rFonts w:ascii="Arial Narrow" w:hAnsi="Arial Narrow" w:cstheme="minorHAnsi"/>
          <w:color w:val="auto"/>
        </w:rPr>
        <w:t xml:space="preserve"> </w:t>
      </w:r>
    </w:p>
    <w:p w:rsidR="00186EC5" w:rsidRPr="00A65A00" w:rsidRDefault="00186EC5" w:rsidP="005220BC">
      <w:pPr>
        <w:pStyle w:val="Quote"/>
        <w:ind w:left="0"/>
        <w:rPr>
          <w:rFonts w:ascii="Arial Narrow" w:hAnsi="Arial Narrow" w:cstheme="minorHAnsi"/>
          <w:i w:val="0"/>
          <w:color w:val="auto"/>
          <w:sz w:val="24"/>
          <w:szCs w:val="24"/>
        </w:rPr>
      </w:pPr>
      <w:r w:rsidRPr="00A65A00">
        <w:rPr>
          <w:rFonts w:ascii="Arial Narrow" w:hAnsi="Arial Narrow" w:cstheme="minorHAnsi"/>
          <w:i w:val="0"/>
          <w:color w:val="auto"/>
          <w:sz w:val="24"/>
          <w:szCs w:val="24"/>
        </w:rPr>
        <w:t xml:space="preserve">The </w:t>
      </w:r>
      <w:r w:rsidR="005220BC" w:rsidRPr="00A65A00">
        <w:rPr>
          <w:rFonts w:ascii="Arial Narrow" w:hAnsi="Arial Narrow" w:cstheme="minorHAnsi"/>
          <w:i w:val="0"/>
          <w:color w:val="auto"/>
          <w:sz w:val="24"/>
          <w:szCs w:val="24"/>
        </w:rPr>
        <w:t>adul</w:t>
      </w:r>
      <w:r w:rsidRPr="00A65A00">
        <w:rPr>
          <w:rFonts w:ascii="Arial Narrow" w:hAnsi="Arial Narrow" w:cstheme="minorHAnsi"/>
          <w:i w:val="0"/>
          <w:color w:val="auto"/>
          <w:sz w:val="24"/>
          <w:szCs w:val="24"/>
        </w:rPr>
        <w:t xml:space="preserve">t should be talking at least three quarters of the time. If that’s not the </w:t>
      </w:r>
      <w:r w:rsidR="00246DFE" w:rsidRPr="00A65A00">
        <w:rPr>
          <w:rFonts w:ascii="Arial Narrow" w:hAnsi="Arial Narrow" w:cstheme="minorHAnsi"/>
          <w:i w:val="0"/>
          <w:color w:val="auto"/>
          <w:sz w:val="24"/>
          <w:szCs w:val="24"/>
        </w:rPr>
        <w:t>case,</w:t>
      </w:r>
      <w:r w:rsidRPr="00A65A00">
        <w:rPr>
          <w:rFonts w:ascii="Arial Narrow" w:hAnsi="Arial Narrow" w:cstheme="minorHAnsi"/>
          <w:i w:val="0"/>
          <w:color w:val="auto"/>
          <w:sz w:val="24"/>
          <w:szCs w:val="24"/>
        </w:rPr>
        <w:t xml:space="preserve"> then you need to redress the balance. You are here to listen, not to talk. Sometimes the conversation may lapse into silence. Try not to give in to the urge to fill the gap, but rather wait until the student does so. This can often lead to them exploring their feelings more deeply. Of course, you should interject occasionally, perhaps with questions to the student to explore certain topics they’ve touched on more deeply, or to show that you understand and are supportive. Don’t feel an urge to over-analyse the situation or try to offer answers. This all comes later. For </w:t>
      </w:r>
      <w:r w:rsidR="00246DFE" w:rsidRPr="00A65A00">
        <w:rPr>
          <w:rFonts w:ascii="Arial Narrow" w:hAnsi="Arial Narrow" w:cstheme="minorHAnsi"/>
          <w:i w:val="0"/>
          <w:color w:val="auto"/>
          <w:sz w:val="24"/>
          <w:szCs w:val="24"/>
        </w:rPr>
        <w:t>now,</w:t>
      </w:r>
      <w:r w:rsidRPr="00A65A00">
        <w:rPr>
          <w:rFonts w:ascii="Arial Narrow" w:hAnsi="Arial Narrow" w:cstheme="minorHAnsi"/>
          <w:i w:val="0"/>
          <w:color w:val="auto"/>
          <w:sz w:val="24"/>
          <w:szCs w:val="24"/>
        </w:rPr>
        <w:t xml:space="preserve"> your role is simply one of supportive listener. So make sure you’re listening! </w:t>
      </w:r>
    </w:p>
    <w:p w:rsidR="005220BC" w:rsidRPr="00A65A00" w:rsidRDefault="005220BC" w:rsidP="005220BC">
      <w:pPr>
        <w:rPr>
          <w:rFonts w:ascii="Arial Narrow" w:hAnsi="Arial Narrow" w:cstheme="minorHAnsi"/>
          <w:sz w:val="24"/>
          <w:szCs w:val="24"/>
        </w:rPr>
      </w:pPr>
    </w:p>
    <w:p w:rsidR="00186EC5" w:rsidRPr="00A65A00" w:rsidRDefault="00186EC5" w:rsidP="00186EC5">
      <w:pPr>
        <w:pStyle w:val="Heading3"/>
        <w:rPr>
          <w:rFonts w:ascii="Arial Narrow" w:hAnsi="Arial Narrow" w:cstheme="minorHAnsi"/>
          <w:color w:val="auto"/>
        </w:rPr>
      </w:pPr>
      <w:bookmarkStart w:id="43" w:name="_Toc294447488"/>
      <w:r w:rsidRPr="00A65A00">
        <w:rPr>
          <w:rFonts w:ascii="Arial Narrow" w:hAnsi="Arial Narrow" w:cstheme="minorHAnsi"/>
          <w:color w:val="auto"/>
        </w:rPr>
        <w:t>Don’t pretend to understand</w:t>
      </w:r>
      <w:bookmarkEnd w:id="43"/>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The concept of a mental health difficulty such as an eating disorder or obsessive compulsive disorder (OCD) can seem completely alien if you’ve never experienced these difficulties first hand. You may find yourself wondering why on earth someone would do these things to themselves, but don’t explore those feelings with the sufferer. Instead listen hard to what they’re saying and encourage them to talk and you’ll slowly start to understand what steps they might be ready to take in order to start making some changes. </w:t>
      </w:r>
    </w:p>
    <w:p w:rsidR="00186EC5" w:rsidRPr="00A65A00" w:rsidRDefault="00186EC5" w:rsidP="00186EC5">
      <w:pPr>
        <w:rPr>
          <w:rFonts w:ascii="Arial Narrow" w:hAnsi="Arial Narrow" w:cstheme="minorHAnsi"/>
          <w:sz w:val="24"/>
          <w:szCs w:val="24"/>
        </w:rPr>
      </w:pPr>
    </w:p>
    <w:p w:rsidR="00186EC5" w:rsidRPr="00A65A00" w:rsidRDefault="00186EC5" w:rsidP="005220BC">
      <w:pPr>
        <w:pStyle w:val="Heading3"/>
        <w:rPr>
          <w:rFonts w:ascii="Arial Narrow" w:hAnsi="Arial Narrow" w:cstheme="minorHAnsi"/>
          <w:color w:val="auto"/>
        </w:rPr>
      </w:pPr>
      <w:bookmarkStart w:id="44" w:name="_Toc294447489"/>
      <w:r w:rsidRPr="00A65A00">
        <w:rPr>
          <w:rFonts w:ascii="Arial Narrow" w:hAnsi="Arial Narrow" w:cstheme="minorHAnsi"/>
          <w:color w:val="auto"/>
        </w:rPr>
        <w:t>Don’t be afraid to make eye contact</w:t>
      </w:r>
      <w:bookmarkEnd w:id="44"/>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It’s important to try to maintain a natural level of eye contact (even if you have to think very hard about doing so and it doesn’t feel natural to you at all). If you make too much eye contact, the student may interpret this as you staring at them. They may think that you are horrified about what they are saying or think they are a ‘freak’. On the other hand, if you don’t make eye contact at all then a student may interpret this as you being disgusted by them – to the extent that you can’t bring yourself to look at them. Making an effort to maintain natural eye contact will convey a very positive message to the student. </w:t>
      </w:r>
    </w:p>
    <w:p w:rsidR="00186EC5" w:rsidRPr="00A65A00" w:rsidRDefault="00186EC5" w:rsidP="00186EC5">
      <w:pPr>
        <w:rPr>
          <w:rFonts w:ascii="Arial Narrow" w:hAnsi="Arial Narrow" w:cstheme="minorHAnsi"/>
          <w:sz w:val="24"/>
          <w:szCs w:val="24"/>
        </w:rPr>
      </w:pPr>
    </w:p>
    <w:p w:rsidR="00186EC5" w:rsidRPr="00A65A00" w:rsidRDefault="00186EC5" w:rsidP="00906E5C">
      <w:pPr>
        <w:pStyle w:val="Heading3"/>
        <w:rPr>
          <w:rFonts w:ascii="Arial Narrow" w:hAnsi="Arial Narrow" w:cstheme="minorHAnsi"/>
          <w:color w:val="auto"/>
        </w:rPr>
      </w:pPr>
      <w:bookmarkStart w:id="45" w:name="_Toc294447490"/>
      <w:r w:rsidRPr="00A65A00">
        <w:rPr>
          <w:rFonts w:ascii="Arial Narrow" w:hAnsi="Arial Narrow" w:cstheme="minorHAnsi"/>
          <w:color w:val="auto"/>
        </w:rPr>
        <w:lastRenderedPageBreak/>
        <w:t>Offer support</w:t>
      </w:r>
      <w:bookmarkEnd w:id="45"/>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Never leave this kind of conversation without agreeing next steps. These will be informed by your conversations with appropriate colleagues and the schools’ policies on such issues. Whatever happens, you should have some form of next steps to carry out after the conversation because this will help the student to realise that you’re working with them to move things forward. </w:t>
      </w:r>
    </w:p>
    <w:p w:rsidR="00186EC5" w:rsidRPr="00A65A00" w:rsidRDefault="00186EC5" w:rsidP="00186EC5">
      <w:pPr>
        <w:pStyle w:val="Heading3"/>
        <w:rPr>
          <w:rFonts w:ascii="Arial Narrow" w:hAnsi="Arial Narrow" w:cstheme="minorHAnsi"/>
          <w:color w:val="auto"/>
        </w:rPr>
      </w:pPr>
      <w:bookmarkStart w:id="46" w:name="_Toc294447491"/>
      <w:r w:rsidRPr="00A65A00">
        <w:rPr>
          <w:rFonts w:ascii="Arial Narrow" w:hAnsi="Arial Narrow" w:cstheme="minorHAnsi"/>
          <w:color w:val="auto"/>
        </w:rPr>
        <w:t>Acknowledge how hard it is to discuss these issues</w:t>
      </w:r>
      <w:bookmarkEnd w:id="46"/>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It can take a young person weeks or even months to admit they have a problem to themselves, let alone share that with anyone else. If a student chooses to confide in you, you should feel proud and privileged that they have such a high level of trust in you. Acknowledging both how brave they have been, and how glad you are they chose to speak to you, conveys positive messages of support to the student. </w:t>
      </w:r>
    </w:p>
    <w:p w:rsidR="00186EC5" w:rsidRPr="00A65A00" w:rsidRDefault="00186EC5" w:rsidP="00186EC5">
      <w:pPr>
        <w:rPr>
          <w:rFonts w:ascii="Arial Narrow" w:hAnsi="Arial Narrow" w:cstheme="minorHAnsi"/>
          <w:sz w:val="24"/>
          <w:szCs w:val="24"/>
        </w:rPr>
      </w:pPr>
    </w:p>
    <w:p w:rsidR="00186EC5" w:rsidRPr="00A65A00" w:rsidRDefault="00186EC5" w:rsidP="00906E5C">
      <w:pPr>
        <w:pStyle w:val="Heading3"/>
        <w:rPr>
          <w:rFonts w:ascii="Arial Narrow" w:hAnsi="Arial Narrow" w:cstheme="minorHAnsi"/>
          <w:color w:val="auto"/>
        </w:rPr>
      </w:pPr>
      <w:bookmarkStart w:id="47" w:name="_Toc294447492"/>
      <w:r w:rsidRPr="00A65A00">
        <w:rPr>
          <w:rFonts w:ascii="Arial Narrow" w:hAnsi="Arial Narrow" w:cstheme="minorHAnsi"/>
          <w:color w:val="auto"/>
        </w:rPr>
        <w:t>Don’t assume that an apparently negative response is actually a negative response</w:t>
      </w:r>
      <w:bookmarkEnd w:id="47"/>
      <w:r w:rsidRPr="00A65A00">
        <w:rPr>
          <w:rFonts w:ascii="Arial Narrow" w:hAnsi="Arial Narrow" w:cstheme="minorHAnsi"/>
          <w:color w:val="auto"/>
        </w:rPr>
        <w:t xml:space="preserve"> </w:t>
      </w:r>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Despite the fact that a student has confided in you, and may even have expressed a desire to get on top of their illness, that doesn’t mean they’ll readily accept help. The illness may ensure they resist any form of help for as long as they possibly can. Don’t be offended or upset if your offers of help are met with anger, indifference or insolence, it’s the illness talking, not the student. </w:t>
      </w:r>
    </w:p>
    <w:p w:rsidR="00186EC5" w:rsidRPr="00A65A00" w:rsidRDefault="00186EC5" w:rsidP="00186EC5">
      <w:pPr>
        <w:rPr>
          <w:rFonts w:ascii="Arial Narrow" w:hAnsi="Arial Narrow" w:cstheme="minorHAnsi"/>
          <w:sz w:val="24"/>
          <w:szCs w:val="24"/>
        </w:rPr>
      </w:pPr>
    </w:p>
    <w:p w:rsidR="00186EC5" w:rsidRPr="00A65A00" w:rsidRDefault="00186EC5" w:rsidP="00906E5C">
      <w:pPr>
        <w:pStyle w:val="Heading3"/>
        <w:rPr>
          <w:rFonts w:ascii="Arial Narrow" w:hAnsi="Arial Narrow" w:cstheme="minorHAnsi"/>
          <w:color w:val="auto"/>
        </w:rPr>
      </w:pPr>
      <w:bookmarkStart w:id="48" w:name="_Toc294447493"/>
      <w:r w:rsidRPr="00A65A00">
        <w:rPr>
          <w:rFonts w:ascii="Arial Narrow" w:hAnsi="Arial Narrow" w:cstheme="minorHAnsi"/>
          <w:color w:val="auto"/>
        </w:rPr>
        <w:t>Never break your promise</w:t>
      </w:r>
      <w:bookmarkEnd w:id="48"/>
    </w:p>
    <w:p w:rsidR="00186EC5" w:rsidRPr="00A65A00" w:rsidRDefault="00186EC5" w:rsidP="00186EC5">
      <w:pPr>
        <w:rPr>
          <w:rFonts w:ascii="Arial Narrow" w:hAnsi="Arial Narrow" w:cstheme="minorHAnsi"/>
          <w:sz w:val="24"/>
          <w:szCs w:val="24"/>
        </w:rPr>
      </w:pPr>
      <w:r w:rsidRPr="00A65A00">
        <w:rPr>
          <w:rFonts w:ascii="Arial Narrow" w:hAnsi="Arial Narrow" w:cstheme="minorHAnsi"/>
          <w:sz w:val="24"/>
          <w:szCs w:val="24"/>
        </w:rPr>
        <w:t xml:space="preserve">Above all else, a student wants to know they can trust you. That means if they want you to keep their issues confidential and you can’t then you must be honest. Explain that, whilst you can’t keep it a secret, you can ensure that it is handled within the school’s policy of confidentiality and that only those who need to know about it in order to help will know about the situation. You can also be honest about the fact you don’t have all the answers or aren’t exactly sure what will happen next. Consider yourself the student’s ally rather than their saviour and think about which next steps you can take together, always ensuring you follow relevant policies and consult appropriate colleagues. </w:t>
      </w:r>
    </w:p>
    <w:p w:rsidR="00186EC5" w:rsidRPr="00A65A00" w:rsidRDefault="00186EC5" w:rsidP="00186EC5">
      <w:pPr>
        <w:rPr>
          <w:rFonts w:ascii="Arial Narrow" w:hAnsi="Arial Narrow" w:cstheme="minorHAnsi"/>
          <w:sz w:val="24"/>
          <w:szCs w:val="24"/>
        </w:rPr>
      </w:pPr>
    </w:p>
    <w:p w:rsidR="00186EC5" w:rsidRPr="00A65A00" w:rsidRDefault="00186EC5" w:rsidP="00186EC5">
      <w:pPr>
        <w:jc w:val="center"/>
        <w:rPr>
          <w:rFonts w:ascii="Arial Narrow" w:hAnsi="Arial Narrow" w:cstheme="minorHAnsi"/>
          <w:b/>
          <w:sz w:val="24"/>
          <w:szCs w:val="24"/>
        </w:rPr>
      </w:pPr>
    </w:p>
    <w:p w:rsidR="00186EC5" w:rsidRPr="00A65A00" w:rsidRDefault="00186EC5" w:rsidP="00186EC5">
      <w:pPr>
        <w:jc w:val="center"/>
        <w:rPr>
          <w:rFonts w:ascii="Arial Narrow" w:hAnsi="Arial Narrow" w:cstheme="minorHAnsi"/>
          <w:b/>
          <w:sz w:val="24"/>
          <w:szCs w:val="24"/>
        </w:rPr>
      </w:pPr>
    </w:p>
    <w:p w:rsidR="00186EC5" w:rsidRPr="00A65A00" w:rsidRDefault="00186EC5" w:rsidP="00186EC5">
      <w:pPr>
        <w:pStyle w:val="Heading1"/>
        <w:rPr>
          <w:rFonts w:ascii="Arial Narrow" w:hAnsi="Arial Narrow" w:cstheme="minorHAnsi"/>
          <w:color w:val="auto"/>
          <w:sz w:val="24"/>
          <w:szCs w:val="24"/>
        </w:rPr>
        <w:sectPr w:rsidR="00186EC5" w:rsidRPr="00A65A00" w:rsidSect="00FB3D7C">
          <w:headerReference w:type="even" r:id="rId41"/>
          <w:footerReference w:type="default" r:id="rId42"/>
          <w:footerReference w:type="first" r:id="rId43"/>
          <w:pgSz w:w="11900" w:h="16840"/>
          <w:pgMar w:top="1440" w:right="1440" w:bottom="1440" w:left="1440" w:header="708" w:footer="708" w:gutter="0"/>
          <w:cols w:space="708"/>
          <w:titlePg/>
          <w:docGrid w:linePitch="360"/>
        </w:sectPr>
      </w:pPr>
    </w:p>
    <w:p w:rsidR="00186EC5" w:rsidRPr="00A65A00" w:rsidRDefault="00186EC5" w:rsidP="00186EC5">
      <w:pPr>
        <w:pStyle w:val="Heading1"/>
        <w:rPr>
          <w:rFonts w:ascii="Arial Narrow" w:hAnsi="Arial Narrow" w:cstheme="minorHAnsi"/>
          <w:color w:val="auto"/>
          <w:sz w:val="24"/>
          <w:szCs w:val="24"/>
        </w:rPr>
      </w:pPr>
      <w:bookmarkStart w:id="49" w:name="_Toc294447494"/>
      <w:r w:rsidRPr="00A65A00">
        <w:rPr>
          <w:rFonts w:ascii="Arial Narrow" w:hAnsi="Arial Narrow" w:cstheme="minorHAnsi"/>
          <w:color w:val="auto"/>
          <w:sz w:val="24"/>
          <w:szCs w:val="24"/>
        </w:rPr>
        <w:lastRenderedPageBreak/>
        <w:t>Appendix F: What makes a good CAMHS referral?</w:t>
      </w:r>
      <w:r w:rsidRPr="00A65A00">
        <w:rPr>
          <w:rStyle w:val="FootnoteReference"/>
          <w:rFonts w:ascii="Arial Narrow" w:hAnsi="Arial Narrow" w:cstheme="minorHAnsi"/>
          <w:color w:val="auto"/>
          <w:sz w:val="24"/>
          <w:szCs w:val="24"/>
        </w:rPr>
        <w:footnoteReference w:id="2"/>
      </w:r>
      <w:bookmarkEnd w:id="49"/>
    </w:p>
    <w:p w:rsidR="00186EC5" w:rsidRPr="00A65A00" w:rsidRDefault="00186EC5" w:rsidP="00186EC5">
      <w:pPr>
        <w:rPr>
          <w:rFonts w:ascii="Arial Narrow" w:hAnsi="Arial Narrow" w:cstheme="minorHAnsi"/>
          <w:sz w:val="24"/>
          <w:szCs w:val="24"/>
        </w:rPr>
      </w:pPr>
    </w:p>
    <w:p w:rsidR="00186EC5" w:rsidRPr="00A65A00" w:rsidRDefault="00186EC5" w:rsidP="00186EC5">
      <w:pPr>
        <w:rPr>
          <w:rFonts w:ascii="Arial Narrow" w:hAnsi="Arial Narrow" w:cstheme="minorHAnsi"/>
          <w:b/>
          <w:sz w:val="24"/>
          <w:szCs w:val="24"/>
          <w:lang w:val="en-US"/>
        </w:rPr>
      </w:pPr>
      <w:r w:rsidRPr="00A65A00">
        <w:rPr>
          <w:rFonts w:ascii="Arial Narrow" w:hAnsi="Arial Narrow" w:cstheme="minorHAnsi"/>
          <w:b/>
          <w:sz w:val="24"/>
          <w:szCs w:val="24"/>
          <w:lang w:val="en-US"/>
        </w:rPr>
        <w:t>If the referral is urgent it should be initiated by phone so that CAMHS can advise of best next steps</w:t>
      </w:r>
    </w:p>
    <w:p w:rsidR="00186EC5" w:rsidRPr="00A65A00" w:rsidRDefault="00186EC5" w:rsidP="00186EC5">
      <w:pPr>
        <w:rPr>
          <w:rFonts w:ascii="Arial Narrow" w:hAnsi="Arial Narrow" w:cstheme="minorHAnsi"/>
          <w:b/>
          <w:sz w:val="24"/>
          <w:szCs w:val="24"/>
          <w:lang w:val="en-US"/>
        </w:rPr>
      </w:pPr>
      <w:r w:rsidRPr="00A65A00">
        <w:rPr>
          <w:rFonts w:ascii="Arial Narrow" w:hAnsi="Arial Narrow" w:cstheme="minorHAnsi"/>
          <w:b/>
          <w:sz w:val="24"/>
          <w:szCs w:val="24"/>
          <w:lang w:val="en-US"/>
        </w:rPr>
        <w:t xml:space="preserve">Before making the referral, have a clear outcome in mind, what do you want CAMHS to do? You might be looking for advice, strategies, support or a diagnosis for instance.  </w:t>
      </w:r>
    </w:p>
    <w:p w:rsidR="00186EC5" w:rsidRPr="00A65A00" w:rsidRDefault="00186EC5" w:rsidP="00186EC5">
      <w:pPr>
        <w:rPr>
          <w:rFonts w:ascii="Arial Narrow" w:hAnsi="Arial Narrow" w:cstheme="minorHAnsi"/>
          <w:b/>
          <w:sz w:val="24"/>
          <w:szCs w:val="24"/>
          <w:lang w:val="en-US"/>
        </w:rPr>
      </w:pPr>
      <w:r w:rsidRPr="00A65A00">
        <w:rPr>
          <w:rFonts w:ascii="Arial Narrow" w:hAnsi="Arial Narrow" w:cstheme="minorHAnsi"/>
          <w:b/>
          <w:sz w:val="24"/>
          <w:szCs w:val="24"/>
          <w:lang w:val="en-US"/>
        </w:rPr>
        <w:t xml:space="preserve">You must also be able to provide evidence to CAMHS about what intervention and support has been offered to the pupil by the school and the impact of this.  CAMHS will always ask ‘What have you tried?’ so be prepared to supply relevant evidence, reports and records.  </w:t>
      </w:r>
    </w:p>
    <w:p w:rsidR="00186EC5" w:rsidRPr="00A65A00" w:rsidRDefault="00186EC5" w:rsidP="00186EC5">
      <w:pPr>
        <w:pStyle w:val="Heading2"/>
        <w:rPr>
          <w:rFonts w:ascii="Arial Narrow" w:hAnsi="Arial Narrow" w:cstheme="minorHAnsi"/>
          <w:color w:val="auto"/>
          <w:sz w:val="24"/>
        </w:rPr>
      </w:pPr>
      <w:bookmarkStart w:id="50" w:name="_Toc294447495"/>
      <w:r w:rsidRPr="00A65A00">
        <w:rPr>
          <w:rFonts w:ascii="Arial Narrow" w:hAnsi="Arial Narrow" w:cstheme="minorHAnsi"/>
          <w:color w:val="auto"/>
          <w:sz w:val="24"/>
        </w:rPr>
        <w:t>General considerations</w:t>
      </w:r>
      <w:bookmarkEnd w:id="50"/>
    </w:p>
    <w:p w:rsidR="00186EC5" w:rsidRPr="00A65A00" w:rsidRDefault="00186EC5" w:rsidP="00186EC5">
      <w:pPr>
        <w:pStyle w:val="ListParagraph"/>
        <w:numPr>
          <w:ilvl w:val="0"/>
          <w:numId w:val="3"/>
        </w:numPr>
        <w:spacing w:after="0" w:line="240" w:lineRule="auto"/>
        <w:rPr>
          <w:rFonts w:ascii="Arial Narrow" w:hAnsi="Arial Narrow" w:cstheme="minorHAnsi"/>
          <w:sz w:val="24"/>
          <w:szCs w:val="24"/>
        </w:rPr>
      </w:pPr>
      <w:r w:rsidRPr="00A65A00">
        <w:rPr>
          <w:rFonts w:ascii="Arial Narrow" w:hAnsi="Arial Narrow" w:cstheme="minorHAnsi"/>
          <w:sz w:val="24"/>
          <w:szCs w:val="24"/>
        </w:rPr>
        <w:t>Have you met with the parent(s)/carer(s) and the referred child/children?</w:t>
      </w:r>
    </w:p>
    <w:p w:rsidR="00186EC5" w:rsidRPr="00A65A00" w:rsidRDefault="00186EC5" w:rsidP="00186EC5">
      <w:pPr>
        <w:pStyle w:val="ListParagraph"/>
        <w:numPr>
          <w:ilvl w:val="0"/>
          <w:numId w:val="3"/>
        </w:numPr>
        <w:spacing w:after="0" w:line="240" w:lineRule="auto"/>
        <w:rPr>
          <w:rFonts w:ascii="Arial Narrow" w:hAnsi="Arial Narrow" w:cstheme="minorHAnsi"/>
          <w:sz w:val="24"/>
          <w:szCs w:val="24"/>
        </w:rPr>
      </w:pPr>
      <w:r w:rsidRPr="00A65A00">
        <w:rPr>
          <w:rFonts w:ascii="Arial Narrow" w:hAnsi="Arial Narrow" w:cstheme="minorHAnsi"/>
          <w:sz w:val="24"/>
          <w:szCs w:val="24"/>
        </w:rPr>
        <w:t>Has the referral to C</w:t>
      </w:r>
      <w:r w:rsidR="008B2A8C" w:rsidRPr="00A65A00">
        <w:rPr>
          <w:rFonts w:ascii="Arial Narrow" w:hAnsi="Arial Narrow" w:cstheme="minorHAnsi"/>
          <w:sz w:val="24"/>
          <w:szCs w:val="24"/>
        </w:rPr>
        <w:t>A</w:t>
      </w:r>
      <w:r w:rsidRPr="00A65A00">
        <w:rPr>
          <w:rFonts w:ascii="Arial Narrow" w:hAnsi="Arial Narrow" w:cstheme="minorHAnsi"/>
          <w:sz w:val="24"/>
          <w:szCs w:val="24"/>
        </w:rPr>
        <w:t>MHS been discussed with a parent / carer and the referred pupil?</w:t>
      </w:r>
    </w:p>
    <w:p w:rsidR="00186EC5" w:rsidRPr="00A65A00" w:rsidRDefault="00186EC5" w:rsidP="00186EC5">
      <w:pPr>
        <w:pStyle w:val="ListParagraph"/>
        <w:numPr>
          <w:ilvl w:val="0"/>
          <w:numId w:val="3"/>
        </w:numPr>
        <w:spacing w:after="0" w:line="240" w:lineRule="auto"/>
        <w:rPr>
          <w:rFonts w:ascii="Arial Narrow" w:hAnsi="Arial Narrow" w:cstheme="minorHAnsi"/>
          <w:sz w:val="24"/>
          <w:szCs w:val="24"/>
        </w:rPr>
      </w:pPr>
      <w:r w:rsidRPr="00A65A00">
        <w:rPr>
          <w:rFonts w:ascii="Arial Narrow" w:hAnsi="Arial Narrow" w:cstheme="minorHAnsi"/>
          <w:sz w:val="24"/>
          <w:szCs w:val="24"/>
        </w:rPr>
        <w:t>Has the pupil given consent for the referral?</w:t>
      </w:r>
    </w:p>
    <w:p w:rsidR="00186EC5" w:rsidRPr="00A65A00" w:rsidRDefault="00186EC5" w:rsidP="00186EC5">
      <w:pPr>
        <w:pStyle w:val="ListParagraph"/>
        <w:numPr>
          <w:ilvl w:val="0"/>
          <w:numId w:val="3"/>
        </w:numPr>
        <w:spacing w:after="0" w:line="240" w:lineRule="auto"/>
        <w:rPr>
          <w:rFonts w:ascii="Arial Narrow" w:hAnsi="Arial Narrow" w:cstheme="minorHAnsi"/>
          <w:sz w:val="24"/>
          <w:szCs w:val="24"/>
        </w:rPr>
      </w:pPr>
      <w:r w:rsidRPr="00A65A00">
        <w:rPr>
          <w:rFonts w:ascii="Arial Narrow" w:hAnsi="Arial Narrow" w:cstheme="minorHAnsi"/>
          <w:sz w:val="24"/>
          <w:szCs w:val="24"/>
        </w:rPr>
        <w:t>Has a parent / carer given consent for the referral?</w:t>
      </w:r>
    </w:p>
    <w:p w:rsidR="00186EC5" w:rsidRPr="00A65A00" w:rsidRDefault="00186EC5" w:rsidP="00186EC5">
      <w:pPr>
        <w:pStyle w:val="ListParagraph"/>
        <w:numPr>
          <w:ilvl w:val="0"/>
          <w:numId w:val="3"/>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lang w:val="en-US"/>
        </w:rPr>
        <w:t>What are the parent/</w:t>
      </w:r>
      <w:r w:rsidR="00246DFE" w:rsidRPr="00A65A00">
        <w:rPr>
          <w:rFonts w:ascii="Arial Narrow" w:hAnsi="Arial Narrow" w:cstheme="minorHAnsi"/>
          <w:sz w:val="24"/>
          <w:szCs w:val="24"/>
          <w:lang w:val="en-US"/>
        </w:rPr>
        <w:t>career</w:t>
      </w:r>
      <w:r w:rsidRPr="00A65A00">
        <w:rPr>
          <w:rFonts w:ascii="Arial Narrow" w:hAnsi="Arial Narrow" w:cstheme="minorHAnsi"/>
          <w:sz w:val="24"/>
          <w:szCs w:val="24"/>
          <w:lang w:val="en-US"/>
        </w:rPr>
        <w:t xml:space="preserve"> pupil’s attitudes to the referral?</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rPr>
      </w:pPr>
      <w:bookmarkStart w:id="51" w:name="_Toc294447496"/>
      <w:r w:rsidRPr="00A65A00">
        <w:rPr>
          <w:rFonts w:ascii="Arial Narrow" w:hAnsi="Arial Narrow" w:cstheme="minorHAnsi"/>
          <w:color w:val="auto"/>
          <w:sz w:val="24"/>
        </w:rPr>
        <w:t>Basic information</w:t>
      </w:r>
      <w:bookmarkEnd w:id="51"/>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Is there a child protection plan in place?</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Is the child looked after?</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name and date of birth of referred child/children</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address and telephone number</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who has parental responsibility?</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surnames if different to child’s</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GP details</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 xml:space="preserve">What is the ethnicity of the pupil / </w:t>
      </w:r>
      <w:r w:rsidR="00246DFE" w:rsidRPr="00A65A00">
        <w:rPr>
          <w:rFonts w:ascii="Arial Narrow" w:hAnsi="Arial Narrow" w:cstheme="minorHAnsi"/>
          <w:sz w:val="24"/>
          <w:szCs w:val="24"/>
        </w:rPr>
        <w:t>family?</w:t>
      </w:r>
      <w:r w:rsidRPr="00A65A00">
        <w:rPr>
          <w:rFonts w:ascii="Arial Narrow" w:hAnsi="Arial Narrow" w:cstheme="minorHAnsi"/>
          <w:sz w:val="24"/>
          <w:szCs w:val="24"/>
        </w:rPr>
        <w:t xml:space="preserve">  </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Will an interpreter be needed?</w:t>
      </w:r>
    </w:p>
    <w:p w:rsidR="00186EC5" w:rsidRPr="00A65A00" w:rsidRDefault="00186EC5" w:rsidP="00186EC5">
      <w:pPr>
        <w:pStyle w:val="ListParagraph"/>
        <w:numPr>
          <w:ilvl w:val="0"/>
          <w:numId w:val="4"/>
        </w:numPr>
        <w:spacing w:after="0" w:line="240" w:lineRule="auto"/>
        <w:rPr>
          <w:rFonts w:ascii="Arial Narrow" w:hAnsi="Arial Narrow" w:cstheme="minorHAnsi"/>
          <w:sz w:val="24"/>
          <w:szCs w:val="24"/>
        </w:rPr>
      </w:pPr>
      <w:r w:rsidRPr="00A65A00">
        <w:rPr>
          <w:rFonts w:ascii="Arial Narrow" w:hAnsi="Arial Narrow" w:cstheme="minorHAnsi"/>
          <w:sz w:val="24"/>
          <w:szCs w:val="24"/>
        </w:rPr>
        <w:t>Are there other agencies involved?</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rPr>
      </w:pPr>
      <w:bookmarkStart w:id="52" w:name="_Toc294447497"/>
      <w:r w:rsidRPr="00A65A00">
        <w:rPr>
          <w:rFonts w:ascii="Arial Narrow" w:hAnsi="Arial Narrow" w:cstheme="minorHAnsi"/>
          <w:color w:val="auto"/>
          <w:sz w:val="24"/>
        </w:rPr>
        <w:t>Reason for referral</w:t>
      </w:r>
      <w:bookmarkEnd w:id="52"/>
    </w:p>
    <w:p w:rsidR="00186EC5" w:rsidRPr="00A65A00" w:rsidRDefault="00186EC5" w:rsidP="00186EC5">
      <w:pPr>
        <w:pStyle w:val="ListParagraph"/>
        <w:numPr>
          <w:ilvl w:val="0"/>
          <w:numId w:val="5"/>
        </w:numPr>
        <w:spacing w:after="0" w:line="240" w:lineRule="auto"/>
        <w:rPr>
          <w:rFonts w:ascii="Arial Narrow" w:hAnsi="Arial Narrow" w:cstheme="minorHAnsi"/>
          <w:sz w:val="24"/>
          <w:szCs w:val="24"/>
        </w:rPr>
      </w:pPr>
      <w:r w:rsidRPr="00A65A00">
        <w:rPr>
          <w:rFonts w:ascii="Arial Narrow" w:hAnsi="Arial Narrow" w:cstheme="minorHAnsi"/>
          <w:sz w:val="24"/>
          <w:szCs w:val="24"/>
        </w:rPr>
        <w:t>What are the specific difficulties that you want CAMHS to address?</w:t>
      </w:r>
    </w:p>
    <w:p w:rsidR="00186EC5" w:rsidRPr="00A65A00" w:rsidRDefault="00186EC5" w:rsidP="00186EC5">
      <w:pPr>
        <w:pStyle w:val="ListParagraph"/>
        <w:numPr>
          <w:ilvl w:val="0"/>
          <w:numId w:val="5"/>
        </w:numPr>
        <w:spacing w:after="0" w:line="240" w:lineRule="auto"/>
        <w:rPr>
          <w:rFonts w:ascii="Arial Narrow" w:hAnsi="Arial Narrow" w:cstheme="minorHAnsi"/>
          <w:sz w:val="24"/>
          <w:szCs w:val="24"/>
        </w:rPr>
      </w:pPr>
      <w:r w:rsidRPr="00A65A00">
        <w:rPr>
          <w:rFonts w:ascii="Arial Narrow" w:hAnsi="Arial Narrow" w:cstheme="minorHAnsi"/>
          <w:sz w:val="24"/>
          <w:szCs w:val="24"/>
        </w:rPr>
        <w:t>How long has this been a problem and why is the family seeking help now?</w:t>
      </w:r>
    </w:p>
    <w:p w:rsidR="00186EC5" w:rsidRPr="00A65A00" w:rsidRDefault="00186EC5" w:rsidP="00186EC5">
      <w:pPr>
        <w:pStyle w:val="ListParagraph"/>
        <w:numPr>
          <w:ilvl w:val="0"/>
          <w:numId w:val="5"/>
        </w:numPr>
        <w:spacing w:after="0" w:line="240" w:lineRule="auto"/>
        <w:rPr>
          <w:rFonts w:ascii="Arial Narrow" w:hAnsi="Arial Narrow" w:cstheme="minorHAnsi"/>
          <w:sz w:val="24"/>
          <w:szCs w:val="24"/>
        </w:rPr>
      </w:pPr>
      <w:r w:rsidRPr="00A65A00">
        <w:rPr>
          <w:rFonts w:ascii="Arial Narrow" w:hAnsi="Arial Narrow" w:cstheme="minorHAnsi"/>
          <w:sz w:val="24"/>
          <w:szCs w:val="24"/>
        </w:rPr>
        <w:t>Is the problem situation-specific or more generalised?</w:t>
      </w:r>
    </w:p>
    <w:p w:rsidR="00186EC5" w:rsidRPr="00A65A00" w:rsidRDefault="00186EC5" w:rsidP="00186EC5">
      <w:pPr>
        <w:pStyle w:val="ListParagraph"/>
        <w:numPr>
          <w:ilvl w:val="0"/>
          <w:numId w:val="5"/>
        </w:numPr>
        <w:spacing w:after="0" w:line="240" w:lineRule="auto"/>
        <w:rPr>
          <w:rFonts w:ascii="Arial Narrow" w:hAnsi="Arial Narrow" w:cstheme="minorHAnsi"/>
          <w:sz w:val="24"/>
          <w:szCs w:val="24"/>
        </w:rPr>
      </w:pPr>
      <w:r w:rsidRPr="00A65A00">
        <w:rPr>
          <w:rFonts w:ascii="Arial Narrow" w:hAnsi="Arial Narrow" w:cstheme="minorHAnsi"/>
          <w:sz w:val="24"/>
          <w:szCs w:val="24"/>
        </w:rPr>
        <w:t>Your understanding of the problem/issues involved.</w:t>
      </w:r>
    </w:p>
    <w:p w:rsidR="00186EC5" w:rsidRPr="00A65A00" w:rsidRDefault="00186EC5" w:rsidP="00186EC5">
      <w:pPr>
        <w:rPr>
          <w:rFonts w:ascii="Arial Narrow" w:hAnsi="Arial Narrow" w:cstheme="minorHAnsi"/>
          <w:sz w:val="24"/>
          <w:szCs w:val="24"/>
        </w:rPr>
      </w:pPr>
    </w:p>
    <w:p w:rsidR="00186EC5" w:rsidRPr="00A65A00" w:rsidRDefault="00186EC5" w:rsidP="00186EC5">
      <w:pPr>
        <w:pStyle w:val="Heading2"/>
        <w:rPr>
          <w:rFonts w:ascii="Arial Narrow" w:hAnsi="Arial Narrow" w:cstheme="minorHAnsi"/>
          <w:color w:val="auto"/>
          <w:sz w:val="24"/>
        </w:rPr>
      </w:pPr>
      <w:bookmarkStart w:id="53" w:name="_Toc294447498"/>
      <w:r w:rsidRPr="00A65A00">
        <w:rPr>
          <w:rFonts w:ascii="Arial Narrow" w:hAnsi="Arial Narrow" w:cstheme="minorHAnsi"/>
          <w:color w:val="auto"/>
          <w:sz w:val="24"/>
        </w:rPr>
        <w:t>Further helpful information</w:t>
      </w:r>
      <w:bookmarkEnd w:id="53"/>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Who else is living at home and details of separated parents if appropriate?</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Name of school</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Who else has been or is professionally involved and in what capacity?</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Has there been any previous contact with our department?</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lastRenderedPageBreak/>
        <w:t>Has there been any previous contact with social services?</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Details of any known protective factors</w:t>
      </w:r>
    </w:p>
    <w:p w:rsidR="00186EC5" w:rsidRPr="00A65A00" w:rsidRDefault="00186EC5" w:rsidP="00186EC5">
      <w:pPr>
        <w:pStyle w:val="ListParagraph"/>
        <w:numPr>
          <w:ilvl w:val="0"/>
          <w:numId w:val="6"/>
        </w:numPr>
        <w:spacing w:after="0" w:line="240" w:lineRule="auto"/>
        <w:rPr>
          <w:rFonts w:ascii="Arial Narrow" w:hAnsi="Arial Narrow" w:cstheme="minorHAnsi"/>
          <w:sz w:val="24"/>
          <w:szCs w:val="24"/>
        </w:rPr>
      </w:pPr>
      <w:r w:rsidRPr="00A65A00">
        <w:rPr>
          <w:rFonts w:ascii="Arial Narrow" w:hAnsi="Arial Narrow" w:cstheme="minorHAnsi"/>
          <w:sz w:val="24"/>
          <w:szCs w:val="24"/>
        </w:rPr>
        <w:t>Any relevant history i.e. family, life events and/or developmental factors</w:t>
      </w:r>
    </w:p>
    <w:p w:rsidR="00186EC5" w:rsidRPr="00A65A00" w:rsidRDefault="00186EC5" w:rsidP="00186EC5">
      <w:pPr>
        <w:pStyle w:val="ListParagraph"/>
        <w:numPr>
          <w:ilvl w:val="0"/>
          <w:numId w:val="6"/>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lang w:val="en-US"/>
        </w:rPr>
        <w:t>Are there any recent changes in the pupil’s or family’s life?</w:t>
      </w:r>
    </w:p>
    <w:p w:rsidR="00186EC5" w:rsidRPr="00A65A00" w:rsidRDefault="00186EC5" w:rsidP="00186EC5">
      <w:pPr>
        <w:pStyle w:val="ListParagraph"/>
        <w:numPr>
          <w:ilvl w:val="0"/>
          <w:numId w:val="6"/>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lang w:val="en-US"/>
        </w:rPr>
        <w:t>Are there any known risks, to self, to others or to professionals?</w:t>
      </w:r>
    </w:p>
    <w:p w:rsidR="00186EC5" w:rsidRPr="00A65A00" w:rsidRDefault="00186EC5" w:rsidP="00186EC5">
      <w:pPr>
        <w:pStyle w:val="ListParagraph"/>
        <w:numPr>
          <w:ilvl w:val="0"/>
          <w:numId w:val="6"/>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lang w:val="en-US"/>
        </w:rPr>
        <w:t xml:space="preserve">Is there a history of developmental delay e.g. speech and language </w:t>
      </w:r>
      <w:r w:rsidR="00246DFE" w:rsidRPr="00A65A00">
        <w:rPr>
          <w:rFonts w:ascii="Arial Narrow" w:hAnsi="Arial Narrow" w:cstheme="minorHAnsi"/>
          <w:sz w:val="24"/>
          <w:szCs w:val="24"/>
          <w:lang w:val="en-US"/>
        </w:rPr>
        <w:t>delay?</w:t>
      </w:r>
    </w:p>
    <w:p w:rsidR="00186EC5" w:rsidRPr="00A65A00" w:rsidRDefault="00186EC5" w:rsidP="00186EC5">
      <w:pPr>
        <w:pStyle w:val="ListParagraph"/>
        <w:numPr>
          <w:ilvl w:val="0"/>
          <w:numId w:val="6"/>
        </w:numPr>
        <w:spacing w:after="0" w:line="276" w:lineRule="auto"/>
        <w:jc w:val="both"/>
        <w:rPr>
          <w:rFonts w:ascii="Arial Narrow" w:hAnsi="Arial Narrow" w:cstheme="minorHAnsi"/>
          <w:sz w:val="24"/>
          <w:szCs w:val="24"/>
        </w:rPr>
      </w:pPr>
      <w:r w:rsidRPr="00A65A00">
        <w:rPr>
          <w:rFonts w:ascii="Arial Narrow" w:hAnsi="Arial Narrow" w:cstheme="minorHAnsi"/>
          <w:sz w:val="24"/>
          <w:szCs w:val="24"/>
          <w:lang w:val="en-US"/>
        </w:rPr>
        <w:t>Are there any symptoms of ADHD/ASD and if so have you talked to the Educational psychologist?</w:t>
      </w:r>
    </w:p>
    <w:p w:rsidR="00186EC5" w:rsidRPr="00A65A00" w:rsidRDefault="00186EC5" w:rsidP="00186EC5">
      <w:pPr>
        <w:rPr>
          <w:rFonts w:ascii="Arial Narrow" w:hAnsi="Arial Narrow" w:cstheme="minorHAnsi"/>
          <w:sz w:val="24"/>
          <w:szCs w:val="24"/>
        </w:rPr>
      </w:pPr>
    </w:p>
    <w:p w:rsidR="00186EC5" w:rsidRPr="00A65A00" w:rsidRDefault="00186EC5" w:rsidP="00186EC5">
      <w:pPr>
        <w:rPr>
          <w:rFonts w:ascii="Arial Narrow" w:hAnsi="Arial Narrow"/>
        </w:rPr>
      </w:pPr>
    </w:p>
    <w:p w:rsidR="00186EC5" w:rsidRPr="00A65A00" w:rsidRDefault="00186EC5" w:rsidP="00F96C95">
      <w:pPr>
        <w:rPr>
          <w:rFonts w:ascii="Arial Narrow" w:hAnsi="Arial Narrow"/>
        </w:rPr>
      </w:pPr>
    </w:p>
    <w:sectPr w:rsidR="00186EC5" w:rsidRPr="00A65A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96" w:rsidRDefault="002B6796" w:rsidP="00186EC5">
      <w:pPr>
        <w:spacing w:after="0" w:line="240" w:lineRule="auto"/>
      </w:pPr>
      <w:r>
        <w:separator/>
      </w:r>
    </w:p>
  </w:endnote>
  <w:endnote w:type="continuationSeparator" w:id="0">
    <w:p w:rsidR="002B6796" w:rsidRDefault="002B6796" w:rsidP="00186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5821"/>
      <w:docPartObj>
        <w:docPartGallery w:val="Page Numbers (Bottom of Page)"/>
        <w:docPartUnique/>
      </w:docPartObj>
    </w:sdtPr>
    <w:sdtEndPr>
      <w:rPr>
        <w:noProof/>
      </w:rPr>
    </w:sdtEndPr>
    <w:sdtContent>
      <w:p w:rsidR="00186EC5" w:rsidRDefault="00186EC5" w:rsidP="00361DE9">
        <w:pPr>
          <w:pStyle w:val="Footer"/>
          <w:jc w:val="center"/>
        </w:pPr>
        <w:r>
          <w:fldChar w:fldCharType="begin"/>
        </w:r>
        <w:r>
          <w:instrText xml:space="preserve"> PAGE   \* MERGEFORMAT </w:instrText>
        </w:r>
        <w:r>
          <w:fldChar w:fldCharType="separate"/>
        </w:r>
        <w:r w:rsidR="00EA79E3">
          <w:rPr>
            <w:noProof/>
          </w:rPr>
          <w:t>15</w:t>
        </w:r>
        <w:r>
          <w:rPr>
            <w:noProof/>
          </w:rPr>
          <w:fldChar w:fldCharType="end"/>
        </w:r>
      </w:p>
    </w:sdtContent>
  </w:sdt>
  <w:p w:rsidR="00186EC5" w:rsidRDefault="00186EC5" w:rsidP="005E21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C5" w:rsidRDefault="00186EC5">
    <w:pPr>
      <w:pStyle w:val="Footer"/>
    </w:pPr>
  </w:p>
  <w:p w:rsidR="00186EC5" w:rsidRDefault="00186E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96" w:rsidRDefault="002B6796" w:rsidP="00186EC5">
      <w:pPr>
        <w:spacing w:after="0" w:line="240" w:lineRule="auto"/>
      </w:pPr>
      <w:r>
        <w:separator/>
      </w:r>
    </w:p>
  </w:footnote>
  <w:footnote w:type="continuationSeparator" w:id="0">
    <w:p w:rsidR="002B6796" w:rsidRDefault="002B6796" w:rsidP="00186EC5">
      <w:pPr>
        <w:spacing w:after="0" w:line="240" w:lineRule="auto"/>
      </w:pPr>
      <w:r>
        <w:continuationSeparator/>
      </w:r>
    </w:p>
  </w:footnote>
  <w:footnote w:id="1">
    <w:p w:rsidR="00186EC5" w:rsidRDefault="00186EC5" w:rsidP="00186EC5">
      <w:pPr>
        <w:pStyle w:val="FootnoteText"/>
      </w:pPr>
      <w:r>
        <w:rPr>
          <w:rStyle w:val="FootnoteReference"/>
        </w:rPr>
        <w:footnoteRef/>
      </w:r>
      <w:r>
        <w:t xml:space="preserve"> </w:t>
      </w:r>
      <w:r w:rsidRPr="00E172FA">
        <w:t>www.minded.org.uk</w:t>
      </w:r>
    </w:p>
  </w:footnote>
  <w:footnote w:id="2">
    <w:p w:rsidR="00186EC5" w:rsidRDefault="00186EC5" w:rsidP="00186EC5">
      <w:pPr>
        <w:pStyle w:val="FootnoteText"/>
      </w:pPr>
    </w:p>
    <w:p w:rsidR="00186EC5" w:rsidRDefault="00186EC5" w:rsidP="00186EC5">
      <w:pPr>
        <w:pStyle w:val="FootnoteText"/>
      </w:pPr>
    </w:p>
    <w:p w:rsidR="00186EC5" w:rsidRDefault="00186EC5" w:rsidP="00186EC5">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C5" w:rsidRDefault="00186EC5" w:rsidP="005E217C">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86EC5" w:rsidRDefault="00186EC5" w:rsidP="005E21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6C8"/>
    <w:multiLevelType w:val="hybridMultilevel"/>
    <w:tmpl w:val="33E4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37D75"/>
    <w:multiLevelType w:val="hybridMultilevel"/>
    <w:tmpl w:val="A904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5634D"/>
    <w:multiLevelType w:val="hybridMultilevel"/>
    <w:tmpl w:val="530E93D4"/>
    <w:lvl w:ilvl="0" w:tplc="5F5A9E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134FB"/>
    <w:multiLevelType w:val="hybridMultilevel"/>
    <w:tmpl w:val="7D1C0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32484"/>
    <w:multiLevelType w:val="hybridMultilevel"/>
    <w:tmpl w:val="4D7C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2469DA"/>
    <w:multiLevelType w:val="hybridMultilevel"/>
    <w:tmpl w:val="5CA8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5242D"/>
    <w:multiLevelType w:val="hybridMultilevel"/>
    <w:tmpl w:val="03AE81A2"/>
    <w:lvl w:ilvl="0" w:tplc="7F66EE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13738"/>
    <w:multiLevelType w:val="hybridMultilevel"/>
    <w:tmpl w:val="206E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24698"/>
    <w:multiLevelType w:val="hybridMultilevel"/>
    <w:tmpl w:val="D3FA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E071B"/>
    <w:multiLevelType w:val="hybridMultilevel"/>
    <w:tmpl w:val="AFD0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937F85"/>
    <w:multiLevelType w:val="hybridMultilevel"/>
    <w:tmpl w:val="E614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02FE2"/>
    <w:multiLevelType w:val="hybridMultilevel"/>
    <w:tmpl w:val="797AB4E8"/>
    <w:lvl w:ilvl="0" w:tplc="7F66EE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7301D"/>
    <w:multiLevelType w:val="hybridMultilevel"/>
    <w:tmpl w:val="090E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05197"/>
    <w:multiLevelType w:val="hybridMultilevel"/>
    <w:tmpl w:val="830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C22E0"/>
    <w:multiLevelType w:val="hybridMultilevel"/>
    <w:tmpl w:val="929E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733143"/>
    <w:multiLevelType w:val="hybridMultilevel"/>
    <w:tmpl w:val="3C96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B586E"/>
    <w:multiLevelType w:val="hybridMultilevel"/>
    <w:tmpl w:val="D8A0FB0A"/>
    <w:lvl w:ilvl="0" w:tplc="7F66EE9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18"/>
  </w:num>
  <w:num w:numId="3">
    <w:abstractNumId w:val="16"/>
  </w:num>
  <w:num w:numId="4">
    <w:abstractNumId w:val="14"/>
  </w:num>
  <w:num w:numId="5">
    <w:abstractNumId w:val="4"/>
  </w:num>
  <w:num w:numId="6">
    <w:abstractNumId w:val="10"/>
  </w:num>
  <w:num w:numId="7">
    <w:abstractNumId w:val="11"/>
  </w:num>
  <w:num w:numId="8">
    <w:abstractNumId w:val="15"/>
  </w:num>
  <w:num w:numId="9">
    <w:abstractNumId w:val="1"/>
  </w:num>
  <w:num w:numId="10">
    <w:abstractNumId w:val="19"/>
  </w:num>
  <w:num w:numId="11">
    <w:abstractNumId w:val="9"/>
  </w:num>
  <w:num w:numId="12">
    <w:abstractNumId w:val="5"/>
  </w:num>
  <w:num w:numId="13">
    <w:abstractNumId w:val="12"/>
  </w:num>
  <w:num w:numId="14">
    <w:abstractNumId w:val="6"/>
  </w:num>
  <w:num w:numId="15">
    <w:abstractNumId w:val="20"/>
  </w:num>
  <w:num w:numId="16">
    <w:abstractNumId w:val="0"/>
  </w:num>
  <w:num w:numId="17">
    <w:abstractNumId w:val="3"/>
  </w:num>
  <w:num w:numId="18">
    <w:abstractNumId w:val="2"/>
  </w:num>
  <w:num w:numId="19">
    <w:abstractNumId w:val="21"/>
  </w:num>
  <w:num w:numId="20">
    <w:abstractNumId w:val="13"/>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C95"/>
    <w:rsid w:val="000963F8"/>
    <w:rsid w:val="000D2E0B"/>
    <w:rsid w:val="00186EC5"/>
    <w:rsid w:val="002139D5"/>
    <w:rsid w:val="00246DFE"/>
    <w:rsid w:val="00266E4E"/>
    <w:rsid w:val="002972D2"/>
    <w:rsid w:val="002B6796"/>
    <w:rsid w:val="002D5675"/>
    <w:rsid w:val="00361DE9"/>
    <w:rsid w:val="00462862"/>
    <w:rsid w:val="00497FB5"/>
    <w:rsid w:val="004A08BD"/>
    <w:rsid w:val="005057DB"/>
    <w:rsid w:val="005220BC"/>
    <w:rsid w:val="00693DD3"/>
    <w:rsid w:val="006F69B4"/>
    <w:rsid w:val="007A0F4A"/>
    <w:rsid w:val="008B2A8C"/>
    <w:rsid w:val="008F207B"/>
    <w:rsid w:val="00906E5C"/>
    <w:rsid w:val="009B01ED"/>
    <w:rsid w:val="009B3C72"/>
    <w:rsid w:val="00A65A00"/>
    <w:rsid w:val="00B9242B"/>
    <w:rsid w:val="00CA2214"/>
    <w:rsid w:val="00CE3D23"/>
    <w:rsid w:val="00D67BF0"/>
    <w:rsid w:val="00D704BE"/>
    <w:rsid w:val="00EA79E3"/>
    <w:rsid w:val="00EE45AF"/>
    <w:rsid w:val="00F44A3D"/>
    <w:rsid w:val="00F4733E"/>
    <w:rsid w:val="00F96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3140"/>
  <w15:chartTrackingRefBased/>
  <w15:docId w15:val="{050D6B07-D870-4692-ACC6-3AEA5885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6E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6EC5"/>
    <w:pPr>
      <w:spacing w:after="0" w:line="240" w:lineRule="auto"/>
      <w:jc w:val="both"/>
      <w:outlineLvl w:val="1"/>
    </w:pPr>
    <w:rPr>
      <w:rFonts w:eastAsiaTheme="minorEastAsia"/>
      <w:b/>
      <w:color w:val="00B050"/>
      <w:sz w:val="32"/>
      <w:szCs w:val="24"/>
    </w:rPr>
  </w:style>
  <w:style w:type="paragraph" w:styleId="Heading3">
    <w:name w:val="heading 3"/>
    <w:basedOn w:val="Normal"/>
    <w:next w:val="Normal"/>
    <w:link w:val="Heading3Char"/>
    <w:uiPriority w:val="9"/>
    <w:unhideWhenUsed/>
    <w:qFormat/>
    <w:rsid w:val="00186E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86EC5"/>
    <w:pPr>
      <w:keepNext/>
      <w:keepLines/>
      <w:spacing w:before="40" w:after="0" w:line="240" w:lineRule="auto"/>
      <w:jc w:val="both"/>
      <w:outlineLvl w:val="3"/>
    </w:pPr>
    <w:rPr>
      <w:rFonts w:asciiTheme="majorHAnsi" w:eastAsiaTheme="majorEastAsia" w:hAnsiTheme="majorHAnsi" w:cstheme="majorBidi"/>
      <w:i/>
      <w:iCs/>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C5"/>
    <w:pPr>
      <w:ind w:left="720"/>
      <w:contextualSpacing/>
    </w:pPr>
  </w:style>
  <w:style w:type="character" w:customStyle="1" w:styleId="Heading2Char">
    <w:name w:val="Heading 2 Char"/>
    <w:basedOn w:val="DefaultParagraphFont"/>
    <w:link w:val="Heading2"/>
    <w:uiPriority w:val="9"/>
    <w:rsid w:val="00186EC5"/>
    <w:rPr>
      <w:rFonts w:eastAsiaTheme="minorEastAsia"/>
      <w:b/>
      <w:color w:val="00B050"/>
      <w:sz w:val="32"/>
      <w:szCs w:val="24"/>
    </w:rPr>
  </w:style>
  <w:style w:type="character" w:customStyle="1" w:styleId="Heading1Char">
    <w:name w:val="Heading 1 Char"/>
    <w:basedOn w:val="DefaultParagraphFont"/>
    <w:link w:val="Heading1"/>
    <w:uiPriority w:val="9"/>
    <w:rsid w:val="00186EC5"/>
    <w:rPr>
      <w:rFonts w:asciiTheme="majorHAnsi" w:eastAsiaTheme="majorEastAsia" w:hAnsiTheme="majorHAnsi" w:cstheme="majorBidi"/>
      <w:color w:val="2E74B5" w:themeColor="accent1" w:themeShade="BF"/>
      <w:sz w:val="32"/>
      <w:szCs w:val="32"/>
    </w:rPr>
  </w:style>
  <w:style w:type="paragraph" w:styleId="Quote">
    <w:name w:val="Quote"/>
    <w:basedOn w:val="Normal"/>
    <w:next w:val="Normal"/>
    <w:link w:val="QuoteChar"/>
    <w:uiPriority w:val="29"/>
    <w:qFormat/>
    <w:rsid w:val="00186EC5"/>
    <w:pPr>
      <w:spacing w:after="0" w:line="240" w:lineRule="auto"/>
      <w:ind w:left="709" w:right="656"/>
      <w:jc w:val="both"/>
    </w:pPr>
    <w:rPr>
      <w:rFonts w:eastAsiaTheme="minorEastAsia"/>
      <w:i/>
      <w:color w:val="000000" w:themeColor="text1"/>
      <w:sz w:val="26"/>
      <w:szCs w:val="26"/>
    </w:rPr>
  </w:style>
  <w:style w:type="character" w:customStyle="1" w:styleId="QuoteChar">
    <w:name w:val="Quote Char"/>
    <w:basedOn w:val="DefaultParagraphFont"/>
    <w:link w:val="Quote"/>
    <w:uiPriority w:val="29"/>
    <w:rsid w:val="00186EC5"/>
    <w:rPr>
      <w:rFonts w:eastAsiaTheme="minorEastAsia"/>
      <w:i/>
      <w:color w:val="000000" w:themeColor="text1"/>
      <w:sz w:val="26"/>
      <w:szCs w:val="26"/>
    </w:rPr>
  </w:style>
  <w:style w:type="character" w:styleId="Hyperlink">
    <w:name w:val="Hyperlink"/>
    <w:basedOn w:val="DefaultParagraphFont"/>
    <w:uiPriority w:val="99"/>
    <w:unhideWhenUsed/>
    <w:rsid w:val="00186EC5"/>
    <w:rPr>
      <w:color w:val="0563C1" w:themeColor="hyperlink"/>
      <w:u w:val="single"/>
    </w:rPr>
  </w:style>
  <w:style w:type="paragraph" w:styleId="FootnoteText">
    <w:name w:val="footnote text"/>
    <w:basedOn w:val="Normal"/>
    <w:link w:val="FootnoteTextChar"/>
    <w:uiPriority w:val="99"/>
    <w:unhideWhenUsed/>
    <w:rsid w:val="00186EC5"/>
    <w:pPr>
      <w:spacing w:after="0" w:line="240" w:lineRule="auto"/>
      <w:jc w:val="both"/>
    </w:pPr>
    <w:rPr>
      <w:rFonts w:eastAsiaTheme="minorEastAsia"/>
      <w:sz w:val="24"/>
      <w:szCs w:val="24"/>
    </w:rPr>
  </w:style>
  <w:style w:type="character" w:customStyle="1" w:styleId="FootnoteTextChar">
    <w:name w:val="Footnote Text Char"/>
    <w:basedOn w:val="DefaultParagraphFont"/>
    <w:link w:val="FootnoteText"/>
    <w:uiPriority w:val="99"/>
    <w:rsid w:val="00186EC5"/>
    <w:rPr>
      <w:rFonts w:eastAsiaTheme="minorEastAsia"/>
      <w:sz w:val="24"/>
      <w:szCs w:val="24"/>
    </w:rPr>
  </w:style>
  <w:style w:type="character" w:styleId="FootnoteReference">
    <w:name w:val="footnote reference"/>
    <w:basedOn w:val="DefaultParagraphFont"/>
    <w:uiPriority w:val="99"/>
    <w:unhideWhenUsed/>
    <w:rsid w:val="00186EC5"/>
    <w:rPr>
      <w:vertAlign w:val="superscript"/>
    </w:rPr>
  </w:style>
  <w:style w:type="character" w:customStyle="1" w:styleId="Heading3Char">
    <w:name w:val="Heading 3 Char"/>
    <w:basedOn w:val="DefaultParagraphFont"/>
    <w:link w:val="Heading3"/>
    <w:uiPriority w:val="9"/>
    <w:rsid w:val="00186E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86EC5"/>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186EC5"/>
    <w:pPr>
      <w:tabs>
        <w:tab w:val="center" w:pos="4513"/>
        <w:tab w:val="right" w:pos="9026"/>
      </w:tabs>
      <w:spacing w:after="0" w:line="240" w:lineRule="auto"/>
      <w:jc w:val="both"/>
    </w:pPr>
    <w:rPr>
      <w:rFonts w:eastAsiaTheme="minorEastAsia"/>
      <w:sz w:val="24"/>
      <w:szCs w:val="24"/>
    </w:rPr>
  </w:style>
  <w:style w:type="character" w:customStyle="1" w:styleId="HeaderChar">
    <w:name w:val="Header Char"/>
    <w:basedOn w:val="DefaultParagraphFont"/>
    <w:link w:val="Header"/>
    <w:uiPriority w:val="99"/>
    <w:rsid w:val="00186EC5"/>
    <w:rPr>
      <w:rFonts w:eastAsiaTheme="minorEastAsia"/>
      <w:sz w:val="24"/>
      <w:szCs w:val="24"/>
    </w:rPr>
  </w:style>
  <w:style w:type="paragraph" w:styleId="Footer">
    <w:name w:val="footer"/>
    <w:basedOn w:val="Normal"/>
    <w:link w:val="FooterChar"/>
    <w:uiPriority w:val="99"/>
    <w:unhideWhenUsed/>
    <w:rsid w:val="00186EC5"/>
    <w:pPr>
      <w:tabs>
        <w:tab w:val="center" w:pos="4513"/>
        <w:tab w:val="right" w:pos="9026"/>
      </w:tabs>
      <w:spacing w:after="0" w:line="240" w:lineRule="auto"/>
      <w:jc w:val="both"/>
    </w:pPr>
    <w:rPr>
      <w:rFonts w:eastAsiaTheme="minorEastAsia"/>
      <w:sz w:val="24"/>
      <w:szCs w:val="24"/>
    </w:rPr>
  </w:style>
  <w:style w:type="character" w:customStyle="1" w:styleId="FooterChar">
    <w:name w:val="Footer Char"/>
    <w:basedOn w:val="DefaultParagraphFont"/>
    <w:link w:val="Footer"/>
    <w:uiPriority w:val="99"/>
    <w:rsid w:val="00186EC5"/>
    <w:rPr>
      <w:rFonts w:eastAsiaTheme="minorEastAsia"/>
      <w:sz w:val="24"/>
      <w:szCs w:val="24"/>
    </w:rPr>
  </w:style>
  <w:style w:type="character" w:styleId="PageNumber">
    <w:name w:val="page number"/>
    <w:basedOn w:val="DefaultParagraphFont"/>
    <w:uiPriority w:val="99"/>
    <w:semiHidden/>
    <w:unhideWhenUsed/>
    <w:rsid w:val="00186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28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mt.org.uk/" TargetMode="External"/><Relationship Id="rId13" Type="http://schemas.openxmlformats.org/officeDocument/2006/relationships/hyperlink" Target="http://www.minded.org.uk" TargetMode="External"/><Relationship Id="rId18" Type="http://schemas.openxmlformats.org/officeDocument/2006/relationships/hyperlink" Target="https://www.anxietyuk.org.uk" TargetMode="External"/><Relationship Id="rId26" Type="http://schemas.openxmlformats.org/officeDocument/2006/relationships/hyperlink" Target="http://www.b-eat.co.uk/about-eating-disorders" TargetMode="External"/><Relationship Id="rId39" Type="http://schemas.openxmlformats.org/officeDocument/2006/relationships/hyperlink" Target="http://www.chimat.org.uk/schoolhealth" TargetMode="External"/><Relationship Id="rId3" Type="http://schemas.openxmlformats.org/officeDocument/2006/relationships/settings" Target="settings.xml"/><Relationship Id="rId21" Type="http://schemas.openxmlformats.org/officeDocument/2006/relationships/hyperlink" Target="http://www.ocduk.org/ocd" TargetMode="External"/><Relationship Id="rId34" Type="http://schemas.openxmlformats.org/officeDocument/2006/relationships/hyperlink" Target="file:///C:\Users\User\Downloads\webarchive.nationalarchives.gov.uk\20130107105354\http:\www.dh.gov.uk\prod_consu%20m_dh\groups\dh_digitalassets\documents\digitalasset\dh_108866.pdf" TargetMode="External"/><Relationship Id="rId42" Type="http://schemas.openxmlformats.org/officeDocument/2006/relationships/footer" Target="footer1.xml"/><Relationship Id="rId7" Type="http://schemas.openxmlformats.org/officeDocument/2006/relationships/hyperlink" Target="https://www.minded.org.uk/" TargetMode="External"/><Relationship Id="rId12" Type="http://schemas.openxmlformats.org/officeDocument/2006/relationships/hyperlink" Target="https://www.minded.org.uk/course/view.php?id=89" TargetMode="External"/><Relationship Id="rId17" Type="http://schemas.openxmlformats.org/officeDocument/2006/relationships/hyperlink" Target="http://www.depressionalliance.org/information/what-depression" TargetMode="External"/><Relationship Id="rId25" Type="http://schemas.openxmlformats.org/officeDocument/2006/relationships/hyperlink" Target="http://www.b-eat.co.uk/get-help/about-eating-disorders/" TargetMode="External"/><Relationship Id="rId33" Type="http://schemas.openxmlformats.org/officeDocument/2006/relationships/hyperlink" Target="http://www.gov.uk/government/uploads/system/uploads/attachment_data/file/349435/Statutor%20y_guidance_on_supporting_pupils_at_school_with_medical_conditions.pdf" TargetMode="External"/><Relationship Id="rId38" Type="http://schemas.openxmlformats.org/officeDocument/2006/relationships/hyperlink" Target="file:///C:\Users\User\Downloads\fingertips.phe.org.uk\profile-group\mental-health\profile\cypmh" TargetMode="External"/><Relationship Id="rId2" Type="http://schemas.openxmlformats.org/officeDocument/2006/relationships/styles" Target="styles.xml"/><Relationship Id="rId16" Type="http://schemas.openxmlformats.org/officeDocument/2006/relationships/hyperlink" Target="http://www.depressionalliance.org/information/what-depression" TargetMode="External"/><Relationship Id="rId20" Type="http://schemas.openxmlformats.org/officeDocument/2006/relationships/hyperlink" Target="http://www.ocduk.org/ocd" TargetMode="External"/><Relationship Id="rId29" Type="http://schemas.openxmlformats.org/officeDocument/2006/relationships/hyperlink" Target="http://www.gov.uk/government/publications/mental-health-and-behaviour-in-schools--2"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d.org.uk/information-support/types-of-mental-health-problems/self-harm/" TargetMode="External"/><Relationship Id="rId24" Type="http://schemas.openxmlformats.org/officeDocument/2006/relationships/hyperlink" Target="http://www.nspcc.org.uk/preventing-abuse/research-and-resources/on-the-edge-childline-spotlight/" TargetMode="External"/><Relationship Id="rId32" Type="http://schemas.openxmlformats.org/officeDocument/2006/relationships/hyperlink" Target="http://www.gov.uk/government/uploads/system/uploads/attachment_data/file/372753/Keeping%20_children_safe_in_education.pdf" TargetMode="External"/><Relationship Id="rId37" Type="http://schemas.openxmlformats.org/officeDocument/2006/relationships/hyperlink" Target="http://www.ncb.org.uk/areas-of-activity/education-and-learning/partnership-for-well-being-and-mental-health-in-schools/what-works-guidance-for-schools" TargetMode="External"/><Relationship Id="rId40" Type="http://schemas.openxmlformats.org/officeDocument/2006/relationships/hyperlink" Target="http://www.hbsc.org/"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shn.co.uk" TargetMode="External"/><Relationship Id="rId23" Type="http://schemas.openxmlformats.org/officeDocument/2006/relationships/hyperlink" Target="http://www.papyrus-uk.org" TargetMode="External"/><Relationship Id="rId28" Type="http://schemas.openxmlformats.org/officeDocument/2006/relationships/hyperlink" Target="http://www.inourhands.com/eating-difficulties-in-younger-children" TargetMode="External"/><Relationship Id="rId36" Type="http://schemas.openxmlformats.org/officeDocument/2006/relationships/hyperlink" Target="file:///C:\Users\User\Downloads\publications.nice.org.uk\social-and-emotional-wellbeing-in-primary-education-ph12" TargetMode="External"/><Relationship Id="rId10" Type="http://schemas.openxmlformats.org/officeDocument/2006/relationships/hyperlink" Target="http://www.youngminds.org.uk/for_parents/whats_worrying_you_about_your_child/self-harm" TargetMode="External"/><Relationship Id="rId19" Type="http://schemas.openxmlformats.org/officeDocument/2006/relationships/hyperlink" Target="http://www.anxietyuk.org.uk" TargetMode="External"/><Relationship Id="rId31" Type="http://schemas.openxmlformats.org/officeDocument/2006/relationships/hyperlink" Target="http://www.inourhands.com/wp-content/uploads/2015/03/Preparing-to-teach-about-mental-health-and-emotional-wellbeing-PSHE-Association-March-2015-FINAL.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ining@cwmt.org" TargetMode="External"/><Relationship Id="rId14" Type="http://schemas.openxmlformats.org/officeDocument/2006/relationships/hyperlink" Target="https://www.selfharm.co.uk" TargetMode="External"/><Relationship Id="rId22" Type="http://schemas.openxmlformats.org/officeDocument/2006/relationships/hyperlink" Target="https://www.papyrus-uk.org" TargetMode="External"/><Relationship Id="rId27" Type="http://schemas.openxmlformats.org/officeDocument/2006/relationships/hyperlink" Target="http://www.inourhands.com/eating-difficulties-in-younger-children/" TargetMode="External"/><Relationship Id="rId30" Type="http://schemas.openxmlformats.org/officeDocument/2006/relationships/hyperlink" Target="https://www.gov.uk/government/uploads/system/uploads/attachment_data/file/416326/Counselling_in_schools_-240315.pdf" TargetMode="External"/><Relationship Id="rId35" Type="http://schemas.openxmlformats.org/officeDocument/2006/relationships/hyperlink" Target="https://www.gov.uk/government/uploads/system/uploads/attachment_data/file/414024/Childrens_Mental_Health.pdf"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Reed</dc:creator>
  <cp:keywords/>
  <dc:description/>
  <cp:lastModifiedBy>JParker</cp:lastModifiedBy>
  <cp:revision>3</cp:revision>
  <dcterms:created xsi:type="dcterms:W3CDTF">2019-09-30T13:29:00Z</dcterms:created>
  <dcterms:modified xsi:type="dcterms:W3CDTF">2019-11-27T12:27:00Z</dcterms:modified>
</cp:coreProperties>
</file>