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E9" w:rsidRDefault="000D6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"/>
        <w:gridCol w:w="2249"/>
        <w:gridCol w:w="2249"/>
        <w:gridCol w:w="2250"/>
        <w:gridCol w:w="2249"/>
        <w:gridCol w:w="2249"/>
        <w:gridCol w:w="2250"/>
      </w:tblGrid>
      <w:tr w:rsidR="000D6EE9">
        <w:trPr>
          <w:trHeight w:val="368"/>
        </w:trPr>
        <w:tc>
          <w:tcPr>
            <w:tcW w:w="452" w:type="dxa"/>
          </w:tcPr>
          <w:p w:rsidR="000D6EE9" w:rsidRDefault="000D6EE9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49" w:type="dxa"/>
          </w:tcPr>
          <w:p w:rsidR="000D6EE9" w:rsidRDefault="000E362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Autumn 1</w:t>
            </w:r>
          </w:p>
        </w:tc>
        <w:tc>
          <w:tcPr>
            <w:tcW w:w="2249" w:type="dxa"/>
          </w:tcPr>
          <w:p w:rsidR="000D6EE9" w:rsidRDefault="000E362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Autumn 2</w:t>
            </w:r>
          </w:p>
        </w:tc>
        <w:tc>
          <w:tcPr>
            <w:tcW w:w="2250" w:type="dxa"/>
          </w:tcPr>
          <w:p w:rsidR="000D6EE9" w:rsidRDefault="000E362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Spring 1</w:t>
            </w:r>
          </w:p>
        </w:tc>
        <w:tc>
          <w:tcPr>
            <w:tcW w:w="2249" w:type="dxa"/>
          </w:tcPr>
          <w:p w:rsidR="000D6EE9" w:rsidRDefault="000E362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Spring 2</w:t>
            </w:r>
          </w:p>
        </w:tc>
        <w:tc>
          <w:tcPr>
            <w:tcW w:w="2249" w:type="dxa"/>
          </w:tcPr>
          <w:p w:rsidR="000D6EE9" w:rsidRDefault="000E362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Summer 1</w:t>
            </w:r>
          </w:p>
        </w:tc>
        <w:tc>
          <w:tcPr>
            <w:tcW w:w="2250" w:type="dxa"/>
          </w:tcPr>
          <w:p w:rsidR="000D6EE9" w:rsidRDefault="000E362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Summer 2</w:t>
            </w:r>
          </w:p>
        </w:tc>
      </w:tr>
      <w:tr w:rsidR="000D6EE9">
        <w:trPr>
          <w:trHeight w:val="2033"/>
        </w:trPr>
        <w:tc>
          <w:tcPr>
            <w:tcW w:w="452" w:type="dxa"/>
            <w:vMerge w:val="restart"/>
          </w:tcPr>
          <w:p w:rsidR="000D6EE9" w:rsidRDefault="000E3625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Year 5</w:t>
            </w:r>
          </w:p>
        </w:tc>
        <w:tc>
          <w:tcPr>
            <w:tcW w:w="2249" w:type="dxa"/>
            <w:vMerge w:val="restart"/>
            <w:shd w:val="clear" w:color="auto" w:fill="F7CBAC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Valuing Differences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Respect &amp; Bullying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Listening to others; Raise concerns and challenge; Importance of friendships; Positive friendships and wellbeing; Mutual respect; Sharing points of view; Stereotypes; Types of bullying and how to get help; Discrimination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49" w:type="dxa"/>
            <w:vMerge w:val="restart"/>
            <w:shd w:val="clear" w:color="auto" w:fill="A8D08D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Healthy Lifestyles </w:t>
            </w:r>
          </w:p>
          <w:p w:rsidR="000D6EE9" w:rsidRDefault="000E3625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Mental Wellbei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ng 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Taking care of mental health; Managing challenges; Seeking support for themselves and others; What positively and negatively affects health and wellbeing; Making informed choices; That mental health is part of daily life: The importance of taking care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of mental health; Strategies and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behaviours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that support mental health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</w:p>
          <w:p w:rsidR="000D6EE9" w:rsidRDefault="000D6EE9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Keeping Active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Benefits of a balanced diet; Different influences on food; Skills to make choices; Balancing Internet use; How physical activity affects wellbeing</w:t>
            </w:r>
          </w:p>
        </w:tc>
        <w:tc>
          <w:tcPr>
            <w:tcW w:w="2250" w:type="dxa"/>
            <w:vMerge w:val="restart"/>
            <w:shd w:val="clear" w:color="auto" w:fill="61C5CF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Environment 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Careers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Career types; Challenging career stereotypes; Different rights, responsibilities and duties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Money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Importance of finance in people’s lives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49" w:type="dxa"/>
            <w:vMerge w:val="restart"/>
            <w:shd w:val="clear" w:color="auto" w:fill="A8D08D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Growing &amp; Changing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Recognising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what they are good at; setting goals; aspirations</w:t>
            </w:r>
          </w:p>
          <w:p w:rsidR="000D6EE9" w:rsidRDefault="000D6E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Keeping Safe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Emergencies &amp; First A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id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Keeping personal information private; Keeping safe online; First aid and techniques for basic injuries</w:t>
            </w:r>
          </w:p>
          <w:p w:rsidR="000D6EE9" w:rsidRDefault="000D6EE9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61C5CF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Rights &amp; Responsibilities 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Rules and laws; Respecting and resolving differences </w:t>
            </w:r>
          </w:p>
          <w:p w:rsidR="000D6EE9" w:rsidRDefault="000D6E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0D6EE9" w:rsidRDefault="000D6E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0D6EE9" w:rsidRDefault="000D6EE9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:rsidR="000D6EE9" w:rsidRDefault="000D6EE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7CBAC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Feelings &amp; Emotions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Responding to feelings of others; Seeking support if feeling lonely; Healthy relationships make people feel included; Impact of bullying, including online; Consequences of hurtful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behaviour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D6EE9">
        <w:trPr>
          <w:trHeight w:val="2032"/>
        </w:trPr>
        <w:tc>
          <w:tcPr>
            <w:tcW w:w="452" w:type="dxa"/>
            <w:vMerge/>
          </w:tcPr>
          <w:p w:rsidR="000D6EE9" w:rsidRDefault="000D6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Merge/>
            <w:shd w:val="clear" w:color="auto" w:fill="F7CBAC"/>
          </w:tcPr>
          <w:p w:rsidR="000D6EE9" w:rsidRDefault="000D6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Merge/>
            <w:shd w:val="clear" w:color="auto" w:fill="A8D08D"/>
          </w:tcPr>
          <w:p w:rsidR="000D6EE9" w:rsidRDefault="000D6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61C5CF"/>
          </w:tcPr>
          <w:p w:rsidR="000D6EE9" w:rsidRDefault="000D6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Merge/>
            <w:shd w:val="clear" w:color="auto" w:fill="A8D08D"/>
          </w:tcPr>
          <w:p w:rsidR="000D6EE9" w:rsidRDefault="000D6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F7CBAC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Healthy Relationships 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Staying Safe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Privacy and personal boundaries; Acceptable and unacceptable contact; Permission-seeking and giving; Personal safety; Actions have consequences; Working collaboratively; Negotiation and compromise; A positive, healthy relationship; Recognize different type</w:t>
            </w:r>
            <w:r>
              <w:rPr>
                <w:rFonts w:ascii="Arial" w:eastAsia="Arial" w:hAnsi="Arial" w:cs="Arial"/>
                <w:sz w:val="14"/>
                <w:szCs w:val="14"/>
              </w:rPr>
              <w:t>s of relationships; Responding safely to adults whom they do not know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8D08D"/>
          </w:tcPr>
          <w:p w:rsidR="000D6EE9" w:rsidRDefault="000E36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Health &amp; Wellbeing</w:t>
            </w:r>
          </w:p>
          <w:p w:rsidR="000D6EE9" w:rsidRDefault="000E36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Puberty</w:t>
            </w:r>
          </w:p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How puberty changes can affect our emotions and feelings and ways to manage this; questions about puberty and change, including periods and wet dreams (if not covered in Year 4)</w:t>
            </w:r>
          </w:p>
        </w:tc>
      </w:tr>
      <w:tr w:rsidR="000D6EE9">
        <w:trPr>
          <w:trHeight w:val="1610"/>
        </w:trPr>
        <w:tc>
          <w:tcPr>
            <w:tcW w:w="452" w:type="dxa"/>
          </w:tcPr>
          <w:p w:rsidR="000D6EE9" w:rsidRDefault="000E3625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Year 6</w:t>
            </w:r>
          </w:p>
        </w:tc>
        <w:tc>
          <w:tcPr>
            <w:tcW w:w="2249" w:type="dxa"/>
            <w:shd w:val="clear" w:color="auto" w:fill="F7CBAC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Valuing Differences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Managing Change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Developing friendship skills; Changing and ending friendships; Managing change, loss, bereavement; Sources of support</w:t>
            </w:r>
          </w:p>
        </w:tc>
        <w:tc>
          <w:tcPr>
            <w:tcW w:w="2249" w:type="dxa"/>
            <w:shd w:val="clear" w:color="auto" w:fill="A8D08D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Healthy Lifestyles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Health &amp; Hygiene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Making informed choices regarding a healthy lifestyle, including nutrition; Hygiene and bacteria and 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iruses; Allergies and getting help in an emergency; Vaccination and immunization </w:t>
            </w:r>
          </w:p>
          <w:p w:rsidR="000D6EE9" w:rsidRDefault="000D6EE9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Mental Health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Strategies to respond to feelings; recognize warning signs and mental health and wellbeing and how to seek support 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61C5CF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Environment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Personal Identity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What contributes to who we are; Personal strengths; Interests; Setting goals; Managing setbacks; New opportunities and responsibilities; Diversity within a society</w:t>
            </w:r>
          </w:p>
          <w:p w:rsidR="000D6EE9" w:rsidRDefault="000D6EE9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49" w:type="dxa"/>
            <w:shd w:val="clear" w:color="auto" w:fill="F7CBAC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Feelings &amp; Emotions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Strategies for recognizing and managing peer influences; how relationsh</w:t>
            </w:r>
            <w:r>
              <w:rPr>
                <w:rFonts w:ascii="Arial" w:eastAsia="Arial" w:hAnsi="Arial" w:cs="Arial"/>
                <w:sz w:val="14"/>
                <w:szCs w:val="14"/>
              </w:rPr>
              <w:t>ips change over time</w:t>
            </w:r>
          </w:p>
          <w:p w:rsidR="000D6EE9" w:rsidRDefault="000D6E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Healthy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Relationships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Friendships and Staying Safe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Opportunities to connect online; The nature of online-only friendships; Reporting harmful content and contact; Staying safe online </w:t>
            </w:r>
          </w:p>
        </w:tc>
        <w:tc>
          <w:tcPr>
            <w:tcW w:w="2249" w:type="dxa"/>
            <w:shd w:val="clear" w:color="auto" w:fill="61C5CF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Rights &amp; Responsibilities</w:t>
            </w:r>
          </w:p>
          <w:p w:rsidR="000D6EE9" w:rsidRDefault="000E3625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Media Literacy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How data is shared and used online; Evaluating reliability of sources; Misinformation and targeted information; Choosing age-appropriate TV, games and online content; Influences relating to gambling 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D6EE9" w:rsidRDefault="000D6E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D6EE9" w:rsidRDefault="000D6E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8D08D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Growing &amp; Changing 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Puberty &amp; Reproduction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Growing up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and developing independence; Managing the changes of puberty; Menstrual wellbeing; How a baby is made </w:t>
            </w:r>
          </w:p>
          <w:p w:rsidR="000D6EE9" w:rsidRDefault="000E3625">
            <w:pP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Non-Statutory</w:t>
            </w:r>
          </w:p>
          <w:p w:rsidR="000D6EE9" w:rsidRDefault="000E3625">
            <w:pP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RSE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Keeping Safe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Substances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Drugs common to everyday life; Risks and effects of alcohol and smoking; Rules and laws</w:t>
            </w:r>
          </w:p>
          <w:p w:rsidR="000D6EE9" w:rsidRDefault="000D6EE9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</w:tr>
      <w:tr w:rsidR="000D6EE9">
        <w:trPr>
          <w:trHeight w:val="1185"/>
        </w:trPr>
        <w:tc>
          <w:tcPr>
            <w:tcW w:w="452" w:type="dxa"/>
            <w:vMerge w:val="restart"/>
          </w:tcPr>
          <w:p w:rsidR="000D6EE9" w:rsidRDefault="000E3625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Year 7</w:t>
            </w:r>
          </w:p>
        </w:tc>
        <w:tc>
          <w:tcPr>
            <w:tcW w:w="2249" w:type="dxa"/>
            <w:vMerge w:val="restart"/>
            <w:shd w:val="clear" w:color="auto" w:fill="F7CBAC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Valuing Differences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Friendships &amp; Diversity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Respectful relationships and conflict resolution, including online; Equality, diversity and tackling prejudice-based bullying and discrimination, including online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vMerge w:val="restart"/>
            <w:shd w:val="clear" w:color="auto" w:fill="A8D08D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Healthy Lifestyles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Physically and mentally healt</w:t>
            </w:r>
            <w:r>
              <w:rPr>
                <w:rFonts w:ascii="Arial" w:eastAsia="Arial" w:hAnsi="Arial" w:cs="Arial"/>
                <w:sz w:val="14"/>
                <w:szCs w:val="14"/>
              </w:rPr>
              <w:t>hy lifestyles; Healthy sleep habits; Dental health; Managing stress; Accessing health services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D6EE9" w:rsidRDefault="000D6EE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shd w:val="clear" w:color="auto" w:fill="61C5CF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Environment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Careers 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Developing enterprise skills; the world of work and young people’s employment rights</w:t>
            </w:r>
          </w:p>
          <w:p w:rsidR="000D6EE9" w:rsidRDefault="000D6EE9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 w:val="restart"/>
            <w:shd w:val="clear" w:color="auto" w:fill="A8D08D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Growing &amp; Changing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Substances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Social norms regarding drugs, alcohol and tobacco; Myths and misconceptions; Influence and risks relating to substance use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Keeping Safe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How to identify risk and manage personal safety in situations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D6EE9" w:rsidRDefault="000D6EE9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49" w:type="dxa"/>
            <w:vMerge w:val="restart"/>
            <w:shd w:val="clear" w:color="auto" w:fill="61C5CF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Rights &amp; Responsibilities 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Challenging career stereotyp</w:t>
            </w:r>
            <w:r>
              <w:rPr>
                <w:rFonts w:ascii="Arial" w:eastAsia="Arial" w:hAnsi="Arial" w:cs="Arial"/>
                <w:sz w:val="14"/>
                <w:szCs w:val="14"/>
              </w:rPr>
              <w:t>es and raising aspirations</w:t>
            </w:r>
          </w:p>
          <w:p w:rsidR="000D6EE9" w:rsidRDefault="000D6E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Money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Economic Wellbeing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Evaluating value for money; Debt, fraud and personal values around finance; Financial exploitation </w:t>
            </w:r>
          </w:p>
          <w:p w:rsidR="000D6EE9" w:rsidRDefault="000D6EE9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:rsidR="000D6EE9" w:rsidRDefault="000D6E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7CBAC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Healthy Relationships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Relationships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Healthy and positive relationships, including intimate relationships; Expectations and stereotypes in relationships; Managing strong feelings; The concept of consent </w:t>
            </w:r>
          </w:p>
          <w:p w:rsidR="000D6EE9" w:rsidRDefault="000E3625">
            <w:pP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RSE</w:t>
            </w:r>
          </w:p>
          <w:p w:rsidR="000D6EE9" w:rsidRDefault="000D6EE9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</w:tr>
      <w:tr w:rsidR="000D6EE9">
        <w:trPr>
          <w:trHeight w:val="1185"/>
        </w:trPr>
        <w:tc>
          <w:tcPr>
            <w:tcW w:w="452" w:type="dxa"/>
            <w:vMerge/>
          </w:tcPr>
          <w:p w:rsidR="000D6EE9" w:rsidRDefault="000D6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F7CBAC"/>
          </w:tcPr>
          <w:p w:rsidR="000D6EE9" w:rsidRDefault="000D6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8D08D"/>
          </w:tcPr>
          <w:p w:rsidR="000D6EE9" w:rsidRDefault="000D6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vMerge/>
            <w:shd w:val="clear" w:color="auto" w:fill="61C5CF"/>
          </w:tcPr>
          <w:p w:rsidR="000D6EE9" w:rsidRDefault="000D6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A8D08D"/>
          </w:tcPr>
          <w:p w:rsidR="000D6EE9" w:rsidRDefault="000D6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vMerge/>
            <w:shd w:val="clear" w:color="auto" w:fill="61C5CF"/>
          </w:tcPr>
          <w:p w:rsidR="000D6EE9" w:rsidRDefault="000D6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shd w:val="clear" w:color="auto" w:fill="A8D08D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Growing &amp; Changing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Puberty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Develop further knowledge around the emotional &amp; physical changes during puberty </w:t>
            </w:r>
          </w:p>
          <w:p w:rsidR="000D6EE9" w:rsidRDefault="000D6E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Conception &amp; Reproduction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Explore how puberty enables reproduction </w:t>
            </w:r>
          </w:p>
          <w:p w:rsidR="000D6EE9" w:rsidRDefault="000E3625">
            <w:pP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RSE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6EE9">
        <w:trPr>
          <w:trHeight w:val="2403"/>
        </w:trPr>
        <w:tc>
          <w:tcPr>
            <w:tcW w:w="452" w:type="dxa"/>
          </w:tcPr>
          <w:p w:rsidR="000D6EE9" w:rsidRDefault="000E3625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Year 8</w:t>
            </w:r>
          </w:p>
        </w:tc>
        <w:tc>
          <w:tcPr>
            <w:tcW w:w="2249" w:type="dxa"/>
            <w:shd w:val="clear" w:color="auto" w:fill="F7CBAC"/>
          </w:tcPr>
          <w:p w:rsidR="000D6EE9" w:rsidRDefault="000E362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Valuing Differences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Friendships &amp; Managing Influences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Managing social influence, peer pressure and peer approval; Strategies to manage pressure to conform within a group and in relation to substance abuse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Feelings &amp; Emotions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Tackling racism and religious discrimination; Promoting human rights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8D08D"/>
          </w:tcPr>
          <w:p w:rsidR="000D6EE9" w:rsidRDefault="000E36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Healthy Lifest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yles </w:t>
            </w:r>
          </w:p>
          <w:p w:rsidR="000D6EE9" w:rsidRDefault="000E3625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Mental Health &amp; Wellbeing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Attitudes to mental health and emotional wellbeing; Digital resilience; Body image; Healthy and unhealthy coping strategies; Seeking support for themselves and others</w:t>
            </w:r>
          </w:p>
          <w:p w:rsidR="000D6EE9" w:rsidRDefault="000D6E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0D6EE9" w:rsidRDefault="000E3625">
            <w:pP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Young Leaders’ Award</w:t>
            </w:r>
          </w:p>
          <w:p w:rsidR="000D6EE9" w:rsidRDefault="000D6E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0D6EE9" w:rsidRDefault="000D6EE9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:rsidR="000D6EE9" w:rsidRDefault="000D6EE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D6EE9" w:rsidRDefault="000D6EE9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gjdgxs" w:colFirst="0" w:colLast="0"/>
            <w:bookmarkEnd w:id="1"/>
          </w:p>
        </w:tc>
        <w:tc>
          <w:tcPr>
            <w:tcW w:w="2250" w:type="dxa"/>
            <w:shd w:val="clear" w:color="auto" w:fill="61C5CF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Environment / Money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Careers / Tenner Challenge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Life and career aspirations; Personal strengths and skills for employment; Stereotypes; Routes into careers; Progression routes; Online presence</w:t>
            </w:r>
          </w:p>
          <w:p w:rsidR="000D6EE9" w:rsidRDefault="000D6EE9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49" w:type="dxa"/>
            <w:shd w:val="clear" w:color="auto" w:fill="A8D08D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Keeping Safe</w:t>
            </w:r>
          </w:p>
          <w:p w:rsidR="000D6EE9" w:rsidRDefault="000E362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First Aid &amp; Keeping Safe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First aid including CPR and defibrillator use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; Personal safety including travel safety </w:t>
            </w:r>
          </w:p>
          <w:p w:rsidR="000D6EE9" w:rsidRDefault="000D6EE9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:rsidR="000D6EE9" w:rsidRDefault="000D6EE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D6EE9" w:rsidRDefault="000D6EE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61C5CF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Rights &amp; Responsibilities</w:t>
            </w:r>
          </w:p>
          <w:p w:rsidR="000D6EE9" w:rsidRDefault="000E3625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Moving Forward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Personal strengths, celebrating successes and setting goals; Moving on to a new school; Managing change</w:t>
            </w:r>
          </w:p>
          <w:p w:rsidR="000D6EE9" w:rsidRDefault="000D6EE9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50" w:type="dxa"/>
            <w:shd w:val="clear" w:color="auto" w:fill="F7CBAC"/>
          </w:tcPr>
          <w:p w:rsidR="000D6EE9" w:rsidRDefault="000E36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Healthy Relationships</w:t>
            </w:r>
          </w:p>
          <w:p w:rsidR="000D6EE9" w:rsidRDefault="000E362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Relationship norms; Stereotypes and expectations of gender roles,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behaviour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and intimacy; Gender identity and sexual orientation; Consent in intimate situations; Contraception and sexual health (links to Health &amp; Wellbeing)</w:t>
            </w:r>
          </w:p>
          <w:p w:rsidR="000D6EE9" w:rsidRDefault="000E3625">
            <w:pP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RSE</w:t>
            </w:r>
          </w:p>
          <w:p w:rsidR="000D6EE9" w:rsidRDefault="000D6EE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D6EE9" w:rsidRDefault="000D6EE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D6EE9" w:rsidRDefault="000D6EE9">
      <w:pPr>
        <w:rPr>
          <w:rFonts w:ascii="Arial" w:eastAsia="Arial" w:hAnsi="Arial" w:cs="Arial"/>
          <w:b/>
          <w:sz w:val="16"/>
          <w:szCs w:val="16"/>
        </w:rPr>
      </w:pPr>
    </w:p>
    <w:sectPr w:rsidR="000D6EE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25" w:rsidRDefault="000E3625">
      <w:pPr>
        <w:spacing w:after="0" w:line="240" w:lineRule="auto"/>
      </w:pPr>
      <w:r>
        <w:separator/>
      </w:r>
    </w:p>
  </w:endnote>
  <w:endnote w:type="continuationSeparator" w:id="0">
    <w:p w:rsidR="000E3625" w:rsidRDefault="000E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E9" w:rsidRDefault="000E36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-101599</wp:posOffset>
              </wp:positionV>
              <wp:extent cx="1492366" cy="345209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6167" y="3613746"/>
                        <a:ext cx="1479666" cy="332509"/>
                      </a:xfrm>
                      <a:prstGeom prst="rect">
                        <a:avLst/>
                      </a:prstGeom>
                      <a:solidFill>
                        <a:srgbClr val="A8D08C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D6EE9" w:rsidRDefault="000E3625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Health and Wellbeing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-101599</wp:posOffset>
              </wp:positionV>
              <wp:extent cx="1492366" cy="345209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366" cy="34520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-101599</wp:posOffset>
              </wp:positionV>
              <wp:extent cx="1691870" cy="361834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6415" y="3605433"/>
                        <a:ext cx="1679170" cy="349134"/>
                      </a:xfrm>
                      <a:prstGeom prst="rect">
                        <a:avLst/>
                      </a:prstGeom>
                      <a:solidFill>
                        <a:srgbClr val="61C5CF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D6EE9" w:rsidRDefault="000E3625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Living in the Wider World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-101599</wp:posOffset>
              </wp:positionV>
              <wp:extent cx="1691870" cy="361834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1870" cy="36183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4064000</wp:posOffset>
              </wp:positionH>
              <wp:positionV relativeFrom="paragraph">
                <wp:posOffset>-101599</wp:posOffset>
              </wp:positionV>
              <wp:extent cx="1126606" cy="36131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9047" y="3605693"/>
                        <a:ext cx="1113906" cy="348615"/>
                      </a:xfrm>
                      <a:prstGeom prst="rect">
                        <a:avLst/>
                      </a:prstGeom>
                      <a:solidFill>
                        <a:srgbClr val="F7CAAC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D6EE9" w:rsidRDefault="000E3625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Relationships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4064000</wp:posOffset>
              </wp:positionH>
              <wp:positionV relativeFrom="paragraph">
                <wp:posOffset>-101599</wp:posOffset>
              </wp:positionV>
              <wp:extent cx="1126606" cy="361315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606" cy="361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25" w:rsidRDefault="000E3625">
      <w:pPr>
        <w:spacing w:after="0" w:line="240" w:lineRule="auto"/>
      </w:pPr>
      <w:r>
        <w:separator/>
      </w:r>
    </w:p>
  </w:footnote>
  <w:footnote w:type="continuationSeparator" w:id="0">
    <w:p w:rsidR="000E3625" w:rsidRDefault="000E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E9" w:rsidRDefault="000E36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t>Edward Peake C of E VC Middle School</w:t>
    </w: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8801100</wp:posOffset>
          </wp:positionH>
          <wp:positionV relativeFrom="paragraph">
            <wp:posOffset>-24129</wp:posOffset>
          </wp:positionV>
          <wp:extent cx="654050" cy="800100"/>
          <wp:effectExtent l="0" t="0" r="0" b="0"/>
          <wp:wrapSquare wrapText="bothSides" distT="0" distB="0" distL="114300" distR="114300"/>
          <wp:docPr id="8" name="image4.png" descr="n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s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D6EE9" w:rsidRDefault="000D6E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</w:p>
  <w:p w:rsidR="000D6EE9" w:rsidRDefault="000E36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590"/>
        <w:tab w:val="center" w:pos="756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t>PSHCE Long Term Overview 2020 – 2021</w:t>
    </w:r>
  </w:p>
  <w:p w:rsidR="000D6EE9" w:rsidRDefault="000D6E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E9"/>
    <w:rsid w:val="000D6EE9"/>
    <w:rsid w:val="000E3625"/>
    <w:rsid w:val="00B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37B2F-364C-4A0E-BB6E-08C56CC7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2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A3"/>
  </w:style>
  <w:style w:type="paragraph" w:styleId="Footer">
    <w:name w:val="footer"/>
    <w:basedOn w:val="Normal"/>
    <w:link w:val="FooterChar"/>
    <w:uiPriority w:val="99"/>
    <w:unhideWhenUsed/>
    <w:rsid w:val="0002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A3"/>
  </w:style>
  <w:style w:type="table" w:styleId="TableGrid">
    <w:name w:val="Table Grid"/>
    <w:basedOn w:val="TableNormal"/>
    <w:uiPriority w:val="39"/>
    <w:rsid w:val="0002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4C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67HYZ1M4owRbmvetfIMU4EhFeQ==">AMUW2mVDlw9/Nd6ottvS8ajJAjcnldL5SvR0WHStQ5D+VEQVbwMO9X7G/RtMT9DaDCBXhUslKT73geaPQEFtN+QfVT11NX3DhpmWiAql2nI27olMZ+rDIp2oDO2ml44kXTjA5ChPb2m7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 Consulting (UK) Ltd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Hooper</dc:creator>
  <cp:lastModifiedBy>Sam Watts</cp:lastModifiedBy>
  <cp:revision>2</cp:revision>
  <dcterms:created xsi:type="dcterms:W3CDTF">2020-11-04T12:54:00Z</dcterms:created>
  <dcterms:modified xsi:type="dcterms:W3CDTF">2020-11-04T12:54:00Z</dcterms:modified>
</cp:coreProperties>
</file>