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C28" w:rsidRDefault="00621C28" w:rsidP="00621C28">
      <w:pPr>
        <w:widowControl w:val="0"/>
        <w:jc w:val="center"/>
        <w:rPr>
          <w:rFonts w:ascii="Papyrus" w:hAnsi="Papyrus"/>
          <w:b/>
          <w:bCs/>
          <w:color w:val="008000"/>
          <w:sz w:val="32"/>
          <w:szCs w:val="32"/>
          <w14:ligatures w14:val="none"/>
        </w:rPr>
      </w:pPr>
      <w:r>
        <w:rPr>
          <w:noProof/>
          <w:color w:val="auto"/>
          <w:kern w:val="0"/>
          <w:sz w:val="24"/>
          <w:szCs w:val="24"/>
          <w14:ligatures w14:val="none"/>
          <w14:cntxtAlts w14:val="0"/>
        </w:rPr>
        <w:drawing>
          <wp:anchor distT="36576" distB="36576" distL="36576" distR="36576" simplePos="0" relativeHeight="251659264" behindDoc="0" locked="0" layoutInCell="1" allowOverlap="1" wp14:anchorId="174CC511" wp14:editId="7730DAEA">
            <wp:simplePos x="0" y="0"/>
            <wp:positionH relativeFrom="column">
              <wp:posOffset>-676275</wp:posOffset>
            </wp:positionH>
            <wp:positionV relativeFrom="paragraph">
              <wp:posOffset>-255905</wp:posOffset>
            </wp:positionV>
            <wp:extent cx="1164590" cy="1133475"/>
            <wp:effectExtent l="0" t="0" r="0" b="9525"/>
            <wp:wrapNone/>
            <wp:docPr id="2" name="Picture 2" descr="TRE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E (COLOUR)"/>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pyrus" w:hAnsi="Papyrus"/>
          <w:b/>
          <w:bCs/>
          <w:color w:val="008000"/>
          <w:sz w:val="32"/>
          <w:szCs w:val="32"/>
          <w14:ligatures w14:val="none"/>
        </w:rPr>
        <w:t>The Sue Hedley Nursery School</w:t>
      </w:r>
    </w:p>
    <w:p w:rsidR="00621C28" w:rsidRDefault="00621C28" w:rsidP="00621C28">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 xml:space="preserve">Supersonic Phonic Friends </w:t>
      </w:r>
    </w:p>
    <w:p w:rsidR="00621C28" w:rsidRDefault="00621C28" w:rsidP="00621C28">
      <w:pPr>
        <w:widowControl w:val="0"/>
        <w:jc w:val="center"/>
        <w:rPr>
          <w:rFonts w:ascii="Papyrus" w:hAnsi="Papyrus"/>
          <w:b/>
          <w:bCs/>
          <w:color w:val="008000"/>
          <w:sz w:val="32"/>
          <w:szCs w:val="32"/>
          <w14:ligatures w14:val="none"/>
        </w:rPr>
      </w:pPr>
    </w:p>
    <w:p w:rsidR="00621C28" w:rsidRPr="00621C28" w:rsidRDefault="00621C28" w:rsidP="00621C28">
      <w:pPr>
        <w:widowControl w:val="0"/>
        <w:jc w:val="center"/>
        <w:rPr>
          <w:rFonts w:ascii="Comic Sans MS" w:hAnsi="Comic Sans MS"/>
          <w:bCs/>
          <w:color w:val="auto"/>
          <w14:ligatures w14:val="none"/>
        </w:rPr>
      </w:pPr>
      <w:r w:rsidRPr="00621C28">
        <w:rPr>
          <w:rFonts w:ascii="Comic Sans MS" w:hAnsi="Comic Sans MS"/>
          <w:bCs/>
          <w:color w:val="auto"/>
          <w14:ligatures w14:val="none"/>
        </w:rPr>
        <w:t>At The Sue Hedley Nursery School, we aim to provide our pupils with the firm foundations needed to access phonics teaching when they enter Reception. We focus on the following areas throughout the academic year, constantly revisiting each area to ensure our children get to practice and consolidate their learning in each aspect during both adult-led and child-led activities. During small group time we may look at games such as Kim’s Game or Cross the River, linking to one of the aspects below. During work time, we carefully observe children’s play and teach in the moment to further their phonetic development. This could be singing rhymes, exploring instruments, listening to the sounds around us, thinking of rhyming or alliterating names or recreating familiar stories.</w:t>
      </w:r>
    </w:p>
    <w:p w:rsidR="0071626A" w:rsidRPr="00621C28" w:rsidRDefault="006221BF"/>
    <w:p w:rsidR="00621C28" w:rsidRDefault="00621C28"/>
    <w:tbl>
      <w:tblPr>
        <w:tblStyle w:val="TableGrid"/>
        <w:tblW w:w="0" w:type="auto"/>
        <w:tblLook w:val="04A0" w:firstRow="1" w:lastRow="0" w:firstColumn="1" w:lastColumn="0" w:noHBand="0" w:noVBand="1"/>
      </w:tblPr>
      <w:tblGrid>
        <w:gridCol w:w="3397"/>
        <w:gridCol w:w="1276"/>
        <w:gridCol w:w="2301"/>
        <w:gridCol w:w="2093"/>
        <w:gridCol w:w="1394"/>
        <w:gridCol w:w="3487"/>
      </w:tblGrid>
      <w:tr w:rsidR="00621C28" w:rsidTr="00621C28">
        <w:tc>
          <w:tcPr>
            <w:tcW w:w="3397" w:type="dxa"/>
          </w:tcPr>
          <w:p w:rsidR="00621C28" w:rsidRDefault="00621C28" w:rsidP="00621C28">
            <w:pPr>
              <w:jc w:val="center"/>
              <w:rPr>
                <w:rFonts w:ascii="Comic Sans MS" w:hAnsi="Comic Sans MS"/>
                <w:b/>
              </w:rPr>
            </w:pPr>
            <w:r>
              <w:rPr>
                <w:rFonts w:ascii="Comic Sans MS" w:hAnsi="Comic Sans MS"/>
                <w:b/>
              </w:rPr>
              <w:t>Aspect 1</w:t>
            </w:r>
          </w:p>
          <w:p w:rsidR="00621C28" w:rsidRDefault="00621C28" w:rsidP="00621C28">
            <w:pPr>
              <w:jc w:val="center"/>
              <w:rPr>
                <w:rFonts w:ascii="Comic Sans MS" w:hAnsi="Comic Sans MS"/>
                <w:b/>
              </w:rPr>
            </w:pPr>
            <w:r>
              <w:rPr>
                <w:rFonts w:ascii="Comic Sans MS" w:hAnsi="Comic Sans MS"/>
                <w:b/>
              </w:rPr>
              <w:t>Environmental Sounds</w:t>
            </w:r>
          </w:p>
          <w:p w:rsidR="00621C28" w:rsidRDefault="00621C28" w:rsidP="00621C28">
            <w:pPr>
              <w:pStyle w:val="ListParagraph"/>
              <w:numPr>
                <w:ilvl w:val="0"/>
                <w:numId w:val="1"/>
              </w:numPr>
              <w:rPr>
                <w:rFonts w:ascii="Comic Sans MS" w:hAnsi="Comic Sans MS"/>
              </w:rPr>
            </w:pPr>
            <w:r w:rsidRPr="00621C28">
              <w:rPr>
                <w:rFonts w:ascii="Comic Sans MS" w:hAnsi="Comic Sans MS"/>
              </w:rPr>
              <w:t>Listening to the sounds around us.</w:t>
            </w:r>
          </w:p>
          <w:p w:rsidR="00621C28" w:rsidRDefault="00621C28" w:rsidP="00621C28">
            <w:pPr>
              <w:pStyle w:val="ListParagraph"/>
              <w:numPr>
                <w:ilvl w:val="0"/>
                <w:numId w:val="1"/>
              </w:numPr>
              <w:rPr>
                <w:rFonts w:ascii="Comic Sans MS" w:hAnsi="Comic Sans MS"/>
              </w:rPr>
            </w:pPr>
            <w:r>
              <w:rPr>
                <w:rFonts w:ascii="Comic Sans MS" w:hAnsi="Comic Sans MS"/>
              </w:rPr>
              <w:t xml:space="preserve">Identifying sounds within our environment. </w:t>
            </w:r>
          </w:p>
          <w:p w:rsidR="00621C28" w:rsidRDefault="00621C28" w:rsidP="00621C28">
            <w:pPr>
              <w:pStyle w:val="ListParagraph"/>
              <w:numPr>
                <w:ilvl w:val="0"/>
                <w:numId w:val="1"/>
              </w:numPr>
              <w:rPr>
                <w:rFonts w:ascii="Comic Sans MS" w:hAnsi="Comic Sans MS"/>
              </w:rPr>
            </w:pPr>
            <w:r>
              <w:rPr>
                <w:rFonts w:ascii="Comic Sans MS" w:hAnsi="Comic Sans MS"/>
              </w:rPr>
              <w:t xml:space="preserve">Recreating sounds orally. </w:t>
            </w:r>
          </w:p>
          <w:p w:rsidR="00621C28" w:rsidRPr="00621C28" w:rsidRDefault="00621C28" w:rsidP="00621C28">
            <w:pPr>
              <w:pStyle w:val="ListParagraph"/>
              <w:numPr>
                <w:ilvl w:val="0"/>
                <w:numId w:val="1"/>
              </w:numPr>
              <w:rPr>
                <w:rFonts w:ascii="Comic Sans MS" w:hAnsi="Comic Sans MS"/>
              </w:rPr>
            </w:pPr>
            <w:r>
              <w:rPr>
                <w:rFonts w:ascii="Comic Sans MS" w:hAnsi="Comic Sans MS"/>
              </w:rPr>
              <w:t>Using sounds within imaginative play (like saying ‘Oink’ when playing with a toy pig).</w:t>
            </w:r>
          </w:p>
        </w:tc>
        <w:tc>
          <w:tcPr>
            <w:tcW w:w="3577" w:type="dxa"/>
            <w:gridSpan w:val="2"/>
          </w:tcPr>
          <w:p w:rsidR="00621C28" w:rsidRDefault="00621C28" w:rsidP="00621C28">
            <w:pPr>
              <w:jc w:val="center"/>
              <w:rPr>
                <w:rFonts w:ascii="Comic Sans MS" w:hAnsi="Comic Sans MS"/>
                <w:b/>
              </w:rPr>
            </w:pPr>
            <w:r>
              <w:rPr>
                <w:rFonts w:ascii="Comic Sans MS" w:hAnsi="Comic Sans MS"/>
                <w:b/>
              </w:rPr>
              <w:t>Aspect 2</w:t>
            </w:r>
          </w:p>
          <w:p w:rsidR="00621C28" w:rsidRDefault="00621C28" w:rsidP="00621C28">
            <w:pPr>
              <w:jc w:val="center"/>
              <w:rPr>
                <w:rFonts w:ascii="Comic Sans MS" w:hAnsi="Comic Sans MS"/>
                <w:b/>
              </w:rPr>
            </w:pPr>
            <w:r>
              <w:rPr>
                <w:rFonts w:ascii="Comic Sans MS" w:hAnsi="Comic Sans MS"/>
                <w:b/>
              </w:rPr>
              <w:t xml:space="preserve">Instrumental Sounds </w:t>
            </w:r>
          </w:p>
          <w:p w:rsidR="00621C28" w:rsidRPr="00621C28" w:rsidRDefault="00621C28" w:rsidP="00621C28">
            <w:pPr>
              <w:pStyle w:val="ListParagraph"/>
              <w:numPr>
                <w:ilvl w:val="0"/>
                <w:numId w:val="2"/>
              </w:numPr>
              <w:rPr>
                <w:rFonts w:ascii="Comic Sans MS" w:hAnsi="Comic Sans MS"/>
                <w:b/>
              </w:rPr>
            </w:pPr>
            <w:r>
              <w:rPr>
                <w:rFonts w:ascii="Comic Sans MS" w:hAnsi="Comic Sans MS"/>
              </w:rPr>
              <w:t xml:space="preserve">Exploring the sounds of percussion instruments. </w:t>
            </w:r>
          </w:p>
          <w:p w:rsidR="00621C28" w:rsidRPr="00621C28" w:rsidRDefault="00621C28" w:rsidP="00621C28">
            <w:pPr>
              <w:pStyle w:val="ListParagraph"/>
              <w:numPr>
                <w:ilvl w:val="0"/>
                <w:numId w:val="2"/>
              </w:numPr>
              <w:rPr>
                <w:rFonts w:ascii="Comic Sans MS" w:hAnsi="Comic Sans MS"/>
                <w:b/>
              </w:rPr>
            </w:pPr>
            <w:r>
              <w:rPr>
                <w:rFonts w:ascii="Comic Sans MS" w:hAnsi="Comic Sans MS"/>
              </w:rPr>
              <w:t xml:space="preserve">Exploring the sounds of tuned instruments. </w:t>
            </w:r>
          </w:p>
          <w:p w:rsidR="00621C28" w:rsidRPr="00621C28" w:rsidRDefault="00621C28" w:rsidP="00621C28">
            <w:pPr>
              <w:pStyle w:val="ListParagraph"/>
              <w:numPr>
                <w:ilvl w:val="0"/>
                <w:numId w:val="2"/>
              </w:numPr>
              <w:rPr>
                <w:rFonts w:ascii="Comic Sans MS" w:hAnsi="Comic Sans MS"/>
                <w:b/>
              </w:rPr>
            </w:pPr>
            <w:r>
              <w:rPr>
                <w:rFonts w:ascii="Comic Sans MS" w:hAnsi="Comic Sans MS"/>
              </w:rPr>
              <w:t xml:space="preserve">Identifying instruments by sound. </w:t>
            </w:r>
          </w:p>
          <w:p w:rsidR="00621C28" w:rsidRPr="00621C28" w:rsidRDefault="00621C28" w:rsidP="00621C28">
            <w:pPr>
              <w:pStyle w:val="ListParagraph"/>
              <w:numPr>
                <w:ilvl w:val="0"/>
                <w:numId w:val="2"/>
              </w:numPr>
              <w:rPr>
                <w:rFonts w:ascii="Comic Sans MS" w:hAnsi="Comic Sans MS"/>
                <w:b/>
              </w:rPr>
            </w:pPr>
            <w:r>
              <w:rPr>
                <w:rFonts w:ascii="Comic Sans MS" w:hAnsi="Comic Sans MS"/>
              </w:rPr>
              <w:t xml:space="preserve">Describing the sounds instruments make. </w:t>
            </w:r>
          </w:p>
          <w:p w:rsidR="00621C28" w:rsidRPr="00621C28" w:rsidRDefault="00621C28" w:rsidP="00621C28">
            <w:pPr>
              <w:pStyle w:val="ListParagraph"/>
              <w:numPr>
                <w:ilvl w:val="0"/>
                <w:numId w:val="2"/>
              </w:numPr>
              <w:rPr>
                <w:rFonts w:ascii="Comic Sans MS" w:hAnsi="Comic Sans MS"/>
                <w:b/>
              </w:rPr>
            </w:pPr>
            <w:r>
              <w:rPr>
                <w:rFonts w:ascii="Comic Sans MS" w:hAnsi="Comic Sans MS"/>
              </w:rPr>
              <w:t xml:space="preserve">Recreating sounds orally. </w:t>
            </w:r>
          </w:p>
        </w:tc>
        <w:tc>
          <w:tcPr>
            <w:tcW w:w="3487" w:type="dxa"/>
            <w:gridSpan w:val="2"/>
          </w:tcPr>
          <w:p w:rsidR="00621C28" w:rsidRDefault="00621C28" w:rsidP="00621C28">
            <w:pPr>
              <w:jc w:val="center"/>
              <w:rPr>
                <w:rFonts w:ascii="Comic Sans MS" w:hAnsi="Comic Sans MS"/>
                <w:b/>
              </w:rPr>
            </w:pPr>
            <w:r>
              <w:rPr>
                <w:rFonts w:ascii="Comic Sans MS" w:hAnsi="Comic Sans MS"/>
                <w:b/>
              </w:rPr>
              <w:t xml:space="preserve">Aspect 3 </w:t>
            </w:r>
          </w:p>
          <w:p w:rsidR="00621C28" w:rsidRDefault="00621C28" w:rsidP="00621C28">
            <w:pPr>
              <w:jc w:val="center"/>
              <w:rPr>
                <w:rFonts w:ascii="Comic Sans MS" w:hAnsi="Comic Sans MS"/>
                <w:b/>
              </w:rPr>
            </w:pPr>
            <w:r>
              <w:rPr>
                <w:rFonts w:ascii="Comic Sans MS" w:hAnsi="Comic Sans MS"/>
                <w:b/>
              </w:rPr>
              <w:t>Body Percussion</w:t>
            </w:r>
          </w:p>
          <w:p w:rsidR="00621C28" w:rsidRPr="00A33962" w:rsidRDefault="00A33962" w:rsidP="00A33962">
            <w:pPr>
              <w:pStyle w:val="ListParagraph"/>
              <w:numPr>
                <w:ilvl w:val="0"/>
                <w:numId w:val="3"/>
              </w:numPr>
              <w:rPr>
                <w:rFonts w:ascii="Comic Sans MS" w:hAnsi="Comic Sans MS"/>
              </w:rPr>
            </w:pPr>
            <w:r w:rsidRPr="00A33962">
              <w:rPr>
                <w:rFonts w:ascii="Comic Sans MS" w:hAnsi="Comic Sans MS"/>
              </w:rPr>
              <w:t xml:space="preserve">Joining in with clapping and tapping activities, sing different dynamics and tempos. </w:t>
            </w:r>
          </w:p>
          <w:p w:rsidR="00A33962" w:rsidRPr="00A33962" w:rsidRDefault="00A33962" w:rsidP="00A33962">
            <w:pPr>
              <w:pStyle w:val="ListParagraph"/>
              <w:numPr>
                <w:ilvl w:val="0"/>
                <w:numId w:val="3"/>
              </w:numPr>
              <w:rPr>
                <w:rFonts w:ascii="Comic Sans MS" w:hAnsi="Comic Sans MS"/>
              </w:rPr>
            </w:pPr>
            <w:r w:rsidRPr="00A33962">
              <w:rPr>
                <w:rFonts w:ascii="Comic Sans MS" w:hAnsi="Comic Sans MS"/>
              </w:rPr>
              <w:t xml:space="preserve">Singing rhymes along to a rhythmic pulse. </w:t>
            </w:r>
          </w:p>
          <w:p w:rsidR="00A33962" w:rsidRPr="00A33962" w:rsidRDefault="00A33962" w:rsidP="00A33962">
            <w:pPr>
              <w:pStyle w:val="ListParagraph"/>
              <w:numPr>
                <w:ilvl w:val="0"/>
                <w:numId w:val="3"/>
              </w:numPr>
              <w:rPr>
                <w:rFonts w:ascii="Comic Sans MS" w:hAnsi="Comic Sans MS"/>
                <w:b/>
              </w:rPr>
            </w:pPr>
            <w:r w:rsidRPr="00A33962">
              <w:rPr>
                <w:rFonts w:ascii="Comic Sans MS" w:hAnsi="Comic Sans MS"/>
              </w:rPr>
              <w:t>Copying simple repeated rhythms.</w:t>
            </w:r>
            <w:r>
              <w:rPr>
                <w:rFonts w:ascii="Comic Sans MS" w:hAnsi="Comic Sans MS"/>
                <w:b/>
              </w:rPr>
              <w:t xml:space="preserve"> </w:t>
            </w:r>
          </w:p>
        </w:tc>
        <w:tc>
          <w:tcPr>
            <w:tcW w:w="3487" w:type="dxa"/>
          </w:tcPr>
          <w:p w:rsidR="00621C28" w:rsidRDefault="00A33962" w:rsidP="00A33962">
            <w:pPr>
              <w:jc w:val="center"/>
              <w:rPr>
                <w:rFonts w:ascii="Comic Sans MS" w:hAnsi="Comic Sans MS"/>
                <w:b/>
              </w:rPr>
            </w:pPr>
            <w:r>
              <w:rPr>
                <w:rFonts w:ascii="Comic Sans MS" w:hAnsi="Comic Sans MS"/>
                <w:b/>
              </w:rPr>
              <w:t xml:space="preserve">Aspect 4 </w:t>
            </w:r>
          </w:p>
          <w:p w:rsidR="00A33962" w:rsidRDefault="00A33962" w:rsidP="00A33962">
            <w:pPr>
              <w:jc w:val="center"/>
              <w:rPr>
                <w:rFonts w:ascii="Comic Sans MS" w:hAnsi="Comic Sans MS"/>
                <w:b/>
              </w:rPr>
            </w:pPr>
            <w:r>
              <w:rPr>
                <w:rFonts w:ascii="Comic Sans MS" w:hAnsi="Comic Sans MS"/>
                <w:b/>
              </w:rPr>
              <w:t>Rhythm and Rhyme</w:t>
            </w:r>
          </w:p>
          <w:p w:rsidR="00A33962" w:rsidRPr="00A33962" w:rsidRDefault="00A33962" w:rsidP="00A33962">
            <w:pPr>
              <w:pStyle w:val="ListParagraph"/>
              <w:numPr>
                <w:ilvl w:val="0"/>
                <w:numId w:val="4"/>
              </w:numPr>
              <w:rPr>
                <w:rFonts w:ascii="Comic Sans MS" w:hAnsi="Comic Sans MS"/>
                <w:b/>
              </w:rPr>
            </w:pPr>
            <w:r>
              <w:rPr>
                <w:rFonts w:ascii="Comic Sans MS" w:hAnsi="Comic Sans MS"/>
              </w:rPr>
              <w:t xml:space="preserve">Learning songs and rhymes. </w:t>
            </w:r>
          </w:p>
          <w:p w:rsidR="00A33962" w:rsidRPr="00A33962" w:rsidRDefault="00A33962" w:rsidP="00A33962">
            <w:pPr>
              <w:pStyle w:val="ListParagraph"/>
              <w:numPr>
                <w:ilvl w:val="0"/>
                <w:numId w:val="4"/>
              </w:numPr>
              <w:rPr>
                <w:rFonts w:ascii="Comic Sans MS" w:hAnsi="Comic Sans MS"/>
                <w:b/>
              </w:rPr>
            </w:pPr>
            <w:r>
              <w:rPr>
                <w:rFonts w:ascii="Comic Sans MS" w:hAnsi="Comic Sans MS"/>
              </w:rPr>
              <w:t>Making rhyming strings (c</w:t>
            </w:r>
            <w:r w:rsidRPr="00A33962">
              <w:rPr>
                <w:rFonts w:ascii="Comic Sans MS" w:hAnsi="Comic Sans MS"/>
                <w:color w:val="FF0000"/>
              </w:rPr>
              <w:t>at</w:t>
            </w:r>
            <w:r>
              <w:rPr>
                <w:rFonts w:ascii="Comic Sans MS" w:hAnsi="Comic Sans MS"/>
              </w:rPr>
              <w:t>, m</w:t>
            </w:r>
            <w:r w:rsidRPr="00A33962">
              <w:rPr>
                <w:rFonts w:ascii="Comic Sans MS" w:hAnsi="Comic Sans MS"/>
                <w:color w:val="FF0000"/>
              </w:rPr>
              <w:t>at</w:t>
            </w:r>
            <w:r>
              <w:rPr>
                <w:rFonts w:ascii="Comic Sans MS" w:hAnsi="Comic Sans MS"/>
              </w:rPr>
              <w:t>, r</w:t>
            </w:r>
            <w:r w:rsidRPr="00A33962">
              <w:rPr>
                <w:rFonts w:ascii="Comic Sans MS" w:hAnsi="Comic Sans MS"/>
                <w:color w:val="FF0000"/>
              </w:rPr>
              <w:t>at</w:t>
            </w:r>
            <w:r>
              <w:rPr>
                <w:rFonts w:ascii="Comic Sans MS" w:hAnsi="Comic Sans MS"/>
              </w:rPr>
              <w:t>, s</w:t>
            </w:r>
            <w:r w:rsidRPr="00A33962">
              <w:rPr>
                <w:rFonts w:ascii="Comic Sans MS" w:hAnsi="Comic Sans MS"/>
                <w:color w:val="FF0000"/>
              </w:rPr>
              <w:t>at</w:t>
            </w:r>
            <w:r>
              <w:rPr>
                <w:rFonts w:ascii="Comic Sans MS" w:hAnsi="Comic Sans MS"/>
              </w:rPr>
              <w:t>, b</w:t>
            </w:r>
            <w:r w:rsidRPr="00A33962">
              <w:rPr>
                <w:rFonts w:ascii="Comic Sans MS" w:hAnsi="Comic Sans MS"/>
                <w:color w:val="FF0000"/>
              </w:rPr>
              <w:t>at</w:t>
            </w:r>
            <w:r>
              <w:rPr>
                <w:rFonts w:ascii="Comic Sans MS" w:hAnsi="Comic Sans MS"/>
              </w:rPr>
              <w:t>…)</w:t>
            </w:r>
          </w:p>
          <w:p w:rsidR="00A33962" w:rsidRPr="00A33962" w:rsidRDefault="00A33962" w:rsidP="00A33962">
            <w:pPr>
              <w:pStyle w:val="ListParagraph"/>
              <w:numPr>
                <w:ilvl w:val="0"/>
                <w:numId w:val="4"/>
              </w:numPr>
              <w:rPr>
                <w:rFonts w:ascii="Comic Sans MS" w:hAnsi="Comic Sans MS"/>
                <w:b/>
              </w:rPr>
            </w:pPr>
            <w:r>
              <w:rPr>
                <w:rFonts w:ascii="Comic Sans MS" w:hAnsi="Comic Sans MS"/>
              </w:rPr>
              <w:t xml:space="preserve">Reading stories with rhyming words. </w:t>
            </w:r>
          </w:p>
          <w:p w:rsidR="00A33962" w:rsidRPr="00A33962" w:rsidRDefault="00A33962" w:rsidP="00A33962">
            <w:pPr>
              <w:pStyle w:val="ListParagraph"/>
              <w:numPr>
                <w:ilvl w:val="0"/>
                <w:numId w:val="4"/>
              </w:numPr>
              <w:rPr>
                <w:rFonts w:ascii="Comic Sans MS" w:hAnsi="Comic Sans MS"/>
                <w:b/>
              </w:rPr>
            </w:pPr>
            <w:r>
              <w:rPr>
                <w:rFonts w:ascii="Comic Sans MS" w:hAnsi="Comic Sans MS"/>
              </w:rPr>
              <w:t xml:space="preserve">Reciting poems with interesting rhythms and refrains. </w:t>
            </w:r>
          </w:p>
          <w:p w:rsidR="00A33962" w:rsidRPr="00A33962" w:rsidRDefault="00A33962" w:rsidP="00A33962">
            <w:pPr>
              <w:pStyle w:val="ListParagraph"/>
              <w:numPr>
                <w:ilvl w:val="0"/>
                <w:numId w:val="4"/>
              </w:numPr>
              <w:rPr>
                <w:rFonts w:ascii="Comic Sans MS" w:hAnsi="Comic Sans MS"/>
                <w:b/>
              </w:rPr>
            </w:pPr>
            <w:r>
              <w:rPr>
                <w:rFonts w:ascii="Comic Sans MS" w:hAnsi="Comic Sans MS"/>
              </w:rPr>
              <w:t xml:space="preserve">Finding the odd one out (pig, </w:t>
            </w:r>
            <w:r>
              <w:rPr>
                <w:rFonts w:ascii="Comic Sans MS" w:hAnsi="Comic Sans MS"/>
                <w:color w:val="FF0000"/>
              </w:rPr>
              <w:t xml:space="preserve">net, </w:t>
            </w:r>
            <w:r>
              <w:rPr>
                <w:rFonts w:ascii="Comic Sans MS" w:hAnsi="Comic Sans MS"/>
                <w:color w:val="auto"/>
              </w:rPr>
              <w:t xml:space="preserve">dig). </w:t>
            </w:r>
          </w:p>
        </w:tc>
      </w:tr>
      <w:tr w:rsidR="00621C28" w:rsidTr="00621C28">
        <w:tc>
          <w:tcPr>
            <w:tcW w:w="4673" w:type="dxa"/>
            <w:gridSpan w:val="2"/>
          </w:tcPr>
          <w:p w:rsidR="00621C28" w:rsidRDefault="00A33962" w:rsidP="00A33962">
            <w:pPr>
              <w:jc w:val="center"/>
              <w:rPr>
                <w:rFonts w:ascii="Comic Sans MS" w:hAnsi="Comic Sans MS"/>
                <w:b/>
              </w:rPr>
            </w:pPr>
            <w:r>
              <w:rPr>
                <w:rFonts w:ascii="Comic Sans MS" w:hAnsi="Comic Sans MS"/>
                <w:b/>
              </w:rPr>
              <w:t>Aspect 5</w:t>
            </w:r>
          </w:p>
          <w:p w:rsidR="00A33962" w:rsidRDefault="00A33962" w:rsidP="00A33962">
            <w:pPr>
              <w:jc w:val="center"/>
              <w:rPr>
                <w:rFonts w:ascii="Comic Sans MS" w:hAnsi="Comic Sans MS"/>
                <w:b/>
              </w:rPr>
            </w:pPr>
            <w:r>
              <w:rPr>
                <w:rFonts w:ascii="Comic Sans MS" w:hAnsi="Comic Sans MS"/>
                <w:b/>
              </w:rPr>
              <w:t>Alliteration</w:t>
            </w:r>
          </w:p>
          <w:p w:rsidR="00A33962" w:rsidRPr="00A33962" w:rsidRDefault="00A33962" w:rsidP="00A33962">
            <w:pPr>
              <w:pStyle w:val="ListParagraph"/>
              <w:numPr>
                <w:ilvl w:val="0"/>
                <w:numId w:val="5"/>
              </w:numPr>
              <w:rPr>
                <w:rFonts w:ascii="Comic Sans MS" w:hAnsi="Comic Sans MS"/>
              </w:rPr>
            </w:pPr>
            <w:r>
              <w:rPr>
                <w:rFonts w:ascii="Comic Sans MS" w:hAnsi="Comic Sans MS"/>
              </w:rPr>
              <w:t>Reading books and rhymes that feature words beginning with the same sound (</w:t>
            </w:r>
            <w:r>
              <w:rPr>
                <w:rFonts w:ascii="Comic Sans MS" w:hAnsi="Comic Sans MS"/>
                <w:color w:val="FF0000"/>
              </w:rPr>
              <w:t>n</w:t>
            </w:r>
            <w:r>
              <w:rPr>
                <w:rFonts w:ascii="Comic Sans MS" w:hAnsi="Comic Sans MS"/>
                <w:color w:val="auto"/>
              </w:rPr>
              <w:t xml:space="preserve">osy </w:t>
            </w:r>
            <w:r>
              <w:rPr>
                <w:rFonts w:ascii="Comic Sans MS" w:hAnsi="Comic Sans MS"/>
                <w:color w:val="FF0000"/>
              </w:rPr>
              <w:t>kn</w:t>
            </w:r>
            <w:r>
              <w:rPr>
                <w:rFonts w:ascii="Comic Sans MS" w:hAnsi="Comic Sans MS"/>
                <w:color w:val="auto"/>
              </w:rPr>
              <w:t xml:space="preserve">ight, </w:t>
            </w:r>
            <w:r>
              <w:rPr>
                <w:rFonts w:ascii="Comic Sans MS" w:hAnsi="Comic Sans MS"/>
                <w:color w:val="FF0000"/>
              </w:rPr>
              <w:t>f</w:t>
            </w:r>
            <w:r>
              <w:rPr>
                <w:rFonts w:ascii="Comic Sans MS" w:hAnsi="Comic Sans MS"/>
                <w:color w:val="auto"/>
              </w:rPr>
              <w:t xml:space="preserve">antastic </w:t>
            </w:r>
            <w:r>
              <w:rPr>
                <w:rFonts w:ascii="Comic Sans MS" w:hAnsi="Comic Sans MS"/>
                <w:color w:val="FF0000"/>
              </w:rPr>
              <w:t>f</w:t>
            </w:r>
            <w:r>
              <w:rPr>
                <w:rFonts w:ascii="Comic Sans MS" w:hAnsi="Comic Sans MS"/>
                <w:color w:val="auto"/>
              </w:rPr>
              <w:t xml:space="preserve">ox). </w:t>
            </w:r>
          </w:p>
          <w:p w:rsidR="00A33962" w:rsidRPr="00A33962" w:rsidRDefault="00A33962" w:rsidP="00A33962">
            <w:pPr>
              <w:pStyle w:val="ListParagraph"/>
              <w:numPr>
                <w:ilvl w:val="0"/>
                <w:numId w:val="5"/>
              </w:numPr>
              <w:rPr>
                <w:rFonts w:ascii="Comic Sans MS" w:hAnsi="Comic Sans MS"/>
              </w:rPr>
            </w:pPr>
            <w:r>
              <w:rPr>
                <w:rFonts w:ascii="Comic Sans MS" w:hAnsi="Comic Sans MS"/>
                <w:color w:val="auto"/>
              </w:rPr>
              <w:t xml:space="preserve">Pairing objects that begin with the same sound. </w:t>
            </w:r>
          </w:p>
          <w:p w:rsidR="00621C28" w:rsidRPr="006221BF" w:rsidRDefault="00A33962" w:rsidP="006221BF">
            <w:pPr>
              <w:pStyle w:val="ListParagraph"/>
              <w:numPr>
                <w:ilvl w:val="0"/>
                <w:numId w:val="5"/>
              </w:numPr>
              <w:rPr>
                <w:rFonts w:ascii="Comic Sans MS" w:hAnsi="Comic Sans MS"/>
              </w:rPr>
            </w:pPr>
            <w:r>
              <w:rPr>
                <w:rFonts w:ascii="Comic Sans MS" w:hAnsi="Comic Sans MS"/>
                <w:color w:val="auto"/>
              </w:rPr>
              <w:t xml:space="preserve">Building a repertoire of rhymes and songs. </w:t>
            </w:r>
            <w:bookmarkStart w:id="0" w:name="_GoBack"/>
            <w:bookmarkEnd w:id="0"/>
          </w:p>
          <w:p w:rsidR="00621C28" w:rsidRPr="00621C28" w:rsidRDefault="00621C28">
            <w:pPr>
              <w:rPr>
                <w:rFonts w:ascii="Comic Sans MS" w:hAnsi="Comic Sans MS"/>
              </w:rPr>
            </w:pPr>
          </w:p>
        </w:tc>
        <w:tc>
          <w:tcPr>
            <w:tcW w:w="4394" w:type="dxa"/>
            <w:gridSpan w:val="2"/>
          </w:tcPr>
          <w:p w:rsidR="00621C28" w:rsidRDefault="00A33962" w:rsidP="00A33962">
            <w:pPr>
              <w:jc w:val="center"/>
              <w:rPr>
                <w:rFonts w:ascii="Comic Sans MS" w:hAnsi="Comic Sans MS"/>
                <w:b/>
              </w:rPr>
            </w:pPr>
            <w:r>
              <w:rPr>
                <w:rFonts w:ascii="Comic Sans MS" w:hAnsi="Comic Sans MS"/>
                <w:b/>
              </w:rPr>
              <w:t xml:space="preserve">Aspect 6 </w:t>
            </w:r>
          </w:p>
          <w:p w:rsidR="00A33962" w:rsidRDefault="00A33962" w:rsidP="00A33962">
            <w:pPr>
              <w:jc w:val="center"/>
              <w:rPr>
                <w:rFonts w:ascii="Comic Sans MS" w:hAnsi="Comic Sans MS"/>
                <w:b/>
              </w:rPr>
            </w:pPr>
            <w:r>
              <w:rPr>
                <w:rFonts w:ascii="Comic Sans MS" w:hAnsi="Comic Sans MS"/>
                <w:b/>
              </w:rPr>
              <w:t xml:space="preserve">Voice Sounds </w:t>
            </w:r>
          </w:p>
          <w:p w:rsidR="00A33962" w:rsidRDefault="00A33962" w:rsidP="00A33962">
            <w:pPr>
              <w:pStyle w:val="ListParagraph"/>
              <w:numPr>
                <w:ilvl w:val="0"/>
                <w:numId w:val="6"/>
              </w:numPr>
              <w:rPr>
                <w:rFonts w:ascii="Comic Sans MS" w:hAnsi="Comic Sans MS"/>
              </w:rPr>
            </w:pPr>
            <w:r>
              <w:rPr>
                <w:rFonts w:ascii="Comic Sans MS" w:hAnsi="Comic Sans MS"/>
              </w:rPr>
              <w:t xml:space="preserve">Recreating sounds with our voices (hissing like snakes, ticking like a clock). </w:t>
            </w:r>
          </w:p>
          <w:p w:rsidR="00A33962" w:rsidRDefault="00A33962" w:rsidP="00A33962">
            <w:pPr>
              <w:pStyle w:val="ListParagraph"/>
              <w:numPr>
                <w:ilvl w:val="0"/>
                <w:numId w:val="6"/>
              </w:numPr>
              <w:rPr>
                <w:rFonts w:ascii="Comic Sans MS" w:hAnsi="Comic Sans MS"/>
              </w:rPr>
            </w:pPr>
            <w:r>
              <w:rPr>
                <w:rFonts w:ascii="Comic Sans MS" w:hAnsi="Comic Sans MS"/>
              </w:rPr>
              <w:t xml:space="preserve">Starting to listen for the different sounds that make up words (c-a-t….cat). </w:t>
            </w:r>
          </w:p>
          <w:p w:rsidR="00A33962" w:rsidRPr="00A33962" w:rsidRDefault="00A33962" w:rsidP="00A33962">
            <w:pPr>
              <w:pStyle w:val="ListParagraph"/>
              <w:numPr>
                <w:ilvl w:val="0"/>
                <w:numId w:val="6"/>
              </w:numPr>
              <w:rPr>
                <w:rFonts w:ascii="Comic Sans MS" w:hAnsi="Comic Sans MS"/>
              </w:rPr>
            </w:pPr>
            <w:r>
              <w:rPr>
                <w:rFonts w:ascii="Comic Sans MS" w:hAnsi="Comic Sans MS"/>
              </w:rPr>
              <w:t xml:space="preserve">Adding sound effects to stories. </w:t>
            </w:r>
          </w:p>
        </w:tc>
        <w:tc>
          <w:tcPr>
            <w:tcW w:w="4881" w:type="dxa"/>
            <w:gridSpan w:val="2"/>
          </w:tcPr>
          <w:p w:rsidR="00621C28" w:rsidRDefault="00716140" w:rsidP="00716140">
            <w:pPr>
              <w:jc w:val="center"/>
              <w:rPr>
                <w:rFonts w:ascii="Comic Sans MS" w:hAnsi="Comic Sans MS"/>
                <w:b/>
              </w:rPr>
            </w:pPr>
            <w:r w:rsidRPr="00716140">
              <w:rPr>
                <w:rFonts w:ascii="Comic Sans MS" w:hAnsi="Comic Sans MS"/>
                <w:b/>
              </w:rPr>
              <w:t>Aspect 7</w:t>
            </w:r>
          </w:p>
          <w:p w:rsidR="00716140" w:rsidRDefault="00716140" w:rsidP="00716140">
            <w:pPr>
              <w:jc w:val="center"/>
              <w:rPr>
                <w:rFonts w:ascii="Comic Sans MS" w:hAnsi="Comic Sans MS"/>
                <w:b/>
              </w:rPr>
            </w:pPr>
            <w:r>
              <w:rPr>
                <w:rFonts w:ascii="Comic Sans MS" w:hAnsi="Comic Sans MS"/>
                <w:b/>
              </w:rPr>
              <w:t xml:space="preserve">Oral Blending and Segmenting </w:t>
            </w:r>
          </w:p>
          <w:p w:rsidR="00716140" w:rsidRDefault="00716140" w:rsidP="00716140">
            <w:pPr>
              <w:pStyle w:val="ListParagraph"/>
              <w:numPr>
                <w:ilvl w:val="0"/>
                <w:numId w:val="7"/>
              </w:numPr>
              <w:rPr>
                <w:rFonts w:ascii="Comic Sans MS" w:hAnsi="Comic Sans MS"/>
              </w:rPr>
            </w:pPr>
            <w:r>
              <w:rPr>
                <w:rFonts w:ascii="Comic Sans MS" w:hAnsi="Comic Sans MS"/>
              </w:rPr>
              <w:t>Modelling segmenting the sounds in words for children to blend back together (pass me the p-e-n).</w:t>
            </w:r>
          </w:p>
          <w:p w:rsidR="00716140" w:rsidRDefault="00716140" w:rsidP="00716140">
            <w:pPr>
              <w:pStyle w:val="ListParagraph"/>
              <w:numPr>
                <w:ilvl w:val="0"/>
                <w:numId w:val="7"/>
              </w:numPr>
              <w:rPr>
                <w:rFonts w:ascii="Comic Sans MS" w:hAnsi="Comic Sans MS"/>
              </w:rPr>
            </w:pPr>
            <w:r>
              <w:rPr>
                <w:rFonts w:ascii="Comic Sans MS" w:hAnsi="Comic Sans MS"/>
              </w:rPr>
              <w:t xml:space="preserve">‘Sound talk’ – saying each sound in a word. </w:t>
            </w:r>
          </w:p>
          <w:p w:rsidR="00716140" w:rsidRPr="00716140" w:rsidRDefault="00716140" w:rsidP="00716140">
            <w:pPr>
              <w:pStyle w:val="ListParagraph"/>
              <w:numPr>
                <w:ilvl w:val="0"/>
                <w:numId w:val="7"/>
              </w:numPr>
              <w:rPr>
                <w:rFonts w:ascii="Comic Sans MS" w:hAnsi="Comic Sans MS"/>
              </w:rPr>
            </w:pPr>
            <w:r>
              <w:rPr>
                <w:rFonts w:ascii="Comic Sans MS" w:hAnsi="Comic Sans MS"/>
              </w:rPr>
              <w:t xml:space="preserve">Playing games, like Cross the River and Kim’s Game. </w:t>
            </w:r>
          </w:p>
        </w:tc>
      </w:tr>
    </w:tbl>
    <w:p w:rsidR="00621C28" w:rsidRDefault="00621C28"/>
    <w:sectPr w:rsidR="00621C28" w:rsidSect="00621C28">
      <w:pgSz w:w="16838" w:h="11906" w:orient="landscape"/>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6901"/>
    <w:multiLevelType w:val="hybridMultilevel"/>
    <w:tmpl w:val="0CE86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AF4328"/>
    <w:multiLevelType w:val="hybridMultilevel"/>
    <w:tmpl w:val="22A69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CC3AC8"/>
    <w:multiLevelType w:val="hybridMultilevel"/>
    <w:tmpl w:val="97E83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606578"/>
    <w:multiLevelType w:val="hybridMultilevel"/>
    <w:tmpl w:val="FD8C8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E02A64"/>
    <w:multiLevelType w:val="hybridMultilevel"/>
    <w:tmpl w:val="0366E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803765"/>
    <w:multiLevelType w:val="hybridMultilevel"/>
    <w:tmpl w:val="CF709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EB184F"/>
    <w:multiLevelType w:val="hybridMultilevel"/>
    <w:tmpl w:val="77347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28"/>
    <w:rsid w:val="002C49C3"/>
    <w:rsid w:val="005574F0"/>
    <w:rsid w:val="00621C28"/>
    <w:rsid w:val="006221BF"/>
    <w:rsid w:val="00716140"/>
    <w:rsid w:val="00A33962"/>
    <w:rsid w:val="00B1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F539"/>
  <w15:chartTrackingRefBased/>
  <w15:docId w15:val="{734734D1-FCE5-4766-AC2F-94773183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8"/>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783F2921</Template>
  <TotalTime>70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Honey</dc:creator>
  <cp:keywords/>
  <dc:description/>
  <cp:lastModifiedBy>Ashley Honey</cp:lastModifiedBy>
  <cp:revision>5</cp:revision>
  <dcterms:created xsi:type="dcterms:W3CDTF">2024-02-12T14:40:00Z</dcterms:created>
  <dcterms:modified xsi:type="dcterms:W3CDTF">2024-02-12T16:05:00Z</dcterms:modified>
</cp:coreProperties>
</file>