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DD" w:rsidRPr="00F079DE" w:rsidRDefault="008070DD" w:rsidP="00DE43F8">
      <w:pPr>
        <w:jc w:val="center"/>
        <w:rPr>
          <w:rFonts w:ascii="Century Gothic" w:hAnsi="Century Gothic" w:cs="Arial"/>
        </w:rPr>
      </w:pPr>
      <w:r w:rsidRPr="00F079DE">
        <w:rPr>
          <w:rFonts w:ascii="Century Gothic" w:hAnsi="Century Gothic" w:cs="Arial"/>
        </w:rPr>
        <w:t>Miss Noble’s Class Project</w:t>
      </w:r>
      <w:r w:rsidR="00DE43F8">
        <w:rPr>
          <w:rFonts w:ascii="Century Gothic" w:hAnsi="Century Gothic" w:cs="Arial"/>
        </w:rPr>
        <w:t xml:space="preserve">: </w:t>
      </w:r>
      <w:r w:rsidR="00947165">
        <w:rPr>
          <w:rFonts w:ascii="Century Gothic" w:hAnsi="Century Gothic" w:cs="Arial"/>
        </w:rPr>
        <w:t>UPCYCLING</w:t>
      </w:r>
      <w:r w:rsidR="00DE43F8">
        <w:rPr>
          <w:rFonts w:ascii="Century Gothic" w:hAnsi="Century Gothic" w:cs="Arial"/>
        </w:rPr>
        <w:t xml:space="preserve"> </w:t>
      </w:r>
    </w:p>
    <w:p w:rsidR="008070DD" w:rsidRPr="00F079DE" w:rsidRDefault="008070DD" w:rsidP="008070DD">
      <w:pPr>
        <w:jc w:val="center"/>
        <w:rPr>
          <w:rFonts w:ascii="Century Gothic" w:hAnsi="Century Gothic" w:cs="Arial"/>
        </w:rPr>
      </w:pPr>
      <w:r w:rsidRPr="00F079DE">
        <w:rPr>
          <w:rFonts w:ascii="Century Gothic" w:hAnsi="Century Gothic" w:cs="Arial"/>
        </w:rPr>
        <w:t xml:space="preserve">Due date: </w:t>
      </w:r>
      <w:r w:rsidR="008430C9">
        <w:rPr>
          <w:rFonts w:ascii="Century Gothic" w:hAnsi="Century Gothic" w:cs="Arial"/>
        </w:rPr>
        <w:t>10</w:t>
      </w:r>
      <w:r w:rsidR="00DE43F8" w:rsidRPr="00DE43F8">
        <w:rPr>
          <w:rFonts w:ascii="Century Gothic" w:hAnsi="Century Gothic" w:cs="Arial"/>
          <w:vertAlign w:val="superscript"/>
        </w:rPr>
        <w:t>th</w:t>
      </w:r>
      <w:r w:rsidR="00DE43F8">
        <w:rPr>
          <w:rFonts w:ascii="Century Gothic" w:hAnsi="Century Gothic" w:cs="Arial"/>
        </w:rPr>
        <w:t xml:space="preserve"> </w:t>
      </w:r>
      <w:r w:rsidR="008430C9">
        <w:rPr>
          <w:rFonts w:ascii="Century Gothic" w:hAnsi="Century Gothic" w:cs="Arial"/>
        </w:rPr>
        <w:t xml:space="preserve">October </w:t>
      </w:r>
      <w:r w:rsidR="00947165">
        <w:rPr>
          <w:rFonts w:ascii="Century Gothic" w:hAnsi="Century Gothic" w:cs="Arial"/>
        </w:rPr>
        <w:t>2018</w:t>
      </w:r>
      <w:bookmarkStart w:id="0" w:name="_GoBack"/>
      <w:bookmarkEnd w:id="0"/>
    </w:p>
    <w:p w:rsidR="008070DD" w:rsidRPr="00F079DE" w:rsidRDefault="008070DD" w:rsidP="008070DD">
      <w:pPr>
        <w:jc w:val="center"/>
        <w:rPr>
          <w:rFonts w:ascii="Century Gothic" w:hAnsi="Century Gothic" w:cs="Arial"/>
        </w:rPr>
      </w:pPr>
    </w:p>
    <w:p w:rsidR="0067355D" w:rsidRPr="0067355D" w:rsidRDefault="00947165" w:rsidP="00947165">
      <w:pPr>
        <w:shd w:val="clear" w:color="auto" w:fill="FFFFFF"/>
        <w:jc w:val="center"/>
        <w:rPr>
          <w:rFonts w:ascii="Century Gothic" w:hAnsi="Century Gothic" w:cs="Arial"/>
          <w:b/>
          <w:i/>
          <w:iCs/>
          <w:color w:val="222222"/>
          <w:sz w:val="36"/>
          <w:szCs w:val="36"/>
        </w:rPr>
      </w:pPr>
      <w:r>
        <w:rPr>
          <w:rFonts w:ascii="Century Gothic" w:hAnsi="Century Gothic" w:cs="Arial"/>
          <w:b/>
          <w:color w:val="222222"/>
          <w:sz w:val="36"/>
          <w:szCs w:val="36"/>
          <w:shd w:val="clear" w:color="auto" w:fill="FFFFFF"/>
        </w:rPr>
        <w:t>UPCYLCING</w:t>
      </w:r>
    </w:p>
    <w:p w:rsidR="00DE43F8" w:rsidRDefault="00DE43F8" w:rsidP="008070DD">
      <w:pPr>
        <w:rPr>
          <w:rFonts w:ascii="Century Gothic" w:hAnsi="Century Gothic" w:cs="Arial"/>
        </w:rPr>
      </w:pP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5233"/>
        <w:gridCol w:w="4009"/>
      </w:tblGrid>
      <w:tr w:rsidR="00C62459" w:rsidTr="00BD04CB">
        <w:tc>
          <w:tcPr>
            <w:tcW w:w="5778" w:type="dxa"/>
          </w:tcPr>
          <w:p w:rsidR="00C62459" w:rsidRDefault="00C62459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</w:t>
            </w:r>
            <w:r w:rsidR="00947165">
              <w:rPr>
                <w:rFonts w:ascii="Century Gothic" w:hAnsi="Century Gothic"/>
              </w:rPr>
              <w:t>does it mean to “upcycle”</w:t>
            </w:r>
            <w:r>
              <w:rPr>
                <w:rFonts w:ascii="Century Gothic" w:hAnsi="Century Gothic"/>
              </w:rPr>
              <w:t>?</w:t>
            </w:r>
          </w:p>
          <w:p w:rsidR="00C62459" w:rsidRDefault="00947165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is it different to “recycle”</w:t>
            </w:r>
            <w:r w:rsidR="00C62459">
              <w:rPr>
                <w:rFonts w:ascii="Century Gothic" w:hAnsi="Century Gothic"/>
              </w:rPr>
              <w:t>?</w:t>
            </w:r>
          </w:p>
          <w:p w:rsidR="00C62459" w:rsidRDefault="00947165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find any examples of imaginative “upcycling”</w:t>
            </w:r>
            <w:r w:rsidR="00C62459">
              <w:rPr>
                <w:rFonts w:ascii="Century Gothic" w:hAnsi="Century Gothic"/>
              </w:rPr>
              <w:t>?</w:t>
            </w:r>
          </w:p>
          <w:p w:rsidR="00C62459" w:rsidRDefault="00C62459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makes them special?</w:t>
            </w:r>
          </w:p>
          <w:p w:rsidR="00422CFF" w:rsidRDefault="00422CFF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item you have been given?</w:t>
            </w:r>
          </w:p>
          <w:p w:rsidR="00422CFF" w:rsidRDefault="00422CFF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what was it used?</w:t>
            </w:r>
          </w:p>
          <w:p w:rsidR="00C62459" w:rsidRDefault="00422CFF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</w:t>
            </w:r>
            <w:r w:rsidR="00947165">
              <w:rPr>
                <w:rFonts w:ascii="Century Gothic" w:hAnsi="Century Gothic"/>
              </w:rPr>
              <w:t xml:space="preserve"> can you “upcycle” </w:t>
            </w:r>
            <w:r>
              <w:rPr>
                <w:rFonts w:ascii="Century Gothic" w:hAnsi="Century Gothic"/>
              </w:rPr>
              <w:t>the item you have been given?</w:t>
            </w:r>
          </w:p>
          <w:p w:rsidR="00C62459" w:rsidRDefault="00947165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did you get your inspiration from</w:t>
            </w:r>
            <w:r w:rsidR="00C62459">
              <w:rPr>
                <w:rFonts w:ascii="Century Gothic" w:hAnsi="Century Gothic"/>
              </w:rPr>
              <w:t>?</w:t>
            </w:r>
          </w:p>
          <w:p w:rsidR="00C62459" w:rsidRDefault="00947165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successful is your item</w:t>
            </w:r>
            <w:r w:rsidR="00C62459">
              <w:rPr>
                <w:rFonts w:ascii="Century Gothic" w:hAnsi="Century Gothic"/>
              </w:rPr>
              <w:t>?</w:t>
            </w:r>
          </w:p>
          <w:p w:rsidR="00947165" w:rsidRDefault="00947165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you were to do it again, would you change anything?</w:t>
            </w:r>
          </w:p>
        </w:tc>
        <w:tc>
          <w:tcPr>
            <w:tcW w:w="3464" w:type="dxa"/>
          </w:tcPr>
          <w:p w:rsidR="00C62459" w:rsidRDefault="00C62459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diagrams/pictures/photos</w:t>
            </w:r>
          </w:p>
          <w:p w:rsidR="00C62459" w:rsidRDefault="00C62459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poems/stories/facts/figures</w:t>
            </w:r>
          </w:p>
          <w:p w:rsidR="00C62459" w:rsidRDefault="00C62459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Act/sing/present/quiz/challenge</w:t>
            </w:r>
          </w:p>
          <w:p w:rsidR="00C62459" w:rsidRDefault="00C62459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Laugh</w:t>
            </w:r>
          </w:p>
          <w:p w:rsidR="00C62459" w:rsidRDefault="00C62459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Smile</w:t>
            </w:r>
          </w:p>
          <w:p w:rsidR="00C62459" w:rsidRDefault="00C62459" w:rsidP="00C624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Improve your presentation skills – what do you have to do?!</w:t>
            </w:r>
          </w:p>
        </w:tc>
      </w:tr>
    </w:tbl>
    <w:p w:rsidR="00C62459" w:rsidRDefault="00C62459" w:rsidP="00441874">
      <w:pPr>
        <w:rPr>
          <w:rFonts w:ascii="Century Gothic" w:hAnsi="Century Gothic"/>
        </w:rPr>
      </w:pPr>
    </w:p>
    <w:p w:rsidR="00441874" w:rsidRPr="00F079DE" w:rsidRDefault="00947165" w:rsidP="00441874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B43A1A">
        <w:rPr>
          <w:rFonts w:ascii="Century Gothic" w:hAnsi="Century Gothic"/>
        </w:rPr>
        <w:t>his is a presentation</w:t>
      </w:r>
      <w:r>
        <w:rPr>
          <w:rFonts w:ascii="Century Gothic" w:hAnsi="Century Gothic"/>
        </w:rPr>
        <w:t xml:space="preserve"> for one, two or three people</w:t>
      </w:r>
      <w:r w:rsidR="00B43A1A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however </w:t>
      </w:r>
      <w:r w:rsidR="00B43A1A">
        <w:rPr>
          <w:rFonts w:ascii="Century Gothic" w:hAnsi="Century Gothic"/>
        </w:rPr>
        <w:t>y</w:t>
      </w:r>
      <w:r w:rsidR="00441874" w:rsidRPr="00F079DE">
        <w:rPr>
          <w:rFonts w:ascii="Century Gothic" w:hAnsi="Century Gothic"/>
        </w:rPr>
        <w:t xml:space="preserve">ou are </w:t>
      </w:r>
      <w:r w:rsidR="00B43A1A">
        <w:rPr>
          <w:rFonts w:ascii="Century Gothic" w:hAnsi="Century Gothic"/>
        </w:rPr>
        <w:t xml:space="preserve">still </w:t>
      </w:r>
      <w:r w:rsidR="00441874" w:rsidRPr="00F079DE">
        <w:rPr>
          <w:rFonts w:ascii="Century Gothic" w:hAnsi="Century Gothic"/>
        </w:rPr>
        <w:t xml:space="preserve">encouraged to work with someone at home and talk about what you are doing.  </w:t>
      </w:r>
    </w:p>
    <w:p w:rsidR="00441874" w:rsidRPr="00F079DE" w:rsidRDefault="00441874" w:rsidP="00441874">
      <w:pPr>
        <w:rPr>
          <w:rFonts w:ascii="Century Gothic" w:hAnsi="Century Gothic"/>
        </w:rPr>
      </w:pPr>
    </w:p>
    <w:p w:rsidR="00F079DE" w:rsidRDefault="00B43A1A" w:rsidP="00F84EDB">
      <w:pPr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="00441874" w:rsidRPr="00F079DE">
        <w:rPr>
          <w:rFonts w:ascii="Century Gothic" w:hAnsi="Century Gothic"/>
        </w:rPr>
        <w:t xml:space="preserve">ou will have to </w:t>
      </w:r>
      <w:r w:rsidR="0004380D">
        <w:rPr>
          <w:rFonts w:ascii="Century Gothic" w:hAnsi="Century Gothic"/>
        </w:rPr>
        <w:t>present</w:t>
      </w:r>
      <w:r>
        <w:rPr>
          <w:rFonts w:ascii="Century Gothic" w:hAnsi="Century Gothic"/>
        </w:rPr>
        <w:t xml:space="preserve"> what you have </w:t>
      </w:r>
      <w:r w:rsidR="00947165">
        <w:rPr>
          <w:rFonts w:ascii="Century Gothic" w:hAnsi="Century Gothic"/>
        </w:rPr>
        <w:t>created</w:t>
      </w:r>
      <w:r>
        <w:rPr>
          <w:rFonts w:ascii="Century Gothic" w:hAnsi="Century Gothic"/>
        </w:rPr>
        <w:t xml:space="preserve"> </w:t>
      </w:r>
      <w:r w:rsidR="00441874" w:rsidRPr="00F079DE">
        <w:rPr>
          <w:rFonts w:ascii="Century Gothic" w:hAnsi="Century Gothic"/>
        </w:rPr>
        <w:t xml:space="preserve">to the rest of the class.  You will talk for approximately </w:t>
      </w:r>
      <w:r w:rsidR="00422CFF">
        <w:rPr>
          <w:rFonts w:ascii="Century Gothic" w:hAnsi="Century Gothic"/>
        </w:rPr>
        <w:t>two</w:t>
      </w:r>
      <w:r w:rsidR="00441874" w:rsidRPr="00F079DE">
        <w:rPr>
          <w:rFonts w:ascii="Century Gothic" w:hAnsi="Century Gothic"/>
        </w:rPr>
        <w:t xml:space="preserve"> minute</w:t>
      </w:r>
      <w:r w:rsidR="00DE43F8">
        <w:rPr>
          <w:rFonts w:ascii="Century Gothic" w:hAnsi="Century Gothic"/>
        </w:rPr>
        <w:t>s</w:t>
      </w:r>
      <w:r w:rsidR="00441874" w:rsidRPr="00F079DE">
        <w:rPr>
          <w:rFonts w:ascii="Century Gothic" w:hAnsi="Century Gothic"/>
        </w:rPr>
        <w:t xml:space="preserve">.  </w:t>
      </w:r>
      <w:r w:rsidR="00DE43F8">
        <w:rPr>
          <w:rFonts w:ascii="Century Gothic" w:hAnsi="Century Gothic"/>
        </w:rPr>
        <w:t xml:space="preserve"> Plan</w:t>
      </w:r>
      <w:r w:rsidR="00F079D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who is going to say what…</w:t>
      </w:r>
      <w:r w:rsidR="00F079DE">
        <w:rPr>
          <w:rFonts w:ascii="Century Gothic" w:hAnsi="Century Gothic"/>
        </w:rPr>
        <w:t xml:space="preserve"> </w:t>
      </w:r>
      <w:r w:rsidR="00DE43F8">
        <w:rPr>
          <w:rFonts w:ascii="Century Gothic" w:hAnsi="Century Gothic"/>
        </w:rPr>
        <w:t xml:space="preserve">engage the audience: </w:t>
      </w:r>
      <w:r w:rsidR="00C62459">
        <w:rPr>
          <w:rFonts w:ascii="Century Gothic" w:hAnsi="Century Gothic"/>
        </w:rPr>
        <w:t>make it interesting!</w:t>
      </w:r>
      <w:r w:rsidR="00F079DE">
        <w:rPr>
          <w:rFonts w:ascii="Century Gothic" w:hAnsi="Century Gothic"/>
        </w:rPr>
        <w:t xml:space="preserve">  </w:t>
      </w:r>
      <w:r w:rsidR="00535844">
        <w:rPr>
          <w:rFonts w:ascii="Century Gothic" w:hAnsi="Century Gothic"/>
        </w:rPr>
        <w:t>Be different!</w:t>
      </w:r>
    </w:p>
    <w:p w:rsidR="00C62459" w:rsidRDefault="00C62459" w:rsidP="00F84EDB">
      <w:pPr>
        <w:rPr>
          <w:rFonts w:ascii="Century Gothic" w:hAnsi="Century Gothic"/>
        </w:rPr>
      </w:pPr>
    </w:p>
    <w:p w:rsidR="00C62459" w:rsidRDefault="00947165" w:rsidP="00F84ED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Make your item unique, original and inspiring… start </w:t>
      </w:r>
      <w:r w:rsidR="00422CFF">
        <w:rPr>
          <w:rFonts w:ascii="Century Gothic" w:hAnsi="Century Gothic"/>
        </w:rPr>
        <w:t>your new year</w:t>
      </w:r>
      <w:r>
        <w:rPr>
          <w:rFonts w:ascii="Century Gothic" w:hAnsi="Century Gothic"/>
        </w:rPr>
        <w:t xml:space="preserve"> well</w:t>
      </w:r>
      <w:r w:rsidR="00C62459">
        <w:rPr>
          <w:rFonts w:ascii="Century Gothic" w:hAnsi="Century Gothic"/>
        </w:rPr>
        <w:t>!</w:t>
      </w:r>
    </w:p>
    <w:p w:rsidR="00C62459" w:rsidRDefault="00C62459" w:rsidP="00F84EDB">
      <w:pPr>
        <w:rPr>
          <w:rFonts w:ascii="Century Gothic" w:hAnsi="Century Gothic"/>
        </w:rPr>
      </w:pPr>
    </w:p>
    <w:p w:rsidR="00C62459" w:rsidRDefault="008430C9" w:rsidP="00F84EDB">
      <w:pPr>
        <w:rPr>
          <w:rFonts w:ascii="Century Gothic" w:hAnsi="Century Gothic"/>
        </w:rPr>
      </w:pPr>
      <w:hyperlink r:id="rId5" w:history="1">
        <w:r w:rsidR="00BD04CB" w:rsidRPr="00CF2E7D">
          <w:rPr>
            <w:rStyle w:val="Hyperlink"/>
            <w:rFonts w:ascii="Century Gothic" w:hAnsi="Century Gothic"/>
          </w:rPr>
          <w:t>https://handsonaswegrow.com/34-recyclables-to-upcycle-for-the-kids/</w:t>
        </w:r>
      </w:hyperlink>
    </w:p>
    <w:p w:rsidR="00BD04CB" w:rsidRDefault="008430C9" w:rsidP="00F84EDB">
      <w:pPr>
        <w:rPr>
          <w:rFonts w:ascii="Century Gothic" w:hAnsi="Century Gothic"/>
        </w:rPr>
      </w:pPr>
      <w:hyperlink r:id="rId6" w:history="1">
        <w:r w:rsidR="00BD04CB" w:rsidRPr="00CF2E7D">
          <w:rPr>
            <w:rStyle w:val="Hyperlink"/>
            <w:rFonts w:ascii="Century Gothic" w:hAnsi="Century Gothic"/>
          </w:rPr>
          <w:t>https://fun-a-day.com/25-upcycled-projects-for-kids-stress-free-sunday-13/</w:t>
        </w:r>
      </w:hyperlink>
    </w:p>
    <w:p w:rsidR="00BD04CB" w:rsidRDefault="008430C9" w:rsidP="00F84EDB">
      <w:pPr>
        <w:rPr>
          <w:rFonts w:ascii="Century Gothic" w:hAnsi="Century Gothic"/>
        </w:rPr>
      </w:pPr>
      <w:hyperlink r:id="rId7" w:history="1">
        <w:r w:rsidR="00BD04CB" w:rsidRPr="00CF2E7D">
          <w:rPr>
            <w:rStyle w:val="Hyperlink"/>
            <w:rFonts w:ascii="Century Gothic" w:hAnsi="Century Gothic"/>
          </w:rPr>
          <w:t>https://www.pinterest.com/cfortin82/upcycling-for-kids/</w:t>
        </w:r>
      </w:hyperlink>
    </w:p>
    <w:p w:rsidR="00BD04CB" w:rsidRDefault="008430C9" w:rsidP="00F84EDB">
      <w:pPr>
        <w:rPr>
          <w:rFonts w:ascii="Century Gothic" w:hAnsi="Century Gothic"/>
        </w:rPr>
      </w:pPr>
      <w:hyperlink r:id="rId8" w:history="1">
        <w:r w:rsidR="00BD04CB" w:rsidRPr="00CF2E7D">
          <w:rPr>
            <w:rStyle w:val="Hyperlink"/>
            <w:rFonts w:ascii="Century Gothic" w:hAnsi="Century Gothic"/>
          </w:rPr>
          <w:t>http://www.onegreenplanet.org/lifestyle/fun-upcycling-projects-that-are-perfect-to-make-with-kids/</w:t>
        </w:r>
      </w:hyperlink>
    </w:p>
    <w:p w:rsidR="00BD04CB" w:rsidRDefault="008430C9" w:rsidP="00F84EDB">
      <w:pPr>
        <w:rPr>
          <w:rFonts w:ascii="Century Gothic" w:hAnsi="Century Gothic"/>
        </w:rPr>
      </w:pPr>
      <w:hyperlink r:id="rId9" w:history="1">
        <w:r w:rsidR="00BD04CB" w:rsidRPr="00CF2E7D">
          <w:rPr>
            <w:rStyle w:val="Hyperlink"/>
            <w:rFonts w:ascii="Century Gothic" w:hAnsi="Century Gothic"/>
          </w:rPr>
          <w:t>https://craftingagreenworld.com/articles/kids-can-upcycle-15-upcycling-projects-kids/</w:t>
        </w:r>
      </w:hyperlink>
    </w:p>
    <w:p w:rsidR="00BD04CB" w:rsidRDefault="00BD04CB" w:rsidP="00F84EDB">
      <w:pPr>
        <w:rPr>
          <w:rFonts w:ascii="Century Gothic" w:hAnsi="Century Gothic"/>
        </w:rPr>
      </w:pPr>
    </w:p>
    <w:p w:rsidR="0004380D" w:rsidRPr="0004380D" w:rsidRDefault="0004380D" w:rsidP="0004380D">
      <w:pPr>
        <w:rPr>
          <w:rFonts w:ascii="Century Gothic" w:hAnsi="Century Gothic"/>
        </w:rPr>
      </w:pPr>
      <w:r w:rsidRPr="0004380D">
        <w:rPr>
          <w:rFonts w:ascii="Century Gothic" w:hAnsi="Century Gothic"/>
        </w:rPr>
        <w:t>The presentation will be marked out of 20:</w:t>
      </w:r>
    </w:p>
    <w:p w:rsidR="0004380D" w:rsidRPr="0004380D" w:rsidRDefault="0004380D" w:rsidP="0004380D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04380D" w:rsidRPr="0004380D" w:rsidTr="0004380D">
        <w:tc>
          <w:tcPr>
            <w:tcW w:w="4264" w:type="dxa"/>
            <w:shd w:val="clear" w:color="auto" w:fill="auto"/>
          </w:tcPr>
          <w:p w:rsidR="0004380D" w:rsidRPr="0004380D" w:rsidRDefault="0004380D" w:rsidP="0004380D">
            <w:pPr>
              <w:rPr>
                <w:rFonts w:ascii="Century Gothic" w:hAnsi="Century Gothic"/>
              </w:rPr>
            </w:pPr>
            <w:r w:rsidRPr="0004380D">
              <w:rPr>
                <w:rFonts w:ascii="Century Gothic" w:hAnsi="Century Gothic"/>
              </w:rPr>
              <w:t>What is being marked:</w:t>
            </w:r>
          </w:p>
        </w:tc>
        <w:tc>
          <w:tcPr>
            <w:tcW w:w="4264" w:type="dxa"/>
            <w:shd w:val="clear" w:color="auto" w:fill="auto"/>
          </w:tcPr>
          <w:p w:rsidR="0004380D" w:rsidRPr="0004380D" w:rsidRDefault="0004380D" w:rsidP="0004380D">
            <w:pPr>
              <w:rPr>
                <w:rFonts w:ascii="Century Gothic" w:hAnsi="Century Gothic"/>
              </w:rPr>
            </w:pPr>
            <w:r w:rsidRPr="0004380D">
              <w:rPr>
                <w:rFonts w:ascii="Century Gothic" w:hAnsi="Century Gothic"/>
              </w:rPr>
              <w:t>Mark out of 5:</w:t>
            </w:r>
          </w:p>
        </w:tc>
      </w:tr>
      <w:tr w:rsidR="0004380D" w:rsidRPr="0004380D" w:rsidTr="0004380D">
        <w:tc>
          <w:tcPr>
            <w:tcW w:w="4264" w:type="dxa"/>
            <w:shd w:val="clear" w:color="auto" w:fill="auto"/>
          </w:tcPr>
          <w:p w:rsidR="0004380D" w:rsidRPr="0004380D" w:rsidRDefault="0004380D" w:rsidP="0004380D">
            <w:pPr>
              <w:rPr>
                <w:rFonts w:ascii="Century Gothic" w:hAnsi="Century Gothic"/>
              </w:rPr>
            </w:pPr>
            <w:r w:rsidRPr="0004380D">
              <w:rPr>
                <w:rFonts w:ascii="Century Gothic" w:hAnsi="Century Gothic"/>
              </w:rPr>
              <w:t>Confident speaking to the audience (use of voice, looking at people)</w:t>
            </w:r>
          </w:p>
        </w:tc>
        <w:tc>
          <w:tcPr>
            <w:tcW w:w="4264" w:type="dxa"/>
            <w:shd w:val="clear" w:color="auto" w:fill="auto"/>
          </w:tcPr>
          <w:p w:rsidR="0004380D" w:rsidRPr="0004380D" w:rsidRDefault="0004380D" w:rsidP="0004380D">
            <w:pPr>
              <w:rPr>
                <w:rFonts w:ascii="Century Gothic" w:hAnsi="Century Gothic"/>
              </w:rPr>
            </w:pPr>
          </w:p>
        </w:tc>
      </w:tr>
      <w:tr w:rsidR="0004380D" w:rsidRPr="0004380D" w:rsidTr="0004380D">
        <w:tc>
          <w:tcPr>
            <w:tcW w:w="4264" w:type="dxa"/>
            <w:shd w:val="clear" w:color="auto" w:fill="auto"/>
          </w:tcPr>
          <w:p w:rsidR="0004380D" w:rsidRPr="0004380D" w:rsidRDefault="0004380D" w:rsidP="0004380D">
            <w:pPr>
              <w:rPr>
                <w:rFonts w:ascii="Century Gothic" w:hAnsi="Century Gothic"/>
              </w:rPr>
            </w:pPr>
            <w:r w:rsidRPr="0004380D">
              <w:rPr>
                <w:rFonts w:ascii="Century Gothic" w:hAnsi="Century Gothic"/>
              </w:rPr>
              <w:t>Keeping the audience interested (use of questions, not reading from card all the time)</w:t>
            </w:r>
          </w:p>
        </w:tc>
        <w:tc>
          <w:tcPr>
            <w:tcW w:w="4264" w:type="dxa"/>
            <w:shd w:val="clear" w:color="auto" w:fill="auto"/>
          </w:tcPr>
          <w:p w:rsidR="0004380D" w:rsidRPr="0004380D" w:rsidRDefault="0004380D" w:rsidP="0004380D">
            <w:pPr>
              <w:rPr>
                <w:rFonts w:ascii="Century Gothic" w:hAnsi="Century Gothic"/>
              </w:rPr>
            </w:pPr>
          </w:p>
        </w:tc>
      </w:tr>
      <w:tr w:rsidR="0004380D" w:rsidRPr="0004380D" w:rsidTr="0004380D">
        <w:tc>
          <w:tcPr>
            <w:tcW w:w="4264" w:type="dxa"/>
            <w:shd w:val="clear" w:color="auto" w:fill="auto"/>
          </w:tcPr>
          <w:p w:rsidR="0004380D" w:rsidRPr="0004380D" w:rsidRDefault="0004380D" w:rsidP="0004380D">
            <w:pPr>
              <w:rPr>
                <w:rFonts w:ascii="Century Gothic" w:hAnsi="Century Gothic"/>
              </w:rPr>
            </w:pPr>
            <w:r w:rsidRPr="0004380D">
              <w:rPr>
                <w:rFonts w:ascii="Century Gothic" w:hAnsi="Century Gothic"/>
              </w:rPr>
              <w:t>Quality of props</w:t>
            </w:r>
          </w:p>
        </w:tc>
        <w:tc>
          <w:tcPr>
            <w:tcW w:w="4264" w:type="dxa"/>
            <w:shd w:val="clear" w:color="auto" w:fill="auto"/>
          </w:tcPr>
          <w:p w:rsidR="0004380D" w:rsidRPr="0004380D" w:rsidRDefault="0004380D" w:rsidP="0004380D">
            <w:pPr>
              <w:rPr>
                <w:rFonts w:ascii="Century Gothic" w:hAnsi="Century Gothic"/>
              </w:rPr>
            </w:pPr>
          </w:p>
        </w:tc>
      </w:tr>
      <w:tr w:rsidR="0004380D" w:rsidRPr="0004380D" w:rsidTr="0004380D">
        <w:tc>
          <w:tcPr>
            <w:tcW w:w="4264" w:type="dxa"/>
            <w:shd w:val="clear" w:color="auto" w:fill="auto"/>
          </w:tcPr>
          <w:p w:rsidR="0004380D" w:rsidRPr="0004380D" w:rsidRDefault="0004380D" w:rsidP="0004380D">
            <w:pPr>
              <w:rPr>
                <w:rFonts w:ascii="Century Gothic" w:hAnsi="Century Gothic"/>
              </w:rPr>
            </w:pPr>
            <w:r w:rsidRPr="0004380D">
              <w:rPr>
                <w:rFonts w:ascii="Century Gothic" w:hAnsi="Century Gothic"/>
              </w:rPr>
              <w:t>Quality of homework (time and effort)</w:t>
            </w:r>
          </w:p>
        </w:tc>
        <w:tc>
          <w:tcPr>
            <w:tcW w:w="4264" w:type="dxa"/>
            <w:shd w:val="clear" w:color="auto" w:fill="auto"/>
          </w:tcPr>
          <w:p w:rsidR="0004380D" w:rsidRPr="0004380D" w:rsidRDefault="0004380D" w:rsidP="0004380D">
            <w:pPr>
              <w:rPr>
                <w:rFonts w:ascii="Century Gothic" w:hAnsi="Century Gothic"/>
              </w:rPr>
            </w:pPr>
          </w:p>
        </w:tc>
      </w:tr>
      <w:tr w:rsidR="0004380D" w:rsidRPr="0004380D" w:rsidTr="0004380D">
        <w:tc>
          <w:tcPr>
            <w:tcW w:w="4264" w:type="dxa"/>
            <w:shd w:val="clear" w:color="auto" w:fill="auto"/>
          </w:tcPr>
          <w:p w:rsidR="0004380D" w:rsidRPr="0004380D" w:rsidRDefault="0004380D" w:rsidP="0004380D">
            <w:pPr>
              <w:rPr>
                <w:rFonts w:ascii="Century Gothic" w:hAnsi="Century Gothic"/>
              </w:rPr>
            </w:pPr>
            <w:r w:rsidRPr="0004380D">
              <w:rPr>
                <w:rFonts w:ascii="Century Gothic" w:hAnsi="Century Gothic"/>
              </w:rPr>
              <w:t>Total marks out of 20</w:t>
            </w:r>
          </w:p>
        </w:tc>
        <w:tc>
          <w:tcPr>
            <w:tcW w:w="4264" w:type="dxa"/>
            <w:shd w:val="clear" w:color="auto" w:fill="auto"/>
          </w:tcPr>
          <w:p w:rsidR="0004380D" w:rsidRPr="0004380D" w:rsidRDefault="0004380D" w:rsidP="0004380D">
            <w:pPr>
              <w:rPr>
                <w:rFonts w:ascii="Century Gothic" w:hAnsi="Century Gothic"/>
              </w:rPr>
            </w:pPr>
          </w:p>
        </w:tc>
      </w:tr>
      <w:tr w:rsidR="0004380D" w:rsidRPr="0004380D" w:rsidTr="0004380D">
        <w:tc>
          <w:tcPr>
            <w:tcW w:w="8528" w:type="dxa"/>
            <w:gridSpan w:val="2"/>
            <w:shd w:val="clear" w:color="auto" w:fill="auto"/>
          </w:tcPr>
          <w:p w:rsidR="0004380D" w:rsidRDefault="0004380D" w:rsidP="0004380D">
            <w:pPr>
              <w:rPr>
                <w:rFonts w:ascii="Century Gothic" w:hAnsi="Century Gothic"/>
              </w:rPr>
            </w:pPr>
            <w:r w:rsidRPr="0004380D">
              <w:rPr>
                <w:rFonts w:ascii="Century Gothic" w:hAnsi="Century Gothic"/>
              </w:rPr>
              <w:t>Notes / Areas for Improvement</w:t>
            </w:r>
          </w:p>
          <w:p w:rsidR="00DE43F8" w:rsidRPr="0004380D" w:rsidRDefault="00DE43F8" w:rsidP="0004380D">
            <w:pPr>
              <w:rPr>
                <w:rFonts w:ascii="Century Gothic" w:hAnsi="Century Gothic"/>
              </w:rPr>
            </w:pPr>
          </w:p>
        </w:tc>
      </w:tr>
    </w:tbl>
    <w:p w:rsidR="0004380D" w:rsidRPr="00F079DE" w:rsidRDefault="0004380D" w:rsidP="00F84EDB">
      <w:pPr>
        <w:rPr>
          <w:rFonts w:ascii="Century Gothic" w:hAnsi="Century Gothic"/>
        </w:rPr>
      </w:pPr>
    </w:p>
    <w:sectPr w:rsidR="0004380D" w:rsidRPr="00F079DE" w:rsidSect="00422CFF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8E1"/>
    <w:multiLevelType w:val="hybridMultilevel"/>
    <w:tmpl w:val="5096E0B0"/>
    <w:lvl w:ilvl="0" w:tplc="6F268D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34CE"/>
    <w:multiLevelType w:val="hybridMultilevel"/>
    <w:tmpl w:val="7598C9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75FBB"/>
    <w:multiLevelType w:val="multilevel"/>
    <w:tmpl w:val="8202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DB"/>
    <w:rsid w:val="0004380D"/>
    <w:rsid w:val="00137881"/>
    <w:rsid w:val="001F1D1B"/>
    <w:rsid w:val="0026229B"/>
    <w:rsid w:val="00422CFF"/>
    <w:rsid w:val="00441874"/>
    <w:rsid w:val="00535844"/>
    <w:rsid w:val="00666E3E"/>
    <w:rsid w:val="0067355D"/>
    <w:rsid w:val="008070DD"/>
    <w:rsid w:val="008430C9"/>
    <w:rsid w:val="00947165"/>
    <w:rsid w:val="00964109"/>
    <w:rsid w:val="009B37B6"/>
    <w:rsid w:val="00B43A1A"/>
    <w:rsid w:val="00BD04CB"/>
    <w:rsid w:val="00C62459"/>
    <w:rsid w:val="00DE43F8"/>
    <w:rsid w:val="00F079DE"/>
    <w:rsid w:val="00F84EDB"/>
    <w:rsid w:val="00F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3238"/>
  <w15:docId w15:val="{CC0221E7-D805-4963-894E-1C633453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3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355D"/>
  </w:style>
  <w:style w:type="table" w:styleId="TableGrid">
    <w:name w:val="Table Grid"/>
    <w:basedOn w:val="TableNormal"/>
    <w:uiPriority w:val="59"/>
    <w:rsid w:val="0067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9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7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greenplanet.org/lifestyle/fun-upcycling-projects-that-are-perfect-to-make-with-ki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/cfortin82/upcycling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n-a-day.com/25-upcycled-projects-for-kids-stress-free-sunday-1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ndsonaswegrow.com/34-recyclables-to-upcycle-for-the-kid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aftingagreenworld.com/articles/kids-can-upcycle-15-upcycling-projects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Harrison</dc:creator>
  <cp:lastModifiedBy>Nicola Noble</cp:lastModifiedBy>
  <cp:revision>11</cp:revision>
  <cp:lastPrinted>2017-12-20T07:41:00Z</cp:lastPrinted>
  <dcterms:created xsi:type="dcterms:W3CDTF">2014-12-19T07:14:00Z</dcterms:created>
  <dcterms:modified xsi:type="dcterms:W3CDTF">2018-09-05T12:03:00Z</dcterms:modified>
</cp:coreProperties>
</file>