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F43E" w14:textId="50172823" w:rsidR="00341A93" w:rsidRPr="009218EA" w:rsidRDefault="009218EA" w:rsidP="00D309E0">
      <w:pPr>
        <w:pStyle w:val="NoSpacing"/>
        <w:rPr>
          <w:lang w:val="en-GB"/>
        </w:rPr>
      </w:pPr>
      <w:r w:rsidRPr="009218EA">
        <w:rPr>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2A0A7E7" w:rsidR="00341A93" w:rsidRDefault="009218EA">
      <w:pPr>
        <w:rPr>
          <w:lang w:val="en-GB"/>
        </w:rPr>
      </w:pPr>
      <w:r>
        <w:rPr>
          <w:lang w:val="en-GB"/>
        </w:rPr>
        <w:t>Department</w:t>
      </w:r>
      <w:r w:rsidR="00AB16D0">
        <w:rPr>
          <w:lang w:val="en-GB"/>
        </w:rPr>
        <w:t>:</w:t>
      </w:r>
      <w:r w:rsidR="00CA7A0F">
        <w:rPr>
          <w:lang w:val="en-GB"/>
        </w:rPr>
        <w:t xml:space="preserve"> </w:t>
      </w:r>
      <w:r w:rsidR="00127294">
        <w:rPr>
          <w:lang w:val="en-GB"/>
        </w:rPr>
        <w:t>Personal Development</w:t>
      </w:r>
    </w:p>
    <w:p w14:paraId="3B5CEA64" w14:textId="77777777" w:rsidR="00D57FF3" w:rsidRDefault="00D57FF3">
      <w:pPr>
        <w:rPr>
          <w:lang w:val="en-GB"/>
        </w:rPr>
      </w:pPr>
    </w:p>
    <w:p w14:paraId="2C4D949B" w14:textId="71830915" w:rsidR="00D06802" w:rsidRPr="0005061E" w:rsidRDefault="00312C50">
      <w:pPr>
        <w:rPr>
          <w:sz w:val="21"/>
          <w:szCs w:val="21"/>
          <w:lang w:val="en-GB"/>
        </w:rPr>
      </w:pPr>
      <w:r w:rsidRPr="00B66EFF">
        <w:rPr>
          <w:b/>
          <w:bCs/>
          <w:sz w:val="21"/>
          <w:szCs w:val="21"/>
          <w:lang w:val="en-GB"/>
        </w:rPr>
        <w:t>Year Group</w:t>
      </w:r>
      <w:r w:rsidR="009218EA" w:rsidRPr="00B66EFF">
        <w:rPr>
          <w:b/>
          <w:bCs/>
          <w:sz w:val="21"/>
          <w:szCs w:val="21"/>
          <w:lang w:val="en-GB"/>
        </w:rPr>
        <w:t>:</w:t>
      </w:r>
      <w:r w:rsidR="009218EA" w:rsidRPr="007B04C0">
        <w:rPr>
          <w:sz w:val="21"/>
          <w:szCs w:val="21"/>
          <w:lang w:val="en-GB"/>
        </w:rPr>
        <w:t xml:space="preserve"> </w:t>
      </w:r>
      <w:r w:rsidR="00CC1AAE">
        <w:rPr>
          <w:sz w:val="21"/>
          <w:szCs w:val="21"/>
          <w:lang w:val="en-GB"/>
        </w:rPr>
        <w:t>1</w:t>
      </w:r>
      <w:r w:rsidR="000D1E76">
        <w:rPr>
          <w:sz w:val="21"/>
          <w:szCs w:val="21"/>
          <w:lang w:val="en-GB"/>
        </w:rPr>
        <w:t>2</w:t>
      </w:r>
      <w:r w:rsidR="001D3305" w:rsidRPr="0005061E">
        <w:rPr>
          <w:sz w:val="21"/>
          <w:szCs w:val="21"/>
          <w:lang w:val="en-GB"/>
        </w:rPr>
        <w:t xml:space="preserve"> </w:t>
      </w:r>
      <w:r w:rsidR="00127294" w:rsidRPr="0005061E">
        <w:rPr>
          <w:sz w:val="21"/>
          <w:szCs w:val="21"/>
          <w:lang w:val="en-GB"/>
        </w:rPr>
        <w:t>Personal Development</w:t>
      </w:r>
    </w:p>
    <w:p w14:paraId="00E9D89A" w14:textId="77777777" w:rsidR="00B66EFF" w:rsidRDefault="00B66EFF">
      <w:pPr>
        <w:rPr>
          <w:sz w:val="21"/>
          <w:szCs w:val="21"/>
          <w:lang w:val="en-GB"/>
        </w:rPr>
      </w:pPr>
    </w:p>
    <w:p w14:paraId="4C674615" w14:textId="6A2BFDD5" w:rsidR="00312C50" w:rsidRPr="007B04C0" w:rsidRDefault="00B66EFF">
      <w:pPr>
        <w:rPr>
          <w:b/>
          <w:color w:val="7030A0"/>
          <w:sz w:val="21"/>
          <w:szCs w:val="21"/>
          <w:lang w:val="en-GB"/>
        </w:rPr>
      </w:pPr>
      <w:r>
        <w:rPr>
          <w:sz w:val="21"/>
          <w:szCs w:val="21"/>
          <w:lang w:val="en-GB"/>
        </w:rPr>
        <w:t xml:space="preserve">Overview of the taught curriculum for Year </w:t>
      </w:r>
      <w:r w:rsidR="00CC1AAE">
        <w:rPr>
          <w:sz w:val="21"/>
          <w:szCs w:val="21"/>
          <w:lang w:val="en-GB"/>
        </w:rPr>
        <w:t>1</w:t>
      </w:r>
      <w:r w:rsidR="000D1E76">
        <w:rPr>
          <w:sz w:val="21"/>
          <w:szCs w:val="21"/>
          <w:lang w:val="en-GB"/>
        </w:rPr>
        <w:t>2</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CD3F02">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CD3F02">
        <w:tc>
          <w:tcPr>
            <w:tcW w:w="10632" w:type="dxa"/>
          </w:tcPr>
          <w:p w14:paraId="3EED29CF" w14:textId="397645AE" w:rsidR="00CC1AAE" w:rsidRPr="00FF42D5" w:rsidRDefault="00FD6B2D" w:rsidP="00FF42D5">
            <w:pPr>
              <w:jc w:val="both"/>
              <w:rPr>
                <w:b/>
                <w:sz w:val="21"/>
                <w:szCs w:val="21"/>
                <w:lang w:val="en-GB"/>
              </w:rPr>
            </w:pPr>
            <w:r>
              <w:rPr>
                <w:b/>
                <w:sz w:val="21"/>
                <w:szCs w:val="21"/>
                <w:lang w:val="en-GB"/>
              </w:rPr>
              <w:t xml:space="preserve">Year </w:t>
            </w:r>
            <w:r w:rsidR="00CC1AAE">
              <w:rPr>
                <w:b/>
                <w:sz w:val="21"/>
                <w:szCs w:val="21"/>
                <w:lang w:val="en-GB"/>
              </w:rPr>
              <w:t>1</w:t>
            </w:r>
            <w:r w:rsidR="000D1E76">
              <w:rPr>
                <w:b/>
                <w:sz w:val="21"/>
                <w:szCs w:val="21"/>
                <w:lang w:val="en-GB"/>
              </w:rPr>
              <w:t>2</w:t>
            </w:r>
            <w:r w:rsidR="001C0E30">
              <w:rPr>
                <w:b/>
                <w:sz w:val="21"/>
                <w:szCs w:val="21"/>
                <w:lang w:val="en-GB"/>
              </w:rPr>
              <w:t xml:space="preserve"> </w:t>
            </w:r>
            <w:r>
              <w:rPr>
                <w:b/>
                <w:sz w:val="21"/>
                <w:szCs w:val="21"/>
                <w:lang w:val="en-GB"/>
              </w:rPr>
              <w:t>will cover the</w:t>
            </w:r>
            <w:r w:rsidR="00FF42D5">
              <w:rPr>
                <w:b/>
                <w:sz w:val="21"/>
                <w:szCs w:val="21"/>
                <w:lang w:val="en-GB"/>
              </w:rPr>
              <w:t xml:space="preserve"> following </w:t>
            </w:r>
            <w:r w:rsidR="00B66EFF">
              <w:rPr>
                <w:b/>
                <w:sz w:val="21"/>
                <w:szCs w:val="21"/>
                <w:lang w:val="en-GB"/>
              </w:rPr>
              <w:t xml:space="preserve">core areas: </w:t>
            </w:r>
          </w:p>
          <w:p w14:paraId="14DBFDEB" w14:textId="77777777" w:rsidR="00E80FDD" w:rsidRDefault="00E80FDD" w:rsidP="000D1E76">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Building Your Future </w:t>
            </w:r>
          </w:p>
          <w:p w14:paraId="61603C05" w14:textId="77777777" w:rsidR="00E80FDD" w:rsidRDefault="00E80FDD" w:rsidP="000D1E76">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Staying Safe Online and Offline </w:t>
            </w:r>
          </w:p>
          <w:p w14:paraId="0142762D" w14:textId="77777777" w:rsidR="00E80FDD" w:rsidRDefault="00E80FDD" w:rsidP="000D1E76">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Health and Wellbeing </w:t>
            </w:r>
          </w:p>
          <w:p w14:paraId="4C8CCB06" w14:textId="5723154D" w:rsidR="00E80FDD" w:rsidRDefault="00E80FDD" w:rsidP="000D1E76">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Rights and Responsibilities </w:t>
            </w:r>
          </w:p>
          <w:p w14:paraId="6B997FE6" w14:textId="77777777" w:rsidR="00E80FDD" w:rsidRDefault="00E80FDD" w:rsidP="000D1E76">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Celebrating Diversity </w:t>
            </w:r>
          </w:p>
          <w:p w14:paraId="19C23ED5" w14:textId="05A0B25B" w:rsidR="0049270F" w:rsidRPr="000D1E76" w:rsidRDefault="00E80FDD" w:rsidP="000D1E76">
            <w:pPr>
              <w:pStyle w:val="ListParagraph"/>
              <w:numPr>
                <w:ilvl w:val="0"/>
                <w:numId w:val="42"/>
              </w:numPr>
              <w:spacing w:after="160" w:line="259" w:lineRule="auto"/>
              <w:rPr>
                <w:rFonts w:ascii="Calibri" w:eastAsia="Calibri" w:hAnsi="Calibri" w:cs="Calibri"/>
                <w:sz w:val="21"/>
                <w:szCs w:val="21"/>
              </w:rPr>
            </w:pPr>
            <w:r>
              <w:rPr>
                <w:rFonts w:ascii="Calibri" w:eastAsia="Calibri" w:hAnsi="Calibri" w:cs="Calibri"/>
                <w:sz w:val="21"/>
                <w:szCs w:val="21"/>
              </w:rPr>
              <w:t xml:space="preserve">Relationships </w:t>
            </w:r>
            <w:r w:rsidR="000D1E76" w:rsidRPr="000D1E76">
              <w:rPr>
                <w:rFonts w:ascii="Calibri" w:eastAsia="Calibri" w:hAnsi="Calibri" w:cs="Calibri"/>
                <w:sz w:val="21"/>
                <w:szCs w:val="21"/>
              </w:rPr>
              <w:t xml:space="preserve"> </w:t>
            </w:r>
          </w:p>
        </w:tc>
      </w:tr>
      <w:tr w:rsidR="007B1995" w:rsidRPr="007B04C0" w14:paraId="07B414B0" w14:textId="77777777" w:rsidTr="00CD3F02">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CD3F02">
        <w:tc>
          <w:tcPr>
            <w:tcW w:w="10632" w:type="dxa"/>
          </w:tcPr>
          <w:p w14:paraId="30878C56" w14:textId="2EEFDFC3" w:rsidR="004F3C65" w:rsidRPr="000D1E76" w:rsidRDefault="00B66EFF" w:rsidP="000D1E76">
            <w:pPr>
              <w:pStyle w:val="ListParagraph"/>
              <w:numPr>
                <w:ilvl w:val="0"/>
                <w:numId w:val="20"/>
              </w:numPr>
              <w:rPr>
                <w:sz w:val="21"/>
                <w:szCs w:val="21"/>
                <w:lang w:val="en-GB"/>
              </w:rPr>
            </w:pPr>
            <w:r>
              <w:rPr>
                <w:sz w:val="21"/>
                <w:szCs w:val="21"/>
                <w:lang w:val="en-GB"/>
              </w:rPr>
              <w:t xml:space="preserve">The topics taught have been carefully selected to meet the needs of Year </w:t>
            </w:r>
            <w:r w:rsidR="00CC1AAE">
              <w:rPr>
                <w:sz w:val="21"/>
                <w:szCs w:val="21"/>
                <w:lang w:val="en-GB"/>
              </w:rPr>
              <w:t>1</w:t>
            </w:r>
            <w:r w:rsidR="000D1E76">
              <w:rPr>
                <w:sz w:val="21"/>
                <w:szCs w:val="21"/>
                <w:lang w:val="en-GB"/>
              </w:rPr>
              <w:t>2</w:t>
            </w:r>
            <w:r w:rsidR="00CC1AAE">
              <w:rPr>
                <w:sz w:val="21"/>
                <w:szCs w:val="21"/>
                <w:lang w:val="en-GB"/>
              </w:rPr>
              <w:t xml:space="preserve"> </w:t>
            </w:r>
            <w:r>
              <w:rPr>
                <w:sz w:val="21"/>
                <w:szCs w:val="21"/>
                <w:lang w:val="en-GB"/>
              </w:rPr>
              <w:t xml:space="preserve">students. </w:t>
            </w:r>
            <w:r w:rsidR="000D1E76">
              <w:rPr>
                <w:sz w:val="21"/>
                <w:szCs w:val="21"/>
                <w:lang w:val="en-GB"/>
              </w:rPr>
              <w:t xml:space="preserve">Students will be aware of the opportunities but also dangers of social media. </w:t>
            </w:r>
            <w:r w:rsidR="000D1E76" w:rsidRPr="000D1E76">
              <w:rPr>
                <w:sz w:val="21"/>
                <w:szCs w:val="21"/>
                <w:lang w:val="en-GB"/>
              </w:rPr>
              <w:t>Student will revisit several topics with a more ‘mature eye’ and sense of the world, for example of extremism and knife crime as they prepare for adulthood and post-18 pathway</w:t>
            </w:r>
            <w:r w:rsidR="000D1E76">
              <w:rPr>
                <w:sz w:val="21"/>
                <w:szCs w:val="21"/>
                <w:lang w:val="en-GB"/>
              </w:rPr>
              <w:t xml:space="preserve">. </w:t>
            </w:r>
            <w:r w:rsidR="000D1E76" w:rsidRPr="000D1E76">
              <w:rPr>
                <w:sz w:val="21"/>
                <w:szCs w:val="21"/>
                <w:lang w:val="en-GB"/>
              </w:rPr>
              <w:t>Students will be very clear on the idea of British Values and the rights and responsibilities they have as citizens set to enter the world as adults</w:t>
            </w:r>
            <w:r w:rsidR="000D1E76">
              <w:rPr>
                <w:sz w:val="21"/>
                <w:szCs w:val="21"/>
                <w:lang w:val="en-GB"/>
              </w:rPr>
              <w:t>.</w:t>
            </w:r>
            <w:r w:rsidR="000D1E76" w:rsidRPr="000D1E76">
              <w:rPr>
                <w:sz w:val="21"/>
                <w:szCs w:val="21"/>
                <w:lang w:val="en-GB"/>
              </w:rPr>
              <w:t xml:space="preserve"> Students</w:t>
            </w:r>
            <w:r w:rsidR="00576967" w:rsidRPr="000D1E76">
              <w:rPr>
                <w:sz w:val="21"/>
                <w:szCs w:val="21"/>
                <w:lang w:val="en-GB"/>
              </w:rPr>
              <w:t xml:space="preserve"> will be mature enough to handle the sensitive nature of these topics. </w:t>
            </w:r>
            <w:r w:rsidRPr="000D1E76">
              <w:rPr>
                <w:sz w:val="21"/>
                <w:szCs w:val="21"/>
                <w:lang w:val="en-GB"/>
              </w:rPr>
              <w:t>The curriculum will be taught in an inclusive way and not make too many assumptions of prior knowledge and understanding.</w:t>
            </w:r>
          </w:p>
        </w:tc>
      </w:tr>
      <w:tr w:rsidR="00AA005C" w:rsidRPr="007B04C0" w14:paraId="079F81EC" w14:textId="77777777" w:rsidTr="00CD3F02">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CD3F02">
        <w:tc>
          <w:tcPr>
            <w:tcW w:w="10632" w:type="dxa"/>
          </w:tcPr>
          <w:p w14:paraId="207CCB31" w14:textId="6FB43FEA" w:rsidR="007B1995" w:rsidRDefault="007B1995" w:rsidP="007B1995">
            <w:pPr>
              <w:rPr>
                <w:b/>
                <w:sz w:val="21"/>
                <w:szCs w:val="21"/>
                <w:lang w:val="en-GB"/>
              </w:rPr>
            </w:pPr>
            <w:r w:rsidRPr="007B04C0">
              <w:rPr>
                <w:b/>
                <w:sz w:val="21"/>
                <w:szCs w:val="21"/>
                <w:lang w:val="en-GB"/>
              </w:rPr>
              <w:t>Rationale for studying this topic</w:t>
            </w:r>
          </w:p>
          <w:p w14:paraId="3FDF4D77" w14:textId="4598CA75" w:rsidR="000D1E76" w:rsidRPr="00D347D8" w:rsidRDefault="000D1E76" w:rsidP="000D1E76">
            <w:pPr>
              <w:pStyle w:val="ListParagraph"/>
              <w:numPr>
                <w:ilvl w:val="0"/>
                <w:numId w:val="20"/>
              </w:numPr>
              <w:rPr>
                <w:sz w:val="21"/>
                <w:szCs w:val="21"/>
                <w:lang w:val="en-GB"/>
              </w:rPr>
            </w:pPr>
            <w:r w:rsidRPr="00D347D8">
              <w:rPr>
                <w:sz w:val="21"/>
                <w:szCs w:val="21"/>
                <w:lang w:val="en-GB"/>
              </w:rPr>
              <w:t>The</w:t>
            </w:r>
            <w:r>
              <w:rPr>
                <w:sz w:val="21"/>
                <w:szCs w:val="21"/>
                <w:lang w:val="en-GB"/>
              </w:rPr>
              <w:t xml:space="preserve"> main topic areas for the year will ensure that students are equipped with the knowledge and skills they need to navigate the world they are growing up in and the world that they will enter when they leave school at the end of Year 13. This includes preparing for post-18 options and the prospect of living away from home for the first time.</w:t>
            </w:r>
          </w:p>
          <w:p w14:paraId="42EC5C81" w14:textId="3DC84B25" w:rsidR="007B1995" w:rsidRDefault="007B1995" w:rsidP="007B1995">
            <w:pPr>
              <w:jc w:val="both"/>
              <w:rPr>
                <w:b/>
                <w:bCs/>
                <w:sz w:val="21"/>
                <w:szCs w:val="21"/>
                <w:lang w:val="en-GB"/>
              </w:rPr>
            </w:pPr>
            <w:r w:rsidRPr="007B04C0">
              <w:rPr>
                <w:b/>
                <w:bCs/>
                <w:sz w:val="21"/>
                <w:szCs w:val="21"/>
                <w:lang w:val="en-GB"/>
              </w:rPr>
              <w:t>Rationale for timing of this topic</w:t>
            </w:r>
          </w:p>
          <w:p w14:paraId="27C56A2D" w14:textId="4668A9F2" w:rsidR="00FD48C2" w:rsidRPr="00FD48C2" w:rsidRDefault="000D1E76" w:rsidP="0049270F">
            <w:pPr>
              <w:pStyle w:val="ListParagraph"/>
              <w:numPr>
                <w:ilvl w:val="0"/>
                <w:numId w:val="38"/>
              </w:numPr>
              <w:rPr>
                <w:b/>
                <w:sz w:val="21"/>
                <w:szCs w:val="21"/>
                <w:lang w:val="en-GB"/>
              </w:rPr>
            </w:pPr>
            <w:r>
              <w:rPr>
                <w:sz w:val="21"/>
                <w:szCs w:val="21"/>
                <w:lang w:val="en-GB"/>
              </w:rPr>
              <w:t>Each topic within the focus areas builds upon the learning done in previous years in KS3 and KS4. For example, the ideas explored in terms of keeping safe online are revisited with more mature themes and ever more exploratory content as is appropriate for Sixth Form. This approach is the same for each of the focus areas throughout each academic year.</w:t>
            </w:r>
          </w:p>
        </w:tc>
      </w:tr>
      <w:tr w:rsidR="00AA005C" w:rsidRPr="007B04C0" w14:paraId="6BD43A62" w14:textId="77777777" w:rsidTr="00CD3F02">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CD3F02">
        <w:tc>
          <w:tcPr>
            <w:tcW w:w="10632" w:type="dxa"/>
          </w:tcPr>
          <w:p w14:paraId="72DAF620" w14:textId="6B0DEC35" w:rsidR="000D1E76" w:rsidRPr="000D1E76" w:rsidRDefault="00E80FDD" w:rsidP="000D1E76">
            <w:pPr>
              <w:jc w:val="both"/>
              <w:rPr>
                <w:b/>
                <w:sz w:val="21"/>
                <w:szCs w:val="21"/>
                <w:lang w:val="en-GB"/>
              </w:rPr>
            </w:pPr>
            <w:r>
              <w:rPr>
                <w:b/>
                <w:sz w:val="21"/>
                <w:szCs w:val="21"/>
                <w:lang w:val="en-GB"/>
              </w:rPr>
              <w:t xml:space="preserve">Building Your Future </w:t>
            </w:r>
          </w:p>
          <w:p w14:paraId="552119A4" w14:textId="77777777" w:rsidR="000D1E76" w:rsidRDefault="000D1E76" w:rsidP="000D1E76">
            <w:pPr>
              <w:pStyle w:val="ListParagraph"/>
              <w:numPr>
                <w:ilvl w:val="0"/>
                <w:numId w:val="58"/>
              </w:numPr>
              <w:jc w:val="both"/>
              <w:rPr>
                <w:sz w:val="21"/>
                <w:szCs w:val="21"/>
                <w:lang w:val="en-GB"/>
              </w:rPr>
            </w:pPr>
            <w:r w:rsidRPr="00853119">
              <w:rPr>
                <w:sz w:val="21"/>
                <w:szCs w:val="21"/>
                <w:lang w:val="en-GB"/>
              </w:rPr>
              <w:t>Students</w:t>
            </w:r>
            <w:r>
              <w:rPr>
                <w:sz w:val="21"/>
                <w:szCs w:val="21"/>
                <w:lang w:val="en-GB"/>
              </w:rPr>
              <w:t xml:space="preserve"> will begin their Personal Development lessons in the Sixth Form by exploring what will be required of them in Key Stage 5. This will include looking at desirable study habits.</w:t>
            </w:r>
          </w:p>
          <w:p w14:paraId="71E197B2" w14:textId="77777777" w:rsidR="000D1E76" w:rsidRDefault="000D1E76" w:rsidP="000D1E76">
            <w:pPr>
              <w:pStyle w:val="ListParagraph"/>
              <w:numPr>
                <w:ilvl w:val="0"/>
                <w:numId w:val="58"/>
              </w:numPr>
              <w:jc w:val="both"/>
              <w:rPr>
                <w:sz w:val="21"/>
                <w:szCs w:val="21"/>
                <w:lang w:val="en-GB"/>
              </w:rPr>
            </w:pPr>
            <w:r>
              <w:rPr>
                <w:sz w:val="21"/>
                <w:szCs w:val="21"/>
                <w:lang w:val="en-GB"/>
              </w:rPr>
              <w:t>Students will be introduced to VESPA over a series of lesson (Vision, Effort, Systems, Practice, Attitude)</w:t>
            </w:r>
          </w:p>
          <w:p w14:paraId="76856FD0" w14:textId="537BBB4B" w:rsidR="000D1E76" w:rsidRPr="00853119" w:rsidRDefault="000D1E76" w:rsidP="000D1E76">
            <w:pPr>
              <w:pStyle w:val="ListParagraph"/>
              <w:numPr>
                <w:ilvl w:val="0"/>
                <w:numId w:val="58"/>
              </w:numPr>
              <w:jc w:val="both"/>
              <w:rPr>
                <w:sz w:val="21"/>
                <w:szCs w:val="21"/>
                <w:lang w:val="en-GB"/>
              </w:rPr>
            </w:pPr>
            <w:r>
              <w:rPr>
                <w:sz w:val="21"/>
                <w:szCs w:val="21"/>
                <w:lang w:val="en-GB"/>
              </w:rPr>
              <w:t>Students will explore effective stress management strategies that will support them to adjust to the more independent elements of Sixth Form study. This will include preparing for examinations and managing stress.</w:t>
            </w:r>
          </w:p>
          <w:p w14:paraId="781F6AD5" w14:textId="77777777" w:rsidR="000D1E76" w:rsidRDefault="000D1E76" w:rsidP="000D1E76">
            <w:pPr>
              <w:pStyle w:val="ListParagraph"/>
              <w:jc w:val="both"/>
              <w:rPr>
                <w:b/>
                <w:sz w:val="21"/>
                <w:szCs w:val="21"/>
                <w:lang w:val="en-GB"/>
              </w:rPr>
            </w:pPr>
          </w:p>
          <w:p w14:paraId="7431CFB3" w14:textId="3593CE0C" w:rsidR="00E80FDD" w:rsidRPr="00E80FDD" w:rsidRDefault="00E80FDD" w:rsidP="00E80FDD">
            <w:pPr>
              <w:jc w:val="both"/>
              <w:rPr>
                <w:b/>
                <w:sz w:val="21"/>
                <w:szCs w:val="21"/>
                <w:lang w:val="en-GB"/>
              </w:rPr>
            </w:pPr>
            <w:r>
              <w:rPr>
                <w:b/>
                <w:sz w:val="21"/>
                <w:szCs w:val="21"/>
                <w:lang w:val="en-GB"/>
              </w:rPr>
              <w:t xml:space="preserve">Celebrating </w:t>
            </w:r>
            <w:proofErr w:type="gramStart"/>
            <w:r>
              <w:rPr>
                <w:b/>
                <w:sz w:val="21"/>
                <w:szCs w:val="21"/>
                <w:lang w:val="en-GB"/>
              </w:rPr>
              <w:t>Diversity  /</w:t>
            </w:r>
            <w:proofErr w:type="gramEnd"/>
            <w:r>
              <w:rPr>
                <w:b/>
                <w:sz w:val="21"/>
                <w:szCs w:val="21"/>
                <w:lang w:val="en-GB"/>
              </w:rPr>
              <w:t xml:space="preserve"> Relationships </w:t>
            </w:r>
          </w:p>
          <w:p w14:paraId="3A3AA1CB" w14:textId="282EA849" w:rsidR="000D1E76" w:rsidRDefault="000D1E76" w:rsidP="000D1E76">
            <w:pPr>
              <w:pStyle w:val="ListParagraph"/>
              <w:numPr>
                <w:ilvl w:val="0"/>
                <w:numId w:val="58"/>
              </w:numPr>
              <w:jc w:val="both"/>
              <w:rPr>
                <w:sz w:val="21"/>
                <w:szCs w:val="21"/>
                <w:lang w:val="en-GB"/>
              </w:rPr>
            </w:pPr>
            <w:r w:rsidRPr="00853119">
              <w:rPr>
                <w:sz w:val="21"/>
                <w:szCs w:val="21"/>
                <w:lang w:val="en-GB"/>
              </w:rPr>
              <w:t>Students will explore</w:t>
            </w:r>
            <w:r>
              <w:rPr>
                <w:sz w:val="21"/>
                <w:szCs w:val="21"/>
                <w:lang w:val="en-GB"/>
              </w:rPr>
              <w:t xml:space="preserve"> the different</w:t>
            </w:r>
            <w:r w:rsidRPr="00853119">
              <w:rPr>
                <w:sz w:val="21"/>
                <w:szCs w:val="21"/>
                <w:lang w:val="en-GB"/>
              </w:rPr>
              <w:t xml:space="preserve"> Protected Characteristics </w:t>
            </w:r>
            <w:r>
              <w:rPr>
                <w:sz w:val="21"/>
                <w:szCs w:val="21"/>
                <w:lang w:val="en-GB"/>
              </w:rPr>
              <w:t>and associated discrimination law.</w:t>
            </w:r>
          </w:p>
          <w:p w14:paraId="765DC940" w14:textId="5C3FBCC1" w:rsidR="000D1E76" w:rsidRDefault="000D1E76" w:rsidP="000D1E76">
            <w:pPr>
              <w:pStyle w:val="ListParagraph"/>
              <w:numPr>
                <w:ilvl w:val="0"/>
                <w:numId w:val="58"/>
              </w:numPr>
              <w:jc w:val="both"/>
              <w:rPr>
                <w:sz w:val="21"/>
                <w:szCs w:val="21"/>
                <w:lang w:val="en-GB"/>
              </w:rPr>
            </w:pPr>
            <w:r>
              <w:rPr>
                <w:sz w:val="21"/>
                <w:szCs w:val="21"/>
                <w:lang w:val="en-GB"/>
              </w:rPr>
              <w:t>Students will explore the types and impact of child-on-child abuse.</w:t>
            </w:r>
          </w:p>
          <w:p w14:paraId="06FE9AA8" w14:textId="6F7C84B3" w:rsidR="000D1E76" w:rsidRDefault="000D1E76" w:rsidP="000D1E76">
            <w:pPr>
              <w:pStyle w:val="ListParagraph"/>
              <w:numPr>
                <w:ilvl w:val="0"/>
                <w:numId w:val="58"/>
              </w:numPr>
              <w:jc w:val="both"/>
              <w:rPr>
                <w:sz w:val="21"/>
                <w:szCs w:val="21"/>
                <w:lang w:val="en-GB"/>
              </w:rPr>
            </w:pPr>
            <w:r>
              <w:rPr>
                <w:sz w:val="21"/>
                <w:szCs w:val="21"/>
                <w:lang w:val="en-GB"/>
              </w:rPr>
              <w:t>Students will look at the range and benefits of diversity in society today.</w:t>
            </w:r>
          </w:p>
          <w:p w14:paraId="707FE2FD" w14:textId="16FBB4A6" w:rsidR="000D1E76" w:rsidRDefault="000D1E76" w:rsidP="000D1E76">
            <w:pPr>
              <w:pStyle w:val="ListParagraph"/>
              <w:numPr>
                <w:ilvl w:val="0"/>
                <w:numId w:val="58"/>
              </w:numPr>
              <w:jc w:val="both"/>
              <w:rPr>
                <w:sz w:val="21"/>
                <w:szCs w:val="21"/>
                <w:lang w:val="en-GB"/>
              </w:rPr>
            </w:pPr>
            <w:r>
              <w:rPr>
                <w:sz w:val="21"/>
                <w:szCs w:val="21"/>
                <w:lang w:val="en-GB"/>
              </w:rPr>
              <w:t xml:space="preserve">Students will look at toxic masculinity, </w:t>
            </w:r>
            <w:r w:rsidRPr="0014517F">
              <w:rPr>
                <w:sz w:val="21"/>
                <w:szCs w:val="21"/>
                <w:lang w:val="en-GB"/>
              </w:rPr>
              <w:t>the different forms that it can take</w:t>
            </w:r>
            <w:r>
              <w:rPr>
                <w:sz w:val="21"/>
                <w:szCs w:val="21"/>
                <w:lang w:val="en-GB"/>
              </w:rPr>
              <w:t xml:space="preserve"> and the damage it can cause.</w:t>
            </w:r>
          </w:p>
          <w:p w14:paraId="7533FA72" w14:textId="514E1441" w:rsidR="000D1E76" w:rsidRDefault="000D1E76" w:rsidP="000D1E76">
            <w:pPr>
              <w:pStyle w:val="ListParagraph"/>
              <w:numPr>
                <w:ilvl w:val="0"/>
                <w:numId w:val="58"/>
              </w:numPr>
              <w:jc w:val="both"/>
              <w:rPr>
                <w:sz w:val="21"/>
                <w:szCs w:val="21"/>
                <w:lang w:val="en-GB"/>
              </w:rPr>
            </w:pPr>
            <w:r>
              <w:rPr>
                <w:sz w:val="21"/>
                <w:szCs w:val="21"/>
                <w:lang w:val="en-GB"/>
              </w:rPr>
              <w:t>Students will explore the idea of Multicultural Britain.</w:t>
            </w:r>
          </w:p>
          <w:p w14:paraId="6390C3B2" w14:textId="77777777" w:rsidR="000D1E76" w:rsidRDefault="000D1E76" w:rsidP="000D1E76">
            <w:pPr>
              <w:jc w:val="both"/>
              <w:rPr>
                <w:b/>
                <w:sz w:val="21"/>
                <w:szCs w:val="21"/>
                <w:lang w:val="en-GB"/>
              </w:rPr>
            </w:pPr>
          </w:p>
          <w:p w14:paraId="53DCD4D2" w14:textId="07382EB2" w:rsidR="000D1E76" w:rsidRPr="000D1E76" w:rsidRDefault="00E80FDD" w:rsidP="000D1E76">
            <w:pPr>
              <w:jc w:val="both"/>
              <w:rPr>
                <w:b/>
                <w:sz w:val="21"/>
                <w:szCs w:val="21"/>
                <w:lang w:val="en-GB"/>
              </w:rPr>
            </w:pPr>
            <w:r>
              <w:rPr>
                <w:b/>
                <w:sz w:val="21"/>
                <w:szCs w:val="21"/>
                <w:lang w:val="en-GB"/>
              </w:rPr>
              <w:t xml:space="preserve">Building Your Future </w:t>
            </w:r>
          </w:p>
          <w:p w14:paraId="59DD6DE1" w14:textId="55665F8F" w:rsidR="000D1E76" w:rsidRPr="00C4408B" w:rsidRDefault="000D1E76" w:rsidP="000D1E76">
            <w:pPr>
              <w:pStyle w:val="ListParagraph"/>
              <w:numPr>
                <w:ilvl w:val="0"/>
                <w:numId w:val="58"/>
              </w:numPr>
              <w:jc w:val="both"/>
              <w:rPr>
                <w:rFonts w:ascii="Calibri" w:hAnsi="Calibri" w:cs="Calibri"/>
                <w:sz w:val="21"/>
                <w:szCs w:val="21"/>
                <w:lang w:val="en-GB"/>
              </w:rPr>
            </w:pPr>
            <w:r w:rsidRPr="0088676A">
              <w:rPr>
                <w:sz w:val="21"/>
                <w:szCs w:val="21"/>
                <w:lang w:val="en-GB"/>
              </w:rPr>
              <w:t xml:space="preserve">Students will join Unifrog in order to track their next steps planning during their time in Sixth Form. Students will be </w:t>
            </w:r>
            <w:r w:rsidRPr="00C4408B">
              <w:rPr>
                <w:rFonts w:ascii="Calibri" w:hAnsi="Calibri" w:cs="Calibri"/>
                <w:sz w:val="21"/>
                <w:szCs w:val="21"/>
                <w:lang w:val="en-GB"/>
              </w:rPr>
              <w:t>directed to a range of tools and webinars.</w:t>
            </w:r>
          </w:p>
          <w:p w14:paraId="1ECD38AB" w14:textId="4377F578" w:rsidR="000D1E76" w:rsidRPr="00C4408B" w:rsidRDefault="000D1E76" w:rsidP="000D1E76">
            <w:pPr>
              <w:pStyle w:val="ListParagraph"/>
              <w:numPr>
                <w:ilvl w:val="0"/>
                <w:numId w:val="58"/>
              </w:numPr>
              <w:jc w:val="both"/>
              <w:rPr>
                <w:rFonts w:ascii="Calibri" w:hAnsi="Calibri" w:cs="Calibri"/>
                <w:sz w:val="21"/>
                <w:szCs w:val="21"/>
                <w:lang w:val="en-GB"/>
              </w:rPr>
            </w:pPr>
            <w:r w:rsidRPr="00C4408B">
              <w:rPr>
                <w:rFonts w:ascii="Calibri" w:hAnsi="Calibri" w:cs="Calibri"/>
                <w:sz w:val="21"/>
                <w:szCs w:val="21"/>
                <w:lang w:val="en-GB"/>
              </w:rPr>
              <w:t xml:space="preserve">Students will register with Springpod in order to use the </w:t>
            </w:r>
            <w:r w:rsidRPr="00C4408B">
              <w:rPr>
                <w:rFonts w:ascii="Calibri" w:hAnsi="Calibri" w:cs="Calibri"/>
                <w:color w:val="4D5156"/>
                <w:sz w:val="21"/>
                <w:szCs w:val="21"/>
                <w:shd w:val="clear" w:color="auto" w:fill="FFFFFF"/>
              </w:rPr>
              <w:t xml:space="preserve">careers platform </w:t>
            </w:r>
            <w:r>
              <w:rPr>
                <w:rFonts w:ascii="Calibri" w:hAnsi="Calibri" w:cs="Calibri"/>
                <w:color w:val="4D5156"/>
                <w:sz w:val="21"/>
                <w:szCs w:val="21"/>
                <w:shd w:val="clear" w:color="auto" w:fill="FFFFFF"/>
              </w:rPr>
              <w:t>to</w:t>
            </w:r>
            <w:r w:rsidRPr="00C4408B">
              <w:rPr>
                <w:rFonts w:ascii="Calibri" w:hAnsi="Calibri" w:cs="Calibri"/>
                <w:color w:val="4D5156"/>
                <w:sz w:val="21"/>
                <w:szCs w:val="21"/>
                <w:shd w:val="clear" w:color="auto" w:fill="FFFFFF"/>
              </w:rPr>
              <w:t xml:space="preserve"> experience the world of work and university before they apply</w:t>
            </w:r>
            <w:r>
              <w:rPr>
                <w:rFonts w:ascii="Calibri" w:hAnsi="Calibri" w:cs="Calibri"/>
                <w:color w:val="4D5156"/>
                <w:sz w:val="21"/>
                <w:szCs w:val="21"/>
                <w:shd w:val="clear" w:color="auto" w:fill="FFFFFF"/>
              </w:rPr>
              <w:t>. Students will build on these by focusing on career options in subsequent lessons.</w:t>
            </w:r>
          </w:p>
          <w:p w14:paraId="4203A920" w14:textId="77777777" w:rsidR="000D1E76" w:rsidRPr="00C4408B" w:rsidRDefault="000D1E76" w:rsidP="000D1E76">
            <w:pPr>
              <w:pStyle w:val="ListParagraph"/>
              <w:numPr>
                <w:ilvl w:val="0"/>
                <w:numId w:val="58"/>
              </w:numPr>
              <w:jc w:val="both"/>
              <w:rPr>
                <w:rFonts w:ascii="Calibri" w:hAnsi="Calibri" w:cs="Calibri"/>
                <w:sz w:val="21"/>
                <w:szCs w:val="21"/>
                <w:lang w:val="en-GB"/>
              </w:rPr>
            </w:pPr>
            <w:r>
              <w:rPr>
                <w:rFonts w:ascii="Calibri" w:hAnsi="Calibri" w:cs="Calibri"/>
                <w:color w:val="4D5156"/>
                <w:sz w:val="21"/>
                <w:szCs w:val="21"/>
                <w:shd w:val="clear" w:color="auto" w:fill="FFFFFF"/>
              </w:rPr>
              <w:lastRenderedPageBreak/>
              <w:t>Students will explore the different types of apprenticeship and the benefits of doing an apprenticeship. Students will also be asked to consider “why go to university?”</w:t>
            </w:r>
          </w:p>
          <w:p w14:paraId="217C0286" w14:textId="77777777" w:rsidR="000D1E76" w:rsidRDefault="000D1E76" w:rsidP="000D1E76">
            <w:pPr>
              <w:pStyle w:val="ListParagraph"/>
              <w:jc w:val="both"/>
              <w:rPr>
                <w:b/>
                <w:sz w:val="21"/>
                <w:szCs w:val="21"/>
                <w:lang w:val="en-GB"/>
              </w:rPr>
            </w:pPr>
          </w:p>
          <w:p w14:paraId="4A7B14AD" w14:textId="708595D3" w:rsidR="00E80FDD" w:rsidRPr="00E80FDD" w:rsidRDefault="00E80FDD" w:rsidP="00E80FDD">
            <w:pPr>
              <w:jc w:val="both"/>
              <w:rPr>
                <w:b/>
                <w:sz w:val="21"/>
                <w:szCs w:val="21"/>
                <w:lang w:val="en-GB"/>
              </w:rPr>
            </w:pPr>
            <w:r>
              <w:rPr>
                <w:b/>
                <w:sz w:val="21"/>
                <w:szCs w:val="21"/>
                <w:lang w:val="en-GB"/>
              </w:rPr>
              <w:t xml:space="preserve">Health and Wellbeing </w:t>
            </w:r>
          </w:p>
          <w:p w14:paraId="2C93C6E6" w14:textId="17FC5E0A" w:rsidR="000D1E76" w:rsidRPr="00065BDC" w:rsidRDefault="000D1E76" w:rsidP="000D1E76">
            <w:pPr>
              <w:pStyle w:val="ListParagraph"/>
              <w:numPr>
                <w:ilvl w:val="0"/>
                <w:numId w:val="58"/>
              </w:numPr>
              <w:rPr>
                <w:sz w:val="21"/>
                <w:szCs w:val="21"/>
                <w:lang w:val="en-GB"/>
              </w:rPr>
            </w:pPr>
            <w:r w:rsidRPr="00065BDC">
              <w:rPr>
                <w:sz w:val="21"/>
                <w:szCs w:val="21"/>
                <w:lang w:val="en-GB"/>
              </w:rPr>
              <w:t>Students will revisit the importance of their mental health in relation to dealing with stress and anxiety beyond their studies.</w:t>
            </w:r>
          </w:p>
          <w:p w14:paraId="3C42326F" w14:textId="3159E431" w:rsidR="000D1E76" w:rsidRDefault="000D1E76" w:rsidP="000D1E76">
            <w:pPr>
              <w:pStyle w:val="ListParagraph"/>
              <w:numPr>
                <w:ilvl w:val="0"/>
                <w:numId w:val="58"/>
              </w:numPr>
              <w:rPr>
                <w:sz w:val="21"/>
                <w:szCs w:val="21"/>
                <w:lang w:val="en-GB"/>
              </w:rPr>
            </w:pPr>
            <w:r w:rsidRPr="00065BDC">
              <w:rPr>
                <w:sz w:val="21"/>
                <w:szCs w:val="21"/>
                <w:lang w:val="en-GB"/>
              </w:rPr>
              <w:t xml:space="preserve">Students will explore </w:t>
            </w:r>
            <w:r>
              <w:rPr>
                <w:sz w:val="21"/>
                <w:szCs w:val="21"/>
                <w:lang w:val="en-GB"/>
              </w:rPr>
              <w:t>how to deal with anger and grief as they become adults.</w:t>
            </w:r>
          </w:p>
          <w:p w14:paraId="52958DBC" w14:textId="133AA3C4" w:rsidR="000D1E76" w:rsidRPr="00065BDC" w:rsidRDefault="000D1E76" w:rsidP="000D1E76">
            <w:pPr>
              <w:pStyle w:val="ListParagraph"/>
              <w:numPr>
                <w:ilvl w:val="0"/>
                <w:numId w:val="58"/>
              </w:numPr>
              <w:rPr>
                <w:sz w:val="21"/>
                <w:szCs w:val="21"/>
                <w:lang w:val="en-GB"/>
              </w:rPr>
            </w:pPr>
            <w:r>
              <w:rPr>
                <w:sz w:val="21"/>
                <w:szCs w:val="21"/>
                <w:lang w:val="en-GB"/>
              </w:rPr>
              <w:t>Students will be learning about the importance of keeping fit and healthy. This will include further work on improving body image and self-confidence.</w:t>
            </w:r>
          </w:p>
          <w:p w14:paraId="4E6B5517" w14:textId="77777777" w:rsidR="000D1E76" w:rsidRDefault="000D1E76" w:rsidP="000D1E76">
            <w:pPr>
              <w:pStyle w:val="ListParagraph"/>
              <w:jc w:val="both"/>
              <w:rPr>
                <w:b/>
                <w:sz w:val="21"/>
                <w:szCs w:val="21"/>
                <w:lang w:val="en-GB"/>
              </w:rPr>
            </w:pPr>
          </w:p>
          <w:p w14:paraId="39ED8FEC" w14:textId="546F3D57" w:rsidR="00E80FDD" w:rsidRPr="00E80FDD" w:rsidRDefault="00E80FDD" w:rsidP="00E80FDD">
            <w:pPr>
              <w:jc w:val="both"/>
              <w:rPr>
                <w:b/>
                <w:bCs/>
                <w:sz w:val="21"/>
                <w:szCs w:val="21"/>
                <w:lang w:val="en-GB"/>
              </w:rPr>
            </w:pPr>
            <w:r w:rsidRPr="00E80FDD">
              <w:rPr>
                <w:b/>
                <w:bCs/>
                <w:sz w:val="21"/>
                <w:szCs w:val="21"/>
                <w:lang w:val="en-GB"/>
              </w:rPr>
              <w:t xml:space="preserve">Building Your Future </w:t>
            </w:r>
          </w:p>
          <w:p w14:paraId="165A2852" w14:textId="770946C9" w:rsidR="000D1E76" w:rsidRPr="00E80FDD" w:rsidRDefault="000D1E76" w:rsidP="00E80FDD">
            <w:pPr>
              <w:pStyle w:val="ListParagraph"/>
              <w:numPr>
                <w:ilvl w:val="0"/>
                <w:numId w:val="58"/>
              </w:numPr>
              <w:jc w:val="both"/>
              <w:rPr>
                <w:sz w:val="21"/>
                <w:szCs w:val="21"/>
                <w:lang w:val="en-GB"/>
              </w:rPr>
            </w:pPr>
            <w:r w:rsidRPr="00E80FDD">
              <w:rPr>
                <w:sz w:val="21"/>
                <w:szCs w:val="21"/>
                <w:lang w:val="en-GB"/>
              </w:rPr>
              <w:t>Students will learn about the practicalities of applying for apprenticeships, jobs, and university courses. This will include lessons on personal branding and revisiting the work done in Year 11 on CV and Personal Statement writing.</w:t>
            </w:r>
          </w:p>
          <w:p w14:paraId="1BC99AB2" w14:textId="01D7F51C" w:rsidR="000D1E76" w:rsidRDefault="000D1E76" w:rsidP="000D1E76">
            <w:pPr>
              <w:pStyle w:val="ListParagraph"/>
              <w:numPr>
                <w:ilvl w:val="0"/>
                <w:numId w:val="58"/>
              </w:numPr>
              <w:jc w:val="both"/>
              <w:rPr>
                <w:sz w:val="21"/>
                <w:szCs w:val="21"/>
                <w:lang w:val="en-GB"/>
              </w:rPr>
            </w:pPr>
            <w:r w:rsidRPr="00065BDC">
              <w:rPr>
                <w:sz w:val="21"/>
                <w:szCs w:val="21"/>
                <w:lang w:val="en-GB"/>
              </w:rPr>
              <w:t>Students</w:t>
            </w:r>
            <w:r>
              <w:rPr>
                <w:sz w:val="21"/>
                <w:szCs w:val="21"/>
                <w:lang w:val="en-GB"/>
              </w:rPr>
              <w:t xml:space="preserve"> will explore the importance of building their confidence in terms of public speaking and how to prepare a confident and successful interview.</w:t>
            </w:r>
          </w:p>
          <w:p w14:paraId="20406E64" w14:textId="77777777" w:rsidR="000D1E76" w:rsidRDefault="000D1E76" w:rsidP="000D1E76">
            <w:pPr>
              <w:pStyle w:val="ListParagraph"/>
              <w:jc w:val="both"/>
              <w:rPr>
                <w:sz w:val="21"/>
                <w:szCs w:val="21"/>
                <w:lang w:val="en-GB"/>
              </w:rPr>
            </w:pPr>
          </w:p>
          <w:p w14:paraId="571B663A" w14:textId="32D984DF" w:rsidR="00E80FDD" w:rsidRPr="00E80FDD" w:rsidRDefault="00E80FDD" w:rsidP="00E80FDD">
            <w:pPr>
              <w:jc w:val="both"/>
              <w:rPr>
                <w:b/>
                <w:bCs/>
                <w:sz w:val="21"/>
                <w:szCs w:val="21"/>
                <w:lang w:val="en-GB"/>
              </w:rPr>
            </w:pPr>
            <w:r w:rsidRPr="00E80FDD">
              <w:rPr>
                <w:b/>
                <w:bCs/>
                <w:sz w:val="21"/>
                <w:szCs w:val="21"/>
                <w:lang w:val="en-GB"/>
              </w:rPr>
              <w:t xml:space="preserve">Rights and Responsibilities </w:t>
            </w:r>
          </w:p>
          <w:p w14:paraId="07878FEC" w14:textId="20E2D875" w:rsidR="000D1E76" w:rsidRPr="001A16D1" w:rsidRDefault="000D1E76" w:rsidP="000D1E76">
            <w:pPr>
              <w:pStyle w:val="ListParagraph"/>
              <w:numPr>
                <w:ilvl w:val="0"/>
                <w:numId w:val="58"/>
              </w:numPr>
              <w:jc w:val="both"/>
              <w:rPr>
                <w:sz w:val="21"/>
                <w:szCs w:val="21"/>
                <w:lang w:val="en-GB"/>
              </w:rPr>
            </w:pPr>
            <w:r w:rsidRPr="001A16D1">
              <w:rPr>
                <w:sz w:val="21"/>
                <w:szCs w:val="21"/>
                <w:lang w:val="en-GB"/>
              </w:rPr>
              <w:t>Students will explore the exciting step of living alone and the considerations required for this. This will include a lesson on cooking on a budget.</w:t>
            </w:r>
          </w:p>
          <w:p w14:paraId="6784E8EC" w14:textId="5DD8A2AF" w:rsidR="00CC1AAE" w:rsidRPr="000D1E76" w:rsidRDefault="000D1E76" w:rsidP="000D1E76">
            <w:pPr>
              <w:pStyle w:val="ListParagraph"/>
              <w:numPr>
                <w:ilvl w:val="0"/>
                <w:numId w:val="58"/>
              </w:numPr>
              <w:jc w:val="both"/>
              <w:rPr>
                <w:sz w:val="21"/>
                <w:szCs w:val="21"/>
                <w:lang w:val="en-GB"/>
              </w:rPr>
            </w:pPr>
            <w:r w:rsidRPr="001A16D1">
              <w:rPr>
                <w:sz w:val="21"/>
                <w:szCs w:val="21"/>
                <w:lang w:val="en-GB"/>
              </w:rPr>
              <w:t>Students will learn the requirements of learning to drive in the UK and the considerations when buying and owning a car.</w:t>
            </w:r>
          </w:p>
        </w:tc>
      </w:tr>
      <w:tr w:rsidR="00CD3F02" w:rsidRPr="007B04C0" w14:paraId="5B2CDDBC" w14:textId="77777777" w:rsidTr="00CD3F02">
        <w:tc>
          <w:tcPr>
            <w:tcW w:w="10632" w:type="dxa"/>
            <w:shd w:val="clear" w:color="auto" w:fill="E2EFD9" w:themeFill="accent6" w:themeFillTint="33"/>
          </w:tcPr>
          <w:p w14:paraId="24C6014E" w14:textId="09F0FECB" w:rsidR="00CD3F02" w:rsidRPr="007B04C0" w:rsidRDefault="00CD3F02" w:rsidP="00CD3F02">
            <w:pPr>
              <w:rPr>
                <w:b/>
                <w:sz w:val="21"/>
                <w:szCs w:val="21"/>
                <w:lang w:val="en-GB"/>
              </w:rPr>
            </w:pPr>
            <w:r w:rsidRPr="007B04C0">
              <w:rPr>
                <w:b/>
                <w:sz w:val="21"/>
                <w:szCs w:val="21"/>
                <w:lang w:val="en-GB"/>
              </w:rPr>
              <w:lastRenderedPageBreak/>
              <w:t>New key terminology students will be taught during this topic/unit</w:t>
            </w:r>
          </w:p>
        </w:tc>
      </w:tr>
      <w:tr w:rsidR="00CD3F02" w:rsidRPr="007B04C0" w14:paraId="09BEEACA" w14:textId="77777777" w:rsidTr="00CD3F02">
        <w:trPr>
          <w:trHeight w:val="640"/>
        </w:trPr>
        <w:tc>
          <w:tcPr>
            <w:tcW w:w="10632" w:type="dxa"/>
          </w:tcPr>
          <w:p w14:paraId="4A2A6665" w14:textId="77777777" w:rsidR="000D1E76" w:rsidRDefault="000D1E76" w:rsidP="000D1E76">
            <w:pPr>
              <w:pStyle w:val="ListParagraph"/>
              <w:numPr>
                <w:ilvl w:val="0"/>
                <w:numId w:val="27"/>
              </w:numPr>
              <w:rPr>
                <w:sz w:val="21"/>
                <w:szCs w:val="21"/>
                <w:lang w:val="en-GB"/>
              </w:rPr>
            </w:pPr>
            <w:r w:rsidRPr="00AF05DB">
              <w:rPr>
                <w:sz w:val="21"/>
                <w:szCs w:val="21"/>
                <w:lang w:val="en-GB"/>
              </w:rPr>
              <w:t>VESPA</w:t>
            </w:r>
          </w:p>
          <w:p w14:paraId="57A717DE" w14:textId="77777777" w:rsidR="000D1E76" w:rsidRDefault="000D1E76" w:rsidP="000D1E76">
            <w:pPr>
              <w:pStyle w:val="ListParagraph"/>
              <w:numPr>
                <w:ilvl w:val="0"/>
                <w:numId w:val="27"/>
              </w:numPr>
              <w:rPr>
                <w:sz w:val="21"/>
                <w:szCs w:val="21"/>
                <w:lang w:val="en-GB"/>
              </w:rPr>
            </w:pPr>
            <w:r>
              <w:rPr>
                <w:sz w:val="21"/>
                <w:szCs w:val="21"/>
                <w:lang w:val="en-GB"/>
              </w:rPr>
              <w:t>Protected characteristics</w:t>
            </w:r>
          </w:p>
          <w:p w14:paraId="404B7E0F" w14:textId="77777777" w:rsidR="000D1E76" w:rsidRDefault="000D1E76" w:rsidP="000D1E76">
            <w:pPr>
              <w:pStyle w:val="ListParagraph"/>
              <w:numPr>
                <w:ilvl w:val="0"/>
                <w:numId w:val="27"/>
              </w:numPr>
              <w:rPr>
                <w:sz w:val="21"/>
                <w:szCs w:val="21"/>
                <w:lang w:val="en-GB"/>
              </w:rPr>
            </w:pPr>
            <w:r>
              <w:rPr>
                <w:sz w:val="21"/>
                <w:szCs w:val="21"/>
                <w:lang w:val="en-GB"/>
              </w:rPr>
              <w:t>Webinars</w:t>
            </w:r>
          </w:p>
          <w:p w14:paraId="7134982D" w14:textId="2B2FDA32" w:rsidR="00FF42D5" w:rsidRPr="00CC1AAE" w:rsidRDefault="000D1E76" w:rsidP="000D1E76">
            <w:pPr>
              <w:pStyle w:val="ListParagraph"/>
              <w:numPr>
                <w:ilvl w:val="0"/>
                <w:numId w:val="27"/>
              </w:numPr>
              <w:rPr>
                <w:sz w:val="21"/>
                <w:szCs w:val="21"/>
                <w:lang w:val="en-GB"/>
              </w:rPr>
            </w:pPr>
            <w:r>
              <w:rPr>
                <w:sz w:val="21"/>
                <w:szCs w:val="21"/>
                <w:lang w:val="en-GB"/>
              </w:rPr>
              <w:t>Mortgages</w:t>
            </w:r>
          </w:p>
        </w:tc>
      </w:tr>
      <w:tr w:rsidR="00CD3F02" w:rsidRPr="007B04C0" w14:paraId="20B5CDB3" w14:textId="77777777" w:rsidTr="00CD3F02">
        <w:tc>
          <w:tcPr>
            <w:tcW w:w="10632" w:type="dxa"/>
            <w:shd w:val="clear" w:color="auto" w:fill="E2EFD9"/>
          </w:tcPr>
          <w:p w14:paraId="705FA7D0" w14:textId="4DBF4618" w:rsidR="00CD3F02" w:rsidRPr="007B04C0" w:rsidRDefault="00CD3F02" w:rsidP="00E40EF8">
            <w:pPr>
              <w:rPr>
                <w:b/>
                <w:sz w:val="21"/>
                <w:szCs w:val="21"/>
                <w:lang w:val="en-GB"/>
              </w:rPr>
            </w:pPr>
            <w:r w:rsidRPr="007B04C0">
              <w:rPr>
                <w:b/>
                <w:sz w:val="21"/>
                <w:szCs w:val="21"/>
                <w:lang w:val="en-GB"/>
              </w:rPr>
              <w:t>Plan for Assessment</w:t>
            </w:r>
          </w:p>
        </w:tc>
      </w:tr>
      <w:tr w:rsidR="00CD3F02" w:rsidRPr="00CD3F02" w14:paraId="3E1E020B" w14:textId="77777777" w:rsidTr="00CD3F02">
        <w:trPr>
          <w:trHeight w:val="640"/>
        </w:trPr>
        <w:tc>
          <w:tcPr>
            <w:tcW w:w="10632" w:type="dxa"/>
          </w:tcPr>
          <w:p w14:paraId="420AA78C" w14:textId="77777777" w:rsidR="00CD3F02" w:rsidRDefault="00CD3F02" w:rsidP="00CD3F02">
            <w:pPr>
              <w:pStyle w:val="ListParagraph"/>
              <w:numPr>
                <w:ilvl w:val="0"/>
                <w:numId w:val="27"/>
              </w:numPr>
              <w:jc w:val="both"/>
              <w:rPr>
                <w:sz w:val="21"/>
                <w:szCs w:val="21"/>
                <w:lang w:val="en-GB"/>
              </w:rPr>
            </w:pPr>
            <w:r w:rsidRPr="00066128">
              <w:rPr>
                <w:sz w:val="21"/>
                <w:szCs w:val="21"/>
                <w:lang w:val="en-GB"/>
              </w:rPr>
              <w:t>Informal assessment is ongoing through homework, classwork, contributions to class discussion/group work.</w:t>
            </w:r>
          </w:p>
          <w:p w14:paraId="71BB6BA8" w14:textId="3988E51B" w:rsidR="00CD3F02" w:rsidRPr="00CD3F02" w:rsidRDefault="007316E3" w:rsidP="00CD3F02">
            <w:pPr>
              <w:pStyle w:val="ListParagraph"/>
              <w:numPr>
                <w:ilvl w:val="0"/>
                <w:numId w:val="27"/>
              </w:numPr>
              <w:jc w:val="both"/>
              <w:rPr>
                <w:sz w:val="21"/>
                <w:szCs w:val="21"/>
                <w:lang w:val="en-GB"/>
              </w:rPr>
            </w:pPr>
            <w:r>
              <w:rPr>
                <w:sz w:val="21"/>
                <w:szCs w:val="21"/>
                <w:lang w:val="en-GB"/>
              </w:rPr>
              <w:t xml:space="preserve">Students will be assessed twice throughout the year. This will be an extended writing task.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7037"/>
    <w:multiLevelType w:val="hybridMultilevel"/>
    <w:tmpl w:val="626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734"/>
    <w:multiLevelType w:val="hybridMultilevel"/>
    <w:tmpl w:val="ABC0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29D2"/>
    <w:multiLevelType w:val="hybridMultilevel"/>
    <w:tmpl w:val="1ED4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22E18"/>
    <w:multiLevelType w:val="hybridMultilevel"/>
    <w:tmpl w:val="21FE81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16EAF"/>
    <w:multiLevelType w:val="hybridMultilevel"/>
    <w:tmpl w:val="FE0E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D5D3A"/>
    <w:multiLevelType w:val="hybridMultilevel"/>
    <w:tmpl w:val="8214A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1C7339"/>
    <w:multiLevelType w:val="hybridMultilevel"/>
    <w:tmpl w:val="565E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B1FDE"/>
    <w:multiLevelType w:val="hybridMultilevel"/>
    <w:tmpl w:val="5B6EF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DF216E2"/>
    <w:multiLevelType w:val="hybridMultilevel"/>
    <w:tmpl w:val="1598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445713"/>
    <w:multiLevelType w:val="hybridMultilevel"/>
    <w:tmpl w:val="206E72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4BF76BC"/>
    <w:multiLevelType w:val="hybridMultilevel"/>
    <w:tmpl w:val="DC6C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94DF7"/>
    <w:multiLevelType w:val="hybridMultilevel"/>
    <w:tmpl w:val="67F6E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90DE2"/>
    <w:multiLevelType w:val="hybridMultilevel"/>
    <w:tmpl w:val="F8F4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E5A2C"/>
    <w:multiLevelType w:val="hybridMultilevel"/>
    <w:tmpl w:val="0E7E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F6D14"/>
    <w:multiLevelType w:val="hybridMultilevel"/>
    <w:tmpl w:val="C33A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C47CD2"/>
    <w:multiLevelType w:val="hybridMultilevel"/>
    <w:tmpl w:val="5330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637B6"/>
    <w:multiLevelType w:val="hybridMultilevel"/>
    <w:tmpl w:val="DCBC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EB42FC9"/>
    <w:multiLevelType w:val="hybridMultilevel"/>
    <w:tmpl w:val="E09098E6"/>
    <w:lvl w:ilvl="0" w:tplc="273CB4BC">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9E60AD"/>
    <w:multiLevelType w:val="hybridMultilevel"/>
    <w:tmpl w:val="561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BA485F"/>
    <w:multiLevelType w:val="hybridMultilevel"/>
    <w:tmpl w:val="316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20549"/>
    <w:multiLevelType w:val="hybridMultilevel"/>
    <w:tmpl w:val="DD5A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E244C3"/>
    <w:multiLevelType w:val="hybridMultilevel"/>
    <w:tmpl w:val="24AC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86290"/>
    <w:multiLevelType w:val="hybridMultilevel"/>
    <w:tmpl w:val="E82A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352C29"/>
    <w:multiLevelType w:val="hybridMultilevel"/>
    <w:tmpl w:val="D80A93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797B44"/>
    <w:multiLevelType w:val="hybridMultilevel"/>
    <w:tmpl w:val="5F8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633D5D4A"/>
    <w:multiLevelType w:val="hybridMultilevel"/>
    <w:tmpl w:val="590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3D9564D"/>
    <w:multiLevelType w:val="hybridMultilevel"/>
    <w:tmpl w:val="4DF6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C1B56"/>
    <w:multiLevelType w:val="hybridMultilevel"/>
    <w:tmpl w:val="9B32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04DC2"/>
    <w:multiLevelType w:val="hybridMultilevel"/>
    <w:tmpl w:val="9ED2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2155B2"/>
    <w:multiLevelType w:val="hybridMultilevel"/>
    <w:tmpl w:val="9690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D556F"/>
    <w:multiLevelType w:val="multilevel"/>
    <w:tmpl w:val="71DA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23187D"/>
    <w:multiLevelType w:val="hybridMultilevel"/>
    <w:tmpl w:val="346EE576"/>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49" w15:restartNumberingAfterBreak="0">
    <w:nsid w:val="7C800146"/>
    <w:multiLevelType w:val="hybridMultilevel"/>
    <w:tmpl w:val="25D6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9325DA"/>
    <w:multiLevelType w:val="hybridMultilevel"/>
    <w:tmpl w:val="8E7E13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A70ED0"/>
    <w:multiLevelType w:val="hybridMultilevel"/>
    <w:tmpl w:val="D23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180FBD"/>
    <w:multiLevelType w:val="hybridMultilevel"/>
    <w:tmpl w:val="6850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317188">
    <w:abstractNumId w:val="3"/>
  </w:num>
  <w:num w:numId="2" w16cid:durableId="2051420184">
    <w:abstractNumId w:val="17"/>
  </w:num>
  <w:num w:numId="3" w16cid:durableId="2081832570">
    <w:abstractNumId w:val="38"/>
  </w:num>
  <w:num w:numId="4" w16cid:durableId="374963707">
    <w:abstractNumId w:val="43"/>
  </w:num>
  <w:num w:numId="5" w16cid:durableId="1847859003">
    <w:abstractNumId w:val="10"/>
  </w:num>
  <w:num w:numId="6" w16cid:durableId="687096210">
    <w:abstractNumId w:val="40"/>
  </w:num>
  <w:num w:numId="7" w16cid:durableId="2138139388">
    <w:abstractNumId w:val="27"/>
  </w:num>
  <w:num w:numId="8" w16cid:durableId="65225345">
    <w:abstractNumId w:val="37"/>
  </w:num>
  <w:num w:numId="9" w16cid:durableId="422604129">
    <w:abstractNumId w:val="44"/>
  </w:num>
  <w:num w:numId="10" w16cid:durableId="144786253">
    <w:abstractNumId w:val="2"/>
  </w:num>
  <w:num w:numId="11" w16cid:durableId="352920430">
    <w:abstractNumId w:val="35"/>
  </w:num>
  <w:num w:numId="12" w16cid:durableId="663239442">
    <w:abstractNumId w:val="20"/>
  </w:num>
  <w:num w:numId="13" w16cid:durableId="1503006194">
    <w:abstractNumId w:val="26"/>
  </w:num>
  <w:num w:numId="14" w16cid:durableId="120614149">
    <w:abstractNumId w:val="22"/>
  </w:num>
  <w:num w:numId="15" w16cid:durableId="1517034543">
    <w:abstractNumId w:val="25"/>
  </w:num>
  <w:num w:numId="16" w16cid:durableId="2101825229">
    <w:abstractNumId w:val="12"/>
  </w:num>
  <w:num w:numId="17" w16cid:durableId="1076630816">
    <w:abstractNumId w:val="37"/>
  </w:num>
  <w:num w:numId="18" w16cid:durableId="181210912">
    <w:abstractNumId w:val="5"/>
  </w:num>
  <w:num w:numId="19" w16cid:durableId="618531411">
    <w:abstractNumId w:val="35"/>
  </w:num>
  <w:num w:numId="20" w16cid:durableId="1501265695">
    <w:abstractNumId w:val="50"/>
  </w:num>
  <w:num w:numId="21" w16cid:durableId="1155150188">
    <w:abstractNumId w:val="37"/>
  </w:num>
  <w:num w:numId="22" w16cid:durableId="1231117782">
    <w:abstractNumId w:val="51"/>
  </w:num>
  <w:num w:numId="23" w16cid:durableId="2082369309">
    <w:abstractNumId w:val="44"/>
  </w:num>
  <w:num w:numId="24" w16cid:durableId="1669868862">
    <w:abstractNumId w:val="25"/>
  </w:num>
  <w:num w:numId="25" w16cid:durableId="1993171361">
    <w:abstractNumId w:val="18"/>
  </w:num>
  <w:num w:numId="26" w16cid:durableId="775254061">
    <w:abstractNumId w:val="21"/>
  </w:num>
  <w:num w:numId="27" w16cid:durableId="1145849731">
    <w:abstractNumId w:val="20"/>
  </w:num>
  <w:num w:numId="28" w16cid:durableId="210773292">
    <w:abstractNumId w:val="35"/>
  </w:num>
  <w:num w:numId="29" w16cid:durableId="1044720697">
    <w:abstractNumId w:val="8"/>
  </w:num>
  <w:num w:numId="30" w16cid:durableId="43919263">
    <w:abstractNumId w:val="0"/>
  </w:num>
  <w:num w:numId="31" w16cid:durableId="480344136">
    <w:abstractNumId w:val="13"/>
  </w:num>
  <w:num w:numId="32" w16cid:durableId="2106997593">
    <w:abstractNumId w:val="45"/>
  </w:num>
  <w:num w:numId="33" w16cid:durableId="1594361142">
    <w:abstractNumId w:val="19"/>
  </w:num>
  <w:num w:numId="34" w16cid:durableId="699204761">
    <w:abstractNumId w:val="7"/>
  </w:num>
  <w:num w:numId="35" w16cid:durableId="1781607866">
    <w:abstractNumId w:val="39"/>
  </w:num>
  <w:num w:numId="36" w16cid:durableId="870728077">
    <w:abstractNumId w:val="16"/>
  </w:num>
  <w:num w:numId="37" w16cid:durableId="1952786178">
    <w:abstractNumId w:val="29"/>
  </w:num>
  <w:num w:numId="38" w16cid:durableId="1770007020">
    <w:abstractNumId w:val="41"/>
  </w:num>
  <w:num w:numId="39" w16cid:durableId="94207424">
    <w:abstractNumId w:val="47"/>
  </w:num>
  <w:num w:numId="40" w16cid:durableId="719599490">
    <w:abstractNumId w:val="24"/>
  </w:num>
  <w:num w:numId="41" w16cid:durableId="805125804">
    <w:abstractNumId w:val="48"/>
  </w:num>
  <w:num w:numId="42" w16cid:durableId="1435513561">
    <w:abstractNumId w:val="30"/>
  </w:num>
  <w:num w:numId="43" w16cid:durableId="783034683">
    <w:abstractNumId w:val="15"/>
  </w:num>
  <w:num w:numId="44" w16cid:durableId="2027707872">
    <w:abstractNumId w:val="28"/>
  </w:num>
  <w:num w:numId="45" w16cid:durableId="2138721975">
    <w:abstractNumId w:val="46"/>
  </w:num>
  <w:num w:numId="46" w16cid:durableId="225379090">
    <w:abstractNumId w:val="33"/>
  </w:num>
  <w:num w:numId="47" w16cid:durableId="1512643808">
    <w:abstractNumId w:val="42"/>
  </w:num>
  <w:num w:numId="48" w16cid:durableId="1123689435">
    <w:abstractNumId w:val="23"/>
  </w:num>
  <w:num w:numId="49" w16cid:durableId="2089648077">
    <w:abstractNumId w:val="14"/>
  </w:num>
  <w:num w:numId="50" w16cid:durableId="585110719">
    <w:abstractNumId w:val="9"/>
  </w:num>
  <w:num w:numId="51" w16cid:durableId="1599290930">
    <w:abstractNumId w:val="34"/>
  </w:num>
  <w:num w:numId="52" w16cid:durableId="989747899">
    <w:abstractNumId w:val="49"/>
  </w:num>
  <w:num w:numId="53" w16cid:durableId="1329089444">
    <w:abstractNumId w:val="4"/>
  </w:num>
  <w:num w:numId="54" w16cid:durableId="2036417991">
    <w:abstractNumId w:val="6"/>
  </w:num>
  <w:num w:numId="55" w16cid:durableId="1443961709">
    <w:abstractNumId w:val="1"/>
  </w:num>
  <w:num w:numId="56" w16cid:durableId="1517815060">
    <w:abstractNumId w:val="36"/>
  </w:num>
  <w:num w:numId="57" w16cid:durableId="309216484">
    <w:abstractNumId w:val="11"/>
  </w:num>
  <w:num w:numId="58" w16cid:durableId="1180508315">
    <w:abstractNumId w:val="32"/>
  </w:num>
  <w:num w:numId="59" w16cid:durableId="1711101256">
    <w:abstractNumId w:val="31"/>
  </w:num>
  <w:num w:numId="60" w16cid:durableId="898243653">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3240"/>
    <w:rsid w:val="000368B9"/>
    <w:rsid w:val="000453AF"/>
    <w:rsid w:val="0005061E"/>
    <w:rsid w:val="00055492"/>
    <w:rsid w:val="0007733D"/>
    <w:rsid w:val="000A3D31"/>
    <w:rsid w:val="000C3865"/>
    <w:rsid w:val="000D1E76"/>
    <w:rsid w:val="000E7757"/>
    <w:rsid w:val="000F42AC"/>
    <w:rsid w:val="001000DD"/>
    <w:rsid w:val="00122AA1"/>
    <w:rsid w:val="00127294"/>
    <w:rsid w:val="0013207E"/>
    <w:rsid w:val="00150D4B"/>
    <w:rsid w:val="00166FEB"/>
    <w:rsid w:val="001678F6"/>
    <w:rsid w:val="001A2BA4"/>
    <w:rsid w:val="001C0E30"/>
    <w:rsid w:val="001C5F99"/>
    <w:rsid w:val="001D3305"/>
    <w:rsid w:val="00226561"/>
    <w:rsid w:val="00255136"/>
    <w:rsid w:val="002C0825"/>
    <w:rsid w:val="002E3DD3"/>
    <w:rsid w:val="00310CA8"/>
    <w:rsid w:val="00311B0E"/>
    <w:rsid w:val="00312C50"/>
    <w:rsid w:val="00321A7F"/>
    <w:rsid w:val="00323B8B"/>
    <w:rsid w:val="0032538C"/>
    <w:rsid w:val="00341A93"/>
    <w:rsid w:val="003465A2"/>
    <w:rsid w:val="00361A03"/>
    <w:rsid w:val="00373102"/>
    <w:rsid w:val="00374647"/>
    <w:rsid w:val="003B1C40"/>
    <w:rsid w:val="003C7D2F"/>
    <w:rsid w:val="00401BEE"/>
    <w:rsid w:val="004117B1"/>
    <w:rsid w:val="004124B4"/>
    <w:rsid w:val="004643CB"/>
    <w:rsid w:val="0049270F"/>
    <w:rsid w:val="004C5EB1"/>
    <w:rsid w:val="004E27DC"/>
    <w:rsid w:val="004F3865"/>
    <w:rsid w:val="004F3C65"/>
    <w:rsid w:val="004F43AE"/>
    <w:rsid w:val="0054237E"/>
    <w:rsid w:val="00576967"/>
    <w:rsid w:val="005B7631"/>
    <w:rsid w:val="005F5BFF"/>
    <w:rsid w:val="00606502"/>
    <w:rsid w:val="006133FF"/>
    <w:rsid w:val="00654634"/>
    <w:rsid w:val="0066216D"/>
    <w:rsid w:val="00664176"/>
    <w:rsid w:val="00682D19"/>
    <w:rsid w:val="006A4002"/>
    <w:rsid w:val="006B6F74"/>
    <w:rsid w:val="006B7BD1"/>
    <w:rsid w:val="006E589C"/>
    <w:rsid w:val="006E5B6C"/>
    <w:rsid w:val="00717220"/>
    <w:rsid w:val="007316E3"/>
    <w:rsid w:val="00792234"/>
    <w:rsid w:val="007B04C0"/>
    <w:rsid w:val="007B1995"/>
    <w:rsid w:val="007B635F"/>
    <w:rsid w:val="00822276"/>
    <w:rsid w:val="008315F1"/>
    <w:rsid w:val="00892A38"/>
    <w:rsid w:val="008D023B"/>
    <w:rsid w:val="008F472A"/>
    <w:rsid w:val="00900529"/>
    <w:rsid w:val="00901AB8"/>
    <w:rsid w:val="009218EA"/>
    <w:rsid w:val="00970470"/>
    <w:rsid w:val="009917B5"/>
    <w:rsid w:val="009E26E5"/>
    <w:rsid w:val="009F4EE7"/>
    <w:rsid w:val="00A121AB"/>
    <w:rsid w:val="00A13772"/>
    <w:rsid w:val="00AA005C"/>
    <w:rsid w:val="00AB16D0"/>
    <w:rsid w:val="00AC1394"/>
    <w:rsid w:val="00B16942"/>
    <w:rsid w:val="00B45D97"/>
    <w:rsid w:val="00B66EFF"/>
    <w:rsid w:val="00B81984"/>
    <w:rsid w:val="00BA2324"/>
    <w:rsid w:val="00C168FA"/>
    <w:rsid w:val="00C72A78"/>
    <w:rsid w:val="00C92862"/>
    <w:rsid w:val="00CA7A0F"/>
    <w:rsid w:val="00CC1AAE"/>
    <w:rsid w:val="00CC1E38"/>
    <w:rsid w:val="00CD3F02"/>
    <w:rsid w:val="00CF578F"/>
    <w:rsid w:val="00D0505B"/>
    <w:rsid w:val="00D06802"/>
    <w:rsid w:val="00D20741"/>
    <w:rsid w:val="00D239EE"/>
    <w:rsid w:val="00D309E0"/>
    <w:rsid w:val="00D347D8"/>
    <w:rsid w:val="00D41C18"/>
    <w:rsid w:val="00D57FF3"/>
    <w:rsid w:val="00DA4D55"/>
    <w:rsid w:val="00DF5028"/>
    <w:rsid w:val="00E61164"/>
    <w:rsid w:val="00E80FDD"/>
    <w:rsid w:val="00EB7396"/>
    <w:rsid w:val="00EC3A6A"/>
    <w:rsid w:val="00EE23FE"/>
    <w:rsid w:val="00F30C8B"/>
    <w:rsid w:val="00F34817"/>
    <w:rsid w:val="00F502BB"/>
    <w:rsid w:val="00F564A7"/>
    <w:rsid w:val="00F56CCA"/>
    <w:rsid w:val="00F62155"/>
    <w:rsid w:val="00F83A74"/>
    <w:rsid w:val="00F87A26"/>
    <w:rsid w:val="00F95822"/>
    <w:rsid w:val="00FA1E07"/>
    <w:rsid w:val="00FC1E1B"/>
    <w:rsid w:val="00FD1AA6"/>
    <w:rsid w:val="00FD48C2"/>
    <w:rsid w:val="00FD6B2D"/>
    <w:rsid w:val="00FF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NoSpacing">
    <w:name w:val="No Spacing"/>
    <w:uiPriority w:val="1"/>
    <w:qFormat/>
    <w:rsid w:val="00D309E0"/>
  </w:style>
  <w:style w:type="paragraph" w:customStyle="1" w:styleId="paragraph">
    <w:name w:val="paragraph"/>
    <w:basedOn w:val="Normal"/>
    <w:rsid w:val="00FD6B2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D6B2D"/>
  </w:style>
  <w:style w:type="character" w:customStyle="1" w:styleId="eop">
    <w:name w:val="eop"/>
    <w:basedOn w:val="DefaultParagraphFont"/>
    <w:rsid w:val="00FD6B2D"/>
  </w:style>
  <w:style w:type="character" w:customStyle="1" w:styleId="scxp254496918">
    <w:name w:val="scxp254496918"/>
    <w:basedOn w:val="DefaultParagraphFont"/>
    <w:rsid w:val="00FD6B2D"/>
  </w:style>
  <w:style w:type="paragraph" w:styleId="Header">
    <w:name w:val="header"/>
    <w:basedOn w:val="Normal"/>
    <w:link w:val="HeaderChar"/>
    <w:uiPriority w:val="99"/>
    <w:unhideWhenUsed/>
    <w:rsid w:val="00311B0E"/>
    <w:pPr>
      <w:tabs>
        <w:tab w:val="center" w:pos="4513"/>
        <w:tab w:val="right" w:pos="9026"/>
      </w:tabs>
    </w:pPr>
    <w:rPr>
      <w:sz w:val="22"/>
      <w:szCs w:val="22"/>
      <w:lang w:val="en-GB"/>
    </w:rPr>
  </w:style>
  <w:style w:type="character" w:customStyle="1" w:styleId="HeaderChar">
    <w:name w:val="Header Char"/>
    <w:basedOn w:val="DefaultParagraphFont"/>
    <w:link w:val="Header"/>
    <w:uiPriority w:val="99"/>
    <w:rsid w:val="00311B0E"/>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3991">
      <w:bodyDiv w:val="1"/>
      <w:marLeft w:val="0"/>
      <w:marRight w:val="0"/>
      <w:marTop w:val="0"/>
      <w:marBottom w:val="0"/>
      <w:divBdr>
        <w:top w:val="none" w:sz="0" w:space="0" w:color="auto"/>
        <w:left w:val="none" w:sz="0" w:space="0" w:color="auto"/>
        <w:bottom w:val="none" w:sz="0" w:space="0" w:color="auto"/>
        <w:right w:val="none" w:sz="0" w:space="0" w:color="auto"/>
      </w:divBdr>
    </w:div>
    <w:div w:id="483544255">
      <w:bodyDiv w:val="1"/>
      <w:marLeft w:val="0"/>
      <w:marRight w:val="0"/>
      <w:marTop w:val="0"/>
      <w:marBottom w:val="0"/>
      <w:divBdr>
        <w:top w:val="none" w:sz="0" w:space="0" w:color="auto"/>
        <w:left w:val="none" w:sz="0" w:space="0" w:color="auto"/>
        <w:bottom w:val="none" w:sz="0" w:space="0" w:color="auto"/>
        <w:right w:val="none" w:sz="0" w:space="0" w:color="auto"/>
      </w:divBdr>
    </w:div>
    <w:div w:id="810828330">
      <w:bodyDiv w:val="1"/>
      <w:marLeft w:val="0"/>
      <w:marRight w:val="0"/>
      <w:marTop w:val="0"/>
      <w:marBottom w:val="0"/>
      <w:divBdr>
        <w:top w:val="none" w:sz="0" w:space="0" w:color="auto"/>
        <w:left w:val="none" w:sz="0" w:space="0" w:color="auto"/>
        <w:bottom w:val="none" w:sz="0" w:space="0" w:color="auto"/>
        <w:right w:val="none" w:sz="0" w:space="0" w:color="auto"/>
      </w:divBdr>
    </w:div>
    <w:div w:id="1239439929">
      <w:bodyDiv w:val="1"/>
      <w:marLeft w:val="0"/>
      <w:marRight w:val="0"/>
      <w:marTop w:val="0"/>
      <w:marBottom w:val="0"/>
      <w:divBdr>
        <w:top w:val="none" w:sz="0" w:space="0" w:color="auto"/>
        <w:left w:val="none" w:sz="0" w:space="0" w:color="auto"/>
        <w:bottom w:val="none" w:sz="0" w:space="0" w:color="auto"/>
        <w:right w:val="none" w:sz="0" w:space="0" w:color="auto"/>
      </w:divBdr>
    </w:div>
    <w:div w:id="1870798588">
      <w:bodyDiv w:val="1"/>
      <w:marLeft w:val="0"/>
      <w:marRight w:val="0"/>
      <w:marTop w:val="0"/>
      <w:marBottom w:val="0"/>
      <w:divBdr>
        <w:top w:val="none" w:sz="0" w:space="0" w:color="auto"/>
        <w:left w:val="none" w:sz="0" w:space="0" w:color="auto"/>
        <w:bottom w:val="none" w:sz="0" w:space="0" w:color="auto"/>
        <w:right w:val="none" w:sz="0" w:space="0" w:color="auto"/>
      </w:divBdr>
    </w:div>
    <w:div w:id="1971008497">
      <w:bodyDiv w:val="1"/>
      <w:marLeft w:val="0"/>
      <w:marRight w:val="0"/>
      <w:marTop w:val="0"/>
      <w:marBottom w:val="0"/>
      <w:divBdr>
        <w:top w:val="none" w:sz="0" w:space="0" w:color="auto"/>
        <w:left w:val="none" w:sz="0" w:space="0" w:color="auto"/>
        <w:bottom w:val="none" w:sz="0" w:space="0" w:color="auto"/>
        <w:right w:val="none" w:sz="0" w:space="0" w:color="auto"/>
      </w:divBdr>
    </w:div>
    <w:div w:id="1988318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0" ma:contentTypeDescription="Create a new document." ma:contentTypeScope="" ma:versionID="58b1db48909694cc359c79afd350bddc">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690f61fc4dafccea9bae7bd404b37c9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documentManagement>
</p:properties>
</file>

<file path=customXml/itemProps1.xml><?xml version="1.0" encoding="utf-8"?>
<ds:datastoreItem xmlns:ds="http://schemas.openxmlformats.org/officeDocument/2006/customXml" ds:itemID="{88D93AC5-E990-497C-ADEE-D81BE2767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71ce-64c7-4b17-bb6b-21ebf0c68387"/>
    <ds:schemaRef ds:uri="8c49430d-f190-4cd8-83c3-84bb6a3d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FD6F-4FDA-49C5-9D8A-51855332D917}">
  <ds:schemaRefs>
    <ds:schemaRef ds:uri="http://schemas.microsoft.com/sharepoint/v3/contenttype/forms"/>
  </ds:schemaRefs>
</ds:datastoreItem>
</file>

<file path=customXml/itemProps3.xml><?xml version="1.0" encoding="utf-8"?>
<ds:datastoreItem xmlns:ds="http://schemas.openxmlformats.org/officeDocument/2006/customXml" ds:itemID="{8D33167A-4A07-4DD3-B883-310504133695}">
  <ds:schemaRefs>
    <ds:schemaRef ds:uri="http://schemas.microsoft.com/office/2006/metadata/properties"/>
    <ds:schemaRef ds:uri="http://schemas.microsoft.com/office/infopath/2007/PartnerControls"/>
    <ds:schemaRef ds:uri="070f71ce-64c7-4b17-bb6b-21ebf0c6838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Walton, Gethin</cp:lastModifiedBy>
  <cp:revision>6</cp:revision>
  <cp:lastPrinted>2024-07-11T09:07:00Z</cp:lastPrinted>
  <dcterms:created xsi:type="dcterms:W3CDTF">2023-09-11T21:06:00Z</dcterms:created>
  <dcterms:modified xsi:type="dcterms:W3CDTF">2025-11-01T16:50:00Z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