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rPr>
        <w:id w:val="-1307154812"/>
        <w:docPartObj>
          <w:docPartGallery w:val="Cover Pages"/>
          <w:docPartUnique/>
        </w:docPartObj>
      </w:sdtPr>
      <w:sdtContent>
        <w:p w:rsidR="00F855C8" w:rsidRDefault="00F855C8">
          <w:pPr>
            <w:spacing w:after="160" w:line="259" w:lineRule="auto"/>
            <w:rPr>
              <w:rFonts w:ascii="Arial" w:hAnsi="Arial" w:cs="Arial"/>
            </w:rPr>
          </w:pPr>
          <w:r w:rsidRPr="00F855C8">
            <w:rPr>
              <w:rFonts w:ascii="Arial" w:hAnsi="Arial" w:cs="Arial"/>
              <w:noProof/>
              <w:lang w:eastAsia="en-GB"/>
            </w:rPr>
            <mc:AlternateContent>
              <mc:Choice Requires="wps">
                <w:drawing>
                  <wp:anchor distT="0" distB="0" distL="114300" distR="114300" simplePos="0" relativeHeight="251661312" behindDoc="0" locked="0" layoutInCell="1" allowOverlap="1">
                    <wp:simplePos x="0" y="0"/>
                    <wp:positionH relativeFrom="page">
                      <wp:align>center</wp:align>
                    </wp:positionH>
                    <wp:positionV relativeFrom="page">
                      <wp:align>center</wp:align>
                    </wp:positionV>
                    <wp:extent cx="1712890" cy="3840480"/>
                    <wp:effectExtent l="0" t="0" r="1270" b="0"/>
                    <wp:wrapNone/>
                    <wp:docPr id="138" name="Text Box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748"/>
                                  <w:gridCol w:w="5444"/>
                                </w:tblGrid>
                                <w:tr w:rsidR="00F855C8" w:rsidTr="00F855C8">
                                  <w:trPr>
                                    <w:jc w:val="center"/>
                                  </w:trPr>
                                  <w:tc>
                                    <w:tcPr>
                                      <w:tcW w:w="2568" w:type="pct"/>
                                      <w:shd w:val="clear" w:color="auto" w:fill="auto"/>
                                      <w:vAlign w:val="center"/>
                                    </w:tcPr>
                                    <w:p w:rsidR="00F855C8" w:rsidRPr="00F855C8" w:rsidRDefault="00F855C8">
                                      <w:pPr>
                                        <w:jc w:val="right"/>
                                        <w:rPr>
                                          <w:rFonts w:ascii="Gill Sans MT" w:hAnsi="Gill Sans MT"/>
                                        </w:rPr>
                                      </w:pPr>
                                    </w:p>
                                    <w:sdt>
                                      <w:sdtPr>
                                        <w:rPr>
                                          <w:rFonts w:ascii="Gill Sans MT" w:hAnsi="Gill Sans MT"/>
                                          <w:caps/>
                                          <w:color w:val="191919" w:themeColor="text1" w:themeTint="E6"/>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rsidR="00F855C8" w:rsidRPr="00F855C8" w:rsidRDefault="00F855C8">
                                          <w:pPr>
                                            <w:pStyle w:val="NoSpacing"/>
                                            <w:spacing w:line="312" w:lineRule="auto"/>
                                            <w:jc w:val="right"/>
                                            <w:rPr>
                                              <w:rFonts w:ascii="Gill Sans MT" w:hAnsi="Gill Sans MT"/>
                                              <w:caps/>
                                              <w:color w:val="191919" w:themeColor="text1" w:themeTint="E6"/>
                                              <w:sz w:val="72"/>
                                              <w:szCs w:val="72"/>
                                            </w:rPr>
                                          </w:pPr>
                                          <w:r w:rsidRPr="00F855C8">
                                            <w:rPr>
                                              <w:rFonts w:ascii="Gill Sans MT" w:hAnsi="Gill Sans MT"/>
                                              <w:caps/>
                                              <w:color w:val="191919" w:themeColor="text1" w:themeTint="E6"/>
                                              <w:sz w:val="72"/>
                                              <w:szCs w:val="72"/>
                                            </w:rPr>
                                            <w:t>pSYCHOLOGY TRANSITION WORK</w:t>
                                          </w:r>
                                        </w:p>
                                      </w:sdtContent>
                                    </w:sdt>
                                    <w:sdt>
                                      <w:sdtPr>
                                        <w:rPr>
                                          <w:color w:val="000000" w:themeColor="text1"/>
                                          <w:sz w:val="24"/>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p w:rsidR="00F855C8" w:rsidRDefault="00F855C8" w:rsidP="00F855C8">
                                          <w:pPr>
                                            <w:jc w:val="right"/>
                                            <w:rPr>
                                              <w:sz w:val="24"/>
                                              <w:szCs w:val="24"/>
                                            </w:rPr>
                                          </w:pPr>
                                          <w:r>
                                            <w:rPr>
                                              <w:color w:val="000000" w:themeColor="text1"/>
                                              <w:sz w:val="24"/>
                                              <w:szCs w:val="24"/>
                                            </w:rPr>
                                            <w:t>Y11-Y12</w:t>
                                          </w:r>
                                        </w:p>
                                      </w:sdtContent>
                                    </w:sdt>
                                  </w:tc>
                                  <w:tc>
                                    <w:tcPr>
                                      <w:tcW w:w="2432" w:type="pct"/>
                                      <w:vAlign w:val="center"/>
                                    </w:tcPr>
                                    <w:p w:rsidR="00F855C8" w:rsidRPr="00F855C8" w:rsidRDefault="00F855C8">
                                      <w:pPr>
                                        <w:pStyle w:val="NoSpacing"/>
                                        <w:rPr>
                                          <w:rFonts w:ascii="Gill Sans MT" w:hAnsi="Gill Sans MT"/>
                                          <w:caps/>
                                          <w:color w:val="ED7D31" w:themeColor="accent2"/>
                                          <w:sz w:val="24"/>
                                          <w:szCs w:val="24"/>
                                        </w:rPr>
                                      </w:pPr>
                                      <w:r w:rsidRPr="00F855C8">
                                        <w:rPr>
                                          <w:rFonts w:ascii="Gill Sans MT" w:hAnsi="Gill Sans MT"/>
                                          <w:caps/>
                                          <w:color w:val="ED7D31" w:themeColor="accent2"/>
                                          <w:sz w:val="24"/>
                                          <w:szCs w:val="24"/>
                                        </w:rPr>
                                        <w:t>Instructions</w:t>
                                      </w:r>
                                    </w:p>
                                    <w:sdt>
                                      <w:sdtPr>
                                        <w:rPr>
                                          <w:rFonts w:ascii="Gill Sans MT" w:hAnsi="Gill Sans MT"/>
                                          <w:color w:val="000000" w:themeColor="text1"/>
                                          <w:sz w:val="24"/>
                                          <w:szCs w:val="24"/>
                                        </w:rPr>
                                        <w:alias w:val="Abstract"/>
                                        <w:tag w:val=""/>
                                        <w:id w:val="-2036181933"/>
                                        <w:dataBinding w:prefixMappings="xmlns:ns0='http://schemas.microsoft.com/office/2006/coverPageProps' " w:xpath="/ns0:CoverPageProperties[1]/ns0:Abstract[1]" w:storeItemID="{55AF091B-3C7A-41E3-B477-F2FDAA23CFDA}"/>
                                        <w:text/>
                                      </w:sdtPr>
                                      <w:sdtContent>
                                        <w:p w:rsidR="00F855C8" w:rsidRPr="00F855C8" w:rsidRDefault="00F855C8">
                                          <w:pPr>
                                            <w:rPr>
                                              <w:rFonts w:ascii="Gill Sans MT" w:hAnsi="Gill Sans MT"/>
                                              <w:color w:val="000000" w:themeColor="text1"/>
                                              <w:sz w:val="24"/>
                                              <w:szCs w:val="24"/>
                                            </w:rPr>
                                          </w:pPr>
                                          <w:r w:rsidRPr="00F855C8">
                                            <w:rPr>
                                              <w:rFonts w:ascii="Gill Sans MT" w:hAnsi="Gill Sans MT"/>
                                              <w:color w:val="000000" w:themeColor="text1"/>
                                              <w:sz w:val="24"/>
                                              <w:szCs w:val="24"/>
                                            </w:rPr>
                                            <w:t>Complete all tasks in the lined paper provided at the back of this booklet. Bring your completed work to your first Psychology lesson.</w:t>
                                          </w:r>
                                        </w:p>
                                      </w:sdtContent>
                                    </w:sdt>
                                    <w:p w:rsidR="00F855C8" w:rsidRDefault="00F855C8">
                                      <w:pPr>
                                        <w:pStyle w:val="NoSpacing"/>
                                      </w:pPr>
                                    </w:p>
                                  </w:tc>
                                </w:tr>
                              </w:tbl>
                              <w:p w:rsidR="00F855C8" w:rsidRDefault="00F855C8"/>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8" o:spid="_x0000_s1026" type="#_x0000_t202" style="position:absolute;margin-left:0;margin-top:0;width:134.85pt;height:302.4pt;z-index:251661312;visibility:visible;mso-wrap-style:square;mso-width-percent:941;mso-height-percent:0;mso-wrap-distance-left:9pt;mso-wrap-distance-top:0;mso-wrap-distance-right:9pt;mso-wrap-distance-bottom:0;mso-position-horizontal:center;mso-position-horizontal-relative:page;mso-position-vertical:center;mso-position-vertical-relative:page;mso-width-percent:941;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748"/>
                            <w:gridCol w:w="5444"/>
                          </w:tblGrid>
                          <w:tr w:rsidR="00F855C8" w:rsidTr="00F855C8">
                            <w:trPr>
                              <w:jc w:val="center"/>
                            </w:trPr>
                            <w:tc>
                              <w:tcPr>
                                <w:tcW w:w="2568" w:type="pct"/>
                                <w:shd w:val="clear" w:color="auto" w:fill="auto"/>
                                <w:vAlign w:val="center"/>
                              </w:tcPr>
                              <w:p w:rsidR="00F855C8" w:rsidRPr="00F855C8" w:rsidRDefault="00F855C8">
                                <w:pPr>
                                  <w:jc w:val="right"/>
                                  <w:rPr>
                                    <w:rFonts w:ascii="Gill Sans MT" w:hAnsi="Gill Sans MT"/>
                                  </w:rPr>
                                </w:pPr>
                              </w:p>
                              <w:sdt>
                                <w:sdtPr>
                                  <w:rPr>
                                    <w:rFonts w:ascii="Gill Sans MT" w:hAnsi="Gill Sans MT"/>
                                    <w:caps/>
                                    <w:color w:val="191919" w:themeColor="text1" w:themeTint="E6"/>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rsidR="00F855C8" w:rsidRPr="00F855C8" w:rsidRDefault="00F855C8">
                                    <w:pPr>
                                      <w:pStyle w:val="NoSpacing"/>
                                      <w:spacing w:line="312" w:lineRule="auto"/>
                                      <w:jc w:val="right"/>
                                      <w:rPr>
                                        <w:rFonts w:ascii="Gill Sans MT" w:hAnsi="Gill Sans MT"/>
                                        <w:caps/>
                                        <w:color w:val="191919" w:themeColor="text1" w:themeTint="E6"/>
                                        <w:sz w:val="72"/>
                                        <w:szCs w:val="72"/>
                                      </w:rPr>
                                    </w:pPr>
                                    <w:r w:rsidRPr="00F855C8">
                                      <w:rPr>
                                        <w:rFonts w:ascii="Gill Sans MT" w:hAnsi="Gill Sans MT"/>
                                        <w:caps/>
                                        <w:color w:val="191919" w:themeColor="text1" w:themeTint="E6"/>
                                        <w:sz w:val="72"/>
                                        <w:szCs w:val="72"/>
                                      </w:rPr>
                                      <w:t>pSYCHOLOGY TRANSITION WORK</w:t>
                                    </w:r>
                                  </w:p>
                                </w:sdtContent>
                              </w:sdt>
                              <w:sdt>
                                <w:sdtPr>
                                  <w:rPr>
                                    <w:color w:val="000000" w:themeColor="text1"/>
                                    <w:sz w:val="24"/>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p w:rsidR="00F855C8" w:rsidRDefault="00F855C8" w:rsidP="00F855C8">
                                    <w:pPr>
                                      <w:jc w:val="right"/>
                                      <w:rPr>
                                        <w:sz w:val="24"/>
                                        <w:szCs w:val="24"/>
                                      </w:rPr>
                                    </w:pPr>
                                    <w:r>
                                      <w:rPr>
                                        <w:color w:val="000000" w:themeColor="text1"/>
                                        <w:sz w:val="24"/>
                                        <w:szCs w:val="24"/>
                                      </w:rPr>
                                      <w:t>Y11-Y12</w:t>
                                    </w:r>
                                  </w:p>
                                </w:sdtContent>
                              </w:sdt>
                            </w:tc>
                            <w:tc>
                              <w:tcPr>
                                <w:tcW w:w="2432" w:type="pct"/>
                                <w:vAlign w:val="center"/>
                              </w:tcPr>
                              <w:p w:rsidR="00F855C8" w:rsidRPr="00F855C8" w:rsidRDefault="00F855C8">
                                <w:pPr>
                                  <w:pStyle w:val="NoSpacing"/>
                                  <w:rPr>
                                    <w:rFonts w:ascii="Gill Sans MT" w:hAnsi="Gill Sans MT"/>
                                    <w:caps/>
                                    <w:color w:val="ED7D31" w:themeColor="accent2"/>
                                    <w:sz w:val="24"/>
                                    <w:szCs w:val="24"/>
                                  </w:rPr>
                                </w:pPr>
                                <w:r w:rsidRPr="00F855C8">
                                  <w:rPr>
                                    <w:rFonts w:ascii="Gill Sans MT" w:hAnsi="Gill Sans MT"/>
                                    <w:caps/>
                                    <w:color w:val="ED7D31" w:themeColor="accent2"/>
                                    <w:sz w:val="24"/>
                                    <w:szCs w:val="24"/>
                                  </w:rPr>
                                  <w:t>Instructions</w:t>
                                </w:r>
                              </w:p>
                              <w:sdt>
                                <w:sdtPr>
                                  <w:rPr>
                                    <w:rFonts w:ascii="Gill Sans MT" w:hAnsi="Gill Sans MT"/>
                                    <w:color w:val="000000" w:themeColor="text1"/>
                                    <w:sz w:val="24"/>
                                    <w:szCs w:val="24"/>
                                  </w:rPr>
                                  <w:alias w:val="Abstract"/>
                                  <w:tag w:val=""/>
                                  <w:id w:val="-2036181933"/>
                                  <w:dataBinding w:prefixMappings="xmlns:ns0='http://schemas.microsoft.com/office/2006/coverPageProps' " w:xpath="/ns0:CoverPageProperties[1]/ns0:Abstract[1]" w:storeItemID="{55AF091B-3C7A-41E3-B477-F2FDAA23CFDA}"/>
                                  <w:text/>
                                </w:sdtPr>
                                <w:sdtContent>
                                  <w:p w:rsidR="00F855C8" w:rsidRPr="00F855C8" w:rsidRDefault="00F855C8">
                                    <w:pPr>
                                      <w:rPr>
                                        <w:rFonts w:ascii="Gill Sans MT" w:hAnsi="Gill Sans MT"/>
                                        <w:color w:val="000000" w:themeColor="text1"/>
                                        <w:sz w:val="24"/>
                                        <w:szCs w:val="24"/>
                                      </w:rPr>
                                    </w:pPr>
                                    <w:r w:rsidRPr="00F855C8">
                                      <w:rPr>
                                        <w:rFonts w:ascii="Gill Sans MT" w:hAnsi="Gill Sans MT"/>
                                        <w:color w:val="000000" w:themeColor="text1"/>
                                        <w:sz w:val="24"/>
                                        <w:szCs w:val="24"/>
                                      </w:rPr>
                                      <w:t>Complete all tasks in the lined paper provided at the back of this booklet. Bring your completed work to your first Psychology lesson.</w:t>
                                    </w:r>
                                  </w:p>
                                </w:sdtContent>
                              </w:sdt>
                              <w:p w:rsidR="00F855C8" w:rsidRDefault="00F855C8">
                                <w:pPr>
                                  <w:pStyle w:val="NoSpacing"/>
                                </w:pPr>
                              </w:p>
                            </w:tc>
                          </w:tr>
                        </w:tbl>
                        <w:p w:rsidR="00F855C8" w:rsidRDefault="00F855C8"/>
                      </w:txbxContent>
                    </v:textbox>
                    <w10:wrap anchorx="page" anchory="page"/>
                  </v:shape>
                </w:pict>
              </mc:Fallback>
            </mc:AlternateContent>
          </w:r>
          <w:r>
            <w:rPr>
              <w:rFonts w:ascii="Arial" w:hAnsi="Arial" w:cs="Arial"/>
            </w:rPr>
            <w:br w:type="page"/>
          </w:r>
        </w:p>
        <w:bookmarkStart w:id="0" w:name="_GoBack" w:displacedByCustomXml="next"/>
        <w:bookmarkEnd w:id="0" w:displacedByCustomXml="next"/>
      </w:sdtContent>
    </w:sdt>
    <w:p w:rsidR="003E5541" w:rsidRPr="003E5541" w:rsidRDefault="003E5541" w:rsidP="003E5541">
      <w:pPr>
        <w:pStyle w:val="NoSpacing"/>
        <w:jc w:val="center"/>
        <w:rPr>
          <w:rFonts w:ascii="Gill Sans MT" w:hAnsi="Gill Sans MT"/>
          <w:b/>
          <w:sz w:val="24"/>
          <w:szCs w:val="24"/>
          <w:u w:val="single"/>
        </w:rPr>
      </w:pPr>
      <w:r w:rsidRPr="003E5541">
        <w:rPr>
          <w:rFonts w:ascii="Gill Sans MT" w:hAnsi="Gill Sans MT"/>
          <w:b/>
          <w:sz w:val="24"/>
          <w:szCs w:val="24"/>
          <w:u w:val="single"/>
        </w:rPr>
        <w:lastRenderedPageBreak/>
        <w:t>Psychology Transition Work</w:t>
      </w:r>
    </w:p>
    <w:p w:rsidR="003E5541" w:rsidRPr="003E5541" w:rsidRDefault="003E5541" w:rsidP="003E5541">
      <w:pPr>
        <w:pStyle w:val="NoSpacing"/>
        <w:jc w:val="center"/>
        <w:rPr>
          <w:rFonts w:ascii="Gill Sans MT" w:hAnsi="Gill Sans MT"/>
          <w:sz w:val="24"/>
          <w:szCs w:val="24"/>
        </w:rPr>
      </w:pPr>
    </w:p>
    <w:tbl>
      <w:tblPr>
        <w:tblW w:w="10682" w:type="dxa"/>
        <w:tblCellMar>
          <w:left w:w="10" w:type="dxa"/>
          <w:right w:w="10" w:type="dxa"/>
        </w:tblCellMar>
        <w:tblLook w:val="0000" w:firstRow="0" w:lastRow="0" w:firstColumn="0" w:lastColumn="0" w:noHBand="0" w:noVBand="0"/>
      </w:tblPr>
      <w:tblGrid>
        <w:gridCol w:w="10682"/>
      </w:tblGrid>
      <w:tr w:rsidR="003E5541" w:rsidRPr="003E5541" w:rsidTr="00421C0F">
        <w:trPr>
          <w:trHeight w:val="4132"/>
        </w:trPr>
        <w:tc>
          <w:tcPr>
            <w:tcW w:w="10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5541" w:rsidRDefault="003E5541" w:rsidP="00482A51">
            <w:pPr>
              <w:pStyle w:val="NoSpacing"/>
              <w:spacing w:before="240"/>
              <w:jc w:val="both"/>
              <w:rPr>
                <w:rFonts w:ascii="Gill Sans MT" w:hAnsi="Gill Sans MT"/>
                <w:sz w:val="24"/>
                <w:szCs w:val="24"/>
              </w:rPr>
            </w:pPr>
            <w:r w:rsidRPr="003E5541">
              <w:rPr>
                <w:rFonts w:ascii="Gill Sans MT" w:hAnsi="Gill Sans MT"/>
                <w:sz w:val="24"/>
                <w:szCs w:val="24"/>
              </w:rPr>
              <w:t>Welcome to Psychology! In the Psychology taster session, you completed activities that introduced you to several key topics you will study in your first year.  In this subject you are assessed using three objectives:</w:t>
            </w:r>
          </w:p>
          <w:p w:rsidR="00482A51" w:rsidRPr="003E5541" w:rsidRDefault="00482A51" w:rsidP="00482A51">
            <w:pPr>
              <w:pStyle w:val="NoSpacing"/>
              <w:spacing w:before="240"/>
              <w:jc w:val="both"/>
              <w:rPr>
                <w:rFonts w:ascii="Gill Sans MT" w:hAnsi="Gill Sans MT"/>
                <w:sz w:val="24"/>
                <w:szCs w:val="24"/>
              </w:rPr>
            </w:pPr>
          </w:p>
          <w:p w:rsidR="003E5541" w:rsidRPr="00482A51" w:rsidRDefault="003E5541" w:rsidP="00482A51">
            <w:pPr>
              <w:spacing w:after="0"/>
              <w:jc w:val="both"/>
              <w:rPr>
                <w:rFonts w:ascii="Gill Sans MT" w:hAnsi="Gill Sans MT"/>
                <w:b/>
                <w:sz w:val="24"/>
                <w:szCs w:val="24"/>
              </w:rPr>
            </w:pPr>
            <w:r w:rsidRPr="00482A51">
              <w:rPr>
                <w:rFonts w:ascii="Gill Sans MT" w:hAnsi="Gill Sans MT"/>
                <w:b/>
                <w:sz w:val="24"/>
                <w:szCs w:val="24"/>
              </w:rPr>
              <w:t>AO1: knowledge and understanding – DESCRIPTION</w:t>
            </w:r>
          </w:p>
          <w:p w:rsidR="003E5541" w:rsidRPr="00482A51" w:rsidRDefault="003E5541" w:rsidP="00482A51">
            <w:pPr>
              <w:spacing w:after="0"/>
              <w:jc w:val="both"/>
              <w:rPr>
                <w:rFonts w:ascii="Gill Sans MT" w:hAnsi="Gill Sans MT"/>
                <w:b/>
                <w:sz w:val="24"/>
                <w:szCs w:val="24"/>
              </w:rPr>
            </w:pPr>
            <w:r w:rsidRPr="00482A51">
              <w:rPr>
                <w:rFonts w:ascii="Gill Sans MT" w:hAnsi="Gill Sans MT"/>
                <w:b/>
                <w:sz w:val="24"/>
                <w:szCs w:val="24"/>
              </w:rPr>
              <w:t xml:space="preserve">AO2: application of knowledge and understanding – APPLICATION </w:t>
            </w:r>
          </w:p>
          <w:p w:rsidR="003E5541" w:rsidRPr="00482A51" w:rsidRDefault="003E5541" w:rsidP="00482A51">
            <w:pPr>
              <w:spacing w:after="0"/>
              <w:jc w:val="both"/>
              <w:rPr>
                <w:rFonts w:ascii="Gill Sans MT" w:hAnsi="Gill Sans MT"/>
                <w:b/>
                <w:sz w:val="24"/>
                <w:szCs w:val="24"/>
              </w:rPr>
            </w:pPr>
            <w:r w:rsidRPr="00482A51">
              <w:rPr>
                <w:rFonts w:ascii="Gill Sans MT" w:hAnsi="Gill Sans MT"/>
                <w:b/>
                <w:sz w:val="24"/>
                <w:szCs w:val="24"/>
              </w:rPr>
              <w:t xml:space="preserve">AO3: analyse, interpret and evaluate – EVALUATION </w:t>
            </w:r>
          </w:p>
          <w:p w:rsidR="003E5541" w:rsidRPr="003E5541" w:rsidRDefault="003E5541" w:rsidP="00421C0F">
            <w:pPr>
              <w:spacing w:after="0"/>
              <w:jc w:val="both"/>
              <w:rPr>
                <w:rFonts w:ascii="Gill Sans MT" w:hAnsi="Gill Sans MT"/>
                <w:sz w:val="24"/>
                <w:szCs w:val="24"/>
              </w:rPr>
            </w:pPr>
          </w:p>
          <w:p w:rsidR="003E5541" w:rsidRPr="00482A51" w:rsidRDefault="003E5541" w:rsidP="00482A51">
            <w:pPr>
              <w:spacing w:after="0"/>
              <w:jc w:val="both"/>
              <w:rPr>
                <w:rFonts w:ascii="Gill Sans MT" w:hAnsi="Gill Sans MT"/>
                <w:sz w:val="24"/>
                <w:szCs w:val="24"/>
              </w:rPr>
            </w:pPr>
            <w:r w:rsidRPr="003E5541">
              <w:rPr>
                <w:noProof/>
                <w:lang w:eastAsia="en-GB"/>
              </w:rPr>
              <w:drawing>
                <wp:anchor distT="0" distB="0" distL="114300" distR="114300" simplePos="0" relativeHeight="251659264" behindDoc="0" locked="0" layoutInCell="1" allowOverlap="1" wp14:anchorId="30531B37" wp14:editId="7F47D189">
                  <wp:simplePos x="0" y="0"/>
                  <wp:positionH relativeFrom="column">
                    <wp:posOffset>5290820</wp:posOffset>
                  </wp:positionH>
                  <wp:positionV relativeFrom="paragraph">
                    <wp:posOffset>464585</wp:posOffset>
                  </wp:positionV>
                  <wp:extent cx="1388110" cy="859790"/>
                  <wp:effectExtent l="0" t="0" r="2540" b="0"/>
                  <wp:wrapSquare wrapText="bothSides"/>
                  <wp:docPr id="1" name="Picture 25" descr="https://encrypted-tbn3.gstatic.com/images?q=tbn:ANd9GcRbl3fpcdCoUPVGLI5koUUpJLOZgQCrAvuVfXe8__opJNBR2yn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b="13529"/>
                          <a:stretch>
                            <a:fillRect/>
                          </a:stretch>
                        </pic:blipFill>
                        <pic:spPr>
                          <a:xfrm>
                            <a:off x="0" y="0"/>
                            <a:ext cx="1388110" cy="859790"/>
                          </a:xfrm>
                          <a:prstGeom prst="rect">
                            <a:avLst/>
                          </a:prstGeom>
                          <a:noFill/>
                          <a:ln>
                            <a:noFill/>
                            <a:prstDash/>
                          </a:ln>
                        </pic:spPr>
                      </pic:pic>
                    </a:graphicData>
                  </a:graphic>
                </wp:anchor>
              </w:drawing>
            </w:r>
            <w:r w:rsidRPr="00482A51">
              <w:rPr>
                <w:rFonts w:ascii="Gill Sans MT" w:hAnsi="Gill Sans MT"/>
                <w:sz w:val="24"/>
                <w:szCs w:val="24"/>
              </w:rPr>
              <w:t xml:space="preserve">The activities below require you to access all of the skills above. They will also help you to start thinking about </w:t>
            </w:r>
            <w:r w:rsidRPr="00482A51">
              <w:rPr>
                <w:rFonts w:ascii="Gill Sans MT" w:hAnsi="Gill Sans MT"/>
                <w:b/>
                <w:sz w:val="24"/>
                <w:szCs w:val="24"/>
              </w:rPr>
              <w:t>research methods</w:t>
            </w:r>
            <w:r w:rsidRPr="00482A51">
              <w:rPr>
                <w:rFonts w:ascii="Gill Sans MT" w:hAnsi="Gill Sans MT"/>
                <w:sz w:val="24"/>
                <w:szCs w:val="24"/>
              </w:rPr>
              <w:t xml:space="preserve"> in Psychology. Complete them on lined paper and bring them to your first Psychology lesson in September. </w:t>
            </w:r>
          </w:p>
          <w:p w:rsidR="003E5541" w:rsidRPr="003E5541" w:rsidRDefault="003E5541" w:rsidP="00421C0F">
            <w:pPr>
              <w:spacing w:after="0"/>
              <w:jc w:val="both"/>
              <w:rPr>
                <w:rFonts w:ascii="Gill Sans MT" w:hAnsi="Gill Sans MT"/>
                <w:sz w:val="24"/>
                <w:szCs w:val="24"/>
              </w:rPr>
            </w:pPr>
          </w:p>
          <w:p w:rsidR="003E5541" w:rsidRPr="00482A51" w:rsidRDefault="003E5541" w:rsidP="00482A51">
            <w:pPr>
              <w:spacing w:after="0"/>
              <w:jc w:val="both"/>
              <w:rPr>
                <w:rFonts w:ascii="Gill Sans MT" w:hAnsi="Gill Sans MT"/>
                <w:b/>
                <w:sz w:val="24"/>
                <w:szCs w:val="24"/>
              </w:rPr>
            </w:pPr>
            <w:r w:rsidRPr="00482A51">
              <w:rPr>
                <w:rFonts w:ascii="Gill Sans MT" w:hAnsi="Gill Sans MT"/>
                <w:sz w:val="24"/>
                <w:szCs w:val="24"/>
              </w:rPr>
              <w:t>Pay attention to the number of marks available for each question and ensure that you include enough information to access these marks. There are 24 marks for this piece of work.</w:t>
            </w:r>
          </w:p>
        </w:tc>
      </w:tr>
    </w:tbl>
    <w:p w:rsidR="003E5541" w:rsidRPr="003E5541" w:rsidRDefault="003E5541" w:rsidP="003E5541">
      <w:pPr>
        <w:pStyle w:val="NoSpacing"/>
        <w:rPr>
          <w:rFonts w:ascii="Gill Sans MT" w:hAnsi="Gill Sans MT"/>
          <w:sz w:val="24"/>
          <w:szCs w:val="24"/>
        </w:rPr>
      </w:pPr>
    </w:p>
    <w:p w:rsidR="003E5541" w:rsidRPr="003E5541" w:rsidRDefault="003E5541" w:rsidP="003E5541">
      <w:pPr>
        <w:pStyle w:val="NoSpacing"/>
        <w:jc w:val="both"/>
        <w:rPr>
          <w:rFonts w:ascii="Gill Sans MT" w:hAnsi="Gill Sans MT"/>
          <w:b/>
          <w:sz w:val="24"/>
          <w:szCs w:val="24"/>
          <w:u w:val="single"/>
        </w:rPr>
      </w:pPr>
      <w:r w:rsidRPr="003E5541">
        <w:rPr>
          <w:rFonts w:ascii="Gill Sans MT" w:hAnsi="Gill Sans MT"/>
          <w:b/>
          <w:sz w:val="24"/>
          <w:szCs w:val="24"/>
          <w:u w:val="single"/>
        </w:rPr>
        <w:t>Activity One: Social Psychology</w:t>
      </w:r>
    </w:p>
    <w:p w:rsidR="003E5541" w:rsidRPr="003E5541" w:rsidRDefault="003E5541" w:rsidP="003E5541">
      <w:pPr>
        <w:pStyle w:val="NoSpacing"/>
        <w:jc w:val="both"/>
        <w:rPr>
          <w:rFonts w:ascii="Gill Sans MT" w:hAnsi="Gill Sans MT"/>
          <w:sz w:val="24"/>
          <w:szCs w:val="24"/>
        </w:rPr>
      </w:pPr>
      <w:r w:rsidRPr="003E5541">
        <w:rPr>
          <w:rFonts w:ascii="Gill Sans MT" w:hAnsi="Gill Sans MT"/>
          <w:sz w:val="24"/>
          <w:szCs w:val="24"/>
        </w:rPr>
        <w:t>Obedience is a form of social influence in which an individual follows a direct order.  The person issuing the order is usually a figure of authority that has the power to punish when obedient behaviour is not forthcoming.</w:t>
      </w:r>
    </w:p>
    <w:p w:rsidR="003E5541" w:rsidRPr="003E5541" w:rsidRDefault="003E5541" w:rsidP="003E5541">
      <w:pPr>
        <w:pStyle w:val="NoSpacing"/>
        <w:spacing w:line="276" w:lineRule="auto"/>
        <w:rPr>
          <w:rFonts w:ascii="Gill Sans MT" w:hAnsi="Gill Sans MT"/>
          <w:sz w:val="24"/>
          <w:szCs w:val="24"/>
        </w:rPr>
      </w:pPr>
      <w:r w:rsidRPr="003E5541">
        <w:rPr>
          <w:rFonts w:ascii="Gill Sans MT" w:hAnsi="Gill Sans MT"/>
          <w:b/>
          <w:sz w:val="24"/>
          <w:szCs w:val="24"/>
        </w:rPr>
        <w:t>AO1 Task</w:t>
      </w:r>
      <w:r w:rsidRPr="003E5541">
        <w:rPr>
          <w:rFonts w:ascii="Gill Sans MT" w:hAnsi="Gill Sans MT"/>
          <w:sz w:val="24"/>
          <w:szCs w:val="24"/>
        </w:rPr>
        <w:t xml:space="preserve">: Outline Milgram’s original (1963) obedience experiment.  Include details about what he did and what </w:t>
      </w:r>
      <w:proofErr w:type="gramStart"/>
      <w:r w:rsidRPr="003E5541">
        <w:rPr>
          <w:rFonts w:ascii="Gill Sans MT" w:hAnsi="Gill Sans MT"/>
          <w:sz w:val="24"/>
          <w:szCs w:val="24"/>
        </w:rPr>
        <w:t>was found</w:t>
      </w:r>
      <w:proofErr w:type="gramEnd"/>
      <w:r w:rsidRPr="003E5541">
        <w:rPr>
          <w:rFonts w:ascii="Gill Sans MT" w:hAnsi="Gill Sans MT"/>
          <w:sz w:val="24"/>
          <w:szCs w:val="24"/>
        </w:rPr>
        <w:t xml:space="preserve">. </w:t>
      </w:r>
      <w:r w:rsidRPr="003E5541">
        <w:rPr>
          <w:rFonts w:ascii="Gill Sans MT" w:hAnsi="Gill Sans MT"/>
          <w:b/>
          <w:sz w:val="24"/>
          <w:szCs w:val="24"/>
        </w:rPr>
        <w:t>[</w:t>
      </w:r>
      <w:proofErr w:type="gramStart"/>
      <w:r w:rsidRPr="003E5541">
        <w:rPr>
          <w:rFonts w:ascii="Gill Sans MT" w:hAnsi="Gill Sans MT"/>
          <w:b/>
          <w:sz w:val="24"/>
          <w:szCs w:val="24"/>
        </w:rPr>
        <w:t>6</w:t>
      </w:r>
      <w:proofErr w:type="gramEnd"/>
      <w:r w:rsidRPr="003E5541">
        <w:rPr>
          <w:rFonts w:ascii="Gill Sans MT" w:hAnsi="Gill Sans MT"/>
          <w:b/>
          <w:sz w:val="24"/>
          <w:szCs w:val="24"/>
        </w:rPr>
        <w:t xml:space="preserve"> marks]</w:t>
      </w:r>
      <w:r w:rsidRPr="003E5541">
        <w:rPr>
          <w:rFonts w:ascii="Gill Sans MT" w:hAnsi="Gill Sans MT"/>
          <w:sz w:val="24"/>
          <w:szCs w:val="24"/>
        </w:rPr>
        <w:t xml:space="preserve"> </w:t>
      </w:r>
    </w:p>
    <w:p w:rsidR="003E5541" w:rsidRPr="003E5541" w:rsidRDefault="003E5541" w:rsidP="003E5541">
      <w:pPr>
        <w:pStyle w:val="NoSpacing"/>
        <w:spacing w:line="276" w:lineRule="auto"/>
        <w:rPr>
          <w:rFonts w:ascii="Gill Sans MT" w:hAnsi="Gill Sans MT"/>
          <w:sz w:val="24"/>
          <w:szCs w:val="24"/>
        </w:rPr>
      </w:pPr>
      <w:r w:rsidRPr="003E5541">
        <w:rPr>
          <w:rFonts w:ascii="Gill Sans MT" w:hAnsi="Gill Sans MT"/>
          <w:b/>
          <w:sz w:val="24"/>
          <w:szCs w:val="24"/>
        </w:rPr>
        <w:t>AO2 Task</w:t>
      </w:r>
      <w:r w:rsidRPr="003E5541">
        <w:rPr>
          <w:rFonts w:ascii="Gill Sans MT" w:hAnsi="Gill Sans MT"/>
          <w:sz w:val="24"/>
          <w:szCs w:val="24"/>
        </w:rPr>
        <w:t xml:space="preserve">: Describe an example of obedience occurring in the real world.  </w:t>
      </w:r>
      <w:r w:rsidRPr="003E5541">
        <w:rPr>
          <w:rFonts w:ascii="Gill Sans MT" w:hAnsi="Gill Sans MT"/>
          <w:b/>
          <w:sz w:val="24"/>
          <w:szCs w:val="24"/>
        </w:rPr>
        <w:t>[</w:t>
      </w:r>
      <w:proofErr w:type="gramStart"/>
      <w:r w:rsidRPr="003E5541">
        <w:rPr>
          <w:rFonts w:ascii="Gill Sans MT" w:hAnsi="Gill Sans MT"/>
          <w:b/>
          <w:sz w:val="24"/>
          <w:szCs w:val="24"/>
        </w:rPr>
        <w:t>2</w:t>
      </w:r>
      <w:proofErr w:type="gramEnd"/>
      <w:r w:rsidRPr="003E5541">
        <w:rPr>
          <w:rFonts w:ascii="Gill Sans MT" w:hAnsi="Gill Sans MT"/>
          <w:b/>
          <w:sz w:val="24"/>
          <w:szCs w:val="24"/>
        </w:rPr>
        <w:t xml:space="preserve"> marks] </w:t>
      </w:r>
    </w:p>
    <w:p w:rsidR="003E5541" w:rsidRPr="003E5541" w:rsidRDefault="003E5541" w:rsidP="003E5541">
      <w:pPr>
        <w:pStyle w:val="NoSpacing"/>
        <w:spacing w:line="276" w:lineRule="auto"/>
        <w:jc w:val="both"/>
        <w:rPr>
          <w:rFonts w:ascii="Gill Sans MT" w:hAnsi="Gill Sans MT"/>
          <w:sz w:val="24"/>
          <w:szCs w:val="24"/>
        </w:rPr>
      </w:pPr>
      <w:r w:rsidRPr="003E5541">
        <w:rPr>
          <w:rFonts w:ascii="Gill Sans MT" w:hAnsi="Gill Sans MT"/>
          <w:b/>
          <w:sz w:val="24"/>
          <w:szCs w:val="24"/>
        </w:rPr>
        <w:t>AO3 Task</w:t>
      </w:r>
      <w:r w:rsidRPr="003E5541">
        <w:rPr>
          <w:rFonts w:ascii="Gill Sans MT" w:hAnsi="Gill Sans MT"/>
          <w:sz w:val="24"/>
          <w:szCs w:val="24"/>
        </w:rPr>
        <w:t xml:space="preserve">: Outline one strength and one limitation of Milgram’s original experiment. </w:t>
      </w:r>
      <w:r w:rsidRPr="003E5541">
        <w:rPr>
          <w:rFonts w:ascii="Gill Sans MT" w:hAnsi="Gill Sans MT"/>
          <w:b/>
          <w:sz w:val="24"/>
          <w:szCs w:val="24"/>
        </w:rPr>
        <w:t>[</w:t>
      </w:r>
      <w:proofErr w:type="gramStart"/>
      <w:r w:rsidRPr="003E5541">
        <w:rPr>
          <w:rFonts w:ascii="Gill Sans MT" w:hAnsi="Gill Sans MT"/>
          <w:b/>
          <w:sz w:val="24"/>
          <w:szCs w:val="24"/>
        </w:rPr>
        <w:t>4</w:t>
      </w:r>
      <w:proofErr w:type="gramEnd"/>
      <w:r w:rsidRPr="003E5541">
        <w:rPr>
          <w:rFonts w:ascii="Gill Sans MT" w:hAnsi="Gill Sans MT"/>
          <w:b/>
          <w:sz w:val="24"/>
          <w:szCs w:val="24"/>
        </w:rPr>
        <w:t xml:space="preserve"> marks]</w:t>
      </w:r>
    </w:p>
    <w:p w:rsidR="003E5541" w:rsidRPr="003E5541" w:rsidRDefault="003E5541" w:rsidP="003E5541">
      <w:pPr>
        <w:pStyle w:val="NoSpacing"/>
        <w:numPr>
          <w:ilvl w:val="1"/>
          <w:numId w:val="6"/>
        </w:numPr>
        <w:spacing w:line="276" w:lineRule="auto"/>
        <w:jc w:val="both"/>
        <w:rPr>
          <w:rFonts w:ascii="Gill Sans MT" w:hAnsi="Gill Sans MT"/>
          <w:sz w:val="24"/>
          <w:szCs w:val="24"/>
        </w:rPr>
      </w:pPr>
      <w:r w:rsidRPr="003E5541">
        <w:rPr>
          <w:rFonts w:ascii="Gill Sans MT" w:hAnsi="Gill Sans MT"/>
          <w:sz w:val="24"/>
          <w:szCs w:val="24"/>
        </w:rPr>
        <w:t xml:space="preserve">If you have used the PEE structure in another subject (Point, Evidence, Explain) you should use this </w:t>
      </w:r>
      <w:proofErr w:type="gramStart"/>
      <w:r w:rsidRPr="003E5541">
        <w:rPr>
          <w:rFonts w:ascii="Gill Sans MT" w:hAnsi="Gill Sans MT"/>
          <w:sz w:val="24"/>
          <w:szCs w:val="24"/>
        </w:rPr>
        <w:t>to fully explain</w:t>
      </w:r>
      <w:proofErr w:type="gramEnd"/>
      <w:r w:rsidRPr="003E5541">
        <w:rPr>
          <w:rFonts w:ascii="Gill Sans MT" w:hAnsi="Gill Sans MT"/>
          <w:sz w:val="24"/>
          <w:szCs w:val="24"/>
        </w:rPr>
        <w:t xml:space="preserve"> your strength and limitation.</w:t>
      </w:r>
    </w:p>
    <w:p w:rsidR="003E5541" w:rsidRPr="003E5541" w:rsidRDefault="003E5541" w:rsidP="003E5541">
      <w:pPr>
        <w:pStyle w:val="NoSpacing"/>
        <w:ind w:left="360"/>
        <w:rPr>
          <w:rFonts w:ascii="Gill Sans MT" w:hAnsi="Gill Sans MT"/>
          <w:sz w:val="24"/>
          <w:szCs w:val="24"/>
        </w:rPr>
      </w:pPr>
    </w:p>
    <w:p w:rsidR="003E5541" w:rsidRPr="003E5541" w:rsidRDefault="003E5541" w:rsidP="003E5541">
      <w:pPr>
        <w:pStyle w:val="NoSpacing"/>
        <w:rPr>
          <w:rFonts w:ascii="Gill Sans MT" w:hAnsi="Gill Sans MT"/>
          <w:b/>
          <w:sz w:val="24"/>
          <w:szCs w:val="24"/>
          <w:u w:val="single"/>
        </w:rPr>
      </w:pPr>
      <w:r w:rsidRPr="003E5541">
        <w:rPr>
          <w:rFonts w:ascii="Gill Sans MT" w:hAnsi="Gill Sans MT"/>
          <w:b/>
          <w:sz w:val="24"/>
          <w:szCs w:val="24"/>
          <w:u w:val="single"/>
        </w:rPr>
        <w:t xml:space="preserve">Activity </w:t>
      </w:r>
      <w:proofErr w:type="gramStart"/>
      <w:r w:rsidRPr="003E5541">
        <w:rPr>
          <w:rFonts w:ascii="Gill Sans MT" w:hAnsi="Gill Sans MT"/>
          <w:b/>
          <w:sz w:val="24"/>
          <w:szCs w:val="24"/>
          <w:u w:val="single"/>
        </w:rPr>
        <w:t>Two</w:t>
      </w:r>
      <w:proofErr w:type="gramEnd"/>
      <w:r w:rsidRPr="003E5541">
        <w:rPr>
          <w:rFonts w:ascii="Gill Sans MT" w:hAnsi="Gill Sans MT"/>
          <w:b/>
          <w:sz w:val="24"/>
          <w:szCs w:val="24"/>
          <w:u w:val="single"/>
        </w:rPr>
        <w:t>: Memory</w:t>
      </w:r>
    </w:p>
    <w:p w:rsidR="003E5541" w:rsidRPr="003E5541" w:rsidRDefault="003E5541" w:rsidP="003E5541">
      <w:pPr>
        <w:pStyle w:val="NoSpacing"/>
        <w:rPr>
          <w:rFonts w:ascii="Gill Sans MT" w:hAnsi="Gill Sans MT"/>
          <w:sz w:val="24"/>
          <w:szCs w:val="24"/>
        </w:rPr>
      </w:pPr>
      <w:r w:rsidRPr="003E5541">
        <w:rPr>
          <w:rFonts w:ascii="Gill Sans MT" w:hAnsi="Gill Sans MT"/>
          <w:sz w:val="24"/>
          <w:szCs w:val="24"/>
        </w:rPr>
        <w:t>Interference is when forgetting occurs because one memory blocks another causing one or both memories to be distorted or forgotten.</w:t>
      </w:r>
    </w:p>
    <w:p w:rsidR="003E5541" w:rsidRPr="003E5541" w:rsidRDefault="003E5541" w:rsidP="003E5541">
      <w:pPr>
        <w:pStyle w:val="NoSpacing"/>
        <w:spacing w:line="276" w:lineRule="auto"/>
        <w:rPr>
          <w:rFonts w:ascii="Gill Sans MT" w:hAnsi="Gill Sans MT"/>
          <w:sz w:val="24"/>
          <w:szCs w:val="24"/>
        </w:rPr>
      </w:pPr>
      <w:proofErr w:type="gramStart"/>
      <w:r w:rsidRPr="003E5541">
        <w:rPr>
          <w:rFonts w:ascii="Gill Sans MT" w:hAnsi="Gill Sans MT"/>
          <w:b/>
          <w:sz w:val="24"/>
          <w:szCs w:val="24"/>
        </w:rPr>
        <w:t>AO1 Task</w:t>
      </w:r>
      <w:r w:rsidRPr="003E5541">
        <w:rPr>
          <w:rFonts w:ascii="Gill Sans MT" w:hAnsi="Gill Sans MT"/>
          <w:sz w:val="24"/>
          <w:szCs w:val="24"/>
        </w:rPr>
        <w:t>: There are two types of interference that can occur in forgetting</w:t>
      </w:r>
      <w:r w:rsidRPr="003E5541">
        <w:rPr>
          <w:rFonts w:ascii="Gill Sans MT" w:hAnsi="Gill Sans MT"/>
          <w:i/>
          <w:sz w:val="24"/>
          <w:szCs w:val="24"/>
        </w:rPr>
        <w:t>; proactive and retroactive</w:t>
      </w:r>
      <w:r w:rsidRPr="003E5541">
        <w:rPr>
          <w:rFonts w:ascii="Gill Sans MT" w:hAnsi="Gill Sans MT"/>
          <w:sz w:val="24"/>
          <w:szCs w:val="24"/>
        </w:rPr>
        <w:t>.</w:t>
      </w:r>
      <w:proofErr w:type="gramEnd"/>
      <w:r w:rsidRPr="003E5541">
        <w:rPr>
          <w:rFonts w:ascii="Gill Sans MT" w:hAnsi="Gill Sans MT"/>
          <w:sz w:val="24"/>
          <w:szCs w:val="24"/>
        </w:rPr>
        <w:t xml:space="preserve">  Explain the difference between these types of interference. </w:t>
      </w:r>
      <w:r w:rsidRPr="003E5541">
        <w:rPr>
          <w:rFonts w:ascii="Gill Sans MT" w:hAnsi="Gill Sans MT"/>
          <w:b/>
          <w:sz w:val="24"/>
          <w:szCs w:val="24"/>
        </w:rPr>
        <w:t>[</w:t>
      </w:r>
      <w:proofErr w:type="gramStart"/>
      <w:r w:rsidRPr="003E5541">
        <w:rPr>
          <w:rFonts w:ascii="Gill Sans MT" w:hAnsi="Gill Sans MT"/>
          <w:b/>
          <w:sz w:val="24"/>
          <w:szCs w:val="24"/>
        </w:rPr>
        <w:t>2</w:t>
      </w:r>
      <w:proofErr w:type="gramEnd"/>
      <w:r w:rsidRPr="003E5541">
        <w:rPr>
          <w:rFonts w:ascii="Gill Sans MT" w:hAnsi="Gill Sans MT"/>
          <w:b/>
          <w:sz w:val="24"/>
          <w:szCs w:val="24"/>
        </w:rPr>
        <w:t xml:space="preserve"> marks]</w:t>
      </w:r>
    </w:p>
    <w:p w:rsidR="003E5541" w:rsidRPr="003E5541" w:rsidRDefault="003E5541" w:rsidP="003E5541">
      <w:pPr>
        <w:pStyle w:val="NoSpacing"/>
        <w:spacing w:line="276" w:lineRule="auto"/>
        <w:jc w:val="both"/>
        <w:rPr>
          <w:rFonts w:ascii="Gill Sans MT" w:hAnsi="Gill Sans MT"/>
          <w:sz w:val="24"/>
          <w:szCs w:val="24"/>
        </w:rPr>
      </w:pPr>
      <w:r w:rsidRPr="003E5541">
        <w:rPr>
          <w:rFonts w:ascii="Gill Sans MT" w:hAnsi="Gill Sans MT"/>
          <w:b/>
          <w:sz w:val="24"/>
          <w:szCs w:val="24"/>
        </w:rPr>
        <w:t>AO2 Task</w:t>
      </w:r>
      <w:r w:rsidRPr="003E5541">
        <w:rPr>
          <w:rFonts w:ascii="Gill Sans MT" w:hAnsi="Gill Sans MT"/>
          <w:sz w:val="24"/>
          <w:szCs w:val="24"/>
        </w:rPr>
        <w:t xml:space="preserve">: ‘Martin is studying for his modern language exams. He revises French followed by Spanish on the same night and then gets confused between the two: for example, he remembers the French word for ‘chair’ instead of the Spanish word for ‘chair’’. Explain the type of interference that is occurring in this situation. </w:t>
      </w:r>
      <w:r w:rsidRPr="003E5541">
        <w:rPr>
          <w:rFonts w:ascii="Gill Sans MT" w:hAnsi="Gill Sans MT"/>
          <w:b/>
          <w:sz w:val="24"/>
          <w:szCs w:val="24"/>
        </w:rPr>
        <w:t>[</w:t>
      </w:r>
      <w:proofErr w:type="gramStart"/>
      <w:r w:rsidRPr="003E5541">
        <w:rPr>
          <w:rFonts w:ascii="Gill Sans MT" w:hAnsi="Gill Sans MT"/>
          <w:b/>
          <w:sz w:val="24"/>
          <w:szCs w:val="24"/>
        </w:rPr>
        <w:t>2</w:t>
      </w:r>
      <w:proofErr w:type="gramEnd"/>
      <w:r w:rsidRPr="003E5541">
        <w:rPr>
          <w:rFonts w:ascii="Gill Sans MT" w:hAnsi="Gill Sans MT"/>
          <w:b/>
          <w:sz w:val="24"/>
          <w:szCs w:val="24"/>
        </w:rPr>
        <w:t xml:space="preserve"> marks]</w:t>
      </w:r>
    </w:p>
    <w:p w:rsidR="003E5541" w:rsidRPr="003E5541" w:rsidRDefault="003E5541" w:rsidP="003E5541">
      <w:pPr>
        <w:pStyle w:val="NoSpacing"/>
        <w:rPr>
          <w:rFonts w:ascii="Gill Sans MT" w:hAnsi="Gill Sans MT"/>
          <w:sz w:val="24"/>
          <w:szCs w:val="24"/>
        </w:rPr>
      </w:pPr>
    </w:p>
    <w:p w:rsidR="003E5541" w:rsidRPr="003E5541" w:rsidRDefault="003E5541" w:rsidP="003E5541">
      <w:pPr>
        <w:pStyle w:val="NoSpacing"/>
        <w:rPr>
          <w:rFonts w:ascii="Gill Sans MT" w:hAnsi="Gill Sans MT"/>
          <w:b/>
          <w:sz w:val="24"/>
          <w:szCs w:val="24"/>
          <w:u w:val="single"/>
        </w:rPr>
      </w:pPr>
      <w:r w:rsidRPr="003E5541">
        <w:rPr>
          <w:rFonts w:ascii="Gill Sans MT" w:hAnsi="Gill Sans MT"/>
          <w:b/>
          <w:sz w:val="24"/>
          <w:szCs w:val="24"/>
          <w:u w:val="single"/>
        </w:rPr>
        <w:t xml:space="preserve">Activity </w:t>
      </w:r>
      <w:proofErr w:type="gramStart"/>
      <w:r w:rsidRPr="003E5541">
        <w:rPr>
          <w:rFonts w:ascii="Gill Sans MT" w:hAnsi="Gill Sans MT"/>
          <w:b/>
          <w:sz w:val="24"/>
          <w:szCs w:val="24"/>
          <w:u w:val="single"/>
        </w:rPr>
        <w:t>Three</w:t>
      </w:r>
      <w:proofErr w:type="gramEnd"/>
      <w:r w:rsidRPr="003E5541">
        <w:rPr>
          <w:rFonts w:ascii="Gill Sans MT" w:hAnsi="Gill Sans MT"/>
          <w:b/>
          <w:sz w:val="24"/>
          <w:szCs w:val="24"/>
          <w:u w:val="single"/>
        </w:rPr>
        <w:t>: Research Methods</w:t>
      </w:r>
    </w:p>
    <w:p w:rsidR="003E5541" w:rsidRPr="003E5541" w:rsidRDefault="003E5541" w:rsidP="003E5541">
      <w:pPr>
        <w:jc w:val="both"/>
        <w:rPr>
          <w:rFonts w:ascii="Gill Sans MT" w:hAnsi="Gill Sans MT"/>
          <w:sz w:val="24"/>
          <w:szCs w:val="24"/>
        </w:rPr>
      </w:pPr>
      <w:r w:rsidRPr="003E5541">
        <w:rPr>
          <w:rFonts w:ascii="Gill Sans MT" w:hAnsi="Gill Sans MT"/>
          <w:sz w:val="24"/>
          <w:szCs w:val="24"/>
        </w:rPr>
        <w:t xml:space="preserve">Milgram’s obedience experiment (along with most of the research into interference) </w:t>
      </w:r>
      <w:proofErr w:type="gramStart"/>
      <w:r w:rsidRPr="003E5541">
        <w:rPr>
          <w:rFonts w:ascii="Gill Sans MT" w:hAnsi="Gill Sans MT"/>
          <w:sz w:val="24"/>
          <w:szCs w:val="24"/>
        </w:rPr>
        <w:t>can be classified</w:t>
      </w:r>
      <w:proofErr w:type="gramEnd"/>
      <w:r w:rsidRPr="003E5541">
        <w:rPr>
          <w:rFonts w:ascii="Gill Sans MT" w:hAnsi="Gill Sans MT"/>
          <w:sz w:val="24"/>
          <w:szCs w:val="24"/>
        </w:rPr>
        <w:t xml:space="preserve"> as a </w:t>
      </w:r>
      <w:r w:rsidRPr="003E5541">
        <w:rPr>
          <w:rFonts w:ascii="Gill Sans MT" w:hAnsi="Gill Sans MT"/>
          <w:i/>
          <w:sz w:val="24"/>
          <w:szCs w:val="24"/>
        </w:rPr>
        <w:t>‘laboratory experiment’</w:t>
      </w:r>
      <w:r w:rsidRPr="003E5541">
        <w:rPr>
          <w:rFonts w:ascii="Gill Sans MT" w:hAnsi="Gill Sans MT"/>
          <w:sz w:val="24"/>
          <w:szCs w:val="24"/>
        </w:rPr>
        <w:t>.</w:t>
      </w:r>
    </w:p>
    <w:p w:rsidR="003E5541" w:rsidRDefault="003E5541" w:rsidP="003E5541">
      <w:pPr>
        <w:spacing w:line="276" w:lineRule="auto"/>
        <w:jc w:val="both"/>
        <w:rPr>
          <w:rFonts w:ascii="Gill Sans MT" w:hAnsi="Gill Sans MT"/>
          <w:b/>
          <w:sz w:val="24"/>
          <w:szCs w:val="24"/>
        </w:rPr>
      </w:pPr>
      <w:r w:rsidRPr="003E5541">
        <w:rPr>
          <w:rFonts w:ascii="Gill Sans MT" w:hAnsi="Gill Sans MT"/>
          <w:b/>
          <w:sz w:val="24"/>
          <w:szCs w:val="24"/>
        </w:rPr>
        <w:t>AO1 Task</w:t>
      </w:r>
      <w:r w:rsidRPr="003E5541">
        <w:rPr>
          <w:rFonts w:ascii="Gill Sans MT" w:hAnsi="Gill Sans MT"/>
          <w:sz w:val="24"/>
          <w:szCs w:val="24"/>
        </w:rPr>
        <w:t xml:space="preserve">: What </w:t>
      </w:r>
      <w:proofErr w:type="gramStart"/>
      <w:r w:rsidRPr="003E5541">
        <w:rPr>
          <w:rFonts w:ascii="Gill Sans MT" w:hAnsi="Gill Sans MT"/>
          <w:sz w:val="24"/>
          <w:szCs w:val="24"/>
        </w:rPr>
        <w:t>is meant</w:t>
      </w:r>
      <w:proofErr w:type="gramEnd"/>
      <w:r w:rsidRPr="003E5541">
        <w:rPr>
          <w:rFonts w:ascii="Gill Sans MT" w:hAnsi="Gill Sans MT"/>
          <w:sz w:val="24"/>
          <w:szCs w:val="24"/>
        </w:rPr>
        <w:t xml:space="preserve"> by a ‘laboratory experiment’ in Psychology? </w:t>
      </w:r>
      <w:r w:rsidRPr="003E5541">
        <w:rPr>
          <w:rFonts w:ascii="Gill Sans MT" w:hAnsi="Gill Sans MT"/>
          <w:b/>
          <w:sz w:val="24"/>
          <w:szCs w:val="24"/>
        </w:rPr>
        <w:t>[</w:t>
      </w:r>
      <w:proofErr w:type="gramStart"/>
      <w:r w:rsidRPr="003E5541">
        <w:rPr>
          <w:rFonts w:ascii="Gill Sans MT" w:hAnsi="Gill Sans MT"/>
          <w:b/>
          <w:sz w:val="24"/>
          <w:szCs w:val="24"/>
        </w:rPr>
        <w:t>2</w:t>
      </w:r>
      <w:proofErr w:type="gramEnd"/>
      <w:r w:rsidRPr="003E5541">
        <w:rPr>
          <w:rFonts w:ascii="Gill Sans MT" w:hAnsi="Gill Sans MT"/>
          <w:b/>
          <w:sz w:val="24"/>
          <w:szCs w:val="24"/>
        </w:rPr>
        <w:t xml:space="preserve"> marks]</w:t>
      </w:r>
    </w:p>
    <w:p w:rsidR="003E5541" w:rsidRPr="003E5541" w:rsidRDefault="003E5541" w:rsidP="003E5541">
      <w:pPr>
        <w:spacing w:line="276" w:lineRule="auto"/>
        <w:jc w:val="both"/>
        <w:rPr>
          <w:rFonts w:ascii="Gill Sans MT" w:hAnsi="Gill Sans MT"/>
          <w:sz w:val="24"/>
          <w:szCs w:val="24"/>
        </w:rPr>
      </w:pPr>
      <w:r w:rsidRPr="003E5541">
        <w:rPr>
          <w:rFonts w:ascii="Gill Sans MT" w:hAnsi="Gill Sans MT"/>
          <w:b/>
          <w:sz w:val="24"/>
          <w:szCs w:val="24"/>
        </w:rPr>
        <w:t>AO1 Task</w:t>
      </w:r>
      <w:r w:rsidRPr="003E5541">
        <w:rPr>
          <w:rFonts w:ascii="Gill Sans MT" w:hAnsi="Gill Sans MT"/>
          <w:sz w:val="24"/>
          <w:szCs w:val="24"/>
        </w:rPr>
        <w:t xml:space="preserve">: Outline one other type of experiment that </w:t>
      </w:r>
      <w:proofErr w:type="gramStart"/>
      <w:r w:rsidRPr="003E5541">
        <w:rPr>
          <w:rFonts w:ascii="Gill Sans MT" w:hAnsi="Gill Sans MT"/>
          <w:sz w:val="24"/>
          <w:szCs w:val="24"/>
        </w:rPr>
        <w:t>can be used</w:t>
      </w:r>
      <w:proofErr w:type="gramEnd"/>
      <w:r w:rsidRPr="003E5541">
        <w:rPr>
          <w:rFonts w:ascii="Gill Sans MT" w:hAnsi="Gill Sans MT"/>
          <w:sz w:val="24"/>
          <w:szCs w:val="24"/>
        </w:rPr>
        <w:t xml:space="preserve"> in Psychology. </w:t>
      </w:r>
      <w:r w:rsidRPr="003E5541">
        <w:rPr>
          <w:rFonts w:ascii="Gill Sans MT" w:hAnsi="Gill Sans MT"/>
          <w:b/>
          <w:sz w:val="24"/>
          <w:szCs w:val="24"/>
        </w:rPr>
        <w:t>[</w:t>
      </w:r>
      <w:proofErr w:type="gramStart"/>
      <w:r w:rsidRPr="003E5541">
        <w:rPr>
          <w:rFonts w:ascii="Gill Sans MT" w:hAnsi="Gill Sans MT"/>
          <w:b/>
          <w:sz w:val="24"/>
          <w:szCs w:val="24"/>
        </w:rPr>
        <w:t>2</w:t>
      </w:r>
      <w:proofErr w:type="gramEnd"/>
      <w:r w:rsidRPr="003E5541">
        <w:rPr>
          <w:rFonts w:ascii="Gill Sans MT" w:hAnsi="Gill Sans MT"/>
          <w:b/>
          <w:sz w:val="24"/>
          <w:szCs w:val="24"/>
        </w:rPr>
        <w:t xml:space="preserve"> marks]</w:t>
      </w:r>
    </w:p>
    <w:p w:rsidR="000661D3" w:rsidRDefault="003E5541" w:rsidP="003E5541">
      <w:pPr>
        <w:spacing w:line="276" w:lineRule="auto"/>
        <w:jc w:val="both"/>
        <w:rPr>
          <w:rFonts w:ascii="Gill Sans MT" w:hAnsi="Gill Sans MT"/>
          <w:b/>
          <w:sz w:val="24"/>
          <w:szCs w:val="24"/>
        </w:rPr>
      </w:pPr>
      <w:r w:rsidRPr="003E5541">
        <w:rPr>
          <w:rFonts w:ascii="Gill Sans MT" w:hAnsi="Gill Sans MT"/>
          <w:b/>
          <w:sz w:val="24"/>
          <w:szCs w:val="24"/>
        </w:rPr>
        <w:t>AO3 Task</w:t>
      </w:r>
      <w:r w:rsidRPr="003E5541">
        <w:rPr>
          <w:rFonts w:ascii="Gill Sans MT" w:hAnsi="Gill Sans MT"/>
          <w:sz w:val="24"/>
          <w:szCs w:val="24"/>
        </w:rPr>
        <w:t xml:space="preserve">: Outline one strength and one limitation of using laboratory experiments in psychological research. </w:t>
      </w:r>
      <w:r w:rsidRPr="003E5541">
        <w:rPr>
          <w:rFonts w:ascii="Gill Sans MT" w:hAnsi="Gill Sans MT"/>
          <w:b/>
          <w:sz w:val="24"/>
          <w:szCs w:val="24"/>
        </w:rPr>
        <w:t>[</w:t>
      </w:r>
      <w:proofErr w:type="gramStart"/>
      <w:r w:rsidRPr="003E5541">
        <w:rPr>
          <w:rFonts w:ascii="Gill Sans MT" w:hAnsi="Gill Sans MT"/>
          <w:b/>
          <w:sz w:val="24"/>
          <w:szCs w:val="24"/>
        </w:rPr>
        <w:t>4</w:t>
      </w:r>
      <w:proofErr w:type="gramEnd"/>
      <w:r w:rsidRPr="003E5541">
        <w:rPr>
          <w:rFonts w:ascii="Gill Sans MT" w:hAnsi="Gill Sans MT"/>
          <w:b/>
          <w:sz w:val="24"/>
          <w:szCs w:val="24"/>
        </w:rPr>
        <w:t xml:space="preserve"> marks]</w:t>
      </w:r>
    </w:p>
    <w:p w:rsidR="00F855C8" w:rsidRPr="003E5541" w:rsidRDefault="00F855C8" w:rsidP="00F855C8">
      <w:pPr>
        <w:spacing w:line="480" w:lineRule="auto"/>
        <w:jc w:val="both"/>
        <w:rPr>
          <w:rFonts w:ascii="Gill Sans MT" w:hAnsi="Gill Sans MT"/>
          <w:sz w:val="24"/>
          <w:szCs w:val="24"/>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rPr>
        <w:t>____________________</w:t>
      </w: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855C8" w:rsidRPr="003E5541" w:rsidRDefault="00F855C8" w:rsidP="00F855C8">
      <w:pPr>
        <w:spacing w:line="480" w:lineRule="auto"/>
        <w:jc w:val="both"/>
        <w:rPr>
          <w:rFonts w:ascii="Gill Sans MT" w:hAnsi="Gill Sans MT"/>
          <w:sz w:val="24"/>
          <w:szCs w:val="24"/>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855C8" w:rsidRPr="003E5541" w:rsidRDefault="00F855C8" w:rsidP="00F855C8">
      <w:pPr>
        <w:spacing w:line="480" w:lineRule="auto"/>
        <w:jc w:val="both"/>
        <w:rPr>
          <w:rFonts w:ascii="Gill Sans MT" w:hAnsi="Gill Sans MT"/>
          <w:sz w:val="24"/>
          <w:szCs w:val="24"/>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855C8" w:rsidRPr="003E5541" w:rsidRDefault="00F855C8" w:rsidP="00F855C8">
      <w:pPr>
        <w:spacing w:line="480" w:lineRule="auto"/>
        <w:jc w:val="both"/>
        <w:rPr>
          <w:rFonts w:ascii="Gill Sans MT" w:hAnsi="Gill Sans MT"/>
          <w:sz w:val="24"/>
          <w:szCs w:val="24"/>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855C8" w:rsidRPr="003E5541" w:rsidRDefault="00F855C8" w:rsidP="00F855C8">
      <w:pPr>
        <w:spacing w:line="480" w:lineRule="auto"/>
        <w:jc w:val="both"/>
        <w:rPr>
          <w:rFonts w:ascii="Gill Sans MT" w:hAnsi="Gill Sans MT"/>
          <w:sz w:val="24"/>
          <w:szCs w:val="24"/>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rPr>
        <w:t>_____</w:t>
      </w: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rPr>
        <w:t>____</w:t>
      </w:r>
    </w:p>
    <w:sectPr w:rsidR="00F855C8" w:rsidRPr="003E5541" w:rsidSect="00F855C8">
      <w:pgSz w:w="11906" w:h="16838"/>
      <w:pgMar w:top="720" w:right="720" w:bottom="720" w:left="720" w:header="720" w:footer="720" w:gutter="0"/>
      <w:pgNumType w:start="0"/>
      <w:cols w:space="720"/>
      <w:titlePg/>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B0CC7"/>
    <w:multiLevelType w:val="multilevel"/>
    <w:tmpl w:val="59E4100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2E134B6E"/>
    <w:multiLevelType w:val="multilevel"/>
    <w:tmpl w:val="1BD8B5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B6316CB"/>
    <w:multiLevelType w:val="multilevel"/>
    <w:tmpl w:val="59E4100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3C1357F3"/>
    <w:multiLevelType w:val="multilevel"/>
    <w:tmpl w:val="8DA68F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56400BB"/>
    <w:multiLevelType w:val="multilevel"/>
    <w:tmpl w:val="51E2DB1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785E0494"/>
    <w:multiLevelType w:val="multilevel"/>
    <w:tmpl w:val="8FF67A0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541"/>
    <w:rsid w:val="003E5541"/>
    <w:rsid w:val="00482A51"/>
    <w:rsid w:val="009A2F16"/>
    <w:rsid w:val="00D80BFE"/>
    <w:rsid w:val="00F855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8C95E"/>
  <w15:chartTrackingRefBased/>
  <w15:docId w15:val="{8D3E2AB4-9F44-457A-BB6C-C21AD466B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541"/>
    <w:pPr>
      <w:spacing w:after="200"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E5541"/>
    <w:pPr>
      <w:spacing w:after="0" w:line="240" w:lineRule="auto"/>
    </w:pPr>
    <w:rPr>
      <w:rFonts w:eastAsiaTheme="minorEastAsia"/>
      <w:sz w:val="21"/>
      <w:szCs w:val="21"/>
    </w:rPr>
  </w:style>
  <w:style w:type="paragraph" w:styleId="ListParagraph">
    <w:name w:val="List Paragraph"/>
    <w:basedOn w:val="Normal"/>
    <w:uiPriority w:val="34"/>
    <w:qFormat/>
    <w:rsid w:val="003E5541"/>
    <w:pPr>
      <w:ind w:left="720"/>
      <w:contextualSpacing/>
    </w:pPr>
  </w:style>
  <w:style w:type="character" w:customStyle="1" w:styleId="NoSpacingChar">
    <w:name w:val="No Spacing Char"/>
    <w:basedOn w:val="DefaultParagraphFont"/>
    <w:link w:val="NoSpacing"/>
    <w:uiPriority w:val="1"/>
    <w:rsid w:val="00F855C8"/>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Complete all tasks in the lined paper provided at the back of this booklet. Bring your completed work to your first Psychology lesson.</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9A32C44A77E046BF43233EC5A609E9" ma:contentTypeVersion="12" ma:contentTypeDescription="Create a new document." ma:contentTypeScope="" ma:versionID="f68da1b93fa449a1c32abf11927a9c4e">
  <xsd:schema xmlns:xsd="http://www.w3.org/2001/XMLSchema" xmlns:xs="http://www.w3.org/2001/XMLSchema" xmlns:p="http://schemas.microsoft.com/office/2006/metadata/properties" xmlns:ns2="da318f30-fb3f-484b-bab5-a53ac9e4c045" xmlns:ns3="3dc99054-b3ce-4bed-b8ac-9279ca89ab2a" targetNamespace="http://schemas.microsoft.com/office/2006/metadata/properties" ma:root="true" ma:fieldsID="2618c6f9731d22895c03afa2bc572cf6" ns2:_="" ns3:_="">
    <xsd:import namespace="da318f30-fb3f-484b-bab5-a53ac9e4c045"/>
    <xsd:import namespace="3dc99054-b3ce-4bed-b8ac-9279ca89ab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18f30-fb3f-484b-bab5-a53ac9e4c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c99054-b3ce-4bed-b8ac-9279ca89ab2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C28387-33C2-4931-90AE-58855A79C80E}"/>
</file>

<file path=customXml/itemProps3.xml><?xml version="1.0" encoding="utf-8"?>
<ds:datastoreItem xmlns:ds="http://schemas.openxmlformats.org/officeDocument/2006/customXml" ds:itemID="{D8F09654-E6D7-4E01-97BA-7C3F8C8C10FC}"/>
</file>

<file path=customXml/itemProps4.xml><?xml version="1.0" encoding="utf-8"?>
<ds:datastoreItem xmlns:ds="http://schemas.openxmlformats.org/officeDocument/2006/customXml" ds:itemID="{95A784C6-EEDB-4EAC-91FB-86D14F96E4BC}"/>
</file>

<file path=docProps/app.xml><?xml version="1.0" encoding="utf-8"?>
<Properties xmlns="http://schemas.openxmlformats.org/officeDocument/2006/extended-properties" xmlns:vt="http://schemas.openxmlformats.org/officeDocument/2006/docPropsVTypes">
  <Template>Normal</Template>
  <TotalTime>11</TotalTime>
  <Pages>10</Pages>
  <Words>3758</Words>
  <Characters>21421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25129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TRANSITION WORK</dc:title>
  <dc:subject>Y11-Y12</dc:subject>
  <dc:creator>Harrison, Robyn</dc:creator>
  <cp:keywords/>
  <dc:description/>
  <cp:lastModifiedBy>Harrison, Robyn</cp:lastModifiedBy>
  <cp:revision>3</cp:revision>
  <dcterms:created xsi:type="dcterms:W3CDTF">2025-06-11T10:18:00Z</dcterms:created>
  <dcterms:modified xsi:type="dcterms:W3CDTF">2025-06-11T14:00:00Z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0x010100E49A32C44A77E046BF43233EC5A609E9</vt:lpwstr>
  </property>
</Properties>
</file>