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3D" w:rsidRPr="00D24980" w:rsidRDefault="003F5CCB" w:rsidP="003F5CCB">
      <w:pPr>
        <w:pStyle w:val="NoSpacing"/>
        <w:jc w:val="center"/>
        <w:rPr>
          <w:b/>
          <w:u w:val="single"/>
        </w:rPr>
      </w:pPr>
      <w:r w:rsidRPr="00D24980">
        <w:rPr>
          <w:b/>
          <w:u w:val="single"/>
        </w:rPr>
        <w:t>GCSE English Language Paper 1: Explorations in creative reading and writing</w:t>
      </w:r>
    </w:p>
    <w:p w:rsidR="003F5CCB" w:rsidRPr="00D24980" w:rsidRDefault="00F97FE6" w:rsidP="003F5CCB">
      <w:pPr>
        <w:pStyle w:val="NoSpacing"/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6708613</wp:posOffset>
                </wp:positionH>
                <wp:positionV relativeFrom="paragraph">
                  <wp:posOffset>30849</wp:posOffset>
                </wp:positionV>
                <wp:extent cx="3179135" cy="391278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135" cy="3912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8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22"/>
                              <w:gridCol w:w="251"/>
                              <w:gridCol w:w="3542"/>
                            </w:tblGrid>
                            <w:tr w:rsidR="006F0802" w:rsidRPr="00B42460" w:rsidTr="006F0802">
                              <w:trPr>
                                <w:trHeight w:val="474"/>
                              </w:trPr>
                              <w:tc>
                                <w:tcPr>
                                  <w:tcW w:w="4815" w:type="dxa"/>
                                  <w:gridSpan w:val="3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  <w:t>As well as full stops, capital letters, commas and apostrophes, learn how to use the following pieces of punctuation: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474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colon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colon is usually used to intro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duce an important piece of text like an explanation or a definition. 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609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semi-colon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A semi-colon is usually used to link two 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>full sentences for a specific reason, often to show they are connected.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713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ellipsis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An ellipsis (three dots) indicates that part of the text has been intentionally been left out. It can be used to add tension in a text.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574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brackets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( )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Brackets are curved lines used to separate </w:t>
                                  </w:r>
                                </w:p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explanations or additional information within a sentence.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292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dash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dash is used to link two sentences or clauses together.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 It can also make the reader pause or add extra information. 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806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hyphen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hyphen is used between parts of a compound word or name. It is also used to split a word by syllables to fit on a line of text.</w:t>
                                  </w:r>
                                </w:p>
                              </w:tc>
                            </w:tr>
                          </w:tbl>
                          <w:p w:rsidR="006F0802" w:rsidRDefault="006F0802" w:rsidP="006F08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528.25pt;margin-top:2.45pt;width:250.35pt;height:30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" filled="f" stroked="f" strokeweight="1pt">
                <v:textbox>
                  <w:txbxContent>
                    <w:tbl>
                      <w:tblPr>
                        <w:tblW w:w="48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22"/>
                        <w:gridCol w:w="251"/>
                        <w:gridCol w:w="3542"/>
                      </w:tblGrid>
                      <w:tr w:rsidR="006F0802" w:rsidRPr="00B42460" w:rsidTr="006F0802">
                        <w:trPr>
                          <w:trHeight w:val="474"/>
                        </w:trPr>
                        <w:tc>
                          <w:tcPr>
                            <w:tcW w:w="4815" w:type="dxa"/>
                            <w:gridSpan w:val="3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As well as full stops, capital letters, commas and apostrophes, learn how to use the following pieces of punctuation: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474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colon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colon is usually used to intro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 xml:space="preserve">duce an important piece of text like an explanation or a definition. 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609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semi-colon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 xml:space="preserve">A semi-colon is usually used to link two 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>full sentences for a specific reason, often to show they are connected.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713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ellipsis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An ellipsis (three dots) indicates that part of the text has been intentionally been left out. It can be used to add tension in a text.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574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brackets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( )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 xml:space="preserve">Brackets are curved lines used to separate </w:t>
                            </w:r>
                          </w:p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explanations or additional information within a sentence.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292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dash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dash is used to link two sentences or clauses together.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 xml:space="preserve"> It can also make the reader pause or add extra information. 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806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hyphen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hyphen is used between parts of a compound word or name. It is also used to split a word by syllables to fit on a line of text.</w:t>
                            </w:r>
                          </w:p>
                        </w:tc>
                      </w:tr>
                    </w:tbl>
                    <w:p w:rsidR="006F0802" w:rsidRDefault="006F0802" w:rsidP="006F08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861A4" w:rsidRPr="00D24980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5E917DF" wp14:editId="0A45AED7">
            <wp:simplePos x="0" y="0"/>
            <wp:positionH relativeFrom="column">
              <wp:posOffset>6791960</wp:posOffset>
            </wp:positionH>
            <wp:positionV relativeFrom="paragraph">
              <wp:posOffset>3797300</wp:posOffset>
            </wp:positionV>
            <wp:extent cx="3222625" cy="1955800"/>
            <wp:effectExtent l="0" t="0" r="0" b="6350"/>
            <wp:wrapSquare wrapText="bothSides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26" w:type="dxa"/>
        <w:tblInd w:w="-525" w:type="dxa"/>
        <w:tblLook w:val="04A0" w:firstRow="1" w:lastRow="0" w:firstColumn="1" w:lastColumn="0" w:noHBand="0" w:noVBand="1"/>
      </w:tblPr>
      <w:tblGrid>
        <w:gridCol w:w="928"/>
        <w:gridCol w:w="1453"/>
        <w:gridCol w:w="8345"/>
      </w:tblGrid>
      <w:tr w:rsidR="003F5CCB" w:rsidRPr="00D24980" w:rsidTr="006F0802">
        <w:trPr>
          <w:trHeight w:val="202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Order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Timings/marks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Writing frames and reminders</w:t>
            </w:r>
          </w:p>
        </w:tc>
      </w:tr>
      <w:tr w:rsidR="003F5CCB" w:rsidRPr="00D24980" w:rsidTr="006F0802">
        <w:trPr>
          <w:trHeight w:val="20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15 minutes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Read the source and questions and annotate the text in detail looking at language and structure</w:t>
            </w:r>
          </w:p>
        </w:tc>
      </w:tr>
      <w:tr w:rsidR="003F5CCB" w:rsidRPr="00D24980" w:rsidTr="006F080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5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45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40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sz w:val="20"/>
              </w:rPr>
              <w:t xml:space="preserve">Write in paragraphs – </w:t>
            </w:r>
            <w:r w:rsidRPr="00D24980">
              <w:rPr>
                <w:b/>
                <w:sz w:val="20"/>
              </w:rPr>
              <w:t>aim to write 5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Make sure you plan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Use impressive vocabulary all the way through and use a range of techniques like simile, metaphor, personification and alliteration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Vary your sentence lengths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Use accurate and varied punctuation</w:t>
            </w:r>
          </w:p>
        </w:tc>
      </w:tr>
      <w:tr w:rsidR="003F5CCB" w:rsidRPr="00D24980" w:rsidTr="006F0802">
        <w:trPr>
          <w:trHeight w:val="42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1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5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4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List four things: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Only write about what is specifically named in the question. Write four sentences starting with the name of the thing and/person named in the question.</w:t>
            </w:r>
          </w:p>
        </w:tc>
      </w:tr>
      <w:tr w:rsidR="003F5CCB" w:rsidRPr="00D24980" w:rsidTr="006F0802">
        <w:trPr>
          <w:trHeight w:val="42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2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8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How does the writer use language – </w:t>
            </w:r>
            <w:r w:rsidRPr="00D24980">
              <w:rPr>
                <w:b/>
                <w:sz w:val="20"/>
              </w:rPr>
              <w:t>aim to write 3 paragraphs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The writer uses... [name method]… For example [use quotation]… This suggests/implies/creates an atmosphere of…r</w:t>
            </w:r>
            <w:r w:rsidR="00ED2DFA">
              <w:rPr>
                <w:i/>
                <w:sz w:val="20"/>
              </w:rPr>
              <w:t>einforces a sense of…highlights…</w:t>
            </w:r>
          </w:p>
        </w:tc>
      </w:tr>
      <w:tr w:rsidR="003F5CCB" w:rsidRPr="00D24980" w:rsidTr="006F080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3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8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How is the text structured to interest you as a reader – </w:t>
            </w:r>
            <w:r w:rsidRPr="00D24980">
              <w:rPr>
                <w:b/>
                <w:sz w:val="20"/>
              </w:rPr>
              <w:t>aim to write 3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Think about pace/climax/perspec</w:t>
            </w:r>
            <w:r w:rsidR="000E4FB8">
              <w:rPr>
                <w:sz w:val="20"/>
              </w:rPr>
              <w:t>tive/zooming in and zooming out/inside to outside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At the beginning the writer focuses my attention on… For example [use quotation]… This interests the reader because… Then, the writer shifts my attention to…. For example [use quotation]… This interests the reader because… Finally at the end the writer shifts my attention to…. For example [use quotation]… This interests the reader because…</w:t>
            </w:r>
          </w:p>
        </w:tc>
      </w:tr>
      <w:tr w:rsidR="003F5CCB" w:rsidRPr="00D24980" w:rsidTr="006F080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4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20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20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To what extent do you agree with the statement – </w:t>
            </w:r>
            <w:r w:rsidRPr="00D24980">
              <w:rPr>
                <w:b/>
                <w:sz w:val="20"/>
              </w:rPr>
              <w:t>aim to write 4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Make sure you understand the statement. Find examples and methods in the text that create the same effect as suggested in the statement.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I agree when the statement says… This is because the writer uses [name method]… For example [use quotation]… This suggests/implies/creates an atmosphere of…reinforces a sense of…highlights…</w:t>
            </w:r>
          </w:p>
        </w:tc>
      </w:tr>
    </w:tbl>
    <w:p w:rsidR="00B42460" w:rsidRDefault="007E1620" w:rsidP="003F5CCB">
      <w:pPr>
        <w:pStyle w:val="NoSpacing"/>
        <w:jc w:val="center"/>
        <w:rPr>
          <w:u w:val="single"/>
        </w:rPr>
      </w:pP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46990</wp:posOffset>
                </wp:positionV>
                <wp:extent cx="1771650" cy="2635885"/>
                <wp:effectExtent l="0" t="0" r="1905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635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Structure</w:t>
                            </w: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 toolkit. Identify and use these methods:</w:t>
                            </w:r>
                          </w:p>
                          <w:p w:rsidR="007E1620" w:rsidRPr="007E1620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How the extract </w:t>
                            </w: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begins (and why)</w:t>
                            </w:r>
                          </w:p>
                          <w:p w:rsidR="007E1620" w:rsidRPr="007E1620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How the extract ends (and why)</w:t>
                            </w:r>
                          </w:p>
                          <w:p w:rsidR="007E1620" w:rsidRPr="007E1620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Turning points / shifts in focus (and why)</w:t>
                            </w:r>
                          </w:p>
                          <w:p w:rsidR="003F5CCB" w:rsidRPr="007E1620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Narrative perspective</w:t>
                            </w:r>
                          </w:p>
                          <w:p w:rsidR="003F5CCB" w:rsidRPr="007E1620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Flashback</w:t>
                            </w:r>
                          </w:p>
                          <w:p w:rsidR="003F5CCB" w:rsidRPr="007E1620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Flash</w:t>
                            </w:r>
                            <w:r w:rsidR="00D24980"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forward</w:t>
                            </w:r>
                          </w:p>
                          <w:p w:rsidR="00D24980" w:rsidRPr="007E162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Foreshadowing</w:t>
                            </w:r>
                          </w:p>
                          <w:p w:rsidR="003F5CCB" w:rsidRDefault="00E861A4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Zoom in/zoom out</w:t>
                            </w:r>
                          </w:p>
                          <w:p w:rsidR="007E1620" w:rsidRDefault="007E1620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Internal thoughts</w:t>
                            </w:r>
                          </w:p>
                          <w:p w:rsidR="007E1620" w:rsidRPr="007E1620" w:rsidRDefault="007E1620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Pace</w:t>
                            </w:r>
                          </w:p>
                          <w:p w:rsidR="00E861A4" w:rsidRPr="003F5CCB" w:rsidRDefault="00E861A4" w:rsidP="003F5CCB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208.5pt;margin-top:3.7pt;width:139.5pt;height:2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" filled="f" strokecolor="black [3213]" strokeweight="1pt">
                <v:textbox>
                  <w:txbxContent>
                    <w:p w:rsid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Structure</w:t>
                      </w: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 xml:space="preserve"> toolkit. Identify and use these methods:</w:t>
                      </w:r>
                    </w:p>
                    <w:p w:rsidR="007E1620" w:rsidRPr="007E1620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How the extract </w:t>
                      </w: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begins (and why)</w:t>
                      </w:r>
                    </w:p>
                    <w:p w:rsidR="007E1620" w:rsidRPr="007E1620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How the extract ends (and why)</w:t>
                      </w:r>
                    </w:p>
                    <w:p w:rsidR="007E1620" w:rsidRPr="007E1620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Turning points / shifts in focus (and why)</w:t>
                      </w:r>
                    </w:p>
                    <w:p w:rsidR="003F5CCB" w:rsidRPr="007E1620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Narrative perspective</w:t>
                      </w:r>
                    </w:p>
                    <w:p w:rsidR="003F5CCB" w:rsidRPr="007E1620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Flashback</w:t>
                      </w:r>
                    </w:p>
                    <w:p w:rsidR="003F5CCB" w:rsidRPr="007E1620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Flash</w:t>
                      </w:r>
                      <w:r w:rsidR="00D24980"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forward</w:t>
                      </w:r>
                    </w:p>
                    <w:p w:rsidR="00D24980" w:rsidRPr="007E1620" w:rsidRDefault="00D2498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Foreshadowing</w:t>
                      </w:r>
                    </w:p>
                    <w:p w:rsidR="003F5CCB" w:rsidRDefault="00E861A4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Zoom in/zoom out</w:t>
                      </w:r>
                    </w:p>
                    <w:p w:rsidR="007E1620" w:rsidRDefault="007E1620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Internal thoughts</w:t>
                      </w:r>
                    </w:p>
                    <w:p w:rsidR="007E1620" w:rsidRPr="007E1620" w:rsidRDefault="007E1620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Pace</w:t>
                      </w:r>
                    </w:p>
                    <w:p w:rsidR="00E861A4" w:rsidRPr="003F5CCB" w:rsidRDefault="00E861A4" w:rsidP="003F5CCB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76B74" wp14:editId="4981FBF6">
                <wp:simplePos x="0" y="0"/>
                <wp:positionH relativeFrom="column">
                  <wp:posOffset>-304800</wp:posOffset>
                </wp:positionH>
                <wp:positionV relativeFrom="paragraph">
                  <wp:posOffset>142240</wp:posOffset>
                </wp:positionV>
                <wp:extent cx="2924175" cy="2540635"/>
                <wp:effectExtent l="0" t="0" r="2857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540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Language toolkit. Identify and use these methods: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Alliteration</w:t>
                            </w:r>
                            <w:r w:rsidR="00E861A4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E861A4" w:rsidRDefault="00E861A4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Sibilance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Adjective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Verb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Noun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Adverb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Simile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Metaphor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Personification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Onomatopoeia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Imagery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Pathetic fallacy</w:t>
                            </w:r>
                          </w:p>
                          <w:p w:rsidR="00D24980" w:rsidRDefault="00D24980" w:rsidP="00D249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Juxtaposition</w:t>
                            </w:r>
                          </w:p>
                          <w:p w:rsidR="00E861A4" w:rsidRPr="00D24980" w:rsidRDefault="00E861A4" w:rsidP="00D249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Foreshadowing</w:t>
                            </w:r>
                          </w:p>
                          <w:p w:rsidR="003F5CCB" w:rsidRPr="003F5CCB" w:rsidRDefault="003F5CCB" w:rsidP="003F5CCB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76B74" id="Rectangle 2" o:spid="_x0000_s1028" style="position:absolute;left:0;text-align:left;margin-left:-24pt;margin-top:11.2pt;width:230.25pt;height:20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" filled="f" strokecolor="black [3213]" strokeweight="1pt">
                <v:textbox>
                  <w:txbxContent>
                    <w:p w:rsid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Language toolkit. Identify and use these methods: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Alliteration</w:t>
                      </w:r>
                      <w:r w:rsidR="00E861A4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E861A4" w:rsidRDefault="00E861A4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Sibilance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Adjective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Verb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Noun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Adverb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Simile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Metaphor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Personification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Onomatopoeia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Imagery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Pathetic fallacy</w:t>
                      </w:r>
                    </w:p>
                    <w:p w:rsidR="00D24980" w:rsidRDefault="00D24980" w:rsidP="00D249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Juxtaposition</w:t>
                      </w:r>
                    </w:p>
                    <w:p w:rsidR="00E861A4" w:rsidRPr="00D24980" w:rsidRDefault="00E861A4" w:rsidP="00D249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Foreshadowing</w:t>
                      </w:r>
                    </w:p>
                    <w:p w:rsidR="003F5CCB" w:rsidRPr="003F5CCB" w:rsidRDefault="003F5CCB" w:rsidP="003F5CCB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2DFA"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CCF63" wp14:editId="459CC32F">
                <wp:simplePos x="0" y="0"/>
                <wp:positionH relativeFrom="column">
                  <wp:posOffset>4497572</wp:posOffset>
                </wp:positionH>
                <wp:positionV relativeFrom="paragraph">
                  <wp:posOffset>59617</wp:posOffset>
                </wp:positionV>
                <wp:extent cx="2137144" cy="1711842"/>
                <wp:effectExtent l="0" t="0" r="1587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144" cy="17118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P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Fictional texts terminology: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Narrator – first person/third person/limited narrator/biased narrator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Protagonist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Antagonist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Setting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Characterisation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Dialogue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Plot</w:t>
                            </w: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Pr="003F5CCB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CCF63" id="Rectangle 3" o:spid="_x0000_s1029" style="position:absolute;left:0;text-align:left;margin-left:354.15pt;margin-top:4.7pt;width:168.3pt;height:1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" filled="f" strokecolor="black [3213]" strokeweight="1pt">
                <v:textbox>
                  <w:txbxContent>
                    <w:p w:rsidR="003F5CCB" w:rsidRP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Fictional texts terminology: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Narrator – first person/third person/limited narrator/biased narrator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Protagonist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Antagonist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Setting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Characterisation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Dialogue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Plot</w:t>
                      </w: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Pr="003F5CCB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5CCB" w:rsidRPr="00D24980" w:rsidRDefault="00ED2DFA" w:rsidP="00B42460">
      <w:pPr>
        <w:pStyle w:val="NoSpacing"/>
        <w:rPr>
          <w:u w:val="single"/>
        </w:rPr>
      </w:pP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D12A9E" wp14:editId="7F5CE8B4">
                <wp:simplePos x="0" y="0"/>
                <wp:positionH relativeFrom="column">
                  <wp:posOffset>4497572</wp:posOffset>
                </wp:positionH>
                <wp:positionV relativeFrom="paragraph">
                  <wp:posOffset>1696971</wp:posOffset>
                </wp:positionV>
                <wp:extent cx="2137145" cy="882502"/>
                <wp:effectExtent l="0" t="0" r="1587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145" cy="8825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DFA" w:rsidRDefault="00ED2DFA" w:rsidP="00ED2DFA">
                            <w:pPr>
                              <w:pStyle w:val="NoSpacing"/>
                              <w:ind w:left="72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Tip! </w:t>
                            </w:r>
                          </w:p>
                          <w:p w:rsidR="00ED2DFA" w:rsidRP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ED2DFA">
                              <w:rPr>
                                <w:color w:val="000000" w:themeColor="text1"/>
                                <w:sz w:val="20"/>
                              </w:rPr>
                              <w:t xml:space="preserve">When analysing quotations, think about </w:t>
                            </w:r>
                            <w:r w:rsidR="00A36248">
                              <w:rPr>
                                <w:color w:val="000000" w:themeColor="text1"/>
                                <w:sz w:val="20"/>
                              </w:rPr>
                              <w:t>why the writer has selected certain words and their impact on you as a reader</w:t>
                            </w:r>
                            <w:r w:rsidR="009321A3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Pr="003F5CCB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12A9E" id="Rectangle 9" o:spid="_x0000_s1030" style="position:absolute;margin-left:354.15pt;margin-top:133.6pt;width:168.3pt;height:6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" filled="f" strokecolor="black [3213]" strokeweight="1pt">
                <v:textbox>
                  <w:txbxContent>
                    <w:p w:rsidR="00ED2DFA" w:rsidRDefault="00ED2DFA" w:rsidP="00ED2DFA">
                      <w:pPr>
                        <w:pStyle w:val="NoSpacing"/>
                        <w:ind w:left="720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 xml:space="preserve">Tip! </w:t>
                      </w:r>
                    </w:p>
                    <w:p w:rsidR="00ED2DFA" w:rsidRP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 w:rsidRPr="00ED2DFA">
                        <w:rPr>
                          <w:color w:val="000000" w:themeColor="text1"/>
                          <w:sz w:val="20"/>
                        </w:rPr>
                        <w:t xml:space="preserve">When analysing quotations, think about </w:t>
                      </w:r>
                      <w:r w:rsidR="00A36248">
                        <w:rPr>
                          <w:color w:val="000000" w:themeColor="text1"/>
                          <w:sz w:val="20"/>
                        </w:rPr>
                        <w:t>why the writer has selected certain words and their impact on you as a reader</w:t>
                      </w:r>
                      <w:r w:rsidR="009321A3">
                        <w:rPr>
                          <w:color w:val="000000" w:themeColor="text1"/>
                          <w:sz w:val="20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Pr="003F5CCB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6751674</wp:posOffset>
                </wp:positionH>
                <wp:positionV relativeFrom="paragraph">
                  <wp:posOffset>1537483</wp:posOffset>
                </wp:positionV>
                <wp:extent cx="3359062" cy="1020445"/>
                <wp:effectExtent l="0" t="0" r="13335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062" cy="1020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A23" w:rsidRPr="00C11A23" w:rsidRDefault="00C11A23" w:rsidP="00C11A23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11A2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Question 5: 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paragraphing and structure</w:t>
                            </w:r>
                          </w:p>
                          <w:p w:rsidR="00C11A23" w:rsidRDefault="00C11A23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Change paragraphs when you come to a change in time/person/topic/place</w:t>
                            </w:r>
                          </w:p>
                          <w:p w:rsidR="00C11A23" w:rsidRDefault="0034659A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 s</w:t>
                            </w:r>
                            <w:r w:rsidR="00C11A23">
                              <w:rPr>
                                <w:color w:val="000000" w:themeColor="text1"/>
                              </w:rPr>
                              <w:t>ignify a change in mood or emotion</w:t>
                            </w:r>
                          </w:p>
                          <w:p w:rsidR="00C11A23" w:rsidRPr="00C11A23" w:rsidRDefault="00C11A23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Link your opening to your 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1" style="position:absolute;margin-left:531.65pt;margin-top:121.05pt;width:264.5pt;height:80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" filled="f" strokecolor="black [3213]" strokeweight="1pt">
                <v:textbox>
                  <w:txbxContent>
                    <w:p w:rsidR="00C11A23" w:rsidRPr="00C11A23" w:rsidRDefault="00C11A23" w:rsidP="00C11A23">
                      <w:pPr>
                        <w:pStyle w:val="NoSpacing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C11A23">
                        <w:rPr>
                          <w:b/>
                          <w:color w:val="000000" w:themeColor="text1"/>
                          <w:u w:val="single"/>
                        </w:rPr>
                        <w:t xml:space="preserve">Question 5: 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paragraphing and structure</w:t>
                      </w:r>
                    </w:p>
                    <w:p w:rsidR="00C11A23" w:rsidRDefault="00C11A23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Change paragraphs when you come to a change in time/person/topic/place</w:t>
                      </w:r>
                    </w:p>
                    <w:p w:rsidR="00C11A23" w:rsidRDefault="0034659A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 s</w:t>
                      </w:r>
                      <w:r w:rsidR="00C11A23">
                        <w:rPr>
                          <w:color w:val="000000" w:themeColor="text1"/>
                        </w:rPr>
                        <w:t>ignify a change in mood or emotion</w:t>
                      </w:r>
                    </w:p>
                    <w:p w:rsidR="00C11A23" w:rsidRPr="00C11A23" w:rsidRDefault="00C11A23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Link your opening to your ending</w:t>
                      </w:r>
                    </w:p>
                  </w:txbxContent>
                </v:textbox>
              </v:rect>
            </w:pict>
          </mc:Fallback>
        </mc:AlternateContent>
      </w:r>
    </w:p>
    <w:sectPr w:rsidR="003F5CCB" w:rsidRPr="00D24980" w:rsidSect="003F5C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C39"/>
    <w:multiLevelType w:val="hybridMultilevel"/>
    <w:tmpl w:val="4F921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2329"/>
    <w:multiLevelType w:val="hybridMultilevel"/>
    <w:tmpl w:val="1080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A7C8C"/>
    <w:multiLevelType w:val="hybridMultilevel"/>
    <w:tmpl w:val="C8EC8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C7"/>
    <w:rsid w:val="000D24C7"/>
    <w:rsid w:val="000E4FB8"/>
    <w:rsid w:val="00125B4D"/>
    <w:rsid w:val="0034659A"/>
    <w:rsid w:val="003F5CCB"/>
    <w:rsid w:val="006F0802"/>
    <w:rsid w:val="007E1620"/>
    <w:rsid w:val="008242CB"/>
    <w:rsid w:val="009321A3"/>
    <w:rsid w:val="00A36248"/>
    <w:rsid w:val="00B42460"/>
    <w:rsid w:val="00C11A23"/>
    <w:rsid w:val="00D24980"/>
    <w:rsid w:val="00D26F3D"/>
    <w:rsid w:val="00E675E8"/>
    <w:rsid w:val="00E861A4"/>
    <w:rsid w:val="00ED2DFA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73C2"/>
  <w15:chartTrackingRefBased/>
  <w15:docId w15:val="{D39DDF3A-D419-4530-B470-3BA17FBF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CCB"/>
    <w:pPr>
      <w:spacing w:after="0" w:line="240" w:lineRule="auto"/>
    </w:pPr>
  </w:style>
  <w:style w:type="table" w:styleId="TableGrid">
    <w:name w:val="Table Grid"/>
    <w:basedOn w:val="TableNormal"/>
    <w:uiPriority w:val="39"/>
    <w:rsid w:val="003F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8" ma:contentTypeDescription="Create a new document." ma:contentTypeScope="" ma:versionID="c4253f1ec559ce4a1c8458976e9933d9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1f43a1ec969e57a8b63a5fdad0c86529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49ECA0D3-89FE-48F9-8B98-C14543271D9D}"/>
</file>

<file path=customXml/itemProps2.xml><?xml version="1.0" encoding="utf-8"?>
<ds:datastoreItem xmlns:ds="http://schemas.openxmlformats.org/officeDocument/2006/customXml" ds:itemID="{E1F9AB4C-5543-440F-B238-273C744CA9A4}"/>
</file>

<file path=customXml/itemProps3.xml><?xml version="1.0" encoding="utf-8"?>
<ds:datastoreItem xmlns:ds="http://schemas.openxmlformats.org/officeDocument/2006/customXml" ds:itemID="{C9A6F137-74C8-46FF-82D6-FC8B0C424F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McRae, Emma</dc:creator>
  <cp:keywords/>
  <dc:description/>
  <cp:lastModifiedBy>McRae, Emma</cp:lastModifiedBy>
  <cp:revision>15</cp:revision>
  <dcterms:created xsi:type="dcterms:W3CDTF">2017-06-19T09:25:00Z</dcterms:created>
  <dcterms:modified xsi:type="dcterms:W3CDTF">2021-09-08T10:41:00Z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