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71BCF" w14:textId="59C5C4C4" w:rsidR="00F97DC6" w:rsidRDefault="007665C6" w:rsidP="003F49A3">
      <w:pPr>
        <w:pStyle w:val="PGWorksheetHeading"/>
        <w:spacing w:before="240"/>
        <w:rPr>
          <w:rFonts w:ascii="Arial" w:hAnsi="Arial" w:cs="Arial"/>
          <w:color w:val="auto"/>
          <w:sz w:val="32"/>
          <w:u w:val="single"/>
        </w:rPr>
      </w:pPr>
      <w:bookmarkStart w:id="0" w:name="_Hlk499908897"/>
      <w:r>
        <w:rPr>
          <w:rFonts w:ascii="Arial" w:hAnsi="Arial" w:cs="Arial"/>
          <w:color w:val="auto"/>
          <w:sz w:val="32"/>
          <w:u w:val="single"/>
        </w:rPr>
        <w:drawing>
          <wp:anchor distT="0" distB="0" distL="114300" distR="114300" simplePos="0" relativeHeight="251658240" behindDoc="0" locked="0" layoutInCell="1" allowOverlap="1" wp14:anchorId="53132A1E" wp14:editId="5AFDC318">
            <wp:simplePos x="0" y="0"/>
            <wp:positionH relativeFrom="column">
              <wp:posOffset>-914400</wp:posOffset>
            </wp:positionH>
            <wp:positionV relativeFrom="paragraph">
              <wp:posOffset>-1082675</wp:posOffset>
            </wp:positionV>
            <wp:extent cx="7553314" cy="10677525"/>
            <wp:effectExtent l="0" t="0" r="0" b="0"/>
            <wp:wrapNone/>
            <wp:docPr id="2" name="Picture 2" descr="Z:\Design\DT\GCSE\Teaching Units\AQA 8552\_PPT covers and logos\Sample Paper Images and Covers\_Mark Scheme cover images\Sample Paper - Mark Scheme Co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sign\DT\GCSE\Teaching Units\AQA 8552\_PPT covers and logos\Sample Paper Images and Covers\_Mark Scheme cover images\Sample Paper - Mark Scheme Cover 3.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7553314"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39909" w14:textId="77777777" w:rsidR="001E0B2D" w:rsidRPr="00BA7FB2" w:rsidRDefault="00F97DC6" w:rsidP="001E0B2D">
      <w:pPr>
        <w:keepNext/>
        <w:keepLines/>
        <w:spacing w:before="240" w:after="240" w:line="276" w:lineRule="auto"/>
        <w:outlineLvl w:val="0"/>
        <w:rPr>
          <w:rFonts w:ascii="Arial" w:eastAsia="Arial" w:hAnsi="Arial" w:cs="Arial"/>
          <w:b/>
          <w:bCs/>
          <w:color w:val="365F91"/>
          <w:sz w:val="28"/>
          <w:szCs w:val="28"/>
          <w:lang w:eastAsia="en-GB"/>
        </w:rPr>
      </w:pPr>
      <w:r>
        <w:rPr>
          <w:rFonts w:ascii="Arial" w:hAnsi="Arial" w:cs="Arial"/>
          <w:sz w:val="32"/>
          <w:u w:val="single"/>
        </w:rPr>
        <w:br w:type="page"/>
      </w:r>
      <w:r w:rsidR="001E0B2D" w:rsidRPr="00BA7FB2">
        <w:rPr>
          <w:rFonts w:ascii="Arial" w:eastAsia="Arial" w:hAnsi="Arial" w:cs="Arial"/>
          <w:b/>
          <w:bCs/>
          <w:color w:val="365F91"/>
          <w:sz w:val="28"/>
          <w:szCs w:val="28"/>
          <w:lang w:eastAsia="en-GB"/>
        </w:rPr>
        <w:lastRenderedPageBreak/>
        <w:t>Copyright</w:t>
      </w:r>
    </w:p>
    <w:p w14:paraId="0152A293" w14:textId="77777777" w:rsidR="001E0B2D" w:rsidRPr="00BA7FB2" w:rsidRDefault="001E0B2D" w:rsidP="001E0B2D">
      <w:pPr>
        <w:spacing w:after="200" w:line="276" w:lineRule="auto"/>
        <w:rPr>
          <w:rFonts w:ascii="Arial" w:eastAsia="Times New Roman" w:hAnsi="Arial" w:cs="Arial"/>
          <w:lang w:eastAsia="en-GB"/>
        </w:rPr>
      </w:pPr>
      <w:r w:rsidRPr="00BA7FB2">
        <w:rPr>
          <w:rFonts w:ascii="Arial" w:eastAsia="Times New Roman" w:hAnsi="Arial" w:cs="Arial"/>
          <w:lang w:eastAsia="en-GB"/>
        </w:rPr>
        <w:t>© 201</w:t>
      </w:r>
      <w:r>
        <w:rPr>
          <w:rFonts w:ascii="Arial" w:eastAsia="Times New Roman" w:hAnsi="Arial" w:cs="Arial"/>
          <w:lang w:eastAsia="en-GB"/>
        </w:rPr>
        <w:t>8</w:t>
      </w:r>
      <w:r w:rsidRPr="00BA7FB2">
        <w:rPr>
          <w:rFonts w:ascii="Arial" w:eastAsia="Times New Roman" w:hAnsi="Arial" w:cs="Arial"/>
          <w:lang w:eastAsia="en-GB"/>
        </w:rPr>
        <w:t xml:space="preserve"> PG Online Limited</w:t>
      </w:r>
    </w:p>
    <w:p w14:paraId="5A338CA2" w14:textId="77777777" w:rsidR="001E0B2D" w:rsidRPr="00BA7FB2" w:rsidRDefault="001E0B2D" w:rsidP="001E0B2D">
      <w:pPr>
        <w:spacing w:after="200" w:line="276" w:lineRule="auto"/>
        <w:rPr>
          <w:rFonts w:ascii="Arial" w:eastAsia="Times New Roman" w:hAnsi="Arial" w:cs="Arial"/>
          <w:lang w:eastAsia="en-GB"/>
        </w:rPr>
      </w:pPr>
      <w:r w:rsidRPr="00BA7FB2">
        <w:rPr>
          <w:rFonts w:ascii="Arial" w:eastAsia="Times New Roman" w:hAnsi="Arial" w:cs="Arial"/>
          <w:lang w:eastAsia="en-GB"/>
        </w:rPr>
        <w:t>The contents of this pack are protected by copyright.</w:t>
      </w:r>
    </w:p>
    <w:p w14:paraId="06A71BA4" w14:textId="77777777" w:rsidR="001E0B2D" w:rsidRPr="00BA7FB2" w:rsidRDefault="001E0B2D" w:rsidP="001E0B2D">
      <w:pPr>
        <w:spacing w:after="200" w:line="276" w:lineRule="auto"/>
        <w:rPr>
          <w:rFonts w:ascii="Arial" w:eastAsia="Times New Roman" w:hAnsi="Arial" w:cs="Arial"/>
          <w:lang w:eastAsia="en-GB"/>
        </w:rPr>
      </w:pPr>
      <w:r w:rsidRPr="00BA7FB2">
        <w:rPr>
          <w:rFonts w:ascii="Arial" w:eastAsia="Times New Roman" w:hAnsi="Arial" w:cs="Arial"/>
          <w:lang w:eastAsia="en-GB"/>
        </w:rPr>
        <w:t>The pack and all the other associated files distributed with it are supplied to you by PG Online Limited under licence and may be used and copied by you only in accordance with the terms of the licence agreement between you and PG Online Limited. Except as expressly permitted by the licence, no part of the materials distributed with this pack may be used, reproduced, stored in a retrieval system, or transmitted, in any form or by any means, electronic or otherwise, without the prior written permission of PG Online Limited.</w:t>
      </w:r>
    </w:p>
    <w:p w14:paraId="53DC1A06" w14:textId="77777777" w:rsidR="001E0B2D" w:rsidRPr="00BA7FB2" w:rsidRDefault="001E0B2D" w:rsidP="001E0B2D">
      <w:pPr>
        <w:keepNext/>
        <w:keepLines/>
        <w:spacing w:before="480" w:after="240" w:line="240" w:lineRule="auto"/>
        <w:outlineLvl w:val="0"/>
        <w:rPr>
          <w:rFonts w:ascii="Arial" w:eastAsia="Arial" w:hAnsi="Arial" w:cs="Arial"/>
          <w:b/>
          <w:bCs/>
          <w:color w:val="365F91"/>
          <w:sz w:val="28"/>
          <w:szCs w:val="28"/>
          <w:lang w:eastAsia="en-GB"/>
        </w:rPr>
      </w:pPr>
      <w:r w:rsidRPr="00BA7FB2">
        <w:rPr>
          <w:rFonts w:ascii="Arial" w:eastAsia="Arial" w:hAnsi="Arial" w:cs="Arial"/>
          <w:b/>
          <w:bCs/>
          <w:color w:val="365F91"/>
          <w:sz w:val="28"/>
          <w:szCs w:val="28"/>
          <w:lang w:eastAsia="en-GB"/>
        </w:rPr>
        <w:t>License agreement</w:t>
      </w:r>
    </w:p>
    <w:p w14:paraId="3DDF41E7" w14:textId="77777777" w:rsidR="001E0B2D" w:rsidRPr="00BA7FB2" w:rsidRDefault="001E0B2D" w:rsidP="001E0B2D">
      <w:pPr>
        <w:spacing w:after="200" w:line="276" w:lineRule="auto"/>
        <w:rPr>
          <w:rFonts w:ascii="Arial" w:eastAsia="Times New Roman" w:hAnsi="Arial" w:cs="Arial"/>
          <w:lang w:eastAsia="en-GB"/>
        </w:rPr>
      </w:pPr>
      <w:r w:rsidRPr="00BA7FB2">
        <w:rPr>
          <w:rFonts w:ascii="Arial" w:eastAsia="Times New Roman" w:hAnsi="Arial" w:cs="Arial"/>
          <w:lang w:eastAsia="en-GB"/>
        </w:rPr>
        <w:t xml:space="preserve">This is a legal agreement between you, the teaching institution, and PG Online Limited. PG Online Limited grants to you a non-exclusive, non-transferable, revocable licence to use this supplement and all other associated files distributed with it </w:t>
      </w:r>
      <w:proofErr w:type="gramStart"/>
      <w:r w:rsidRPr="00BA7FB2">
        <w:rPr>
          <w:rFonts w:ascii="Arial" w:eastAsia="Times New Roman" w:hAnsi="Arial" w:cs="Arial"/>
          <w:lang w:eastAsia="en-GB"/>
        </w:rPr>
        <w:t>in the course of</w:t>
      </w:r>
      <w:proofErr w:type="gramEnd"/>
      <w:r w:rsidRPr="00BA7FB2">
        <w:rPr>
          <w:rFonts w:ascii="Arial" w:eastAsia="Times New Roman" w:hAnsi="Arial" w:cs="Arial"/>
          <w:lang w:eastAsia="en-GB"/>
        </w:rPr>
        <w:t xml:space="preserve"> teaching by your teachers and/or employees.</w:t>
      </w:r>
    </w:p>
    <w:p w14:paraId="38F02012" w14:textId="3285F7EB" w:rsidR="001E0B2D" w:rsidRPr="00BA7FB2" w:rsidRDefault="001E0B2D" w:rsidP="001E0B2D">
      <w:pPr>
        <w:spacing w:after="200" w:line="276" w:lineRule="auto"/>
        <w:rPr>
          <w:rFonts w:ascii="Arial" w:eastAsia="Times New Roman" w:hAnsi="Arial" w:cs="Arial"/>
          <w:lang w:eastAsia="en-GB"/>
        </w:rPr>
      </w:pPr>
      <w:r w:rsidRPr="00BA7FB2">
        <w:rPr>
          <w:rFonts w:ascii="Arial" w:eastAsia="Times New Roman" w:hAnsi="Arial" w:cs="Arial"/>
          <w:lang w:eastAsia="en-GB"/>
        </w:rPr>
        <w:t xml:space="preserve">The materials distributed with this pack may be copied and used by your teachers and/or employees on a single site only </w:t>
      </w:r>
      <w:proofErr w:type="gramStart"/>
      <w:r w:rsidRPr="00BA7FB2">
        <w:rPr>
          <w:rFonts w:ascii="Arial" w:eastAsia="Times New Roman" w:hAnsi="Arial" w:cs="Arial"/>
          <w:lang w:eastAsia="en-GB"/>
        </w:rPr>
        <w:t>in the course of</w:t>
      </w:r>
      <w:proofErr w:type="gramEnd"/>
      <w:r w:rsidRPr="00BA7FB2">
        <w:rPr>
          <w:rFonts w:ascii="Arial" w:eastAsia="Times New Roman" w:hAnsi="Arial" w:cs="Arial"/>
          <w:lang w:eastAsia="en-GB"/>
        </w:rPr>
        <w:t xml:space="preserve"> their teaching. You warrant that you shall </w:t>
      </w:r>
      <w:proofErr w:type="gramStart"/>
      <w:r w:rsidRPr="00BA7FB2">
        <w:rPr>
          <w:rFonts w:ascii="Arial" w:eastAsia="Times New Roman" w:hAnsi="Arial" w:cs="Arial"/>
          <w:lang w:eastAsia="en-GB"/>
        </w:rPr>
        <w:t>not, and</w:t>
      </w:r>
      <w:proofErr w:type="gramEnd"/>
      <w:r w:rsidRPr="00BA7FB2">
        <w:rPr>
          <w:rFonts w:ascii="Arial" w:eastAsia="Times New Roman" w:hAnsi="Arial" w:cs="Arial"/>
          <w:lang w:eastAsia="en-GB"/>
        </w:rPr>
        <w:t xml:space="preserve"> shall procure that each of your teachers and/or employees shall not, share in any way any of the materials or part of the materials with any third party, including users on another site or individuals who are teachers and/or employees of a separate institution. You acknowledge and agree that the materials must remain with you, the teaching institution, and no part of the materials may be transferred to another institution. You also warrant that you shall </w:t>
      </w:r>
      <w:proofErr w:type="gramStart"/>
      <w:r w:rsidRPr="00BA7FB2">
        <w:rPr>
          <w:rFonts w:ascii="Arial" w:eastAsia="Times New Roman" w:hAnsi="Arial" w:cs="Arial"/>
          <w:lang w:eastAsia="en-GB"/>
        </w:rPr>
        <w:t>not,</w:t>
      </w:r>
      <w:r w:rsidR="008A5540">
        <w:rPr>
          <w:rFonts w:ascii="Arial" w:eastAsia="Times New Roman" w:hAnsi="Arial" w:cs="Arial"/>
          <w:lang w:eastAsia="en-GB"/>
        </w:rPr>
        <w:t xml:space="preserve"> </w:t>
      </w:r>
      <w:bookmarkStart w:id="1" w:name="_GoBack"/>
      <w:bookmarkEnd w:id="1"/>
      <w:r w:rsidRPr="00BA7FB2">
        <w:rPr>
          <w:rFonts w:ascii="Arial" w:eastAsia="Times New Roman" w:hAnsi="Arial" w:cs="Arial"/>
          <w:lang w:eastAsia="en-GB"/>
        </w:rPr>
        <w:t>and</w:t>
      </w:r>
      <w:proofErr w:type="gramEnd"/>
      <w:r w:rsidRPr="00BA7FB2">
        <w:rPr>
          <w:rFonts w:ascii="Arial" w:eastAsia="Times New Roman" w:hAnsi="Arial" w:cs="Arial"/>
          <w:lang w:eastAsia="en-GB"/>
        </w:rPr>
        <w:t xml:space="preserve"> shall procure that each of your teachers and/or employees shall not, procure, authorise, encourage, facilitate or enable any third party to reproduce these materials in whole or in part without the prior permission of PG Online Limited.</w:t>
      </w:r>
    </w:p>
    <w:p w14:paraId="6F0B349E" w14:textId="77777777" w:rsidR="001E0B2D" w:rsidRPr="00913CBA" w:rsidRDefault="001E0B2D" w:rsidP="001E0B2D">
      <w:pPr>
        <w:rPr>
          <w:rFonts w:ascii="Arial" w:eastAsia="Times New Roman" w:hAnsi="Arial" w:cs="Arial"/>
          <w:lang w:eastAsia="en-GB"/>
        </w:rPr>
      </w:pPr>
      <w:r w:rsidRPr="00BA7FB2">
        <w:rPr>
          <w:rFonts w:ascii="Arial" w:eastAsia="Times New Roman" w:hAnsi="Arial" w:cs="Arial"/>
          <w:lang w:eastAsia="en-GB"/>
        </w:rPr>
        <w:t>In consideration of the licence granted to you, you shall indemnify PG Online Limited against all liabilities, costs, expenses, damages and losses (including but not limited to any direct, indirect or consequential losses, loss of profit, loss of reputation and all interest, penalties and legal costs and all other professional costs and expenses) suffered or incurred by PG Online Limited arising out of or in connection with the exercise by you of your rights granted under this licence.</w:t>
      </w:r>
    </w:p>
    <w:p w14:paraId="68EC27CC" w14:textId="54324390" w:rsidR="00DE25E6" w:rsidRDefault="00DE25E6">
      <w:pPr>
        <w:rPr>
          <w:rFonts w:ascii="Arial" w:hAnsi="Arial" w:cs="Arial"/>
          <w:sz w:val="32"/>
          <w:u w:val="single"/>
        </w:rPr>
      </w:pPr>
      <w:r>
        <w:rPr>
          <w:rFonts w:ascii="Arial" w:hAnsi="Arial" w:cs="Arial"/>
          <w:sz w:val="32"/>
          <w:u w:val="single"/>
        </w:rPr>
        <w:br w:type="page"/>
      </w:r>
    </w:p>
    <w:p w14:paraId="2756CEF8" w14:textId="77777777" w:rsidR="00F97DC6" w:rsidRDefault="00F97DC6">
      <w:pPr>
        <w:rPr>
          <w:rFonts w:ascii="Arial" w:eastAsiaTheme="minorEastAsia" w:hAnsi="Arial" w:cs="Arial"/>
          <w:b/>
          <w:noProof/>
          <w:sz w:val="32"/>
          <w:u w:val="single"/>
          <w:lang w:eastAsia="en-GB"/>
        </w:rPr>
      </w:pPr>
    </w:p>
    <w:p w14:paraId="579B3DFC" w14:textId="77777777" w:rsidR="003F49A3" w:rsidRDefault="003F49A3" w:rsidP="003F49A3">
      <w:pPr>
        <w:pStyle w:val="PGWorksheetHeading"/>
        <w:spacing w:before="240"/>
        <w:rPr>
          <w:rFonts w:ascii="Arial" w:hAnsi="Arial" w:cs="Arial"/>
          <w:color w:val="auto"/>
          <w:sz w:val="32"/>
          <w:u w:val="single"/>
        </w:rPr>
      </w:pPr>
    </w:p>
    <w:p w14:paraId="1002977D" w14:textId="77777777" w:rsidR="003F49A3" w:rsidRPr="00C130A5" w:rsidRDefault="003F49A3" w:rsidP="003F49A3">
      <w:pPr>
        <w:pStyle w:val="PGWorksheetHeading"/>
        <w:spacing w:before="240"/>
        <w:rPr>
          <w:rFonts w:ascii="Arial" w:hAnsi="Arial" w:cs="Arial"/>
          <w:color w:val="auto"/>
          <w:sz w:val="60"/>
        </w:rPr>
      </w:pPr>
      <w:r w:rsidRPr="007160BF">
        <w:rPr>
          <w:rFonts w:ascii="Arial" w:hAnsi="Arial" w:cs="Arial"/>
          <w:color w:val="auto"/>
          <w:sz w:val="60"/>
        </w:rPr>
        <w:t>GCSE Design and Technolog</w:t>
      </w:r>
      <w:r>
        <w:rPr>
          <w:rFonts w:ascii="Arial" w:hAnsi="Arial" w:cs="Arial"/>
          <w:color w:val="auto"/>
          <w:sz w:val="60"/>
        </w:rPr>
        <w:t>y</w:t>
      </w:r>
      <w:r>
        <w:rPr>
          <w:rFonts w:ascii="Arial" w:hAnsi="Arial" w:cs="Arial"/>
          <w:color w:val="auto"/>
          <w:sz w:val="60"/>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r>
        <w:rPr>
          <w:rFonts w:ascii="Arial" w:hAnsi="Arial" w:cs="Arial"/>
          <w:color w:val="auto"/>
          <w:sz w:val="60"/>
          <w:u w:val="single"/>
        </w:rPr>
        <w:tab/>
      </w:r>
    </w:p>
    <w:p w14:paraId="4E7A4E3B" w14:textId="5562AD19" w:rsidR="003F49A3" w:rsidRPr="00C130A5" w:rsidRDefault="008012F6" w:rsidP="003F49A3">
      <w:pPr>
        <w:pStyle w:val="PGWorksheetHeading"/>
        <w:spacing w:before="240"/>
        <w:rPr>
          <w:rFonts w:ascii="Arial" w:hAnsi="Arial" w:cs="Arial"/>
          <w:color w:val="auto"/>
          <w:sz w:val="22"/>
        </w:rPr>
      </w:pPr>
      <w:r>
        <w:rPr>
          <w:rFonts w:ascii="Arial" w:hAnsi="Arial" w:cs="Arial"/>
          <w:color w:val="auto"/>
          <w:sz w:val="22"/>
        </w:rPr>
        <w:t>Sample paper 3</w:t>
      </w:r>
      <w:r w:rsidR="003F49A3">
        <w:rPr>
          <w:rFonts w:ascii="Arial" w:hAnsi="Arial" w:cs="Arial"/>
          <w:color w:val="auto"/>
          <w:sz w:val="22"/>
        </w:rPr>
        <w:t xml:space="preserve"> mark scheme</w:t>
      </w:r>
      <w:r w:rsidR="003F49A3">
        <w:rPr>
          <w:rFonts w:ascii="Arial" w:hAnsi="Arial" w:cs="Arial"/>
          <w:color w:val="auto"/>
          <w:sz w:val="22"/>
        </w:rPr>
        <w:tab/>
      </w:r>
      <w:r w:rsidR="003F49A3">
        <w:rPr>
          <w:rFonts w:ascii="Arial" w:hAnsi="Arial" w:cs="Arial"/>
          <w:color w:val="auto"/>
          <w:sz w:val="22"/>
        </w:rPr>
        <w:tab/>
      </w:r>
      <w:r w:rsidR="003F49A3">
        <w:rPr>
          <w:rFonts w:ascii="Arial" w:hAnsi="Arial" w:cs="Arial"/>
          <w:color w:val="auto"/>
          <w:sz w:val="22"/>
        </w:rPr>
        <w:tab/>
      </w:r>
      <w:r w:rsidR="003F49A3" w:rsidRPr="007160BF">
        <w:rPr>
          <w:rFonts w:ascii="Arial" w:hAnsi="Arial" w:cs="Arial"/>
          <w:color w:val="auto"/>
          <w:sz w:val="22"/>
        </w:rPr>
        <w:t xml:space="preserve"> </w:t>
      </w:r>
    </w:p>
    <w:p w14:paraId="4B89D674" w14:textId="55209A80" w:rsidR="00586185" w:rsidRDefault="00586185" w:rsidP="00586185">
      <w:pPr>
        <w:pStyle w:val="PGWorksheetHeading"/>
        <w:spacing w:before="240"/>
        <w:rPr>
          <w:rFonts w:ascii="Arial" w:hAnsi="Arial" w:cs="Arial"/>
          <w:b w:val="0"/>
          <w:color w:val="auto"/>
          <w:sz w:val="22"/>
        </w:rPr>
      </w:pPr>
      <w:r>
        <w:rPr>
          <w:rFonts w:ascii="Arial" w:hAnsi="Arial" w:cs="Arial"/>
          <w:b w:val="0"/>
          <w:color w:val="auto"/>
          <w:sz w:val="22"/>
        </w:rPr>
        <w:t>T</w:t>
      </w:r>
      <w:r w:rsidRPr="00C130A5">
        <w:rPr>
          <w:rFonts w:ascii="Arial" w:hAnsi="Arial" w:cs="Arial"/>
          <w:b w:val="0"/>
          <w:color w:val="auto"/>
          <w:sz w:val="22"/>
        </w:rPr>
        <w:t xml:space="preserve">his </w:t>
      </w:r>
      <w:r>
        <w:rPr>
          <w:rFonts w:ascii="Arial" w:hAnsi="Arial" w:cs="Arial"/>
          <w:b w:val="0"/>
          <w:color w:val="auto"/>
          <w:sz w:val="22"/>
        </w:rPr>
        <w:t xml:space="preserve">sample </w:t>
      </w:r>
      <w:r w:rsidRPr="00C130A5">
        <w:rPr>
          <w:rFonts w:ascii="Arial" w:hAnsi="Arial" w:cs="Arial"/>
          <w:b w:val="0"/>
          <w:color w:val="auto"/>
          <w:sz w:val="22"/>
        </w:rPr>
        <w:t xml:space="preserve">paper </w:t>
      </w:r>
      <w:r>
        <w:rPr>
          <w:rFonts w:ascii="Arial" w:hAnsi="Arial" w:cs="Arial"/>
          <w:b w:val="0"/>
          <w:color w:val="auto"/>
          <w:sz w:val="22"/>
        </w:rPr>
        <w:t>and mark scheme has been careful</w:t>
      </w:r>
      <w:r w:rsidR="00777B91">
        <w:rPr>
          <w:rFonts w:ascii="Arial" w:hAnsi="Arial" w:cs="Arial"/>
          <w:b w:val="0"/>
          <w:color w:val="auto"/>
          <w:sz w:val="22"/>
        </w:rPr>
        <w:t>l</w:t>
      </w:r>
      <w:r>
        <w:rPr>
          <w:rFonts w:ascii="Arial" w:hAnsi="Arial" w:cs="Arial"/>
          <w:b w:val="0"/>
          <w:color w:val="auto"/>
          <w:sz w:val="22"/>
        </w:rPr>
        <w:t>y compiled and checked to ensure parity across the six specialist areas. It is the normal process for the mark schemes of live papers to go through a standardisation process where students’ responses are analysed and any answers not covered in the mark scheme are discussed and legislated for. As this is a sample paper only, this process has not been undertaken. Whilst this paper and mark scheme have been technically proofread, there may be additional responses that are worthy of marks. Teachers discretion should be applied in these circumstances.</w:t>
      </w:r>
    </w:p>
    <w:p w14:paraId="01F4ED79" w14:textId="77777777" w:rsidR="00586185" w:rsidRDefault="00586185" w:rsidP="00586185">
      <w:pPr>
        <w:pStyle w:val="PGWorksheetHeading"/>
        <w:spacing w:before="240"/>
        <w:rPr>
          <w:rFonts w:ascii="Arial" w:hAnsi="Arial" w:cs="Arial"/>
          <w:color w:val="auto"/>
          <w:sz w:val="22"/>
        </w:rPr>
      </w:pPr>
      <w:r w:rsidRPr="00476224">
        <w:rPr>
          <w:rFonts w:ascii="Arial" w:hAnsi="Arial" w:cs="Arial"/>
          <w:color w:val="auto"/>
          <w:sz w:val="22"/>
        </w:rPr>
        <w:t>Instructions for level of response marking</w:t>
      </w:r>
    </w:p>
    <w:p w14:paraId="2C46D974" w14:textId="77777777" w:rsidR="00586185" w:rsidRDefault="00586185" w:rsidP="00586185">
      <w:pPr>
        <w:pStyle w:val="PGWorksheetHeading"/>
        <w:spacing w:before="240"/>
        <w:rPr>
          <w:rFonts w:ascii="Arial" w:hAnsi="Arial" w:cs="Arial"/>
          <w:b w:val="0"/>
          <w:color w:val="auto"/>
          <w:sz w:val="22"/>
        </w:rPr>
      </w:pPr>
      <w:r>
        <w:rPr>
          <w:rFonts w:ascii="Arial" w:hAnsi="Arial" w:cs="Arial"/>
          <w:b w:val="0"/>
          <w:color w:val="auto"/>
          <w:sz w:val="22"/>
        </w:rPr>
        <w:t>Descriptors are provided for different levels of response along with appropriate marks for each level. Read through a students’ answer, annotating to show the qualities that have been achieved, before applying the level based mark scheme.</w:t>
      </w:r>
    </w:p>
    <w:p w14:paraId="35110E36" w14:textId="77777777" w:rsidR="00586185" w:rsidRPr="00083F95" w:rsidRDefault="00586185" w:rsidP="00586185">
      <w:pPr>
        <w:pStyle w:val="PGWorksheetHeading"/>
        <w:spacing w:before="240"/>
        <w:rPr>
          <w:rFonts w:ascii="Arial" w:hAnsi="Arial" w:cs="Arial"/>
          <w:color w:val="auto"/>
          <w:sz w:val="22"/>
        </w:rPr>
      </w:pPr>
      <w:r w:rsidRPr="00083F95">
        <w:rPr>
          <w:rFonts w:ascii="Arial" w:hAnsi="Arial" w:cs="Arial"/>
          <w:color w:val="auto"/>
          <w:sz w:val="22"/>
        </w:rPr>
        <w:t>Determining a level</w:t>
      </w:r>
    </w:p>
    <w:p w14:paraId="6A5AFAA4" w14:textId="77777777" w:rsidR="00586185" w:rsidRDefault="00586185" w:rsidP="00586185">
      <w:pPr>
        <w:pStyle w:val="PGWorksheetHeading"/>
        <w:spacing w:before="240"/>
        <w:rPr>
          <w:rFonts w:ascii="Arial" w:hAnsi="Arial" w:cs="Arial"/>
          <w:b w:val="0"/>
          <w:color w:val="auto"/>
          <w:sz w:val="22"/>
        </w:rPr>
      </w:pPr>
      <w:r>
        <w:rPr>
          <w:rFonts w:ascii="Arial" w:hAnsi="Arial" w:cs="Arial"/>
          <w:b w:val="0"/>
          <w:color w:val="auto"/>
          <w:sz w:val="22"/>
        </w:rPr>
        <w:t>Start with the lowest level of response in the mark scheme and assess if the different qualities indicated have been met. If they have, move to the next level and check to see if these have been met. Continue the process until you can match the level with the answer. With repetition it becomes easier and quicker to work up through the levels of the mark scheme.</w:t>
      </w:r>
    </w:p>
    <w:p w14:paraId="3F4E5B4A" w14:textId="77777777" w:rsidR="00586185" w:rsidRPr="00083F95" w:rsidRDefault="00586185" w:rsidP="00586185">
      <w:pPr>
        <w:pStyle w:val="PGWorksheetHeading"/>
        <w:spacing w:before="240"/>
        <w:rPr>
          <w:rFonts w:ascii="Arial" w:hAnsi="Arial" w:cs="Arial"/>
          <w:b w:val="0"/>
          <w:color w:val="auto"/>
          <w:sz w:val="22"/>
        </w:rPr>
      </w:pPr>
      <w:r>
        <w:rPr>
          <w:rFonts w:ascii="Arial" w:hAnsi="Arial" w:cs="Arial"/>
          <w:b w:val="0"/>
          <w:color w:val="auto"/>
          <w:sz w:val="22"/>
        </w:rPr>
        <w:t>The principle of ‘best fit’ should be adopted and if small elements of a level are missing but the majority has been covered, then this is the appropriate level to award.</w:t>
      </w:r>
    </w:p>
    <w:p w14:paraId="3C110D6F" w14:textId="77777777" w:rsidR="00586185" w:rsidRPr="00083F95" w:rsidRDefault="00586185" w:rsidP="00586185">
      <w:pPr>
        <w:pStyle w:val="PGWorksheetHeading"/>
        <w:spacing w:before="240"/>
        <w:rPr>
          <w:rFonts w:ascii="Arial" w:hAnsi="Arial" w:cs="Arial"/>
          <w:color w:val="auto"/>
          <w:sz w:val="22"/>
        </w:rPr>
      </w:pPr>
      <w:r w:rsidRPr="00083F95">
        <w:rPr>
          <w:rFonts w:ascii="Arial" w:hAnsi="Arial" w:cs="Arial"/>
          <w:color w:val="auto"/>
          <w:sz w:val="22"/>
        </w:rPr>
        <w:t xml:space="preserve">Determining a </w:t>
      </w:r>
      <w:r>
        <w:rPr>
          <w:rFonts w:ascii="Arial" w:hAnsi="Arial" w:cs="Arial"/>
          <w:color w:val="auto"/>
          <w:sz w:val="22"/>
        </w:rPr>
        <w:t>mark within a level</w:t>
      </w:r>
    </w:p>
    <w:p w14:paraId="753D3636" w14:textId="77777777" w:rsidR="00586185" w:rsidRDefault="00586185" w:rsidP="00586185">
      <w:pPr>
        <w:pStyle w:val="PGWorksheetHeading"/>
        <w:spacing w:before="240"/>
        <w:rPr>
          <w:rFonts w:ascii="Arial" w:hAnsi="Arial" w:cs="Arial"/>
          <w:b w:val="0"/>
          <w:color w:val="auto"/>
          <w:sz w:val="22"/>
        </w:rPr>
      </w:pPr>
      <w:r>
        <w:rPr>
          <w:rFonts w:ascii="Arial" w:hAnsi="Arial" w:cs="Arial"/>
          <w:b w:val="0"/>
          <w:color w:val="auto"/>
          <w:sz w:val="22"/>
        </w:rPr>
        <w:t>Having decided on the level, the mark within the level must be determined. Use the descriptors to help with this along with the indicative content. Where there is any doubt, it is advisable to read back through the answers again and reapply it to the indicative content. Students do not need to cover all of the indicative content to reach the top marks. Additionally the indicative content is not designed to be exhaustive and alternative appropriate answers may well be taken into consideration.</w:t>
      </w:r>
    </w:p>
    <w:p w14:paraId="48559C1E" w14:textId="77777777" w:rsidR="00586185" w:rsidRPr="00083F95" w:rsidRDefault="00586185" w:rsidP="00586185">
      <w:pPr>
        <w:pStyle w:val="PGWorksheetHeading"/>
        <w:spacing w:before="240"/>
        <w:rPr>
          <w:rFonts w:ascii="Arial" w:hAnsi="Arial" w:cs="Arial"/>
          <w:b w:val="0"/>
          <w:color w:val="auto"/>
          <w:sz w:val="22"/>
        </w:rPr>
      </w:pPr>
      <w:r>
        <w:rPr>
          <w:rFonts w:ascii="Arial" w:hAnsi="Arial" w:cs="Arial"/>
          <w:b w:val="0"/>
          <w:color w:val="auto"/>
          <w:sz w:val="22"/>
        </w:rPr>
        <w:t>Student answers that do not contain any relevent content must be awarded zero marks.</w:t>
      </w:r>
    </w:p>
    <w:p w14:paraId="26EBAD1A" w14:textId="77777777" w:rsidR="003F49A3" w:rsidRPr="00083F95" w:rsidRDefault="003F49A3" w:rsidP="003F49A3">
      <w:pPr>
        <w:pStyle w:val="PGWorksheetHeading"/>
        <w:spacing w:before="240"/>
        <w:rPr>
          <w:rFonts w:ascii="Arial" w:hAnsi="Arial" w:cs="Arial"/>
          <w:b w:val="0"/>
          <w:color w:val="auto"/>
          <w:sz w:val="22"/>
        </w:rPr>
      </w:pPr>
    </w:p>
    <w:p w14:paraId="23CBCEB7" w14:textId="0274B51C" w:rsidR="00586185" w:rsidRDefault="00586185" w:rsidP="00586185">
      <w:pPr>
        <w:pStyle w:val="PGWorksheetHeading"/>
        <w:spacing w:before="240"/>
        <w:jc w:val="center"/>
        <w:rPr>
          <w:rFonts w:ascii="Arial" w:hAnsi="Arial" w:cs="Arial"/>
          <w:color w:val="auto"/>
          <w:sz w:val="32"/>
        </w:rPr>
      </w:pPr>
      <w:r>
        <w:rPr>
          <w:rFonts w:ascii="Arial" w:hAnsi="Arial" w:cs="Arial"/>
          <w:color w:val="auto"/>
          <w:sz w:val="32"/>
        </w:rPr>
        <w:br/>
      </w:r>
      <w:r w:rsidRPr="003937A1">
        <w:rPr>
          <w:rFonts w:ascii="Arial" w:hAnsi="Arial" w:cs="Arial"/>
          <w:color w:val="auto"/>
          <w:sz w:val="32"/>
        </w:rPr>
        <w:t>SECTION A - Core Technical Principles</w:t>
      </w:r>
    </w:p>
    <w:p w14:paraId="5CC6125A" w14:textId="43BED10D" w:rsidR="00586185" w:rsidRPr="00FC78C4" w:rsidRDefault="00586185" w:rsidP="00586185">
      <w:pPr>
        <w:pStyle w:val="Heading1"/>
        <w:tabs>
          <w:tab w:val="right" w:pos="9214"/>
        </w:tabs>
        <w:spacing w:after="120"/>
        <w:ind w:left="426" w:hanging="426"/>
        <w:rPr>
          <w:rFonts w:eastAsia="Times New Roman"/>
          <w:b w:val="0"/>
          <w:bCs w:val="0"/>
          <w:kern w:val="0"/>
          <w:sz w:val="22"/>
          <w:szCs w:val="22"/>
          <w:lang w:eastAsia="en-GB"/>
        </w:rPr>
      </w:pPr>
      <w:r w:rsidRPr="00FC78C4">
        <w:rPr>
          <w:rFonts w:eastAsia="Times New Roman"/>
          <w:b w:val="0"/>
          <w:bCs w:val="0"/>
          <w:kern w:val="0"/>
          <w:sz w:val="22"/>
          <w:szCs w:val="22"/>
          <w:lang w:eastAsia="en-GB"/>
        </w:rPr>
        <w:t>1.</w:t>
      </w:r>
      <w:r w:rsidRPr="00FC78C4">
        <w:rPr>
          <w:rFonts w:eastAsia="Times New Roman"/>
          <w:b w:val="0"/>
          <w:bCs w:val="0"/>
          <w:kern w:val="0"/>
          <w:sz w:val="22"/>
          <w:szCs w:val="22"/>
          <w:lang w:eastAsia="en-GB"/>
        </w:rPr>
        <w:tab/>
      </w:r>
      <w:r>
        <w:rPr>
          <w:rFonts w:eastAsia="Times New Roman"/>
          <w:b w:val="0"/>
          <w:bCs w:val="0"/>
          <w:kern w:val="0"/>
          <w:sz w:val="22"/>
          <w:szCs w:val="22"/>
          <w:lang w:eastAsia="en-GB"/>
        </w:rPr>
        <w:t>Nylon</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5BAF8AA" w14:textId="7459DA19" w:rsidR="00586185" w:rsidRPr="00764B39" w:rsidRDefault="00586185" w:rsidP="00586185">
      <w:pPr>
        <w:pStyle w:val="Heading1"/>
        <w:tabs>
          <w:tab w:val="right" w:pos="9214"/>
        </w:tabs>
        <w:spacing w:after="120"/>
        <w:ind w:left="426" w:hanging="426"/>
        <w:rPr>
          <w:rFonts w:eastAsia="Times New Roman"/>
          <w:bCs w:val="0"/>
          <w:kern w:val="0"/>
          <w:sz w:val="22"/>
          <w:szCs w:val="22"/>
          <w:lang w:eastAsia="en-GB"/>
        </w:rPr>
      </w:pPr>
      <w:r w:rsidRPr="00FC78C4">
        <w:rPr>
          <w:rFonts w:eastAsia="Times New Roman"/>
          <w:b w:val="0"/>
          <w:bCs w:val="0"/>
          <w:kern w:val="0"/>
          <w:sz w:val="22"/>
          <w:szCs w:val="22"/>
          <w:lang w:eastAsia="en-GB"/>
        </w:rPr>
        <w:t>2.</w:t>
      </w:r>
      <w:r w:rsidRPr="00FC78C4">
        <w:rPr>
          <w:rFonts w:eastAsia="Times New Roman"/>
          <w:b w:val="0"/>
          <w:bCs w:val="0"/>
          <w:kern w:val="0"/>
          <w:sz w:val="22"/>
          <w:szCs w:val="22"/>
          <w:lang w:eastAsia="en-GB"/>
        </w:rPr>
        <w:tab/>
      </w:r>
      <w:r>
        <w:rPr>
          <w:rFonts w:eastAsia="Times New Roman"/>
          <w:b w:val="0"/>
          <w:bCs w:val="0"/>
          <w:kern w:val="0"/>
          <w:sz w:val="22"/>
          <w:szCs w:val="22"/>
          <w:lang w:eastAsia="en-GB"/>
        </w:rPr>
        <w:t>Tension</w:t>
      </w:r>
      <w:r w:rsidRPr="000D18BF">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60E24FCC" w14:textId="4D3350B5" w:rsidR="00586185" w:rsidRPr="00577A47" w:rsidRDefault="00586185" w:rsidP="00586185">
      <w:pPr>
        <w:pStyle w:val="Heading1"/>
        <w:tabs>
          <w:tab w:val="right" w:pos="9214"/>
        </w:tabs>
        <w:spacing w:after="120"/>
        <w:ind w:left="426" w:hanging="426"/>
        <w:rPr>
          <w:rFonts w:eastAsia="Times New Roman"/>
          <w:b w:val="0"/>
          <w:bCs w:val="0"/>
          <w:kern w:val="0"/>
          <w:sz w:val="22"/>
          <w:szCs w:val="22"/>
          <w:lang w:eastAsia="en-GB"/>
        </w:rPr>
      </w:pPr>
      <w:r w:rsidRPr="00577A47">
        <w:rPr>
          <w:rFonts w:eastAsia="Times New Roman"/>
          <w:b w:val="0"/>
          <w:bCs w:val="0"/>
          <w:kern w:val="0"/>
          <w:sz w:val="22"/>
          <w:szCs w:val="22"/>
          <w:lang w:eastAsia="en-GB"/>
        </w:rPr>
        <w:t>3.</w:t>
      </w:r>
      <w:r w:rsidRPr="00577A47">
        <w:rPr>
          <w:rFonts w:eastAsia="Times New Roman"/>
          <w:b w:val="0"/>
          <w:bCs w:val="0"/>
          <w:kern w:val="0"/>
          <w:sz w:val="22"/>
          <w:szCs w:val="22"/>
          <w:lang w:eastAsia="en-GB"/>
        </w:rPr>
        <w:tab/>
      </w:r>
      <w:r>
        <w:rPr>
          <w:rFonts w:eastAsia="Times New Roman"/>
          <w:b w:val="0"/>
          <w:bCs w:val="0"/>
          <w:kern w:val="0"/>
          <w:sz w:val="22"/>
          <w:szCs w:val="22"/>
          <w:lang w:eastAsia="en-GB"/>
        </w:rPr>
        <w:t>Heat</w:t>
      </w:r>
      <w:r w:rsidRPr="00577A47">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651C2E3B" w14:textId="49D65DBD" w:rsidR="00586185" w:rsidRPr="00764B39" w:rsidRDefault="00586185" w:rsidP="00586185">
      <w:pPr>
        <w:pStyle w:val="Heading1"/>
        <w:tabs>
          <w:tab w:val="right" w:pos="9214"/>
        </w:tabs>
        <w:spacing w:after="120"/>
        <w:ind w:left="426" w:hanging="426"/>
        <w:rPr>
          <w:rFonts w:eastAsia="Times New Roman"/>
          <w:b w:val="0"/>
          <w:bCs w:val="0"/>
          <w:kern w:val="0"/>
          <w:sz w:val="22"/>
          <w:szCs w:val="22"/>
          <w:lang w:eastAsia="en-GB"/>
        </w:rPr>
      </w:pPr>
      <w:r w:rsidRPr="008C3CBB">
        <w:rPr>
          <w:rFonts w:eastAsia="Times New Roman"/>
          <w:b w:val="0"/>
          <w:bCs w:val="0"/>
          <w:kern w:val="0"/>
          <w:sz w:val="22"/>
          <w:szCs w:val="22"/>
          <w:lang w:eastAsia="en-GB"/>
        </w:rPr>
        <w:t>4.</w:t>
      </w:r>
      <w:r w:rsidRPr="008C3CBB">
        <w:rPr>
          <w:rFonts w:eastAsia="Times New Roman"/>
          <w:b w:val="0"/>
          <w:bCs w:val="0"/>
          <w:kern w:val="0"/>
          <w:sz w:val="22"/>
          <w:szCs w:val="22"/>
          <w:lang w:eastAsia="en-GB"/>
        </w:rPr>
        <w:tab/>
      </w:r>
      <w:r w:rsidR="006E63E1" w:rsidRPr="006E63E1">
        <w:rPr>
          <w:rFonts w:eastAsia="Times New Roman"/>
          <w:b w:val="0"/>
          <w:bCs w:val="0"/>
          <w:kern w:val="0"/>
          <w:sz w:val="22"/>
          <w:szCs w:val="22"/>
          <w:lang w:eastAsia="en-GB"/>
        </w:rPr>
        <w:t>An input component</w:t>
      </w:r>
      <w:r w:rsidRPr="008C3CBB">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05268792" w14:textId="7A60C1C5" w:rsidR="00586185" w:rsidRPr="00E56AC2" w:rsidRDefault="00586185" w:rsidP="00586185">
      <w:pPr>
        <w:pStyle w:val="Heading1"/>
        <w:tabs>
          <w:tab w:val="right" w:pos="9214"/>
        </w:tabs>
        <w:spacing w:after="120"/>
        <w:ind w:left="426" w:hanging="426"/>
        <w:rPr>
          <w:rFonts w:eastAsia="Times New Roman"/>
          <w:b w:val="0"/>
          <w:bCs w:val="0"/>
          <w:kern w:val="0"/>
          <w:sz w:val="22"/>
          <w:szCs w:val="22"/>
          <w:lang w:eastAsia="en-GB"/>
        </w:rPr>
      </w:pPr>
      <w:r w:rsidRPr="00E56AC2">
        <w:rPr>
          <w:rFonts w:eastAsia="Times New Roman"/>
          <w:b w:val="0"/>
          <w:bCs w:val="0"/>
          <w:kern w:val="0"/>
          <w:sz w:val="22"/>
          <w:szCs w:val="22"/>
          <w:lang w:eastAsia="en-GB"/>
        </w:rPr>
        <w:t>5.</w:t>
      </w:r>
      <w:r w:rsidRPr="00E56AC2">
        <w:rPr>
          <w:rFonts w:eastAsia="Times New Roman"/>
          <w:b w:val="0"/>
          <w:bCs w:val="0"/>
          <w:kern w:val="0"/>
          <w:sz w:val="22"/>
          <w:szCs w:val="22"/>
          <w:lang w:eastAsia="en-GB"/>
        </w:rPr>
        <w:tab/>
      </w:r>
      <w:r w:rsidR="006E63E1" w:rsidRPr="006E63E1">
        <w:rPr>
          <w:rFonts w:eastAsia="Times New Roman"/>
          <w:b w:val="0"/>
          <w:bCs w:val="0"/>
          <w:kern w:val="0"/>
          <w:sz w:val="22"/>
          <w:szCs w:val="22"/>
          <w:lang w:eastAsia="en-GB"/>
        </w:rPr>
        <w:t>Roller</w:t>
      </w:r>
      <w:r w:rsidRPr="00E56AC2">
        <w:rPr>
          <w:rFonts w:eastAsia="Times New Roman"/>
          <w:b w:val="0"/>
          <w:bCs w:val="0"/>
          <w:kern w:val="0"/>
          <w:sz w:val="22"/>
          <w:szCs w:val="22"/>
          <w:lang w:eastAsia="en-GB"/>
        </w:rPr>
        <w:tab/>
      </w:r>
      <w:r w:rsidRPr="00FC78C4">
        <w:rPr>
          <w:rFonts w:eastAsia="Times New Roman"/>
          <w:b w:val="0"/>
          <w:bCs w:val="0"/>
          <w:kern w:val="0"/>
          <w:sz w:val="22"/>
          <w:szCs w:val="22"/>
          <w:lang w:eastAsia="en-GB"/>
        </w:rPr>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22BA25D" w14:textId="79B08D7B" w:rsidR="00586185" w:rsidRPr="00764B39" w:rsidRDefault="00586185" w:rsidP="00586185">
      <w:pPr>
        <w:pStyle w:val="Heading1"/>
        <w:tabs>
          <w:tab w:val="right" w:pos="9214"/>
        </w:tabs>
        <w:spacing w:after="120"/>
        <w:ind w:left="426" w:hanging="426"/>
        <w:rPr>
          <w:rFonts w:eastAsia="Times New Roman"/>
          <w:b w:val="0"/>
          <w:bCs w:val="0"/>
          <w:kern w:val="0"/>
          <w:sz w:val="22"/>
          <w:szCs w:val="22"/>
          <w:lang w:eastAsia="en-GB"/>
        </w:rPr>
      </w:pPr>
      <w:r>
        <w:rPr>
          <w:rFonts w:eastAsia="Times New Roman"/>
          <w:b w:val="0"/>
          <w:bCs w:val="0"/>
          <w:kern w:val="0"/>
          <w:sz w:val="22"/>
          <w:szCs w:val="22"/>
          <w:lang w:eastAsia="en-GB"/>
        </w:rPr>
        <w:t>6</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4B131F">
        <w:rPr>
          <w:rFonts w:eastAsia="Times New Roman"/>
          <w:b w:val="0"/>
          <w:bCs w:val="0"/>
          <w:kern w:val="0"/>
          <w:sz w:val="22"/>
          <w:szCs w:val="22"/>
          <w:lang w:eastAsia="en-GB"/>
        </w:rPr>
        <w:t>Spruce</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4F0097B6" w14:textId="085F91BC" w:rsidR="00586185" w:rsidRPr="00764B39" w:rsidRDefault="00586185" w:rsidP="00586185">
      <w:pPr>
        <w:pStyle w:val="Heading1"/>
        <w:tabs>
          <w:tab w:val="right" w:pos="9214"/>
        </w:tabs>
        <w:spacing w:after="120"/>
        <w:ind w:left="426" w:hanging="426"/>
        <w:rPr>
          <w:rFonts w:eastAsia="Times New Roman"/>
          <w:b w:val="0"/>
          <w:bCs w:val="0"/>
          <w:kern w:val="0"/>
          <w:sz w:val="22"/>
          <w:szCs w:val="22"/>
          <w:lang w:eastAsia="en-GB"/>
        </w:rPr>
      </w:pPr>
      <w:r>
        <w:rPr>
          <w:rFonts w:eastAsia="Times New Roman"/>
          <w:b w:val="0"/>
          <w:bCs w:val="0"/>
          <w:kern w:val="0"/>
          <w:sz w:val="22"/>
          <w:szCs w:val="22"/>
          <w:lang w:eastAsia="en-GB"/>
        </w:rPr>
        <w:t>7</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6E63E1" w:rsidRPr="006E63E1">
        <w:rPr>
          <w:rFonts w:eastAsia="Times New Roman"/>
          <w:b w:val="0"/>
          <w:bCs w:val="0"/>
          <w:kern w:val="0"/>
          <w:sz w:val="22"/>
          <w:szCs w:val="22"/>
          <w:lang w:eastAsia="en-GB"/>
        </w:rPr>
        <w:t>Crank and slider</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64C8F75C" w14:textId="7B80A4EE" w:rsidR="00586185" w:rsidRPr="00FC78C4" w:rsidRDefault="00586185" w:rsidP="00586185">
      <w:pPr>
        <w:pStyle w:val="Heading1"/>
        <w:tabs>
          <w:tab w:val="right" w:pos="9214"/>
        </w:tabs>
        <w:spacing w:after="120"/>
        <w:ind w:left="426" w:hanging="426"/>
        <w:rPr>
          <w:rFonts w:eastAsia="Times New Roman"/>
          <w:b w:val="0"/>
          <w:bCs w:val="0"/>
          <w:kern w:val="0"/>
          <w:sz w:val="22"/>
          <w:szCs w:val="22"/>
          <w:lang w:eastAsia="en-GB"/>
        </w:rPr>
      </w:pPr>
      <w:r>
        <w:rPr>
          <w:rFonts w:eastAsia="Times New Roman"/>
          <w:b w:val="0"/>
          <w:bCs w:val="0"/>
          <w:kern w:val="0"/>
          <w:sz w:val="22"/>
          <w:szCs w:val="22"/>
          <w:lang w:eastAsia="en-GB"/>
        </w:rPr>
        <w:t>8</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237C03" w:rsidRPr="00237C03">
        <w:rPr>
          <w:rFonts w:eastAsia="Times New Roman"/>
          <w:b w:val="0"/>
          <w:bCs w:val="0"/>
          <w:kern w:val="0"/>
          <w:sz w:val="22"/>
          <w:szCs w:val="22"/>
          <w:lang w:eastAsia="en-GB"/>
        </w:rPr>
        <w:t>Cartridge paper</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0CC660E3" w14:textId="6E90E50D" w:rsidR="00586185" w:rsidRPr="00FC78C4" w:rsidRDefault="00586185" w:rsidP="00586185">
      <w:pPr>
        <w:pStyle w:val="Heading1"/>
        <w:tabs>
          <w:tab w:val="right" w:pos="9214"/>
        </w:tabs>
        <w:spacing w:after="120"/>
        <w:ind w:left="426" w:hanging="426"/>
        <w:rPr>
          <w:rFonts w:eastAsia="Times New Roman"/>
          <w:b w:val="0"/>
          <w:bCs w:val="0"/>
          <w:kern w:val="0"/>
          <w:sz w:val="22"/>
          <w:szCs w:val="22"/>
          <w:lang w:eastAsia="en-GB"/>
        </w:rPr>
      </w:pPr>
      <w:r>
        <w:rPr>
          <w:rFonts w:eastAsia="Times New Roman"/>
          <w:b w:val="0"/>
          <w:bCs w:val="0"/>
          <w:kern w:val="0"/>
          <w:sz w:val="22"/>
          <w:szCs w:val="22"/>
          <w:lang w:eastAsia="en-GB"/>
        </w:rPr>
        <w:t>9</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237C03" w:rsidRPr="00237C03">
        <w:rPr>
          <w:rFonts w:eastAsia="Times New Roman"/>
          <w:bCs w:val="0"/>
          <w:kern w:val="0"/>
          <w:sz w:val="22"/>
          <w:szCs w:val="22"/>
          <w:lang w:eastAsia="en-GB"/>
        </w:rPr>
        <w:t>does</w:t>
      </w:r>
      <w:r w:rsidR="00237C03" w:rsidRPr="00237C03">
        <w:rPr>
          <w:rFonts w:eastAsia="Times New Roman"/>
          <w:b w:val="0"/>
          <w:bCs w:val="0"/>
          <w:kern w:val="0"/>
          <w:sz w:val="22"/>
          <w:szCs w:val="22"/>
          <w:lang w:eastAsia="en-GB"/>
        </w:rPr>
        <w:t xml:space="preserve"> matter which way round it is positioned in a circuit</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317F9D7D" w14:textId="223A63A6" w:rsidR="00586185" w:rsidRDefault="00586185" w:rsidP="00586185">
      <w:pPr>
        <w:pStyle w:val="Heading1"/>
        <w:tabs>
          <w:tab w:val="right" w:pos="9214"/>
        </w:tabs>
        <w:spacing w:after="120"/>
        <w:ind w:left="426" w:hanging="426"/>
        <w:rPr>
          <w:rFonts w:eastAsia="Times New Roman"/>
          <w:b w:val="0"/>
          <w:bCs w:val="0"/>
          <w:kern w:val="0"/>
          <w:sz w:val="22"/>
          <w:szCs w:val="22"/>
          <w:lang w:eastAsia="en-GB"/>
        </w:rPr>
      </w:pPr>
      <w:r>
        <w:rPr>
          <w:rFonts w:eastAsia="Times New Roman"/>
          <w:b w:val="0"/>
          <w:bCs w:val="0"/>
          <w:kern w:val="0"/>
          <w:sz w:val="22"/>
          <w:szCs w:val="22"/>
          <w:lang w:eastAsia="en-GB"/>
        </w:rPr>
        <w:t>10</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r w:rsidR="00237C03" w:rsidRPr="00237C03">
        <w:rPr>
          <w:rFonts w:eastAsia="Times New Roman"/>
          <w:b w:val="0"/>
          <w:bCs w:val="0"/>
          <w:kern w:val="0"/>
          <w:sz w:val="22"/>
          <w:szCs w:val="22"/>
          <w:lang w:eastAsia="en-GB"/>
        </w:rPr>
        <w:t>65 degrees</w:t>
      </w:r>
      <w:r w:rsidRPr="00FC78C4">
        <w:rPr>
          <w:rFonts w:eastAsia="Times New Roman"/>
          <w:b w:val="0"/>
          <w:bCs w:val="0"/>
          <w:kern w:val="0"/>
          <w:sz w:val="22"/>
          <w:szCs w:val="22"/>
          <w:lang w:eastAsia="en-GB"/>
        </w:rPr>
        <w:tab/>
        <w:t>[1</w:t>
      </w:r>
      <w:r>
        <w:rPr>
          <w:rFonts w:eastAsia="Times New Roman"/>
          <w:b w:val="0"/>
          <w:bCs w:val="0"/>
          <w:kern w:val="0"/>
          <w:sz w:val="22"/>
          <w:szCs w:val="22"/>
          <w:lang w:eastAsia="en-GB"/>
        </w:rPr>
        <w:t xml:space="preserve"> mark</w:t>
      </w:r>
      <w:r w:rsidRPr="00FC78C4">
        <w:rPr>
          <w:rFonts w:eastAsia="Times New Roman"/>
          <w:b w:val="0"/>
          <w:bCs w:val="0"/>
          <w:kern w:val="0"/>
          <w:sz w:val="22"/>
          <w:szCs w:val="22"/>
          <w:lang w:eastAsia="en-GB"/>
        </w:rPr>
        <w:t>]</w:t>
      </w:r>
    </w:p>
    <w:p w14:paraId="07C980A8" w14:textId="77777777" w:rsidR="00586185" w:rsidRDefault="00586185" w:rsidP="00586185">
      <w:pPr>
        <w:pStyle w:val="Heading1"/>
        <w:tabs>
          <w:tab w:val="right" w:pos="9214"/>
        </w:tabs>
        <w:spacing w:after="120"/>
        <w:ind w:left="426" w:hanging="426"/>
        <w:rPr>
          <w:rFonts w:eastAsia="Times New Roman"/>
          <w:b w:val="0"/>
          <w:bCs w:val="0"/>
          <w:kern w:val="0"/>
          <w:sz w:val="22"/>
          <w:szCs w:val="22"/>
          <w:lang w:eastAsia="en-GB"/>
        </w:rPr>
      </w:pPr>
      <w:bookmarkStart w:id="2" w:name="_Hlk500492017"/>
      <w:r>
        <w:rPr>
          <w:rFonts w:eastAsia="Times New Roman"/>
          <w:b w:val="0"/>
          <w:bCs w:val="0"/>
          <w:kern w:val="0"/>
          <w:sz w:val="22"/>
          <w:szCs w:val="22"/>
          <w:lang w:eastAsia="en-GB"/>
        </w:rPr>
        <w:t>11</w:t>
      </w:r>
      <w:r w:rsidRPr="00FC78C4">
        <w:rPr>
          <w:rFonts w:eastAsia="Times New Roman"/>
          <w:b w:val="0"/>
          <w:bCs w:val="0"/>
          <w:kern w:val="0"/>
          <w:sz w:val="22"/>
          <w:szCs w:val="22"/>
          <w:lang w:eastAsia="en-GB"/>
        </w:rPr>
        <w:t>.</w:t>
      </w:r>
      <w:r w:rsidRPr="00FC78C4">
        <w:rPr>
          <w:rFonts w:eastAsia="Times New Roman"/>
          <w:b w:val="0"/>
          <w:bCs w:val="0"/>
          <w:kern w:val="0"/>
          <w:sz w:val="22"/>
          <w:szCs w:val="22"/>
          <w:lang w:eastAsia="en-GB"/>
        </w:rPr>
        <w:tab/>
      </w:r>
      <w:bookmarkStart w:id="3" w:name="_Hlk503963963"/>
      <w:r w:rsidRPr="001F2687">
        <w:rPr>
          <w:rFonts w:eastAsia="Times New Roman"/>
          <w:bCs w:val="0"/>
          <w:kern w:val="0"/>
          <w:sz w:val="22"/>
          <w:szCs w:val="22"/>
          <w:lang w:eastAsia="en-GB"/>
        </w:rPr>
        <w:t>Award 1 mark for each property</w:t>
      </w:r>
      <w:r>
        <w:rPr>
          <w:rFonts w:eastAsia="Times New Roman"/>
          <w:bCs w:val="0"/>
          <w:kern w:val="0"/>
          <w:sz w:val="22"/>
          <w:szCs w:val="22"/>
          <w:lang w:eastAsia="en-GB"/>
        </w:rPr>
        <w:t xml:space="preserve"> </w:t>
      </w:r>
      <w:r w:rsidRPr="001F2687">
        <w:rPr>
          <w:rFonts w:eastAsia="Times New Roman"/>
          <w:bCs w:val="0"/>
          <w:kern w:val="0"/>
          <w:sz w:val="22"/>
          <w:szCs w:val="22"/>
          <w:lang w:eastAsia="en-GB"/>
        </w:rPr>
        <w:t>up to 2 marks maximum.</w:t>
      </w:r>
      <w:r>
        <w:rPr>
          <w:rFonts w:eastAsia="Times New Roman"/>
          <w:b w:val="0"/>
          <w:bCs w:val="0"/>
          <w:kern w:val="0"/>
          <w:sz w:val="22"/>
          <w:szCs w:val="22"/>
          <w:lang w:eastAsia="en-GB"/>
        </w:rPr>
        <w:t xml:space="preserve"> </w:t>
      </w:r>
      <w:bookmarkEnd w:id="3"/>
      <w:r>
        <w:rPr>
          <w:rFonts w:eastAsia="Times New Roman"/>
          <w:b w:val="0"/>
          <w:bCs w:val="0"/>
          <w:kern w:val="0"/>
          <w:sz w:val="22"/>
          <w:szCs w:val="22"/>
          <w:lang w:eastAsia="en-GB"/>
        </w:rPr>
        <w:tab/>
        <w:t>[2 marks]</w:t>
      </w:r>
    </w:p>
    <w:p w14:paraId="58596201" w14:textId="77777777" w:rsidR="00586185" w:rsidRDefault="00586185" w:rsidP="00586185">
      <w:pPr>
        <w:tabs>
          <w:tab w:val="left" w:pos="426"/>
          <w:tab w:val="right" w:pos="8931"/>
        </w:tabs>
        <w:spacing w:before="240" w:after="120"/>
        <w:ind w:left="420" w:hanging="420"/>
        <w:rPr>
          <w:rFonts w:ascii="ArialMT" w:hAnsi="ArialMT" w:cs="ArialMT"/>
        </w:rPr>
      </w:pPr>
      <w:r>
        <w:rPr>
          <w:rFonts w:ascii="ArialMT" w:hAnsi="ArialMT" w:cs="ArialMT"/>
        </w:rPr>
        <w:t>Accept any alternative correct response.</w:t>
      </w:r>
      <w:r>
        <w:rPr>
          <w:rFonts w:ascii="ArialMT" w:hAnsi="ArialMT" w:cs="ArialMT"/>
          <w:b/>
          <w:bCs/>
        </w:rPr>
        <w:tab/>
      </w:r>
    </w:p>
    <w:p w14:paraId="00622905" w14:textId="6DB8A35C" w:rsidR="000F3AC0" w:rsidRDefault="00355AA4" w:rsidP="00586185">
      <w:pPr>
        <w:pStyle w:val="ListParagraph"/>
        <w:numPr>
          <w:ilvl w:val="0"/>
          <w:numId w:val="15"/>
        </w:numPr>
        <w:tabs>
          <w:tab w:val="left" w:pos="426"/>
          <w:tab w:val="right" w:pos="8931"/>
        </w:tabs>
        <w:spacing w:before="240" w:after="120"/>
        <w:ind w:left="709"/>
        <w:rPr>
          <w:rFonts w:ascii="ArialMT" w:hAnsi="ArialMT" w:cs="ArialMT"/>
        </w:rPr>
      </w:pPr>
      <w:r w:rsidRPr="00355AA4">
        <w:rPr>
          <w:rFonts w:ascii="ArialMT" w:hAnsi="ArialMT" w:cs="ArialMT"/>
        </w:rPr>
        <w:t>Lightweight so t</w:t>
      </w:r>
      <w:r w:rsidR="000F3AC0">
        <w:rPr>
          <w:rFonts w:ascii="ArialMT" w:hAnsi="ArialMT" w:cs="ArialMT"/>
        </w:rPr>
        <w:t>hat the frame is not too heavy</w:t>
      </w:r>
    </w:p>
    <w:p w14:paraId="4BB44B27" w14:textId="7C82430F" w:rsidR="000F3AC0" w:rsidRDefault="000F3AC0" w:rsidP="00586185">
      <w:pPr>
        <w:pStyle w:val="ListParagraph"/>
        <w:numPr>
          <w:ilvl w:val="0"/>
          <w:numId w:val="15"/>
        </w:numPr>
        <w:tabs>
          <w:tab w:val="left" w:pos="426"/>
          <w:tab w:val="right" w:pos="8931"/>
        </w:tabs>
        <w:spacing w:before="240" w:after="120"/>
        <w:ind w:left="709"/>
        <w:rPr>
          <w:rFonts w:ascii="ArialMT" w:hAnsi="ArialMT" w:cs="ArialMT"/>
        </w:rPr>
      </w:pPr>
      <w:r>
        <w:rPr>
          <w:rFonts w:ascii="ArialMT" w:hAnsi="ArialMT" w:cs="ArialMT"/>
        </w:rPr>
        <w:t>A</w:t>
      </w:r>
      <w:r w:rsidR="00355AA4" w:rsidRPr="00355AA4">
        <w:rPr>
          <w:rFonts w:ascii="ArialMT" w:hAnsi="ArialMT" w:cs="ArialMT"/>
        </w:rPr>
        <w:t>ntico</w:t>
      </w:r>
      <w:r>
        <w:rPr>
          <w:rFonts w:ascii="ArialMT" w:hAnsi="ArialMT" w:cs="ArialMT"/>
        </w:rPr>
        <w:t>rrosive so that it doesn’t rust</w:t>
      </w:r>
      <w:r w:rsidR="00355AA4" w:rsidRPr="00355AA4">
        <w:rPr>
          <w:rFonts w:ascii="ArialMT" w:hAnsi="ArialMT" w:cs="ArialMT"/>
        </w:rPr>
        <w:t xml:space="preserve"> </w:t>
      </w:r>
    </w:p>
    <w:p w14:paraId="0260778A" w14:textId="62F15C3D" w:rsidR="000F3AC0" w:rsidRDefault="000F3AC0" w:rsidP="00586185">
      <w:pPr>
        <w:pStyle w:val="ListParagraph"/>
        <w:numPr>
          <w:ilvl w:val="0"/>
          <w:numId w:val="15"/>
        </w:numPr>
        <w:tabs>
          <w:tab w:val="left" w:pos="426"/>
          <w:tab w:val="right" w:pos="8931"/>
        </w:tabs>
        <w:spacing w:before="240" w:after="120"/>
        <w:ind w:left="709"/>
        <w:rPr>
          <w:rFonts w:ascii="ArialMT" w:hAnsi="ArialMT" w:cs="ArialMT"/>
        </w:rPr>
      </w:pPr>
      <w:r>
        <w:rPr>
          <w:rFonts w:ascii="ArialMT" w:hAnsi="ArialMT" w:cs="ArialMT"/>
        </w:rPr>
        <w:t>D</w:t>
      </w:r>
      <w:r w:rsidR="00355AA4" w:rsidRPr="00355AA4">
        <w:rPr>
          <w:rFonts w:ascii="ArialMT" w:hAnsi="ArialMT" w:cs="ArialMT"/>
        </w:rPr>
        <w:t>uctile so t</w:t>
      </w:r>
      <w:r>
        <w:rPr>
          <w:rFonts w:ascii="ArialMT" w:hAnsi="ArialMT" w:cs="ArialMT"/>
        </w:rPr>
        <w:t>hat it can be formed into tubes</w:t>
      </w:r>
      <w:r w:rsidR="00355AA4" w:rsidRPr="00355AA4">
        <w:rPr>
          <w:rFonts w:ascii="ArialMT" w:hAnsi="ArialMT" w:cs="ArialMT"/>
        </w:rPr>
        <w:t xml:space="preserve"> </w:t>
      </w:r>
    </w:p>
    <w:p w14:paraId="1DE2271A" w14:textId="6C1AC73D" w:rsidR="00355AA4" w:rsidRDefault="00BE6160" w:rsidP="00586185">
      <w:pPr>
        <w:pStyle w:val="ListParagraph"/>
        <w:numPr>
          <w:ilvl w:val="0"/>
          <w:numId w:val="15"/>
        </w:numPr>
        <w:tabs>
          <w:tab w:val="left" w:pos="426"/>
          <w:tab w:val="right" w:pos="8931"/>
        </w:tabs>
        <w:spacing w:before="240" w:after="120"/>
        <w:ind w:left="709"/>
        <w:rPr>
          <w:rFonts w:ascii="ArialMT" w:hAnsi="ArialMT" w:cs="ArialMT"/>
        </w:rPr>
      </w:pPr>
      <w:r>
        <w:rPr>
          <w:rFonts w:ascii="ArialMT" w:hAnsi="ArialMT" w:cs="ArialMT"/>
        </w:rPr>
        <w:t>R</w:t>
      </w:r>
      <w:r w:rsidR="00355AA4" w:rsidRPr="00355AA4">
        <w:rPr>
          <w:rFonts w:ascii="ArialMT" w:hAnsi="ArialMT" w:cs="ArialMT"/>
        </w:rPr>
        <w:t>igid and tou</w:t>
      </w:r>
      <w:r w:rsidR="000F3AC0">
        <w:rPr>
          <w:rFonts w:ascii="ArialMT" w:hAnsi="ArialMT" w:cs="ArialMT"/>
        </w:rPr>
        <w:t>gh so that it can withstand the</w:t>
      </w:r>
      <w:r w:rsidR="00355AA4" w:rsidRPr="00355AA4">
        <w:rPr>
          <w:rFonts w:ascii="ArialMT" w:hAnsi="ArialMT" w:cs="ArialMT"/>
        </w:rPr>
        <w:t xml:space="preserve"> impacts of being ridden on a bumpy road surface </w:t>
      </w:r>
    </w:p>
    <w:bookmarkEnd w:id="2"/>
    <w:p w14:paraId="24E7900E" w14:textId="4CAF38A5" w:rsidR="00586185" w:rsidRDefault="00586185" w:rsidP="00E67B6E">
      <w:pPr>
        <w:tabs>
          <w:tab w:val="left" w:pos="426"/>
          <w:tab w:val="right" w:pos="9050"/>
        </w:tabs>
        <w:spacing w:before="240" w:after="120"/>
        <w:ind w:left="420" w:hanging="420"/>
        <w:rPr>
          <w:rFonts w:ascii="ArialMT" w:hAnsi="ArialMT" w:cs="ArialMT"/>
          <w:b/>
          <w:bCs/>
        </w:rPr>
      </w:pPr>
      <w:r>
        <w:rPr>
          <w:rFonts w:ascii="ArialMT" w:hAnsi="ArialMT" w:cs="ArialMT"/>
        </w:rPr>
        <w:t>12.</w:t>
      </w:r>
      <w:r>
        <w:rPr>
          <w:rFonts w:ascii="ArialMT" w:hAnsi="ArialMT" w:cs="ArialMT"/>
        </w:rPr>
        <w:tab/>
      </w:r>
      <w:r w:rsidRPr="009B71D0">
        <w:rPr>
          <w:rFonts w:ascii="ArialMT" w:hAnsi="ArialMT" w:cs="ArialMT"/>
          <w:b/>
        </w:rPr>
        <w:t xml:space="preserve">Award </w:t>
      </w:r>
      <w:r w:rsidRPr="009B71D0">
        <w:rPr>
          <w:rFonts w:ascii="ArialMT" w:hAnsi="ArialMT" w:cs="ArialMT"/>
          <w:b/>
          <w:bCs/>
        </w:rPr>
        <w:t xml:space="preserve">1 mark for each </w:t>
      </w:r>
      <w:r>
        <w:rPr>
          <w:rFonts w:ascii="ArialMT" w:hAnsi="ArialMT" w:cs="ArialMT"/>
          <w:b/>
          <w:bCs/>
        </w:rPr>
        <w:t>reason</w:t>
      </w:r>
      <w:r w:rsidRPr="009B71D0">
        <w:rPr>
          <w:rFonts w:ascii="ArialMT" w:hAnsi="ArialMT" w:cs="ArialMT"/>
          <w:b/>
          <w:bCs/>
        </w:rPr>
        <w:t xml:space="preserve"> </w:t>
      </w:r>
      <w:bookmarkStart w:id="4" w:name="_Hlk505592329"/>
      <w:r w:rsidRPr="009B71D0">
        <w:rPr>
          <w:rFonts w:ascii="ArialMT" w:hAnsi="ArialMT" w:cs="ArialMT"/>
          <w:b/>
          <w:bCs/>
        </w:rPr>
        <w:t>up to 2 marks maximum</w:t>
      </w:r>
      <w:r w:rsidR="005E58FB">
        <w:rPr>
          <w:rFonts w:ascii="ArialMT" w:hAnsi="ArialMT" w:cs="ArialMT"/>
          <w:b/>
          <w:bCs/>
        </w:rPr>
        <w:t>.</w:t>
      </w:r>
      <w:r>
        <w:rPr>
          <w:rFonts w:ascii="ArialMT" w:hAnsi="ArialMT" w:cs="ArialMT"/>
          <w:b/>
          <w:bCs/>
        </w:rPr>
        <w:t xml:space="preserve"> </w:t>
      </w:r>
      <w:bookmarkEnd w:id="4"/>
      <w:r>
        <w:rPr>
          <w:rFonts w:ascii="ArialMT" w:hAnsi="ArialMT" w:cs="ArialMT"/>
          <w:b/>
          <w:bCs/>
        </w:rPr>
        <w:tab/>
      </w:r>
      <w:r w:rsidRPr="003D1461">
        <w:rPr>
          <w:rFonts w:ascii="ArialMT" w:hAnsi="ArialMT" w:cs="ArialMT"/>
        </w:rPr>
        <w:t>[2</w:t>
      </w:r>
      <w:r>
        <w:rPr>
          <w:rFonts w:ascii="ArialMT" w:hAnsi="ArialMT" w:cs="ArialMT"/>
        </w:rPr>
        <w:t xml:space="preserve"> marks</w:t>
      </w:r>
      <w:r w:rsidRPr="003D1461">
        <w:rPr>
          <w:rFonts w:ascii="ArialMT" w:hAnsi="ArialMT" w:cs="ArialMT"/>
        </w:rPr>
        <w:t>]</w:t>
      </w:r>
    </w:p>
    <w:p w14:paraId="0CC2879D" w14:textId="5706880D" w:rsidR="00586185" w:rsidRDefault="00D63979" w:rsidP="00586185">
      <w:pPr>
        <w:pStyle w:val="ListParagraph"/>
        <w:numPr>
          <w:ilvl w:val="0"/>
          <w:numId w:val="14"/>
        </w:numPr>
        <w:tabs>
          <w:tab w:val="left" w:pos="426"/>
          <w:tab w:val="right" w:pos="8931"/>
        </w:tabs>
        <w:spacing w:before="240" w:after="120"/>
        <w:rPr>
          <w:rFonts w:ascii="ArialMT" w:hAnsi="ArialMT" w:cs="ArialMT"/>
        </w:rPr>
      </w:pPr>
      <w:r>
        <w:rPr>
          <w:rFonts w:ascii="ArialMT" w:hAnsi="ArialMT" w:cs="ArialMT"/>
        </w:rPr>
        <w:t>To make it easier to pull climb hills/pull heavy loads</w:t>
      </w:r>
    </w:p>
    <w:p w14:paraId="1DD93B06" w14:textId="1D03C965" w:rsidR="00586185" w:rsidRDefault="00D63979" w:rsidP="00586185">
      <w:pPr>
        <w:pStyle w:val="ListParagraph"/>
        <w:numPr>
          <w:ilvl w:val="0"/>
          <w:numId w:val="14"/>
        </w:numPr>
        <w:tabs>
          <w:tab w:val="left" w:pos="426"/>
          <w:tab w:val="right" w:pos="8931"/>
        </w:tabs>
        <w:spacing w:before="240" w:after="120"/>
        <w:rPr>
          <w:rFonts w:ascii="ArialMT" w:hAnsi="ArialMT" w:cs="ArialMT"/>
        </w:rPr>
      </w:pPr>
      <w:r>
        <w:rPr>
          <w:rFonts w:ascii="ArialMT" w:hAnsi="ArialMT" w:cs="ArialMT"/>
        </w:rPr>
        <w:t>To allow cyclist to travel faster</w:t>
      </w:r>
    </w:p>
    <w:p w14:paraId="3551EBF4" w14:textId="7946B501" w:rsidR="00D63979" w:rsidRDefault="00D63979" w:rsidP="00586185">
      <w:pPr>
        <w:pStyle w:val="ListParagraph"/>
        <w:numPr>
          <w:ilvl w:val="0"/>
          <w:numId w:val="14"/>
        </w:numPr>
        <w:tabs>
          <w:tab w:val="left" w:pos="426"/>
          <w:tab w:val="right" w:pos="8931"/>
        </w:tabs>
        <w:spacing w:before="240" w:after="120"/>
        <w:rPr>
          <w:rFonts w:ascii="ArialMT" w:hAnsi="ArialMT" w:cs="ArialMT"/>
        </w:rPr>
      </w:pPr>
      <w:r>
        <w:rPr>
          <w:rFonts w:ascii="ArialMT" w:hAnsi="ArialMT" w:cs="ArialMT"/>
        </w:rPr>
        <w:t>To make effort easier or harder</w:t>
      </w:r>
    </w:p>
    <w:p w14:paraId="289ADFB3" w14:textId="18557743" w:rsidR="00D923F6" w:rsidRDefault="00FC141E" w:rsidP="00586185">
      <w:pPr>
        <w:pStyle w:val="ListParagraph"/>
        <w:numPr>
          <w:ilvl w:val="0"/>
          <w:numId w:val="14"/>
        </w:numPr>
        <w:tabs>
          <w:tab w:val="left" w:pos="426"/>
          <w:tab w:val="right" w:pos="8931"/>
        </w:tabs>
        <w:spacing w:before="240" w:after="120"/>
        <w:rPr>
          <w:rFonts w:ascii="ArialMT" w:hAnsi="ArialMT" w:cs="ArialMT"/>
        </w:rPr>
      </w:pPr>
      <w:r w:rsidRPr="00FC141E">
        <w:rPr>
          <w:rFonts w:ascii="ArialMT" w:hAnsi="ArialMT" w:cs="ArialMT"/>
        </w:rPr>
        <w:t xml:space="preserve">To </w:t>
      </w:r>
      <w:r>
        <w:rPr>
          <w:rFonts w:ascii="ArialMT" w:hAnsi="ArialMT" w:cs="ArialMT"/>
        </w:rPr>
        <w:t xml:space="preserve">help a cyclist attain the </w:t>
      </w:r>
      <w:r w:rsidR="00A26871">
        <w:rPr>
          <w:rFonts w:ascii="ArialMT" w:hAnsi="ArialMT" w:cs="ArialMT"/>
        </w:rPr>
        <w:t>desired</w:t>
      </w:r>
      <w:r w:rsidRPr="00FC141E">
        <w:rPr>
          <w:rFonts w:ascii="ArialMT" w:hAnsi="ArialMT" w:cs="ArialMT"/>
        </w:rPr>
        <w:t xml:space="preserve"> cadence when pedalling</w:t>
      </w:r>
    </w:p>
    <w:p w14:paraId="3007149B" w14:textId="4191489B" w:rsidR="00701E90" w:rsidRDefault="00701E90" w:rsidP="00586185">
      <w:pPr>
        <w:pStyle w:val="ListParagraph"/>
        <w:numPr>
          <w:ilvl w:val="0"/>
          <w:numId w:val="14"/>
        </w:numPr>
        <w:tabs>
          <w:tab w:val="left" w:pos="426"/>
          <w:tab w:val="right" w:pos="8931"/>
        </w:tabs>
        <w:spacing w:before="240" w:after="120"/>
        <w:rPr>
          <w:rFonts w:ascii="ArialMT" w:hAnsi="ArialMT" w:cs="ArialMT"/>
        </w:rPr>
      </w:pPr>
      <w:r>
        <w:rPr>
          <w:rFonts w:ascii="ArialMT" w:hAnsi="ArialMT" w:cs="ArialMT"/>
        </w:rPr>
        <w:t>To provide a non</w:t>
      </w:r>
      <w:r w:rsidR="00D46CB6">
        <w:rPr>
          <w:rFonts w:ascii="ArialMT" w:hAnsi="ArialMT" w:cs="ArialMT"/>
        </w:rPr>
        <w:t>-slip drive</w:t>
      </w:r>
    </w:p>
    <w:p w14:paraId="40713B13" w14:textId="74A049FB" w:rsidR="0052567A" w:rsidRPr="00EF3982" w:rsidRDefault="0052567A" w:rsidP="00586185">
      <w:pPr>
        <w:pStyle w:val="ListParagraph"/>
        <w:numPr>
          <w:ilvl w:val="0"/>
          <w:numId w:val="14"/>
        </w:numPr>
        <w:tabs>
          <w:tab w:val="left" w:pos="426"/>
          <w:tab w:val="right" w:pos="8931"/>
        </w:tabs>
        <w:spacing w:before="240" w:after="120"/>
        <w:rPr>
          <w:rFonts w:ascii="ArialMT" w:hAnsi="ArialMT" w:cs="ArialMT"/>
        </w:rPr>
      </w:pPr>
      <w:r>
        <w:rPr>
          <w:rFonts w:ascii="ArialMT" w:hAnsi="ArialMT" w:cs="ArialMT"/>
        </w:rPr>
        <w:t>To gain mechanical advantage (MA)</w:t>
      </w:r>
    </w:p>
    <w:p w14:paraId="393F1B2E" w14:textId="77777777" w:rsidR="001C7A55" w:rsidRDefault="0052567A" w:rsidP="00E67B6E">
      <w:pPr>
        <w:tabs>
          <w:tab w:val="left" w:pos="426"/>
          <w:tab w:val="right" w:pos="9050"/>
        </w:tabs>
        <w:spacing w:after="120"/>
        <w:rPr>
          <w:rFonts w:ascii="Arial" w:eastAsia="Times New Roman" w:hAnsi="Arial" w:cs="Arial"/>
          <w:lang w:eastAsia="en-GB"/>
        </w:rPr>
      </w:pPr>
      <w:r>
        <w:rPr>
          <w:rFonts w:ascii="Arial" w:eastAsia="Times New Roman" w:hAnsi="Arial" w:cs="Arial"/>
          <w:lang w:eastAsia="en-GB"/>
        </w:rPr>
        <w:br/>
      </w:r>
    </w:p>
    <w:p w14:paraId="551587FF" w14:textId="77777777" w:rsidR="001C7A55" w:rsidRDefault="001C7A55" w:rsidP="00E67B6E">
      <w:pPr>
        <w:tabs>
          <w:tab w:val="left" w:pos="426"/>
          <w:tab w:val="right" w:pos="9050"/>
        </w:tabs>
        <w:spacing w:after="120"/>
        <w:rPr>
          <w:rFonts w:ascii="Arial" w:eastAsia="Times New Roman" w:hAnsi="Arial" w:cs="Arial"/>
          <w:lang w:eastAsia="en-GB"/>
        </w:rPr>
      </w:pPr>
    </w:p>
    <w:p w14:paraId="73349F8A" w14:textId="77777777" w:rsidR="001C7A55" w:rsidRDefault="001C7A55" w:rsidP="00E67B6E">
      <w:pPr>
        <w:tabs>
          <w:tab w:val="left" w:pos="426"/>
          <w:tab w:val="right" w:pos="9050"/>
        </w:tabs>
        <w:spacing w:after="120"/>
        <w:rPr>
          <w:rFonts w:ascii="Arial" w:eastAsia="Times New Roman" w:hAnsi="Arial" w:cs="Arial"/>
          <w:lang w:eastAsia="en-GB"/>
        </w:rPr>
      </w:pPr>
    </w:p>
    <w:p w14:paraId="51E154D3" w14:textId="77777777" w:rsidR="001C7A55" w:rsidRDefault="001C7A55" w:rsidP="00E67B6E">
      <w:pPr>
        <w:tabs>
          <w:tab w:val="left" w:pos="426"/>
          <w:tab w:val="right" w:pos="9050"/>
        </w:tabs>
        <w:spacing w:after="120"/>
        <w:rPr>
          <w:rFonts w:ascii="Arial" w:eastAsia="Times New Roman" w:hAnsi="Arial" w:cs="Arial"/>
          <w:lang w:eastAsia="en-GB"/>
        </w:rPr>
      </w:pPr>
    </w:p>
    <w:p w14:paraId="39423414" w14:textId="77777777" w:rsidR="001C7A55" w:rsidRDefault="001C7A55" w:rsidP="00E67B6E">
      <w:pPr>
        <w:tabs>
          <w:tab w:val="left" w:pos="426"/>
          <w:tab w:val="right" w:pos="9050"/>
        </w:tabs>
        <w:spacing w:after="120"/>
        <w:rPr>
          <w:rFonts w:ascii="Arial" w:eastAsia="Times New Roman" w:hAnsi="Arial" w:cs="Arial"/>
          <w:lang w:eastAsia="en-GB"/>
        </w:rPr>
      </w:pPr>
    </w:p>
    <w:p w14:paraId="752CBB97" w14:textId="2089D045" w:rsidR="001C7A55" w:rsidRDefault="001C7A55" w:rsidP="00E67B6E">
      <w:pPr>
        <w:tabs>
          <w:tab w:val="left" w:pos="426"/>
          <w:tab w:val="right" w:pos="9050"/>
        </w:tabs>
        <w:spacing w:after="120"/>
        <w:rPr>
          <w:rFonts w:ascii="Arial" w:eastAsia="Times New Roman" w:hAnsi="Arial" w:cs="Arial"/>
          <w:lang w:eastAsia="en-GB"/>
        </w:rPr>
      </w:pPr>
    </w:p>
    <w:p w14:paraId="6207A76E" w14:textId="77777777" w:rsidR="008929EF" w:rsidRDefault="008929EF" w:rsidP="00E67B6E">
      <w:pPr>
        <w:tabs>
          <w:tab w:val="left" w:pos="426"/>
          <w:tab w:val="right" w:pos="9050"/>
        </w:tabs>
        <w:spacing w:after="120"/>
        <w:rPr>
          <w:rFonts w:ascii="Arial" w:eastAsia="Times New Roman" w:hAnsi="Arial" w:cs="Arial"/>
          <w:lang w:eastAsia="en-GB"/>
        </w:rPr>
      </w:pPr>
    </w:p>
    <w:p w14:paraId="31BA21DF" w14:textId="77EA5E33" w:rsidR="00586185" w:rsidRPr="00BE6825" w:rsidRDefault="00586185" w:rsidP="00E67B6E">
      <w:pPr>
        <w:tabs>
          <w:tab w:val="left" w:pos="426"/>
          <w:tab w:val="right" w:pos="9050"/>
        </w:tabs>
        <w:spacing w:after="120"/>
        <w:rPr>
          <w:rFonts w:ascii="ArialMT" w:hAnsi="ArialMT" w:cs="ArialMT"/>
          <w:b/>
        </w:rPr>
      </w:pPr>
      <w:r w:rsidRPr="00157712">
        <w:rPr>
          <w:rFonts w:ascii="Arial" w:eastAsia="Times New Roman" w:hAnsi="Arial" w:cs="Arial"/>
          <w:lang w:eastAsia="en-GB"/>
        </w:rPr>
        <w:t>1</w:t>
      </w:r>
      <w:r>
        <w:rPr>
          <w:rFonts w:ascii="Arial" w:eastAsia="Times New Roman" w:hAnsi="Arial" w:cs="Arial"/>
          <w:lang w:eastAsia="en-GB"/>
        </w:rPr>
        <w:t>3</w:t>
      </w:r>
      <w:r w:rsidRPr="00157712">
        <w:rPr>
          <w:rFonts w:ascii="Arial" w:eastAsia="Times New Roman" w:hAnsi="Arial" w:cs="Arial"/>
          <w:lang w:eastAsia="en-GB"/>
        </w:rPr>
        <w:t>.</w:t>
      </w:r>
      <w:r>
        <w:rPr>
          <w:rFonts w:ascii="Arial" w:eastAsia="Times New Roman" w:hAnsi="Arial" w:cs="Arial"/>
          <w:lang w:eastAsia="en-GB"/>
        </w:rPr>
        <w:t>1</w:t>
      </w:r>
      <w:r>
        <w:rPr>
          <w:rFonts w:ascii="ArialMT" w:hAnsi="ArialMT" w:cs="ArialMT"/>
        </w:rPr>
        <w:t xml:space="preserve"> </w:t>
      </w:r>
      <w:r w:rsidRPr="00E9328C">
        <w:rPr>
          <w:rFonts w:ascii="ArialMT" w:hAnsi="ArialMT" w:cs="ArialMT"/>
          <w:b/>
        </w:rPr>
        <w:t xml:space="preserve">Award 1 mark for each </w:t>
      </w:r>
      <w:r>
        <w:rPr>
          <w:rFonts w:ascii="ArialMT" w:hAnsi="ArialMT" w:cs="ArialMT"/>
          <w:b/>
        </w:rPr>
        <w:t>reason up to a maximum of 2</w:t>
      </w:r>
      <w:r w:rsidRPr="00E9328C">
        <w:rPr>
          <w:rFonts w:ascii="ArialMT" w:hAnsi="ArialMT" w:cs="ArialMT"/>
          <w:b/>
        </w:rPr>
        <w:t xml:space="preserve"> marks</w:t>
      </w:r>
      <w:r w:rsidR="005E58FB">
        <w:rPr>
          <w:rFonts w:ascii="ArialMT" w:hAnsi="ArialMT" w:cs="ArialMT"/>
          <w:b/>
        </w:rPr>
        <w:t>.</w:t>
      </w:r>
      <w:r>
        <w:rPr>
          <w:rFonts w:ascii="ArialMT" w:hAnsi="ArialMT" w:cs="ArialMT"/>
          <w:b/>
        </w:rPr>
        <w:tab/>
      </w:r>
      <w:r>
        <w:rPr>
          <w:rFonts w:ascii="ArialMT" w:hAnsi="ArialMT" w:cs="ArialMT"/>
        </w:rPr>
        <w:t>[2 marks</w:t>
      </w:r>
      <w:r w:rsidRPr="003D1461">
        <w:rPr>
          <w:rFonts w:ascii="ArialMT" w:hAnsi="ArialMT" w:cs="ArialMT"/>
        </w:rPr>
        <w:t>]</w:t>
      </w:r>
    </w:p>
    <w:p w14:paraId="4CB22B2F" w14:textId="022B65FB" w:rsidR="00586185" w:rsidRPr="00191D0B" w:rsidRDefault="00586185" w:rsidP="00586185">
      <w:pPr>
        <w:tabs>
          <w:tab w:val="left" w:pos="426"/>
          <w:tab w:val="right" w:pos="8931"/>
        </w:tabs>
        <w:spacing w:before="240" w:after="120"/>
        <w:ind w:left="420" w:hanging="420"/>
        <w:rPr>
          <w:rFonts w:ascii="ArialMT" w:hAnsi="ArialMT" w:cs="ArialMT"/>
        </w:rPr>
      </w:pPr>
      <w:r w:rsidRPr="001F3D83">
        <w:rPr>
          <w:rFonts w:ascii="Arial" w:hAnsi="Arial" w:cs="Arial"/>
          <w:b/>
        </w:rPr>
        <w:t>Indicative content:</w:t>
      </w:r>
      <w:r w:rsidRPr="001F3D83">
        <w:rPr>
          <w:rFonts w:ascii="ArialMT" w:hAnsi="ArialMT" w:cs="ArialMT"/>
        </w:rPr>
        <w:t xml:space="preserve"> </w:t>
      </w:r>
      <w:r>
        <w:rPr>
          <w:rFonts w:ascii="ArialMT" w:hAnsi="ArialMT" w:cs="ArialMT"/>
        </w:rPr>
        <w:t xml:space="preserve">Accept any </w:t>
      </w:r>
      <w:r w:rsidR="0052567A">
        <w:rPr>
          <w:rFonts w:ascii="ArialMT" w:hAnsi="ArialMT" w:cs="ArialMT"/>
        </w:rPr>
        <w:t xml:space="preserve">reasonable </w:t>
      </w:r>
      <w:r>
        <w:rPr>
          <w:rFonts w:ascii="ArialMT" w:hAnsi="ArialMT" w:cs="ArialMT"/>
        </w:rPr>
        <w:t>alternative response.</w:t>
      </w:r>
    </w:p>
    <w:p w14:paraId="3B3DB7B7" w14:textId="77777777" w:rsidR="0014266B" w:rsidRDefault="0014266B" w:rsidP="00586185">
      <w:pPr>
        <w:pStyle w:val="ListParagraph"/>
        <w:numPr>
          <w:ilvl w:val="0"/>
          <w:numId w:val="14"/>
        </w:numPr>
        <w:tabs>
          <w:tab w:val="left" w:pos="426"/>
          <w:tab w:val="right" w:pos="8931"/>
        </w:tabs>
        <w:spacing w:before="240" w:after="120"/>
        <w:rPr>
          <w:rFonts w:ascii="ArialMT" w:hAnsi="ArialMT" w:cs="ArialMT"/>
        </w:rPr>
      </w:pPr>
      <w:r w:rsidRPr="0014266B">
        <w:rPr>
          <w:rFonts w:ascii="ArialMT" w:hAnsi="ArialMT" w:cs="ArialMT"/>
        </w:rPr>
        <w:t>Better H&amp;S legislation has let to improvements in the workplace</w:t>
      </w:r>
    </w:p>
    <w:p w14:paraId="056A965B" w14:textId="39F1A3A9" w:rsidR="0014266B" w:rsidRDefault="0014266B" w:rsidP="00586185">
      <w:pPr>
        <w:pStyle w:val="ListParagraph"/>
        <w:numPr>
          <w:ilvl w:val="0"/>
          <w:numId w:val="14"/>
        </w:numPr>
        <w:tabs>
          <w:tab w:val="left" w:pos="426"/>
          <w:tab w:val="right" w:pos="8931"/>
        </w:tabs>
        <w:spacing w:before="240" w:after="120"/>
        <w:rPr>
          <w:rFonts w:ascii="ArialMT" w:hAnsi="ArialMT" w:cs="ArialMT"/>
        </w:rPr>
      </w:pPr>
      <w:r>
        <w:rPr>
          <w:rFonts w:ascii="ArialMT" w:hAnsi="ArialMT" w:cs="ArialMT"/>
        </w:rPr>
        <w:t>G</w:t>
      </w:r>
      <w:r w:rsidRPr="0014266B">
        <w:rPr>
          <w:rFonts w:ascii="ArialMT" w:hAnsi="ArialMT" w:cs="ArialMT"/>
        </w:rPr>
        <w:t>reater chance of court action against employers leading to bette</w:t>
      </w:r>
      <w:r>
        <w:rPr>
          <w:rFonts w:ascii="ArialMT" w:hAnsi="ArialMT" w:cs="ArialMT"/>
        </w:rPr>
        <w:t xml:space="preserve">r regulated </w:t>
      </w:r>
      <w:r w:rsidR="002B7E18">
        <w:rPr>
          <w:rFonts w:ascii="ArialMT" w:hAnsi="ArialMT" w:cs="ArialMT"/>
        </w:rPr>
        <w:br/>
      </w:r>
      <w:r>
        <w:rPr>
          <w:rFonts w:ascii="ArialMT" w:hAnsi="ArialMT" w:cs="ArialMT"/>
        </w:rPr>
        <w:t>working conditions</w:t>
      </w:r>
    </w:p>
    <w:p w14:paraId="4C4D3118" w14:textId="77777777" w:rsidR="0014266B" w:rsidRDefault="0014266B" w:rsidP="00586185">
      <w:pPr>
        <w:pStyle w:val="ListParagraph"/>
        <w:numPr>
          <w:ilvl w:val="0"/>
          <w:numId w:val="14"/>
        </w:numPr>
        <w:tabs>
          <w:tab w:val="left" w:pos="426"/>
          <w:tab w:val="right" w:pos="8931"/>
        </w:tabs>
        <w:spacing w:before="240" w:after="120"/>
        <w:rPr>
          <w:rFonts w:ascii="ArialMT" w:hAnsi="ArialMT" w:cs="ArialMT"/>
        </w:rPr>
      </w:pPr>
      <w:r>
        <w:rPr>
          <w:rFonts w:ascii="ArialMT" w:hAnsi="ArialMT" w:cs="ArialMT"/>
        </w:rPr>
        <w:t>B</w:t>
      </w:r>
      <w:r w:rsidRPr="0014266B">
        <w:rPr>
          <w:rFonts w:ascii="ArialMT" w:hAnsi="ArialMT" w:cs="ArialMT"/>
        </w:rPr>
        <w:t>etter tra</w:t>
      </w:r>
      <w:r>
        <w:rPr>
          <w:rFonts w:ascii="ArialMT" w:hAnsi="ArialMT" w:cs="ArialMT"/>
        </w:rPr>
        <w:t>ining and procedures in place</w:t>
      </w:r>
    </w:p>
    <w:p w14:paraId="48895497" w14:textId="77777777" w:rsidR="009D5A22" w:rsidRDefault="0014266B" w:rsidP="00586185">
      <w:pPr>
        <w:pStyle w:val="ListParagraph"/>
        <w:numPr>
          <w:ilvl w:val="0"/>
          <w:numId w:val="14"/>
        </w:numPr>
        <w:tabs>
          <w:tab w:val="left" w:pos="426"/>
          <w:tab w:val="right" w:pos="8931"/>
        </w:tabs>
        <w:spacing w:before="240" w:after="120"/>
        <w:rPr>
          <w:rFonts w:ascii="ArialMT" w:hAnsi="ArialMT" w:cs="ArialMT"/>
        </w:rPr>
      </w:pPr>
      <w:r>
        <w:rPr>
          <w:rFonts w:ascii="ArialMT" w:hAnsi="ArialMT" w:cs="ArialMT"/>
        </w:rPr>
        <w:t>P</w:t>
      </w:r>
      <w:r w:rsidRPr="0014266B">
        <w:rPr>
          <w:rFonts w:ascii="ArialMT" w:hAnsi="ArialMT" w:cs="ArialMT"/>
        </w:rPr>
        <w:t>rovision of appropriate PPE and a requirement for it to be worn at appropriate times</w:t>
      </w:r>
    </w:p>
    <w:p w14:paraId="37C85AD7" w14:textId="77777777" w:rsidR="00571F68" w:rsidRDefault="009D5A22" w:rsidP="00586185">
      <w:pPr>
        <w:pStyle w:val="ListParagraph"/>
        <w:numPr>
          <w:ilvl w:val="0"/>
          <w:numId w:val="14"/>
        </w:numPr>
        <w:tabs>
          <w:tab w:val="left" w:pos="426"/>
          <w:tab w:val="right" w:pos="8931"/>
        </w:tabs>
        <w:spacing w:before="240" w:after="120"/>
        <w:rPr>
          <w:rFonts w:ascii="ArialMT" w:hAnsi="ArialMT" w:cs="ArialMT"/>
        </w:rPr>
      </w:pPr>
      <w:r>
        <w:rPr>
          <w:rFonts w:ascii="ArialMT" w:hAnsi="ArialMT" w:cs="ArialMT"/>
        </w:rPr>
        <w:t xml:space="preserve">Better signage warning of potential hazards </w:t>
      </w:r>
    </w:p>
    <w:p w14:paraId="7A92237D" w14:textId="2CB0512E" w:rsidR="0014266B" w:rsidRDefault="00571F68" w:rsidP="00586185">
      <w:pPr>
        <w:pStyle w:val="ListParagraph"/>
        <w:numPr>
          <w:ilvl w:val="0"/>
          <w:numId w:val="14"/>
        </w:numPr>
        <w:tabs>
          <w:tab w:val="left" w:pos="426"/>
          <w:tab w:val="right" w:pos="8931"/>
        </w:tabs>
        <w:spacing w:before="240" w:after="120"/>
        <w:rPr>
          <w:rFonts w:ascii="ArialMT" w:hAnsi="ArialMT" w:cs="ArialMT"/>
        </w:rPr>
      </w:pPr>
      <w:r w:rsidRPr="00571F68">
        <w:rPr>
          <w:rFonts w:ascii="ArialMT" w:hAnsi="ArialMT" w:cs="ArialMT"/>
        </w:rPr>
        <w:t>Designated people within organisations who take responsibility for ensuring that H</w:t>
      </w:r>
      <w:r>
        <w:rPr>
          <w:rFonts w:ascii="ArialMT" w:hAnsi="ArialMT" w:cs="ArialMT"/>
        </w:rPr>
        <w:t>&amp;</w:t>
      </w:r>
      <w:r w:rsidRPr="00571F68">
        <w:rPr>
          <w:rFonts w:ascii="ArialMT" w:hAnsi="ArialMT" w:cs="ArialMT"/>
        </w:rPr>
        <w:t xml:space="preserve">S rules </w:t>
      </w:r>
      <w:r w:rsidR="009029EB">
        <w:rPr>
          <w:rFonts w:ascii="ArialMT" w:hAnsi="ArialMT" w:cs="ArialMT"/>
        </w:rPr>
        <w:t xml:space="preserve">are </w:t>
      </w:r>
      <w:r>
        <w:rPr>
          <w:rFonts w:ascii="ArialMT" w:hAnsi="ArialMT" w:cs="ArialMT"/>
        </w:rPr>
        <w:t>enforced</w:t>
      </w:r>
      <w:r w:rsidR="009029EB">
        <w:rPr>
          <w:rFonts w:ascii="ArialMT" w:hAnsi="ArialMT" w:cs="ArialMT"/>
        </w:rPr>
        <w:t xml:space="preserve"> and </w:t>
      </w:r>
      <w:r w:rsidRPr="00571F68">
        <w:rPr>
          <w:rFonts w:ascii="ArialMT" w:hAnsi="ArialMT" w:cs="ArialMT"/>
        </w:rPr>
        <w:t>followed</w:t>
      </w:r>
      <w:r w:rsidR="0014266B" w:rsidRPr="0014266B">
        <w:rPr>
          <w:rFonts w:ascii="ArialMT" w:hAnsi="ArialMT" w:cs="ArialMT"/>
        </w:rPr>
        <w:t xml:space="preserve"> </w:t>
      </w:r>
    </w:p>
    <w:p w14:paraId="67A8FA99" w14:textId="34AFB2B1" w:rsidR="00586185" w:rsidRDefault="00586185" w:rsidP="002B7E18">
      <w:pPr>
        <w:tabs>
          <w:tab w:val="left" w:pos="426"/>
          <w:tab w:val="right" w:pos="9050"/>
        </w:tabs>
        <w:spacing w:before="240" w:after="120"/>
        <w:rPr>
          <w:rFonts w:ascii="ArialMT" w:hAnsi="ArialMT" w:cs="ArialMT"/>
        </w:rPr>
      </w:pPr>
      <w:r>
        <w:rPr>
          <w:rFonts w:ascii="ArialMT" w:hAnsi="ArialMT" w:cs="ArialMT"/>
        </w:rPr>
        <w:br/>
        <w:t xml:space="preserve">13.2 </w:t>
      </w:r>
      <w:r w:rsidRPr="00E9328C">
        <w:rPr>
          <w:rFonts w:ascii="ArialMT" w:hAnsi="ArialMT" w:cs="ArialMT"/>
          <w:b/>
        </w:rPr>
        <w:t xml:space="preserve">Award 1 mark for each </w:t>
      </w:r>
      <w:r>
        <w:rPr>
          <w:rFonts w:ascii="ArialMT" w:hAnsi="ArialMT" w:cs="ArialMT"/>
          <w:b/>
        </w:rPr>
        <w:t>reason up to a maximum of 2</w:t>
      </w:r>
      <w:r w:rsidRPr="00E9328C">
        <w:rPr>
          <w:rFonts w:ascii="ArialMT" w:hAnsi="ArialMT" w:cs="ArialMT"/>
          <w:b/>
        </w:rPr>
        <w:t xml:space="preserve"> marks</w:t>
      </w:r>
      <w:r w:rsidR="005E58FB">
        <w:rPr>
          <w:rFonts w:ascii="ArialMT" w:hAnsi="ArialMT" w:cs="ArialMT"/>
          <w:b/>
        </w:rPr>
        <w:t>.</w:t>
      </w:r>
      <w:r>
        <w:rPr>
          <w:rFonts w:ascii="ArialMT" w:hAnsi="ArialMT" w:cs="ArialMT"/>
        </w:rPr>
        <w:tab/>
        <w:t>[2 marks</w:t>
      </w:r>
      <w:r w:rsidRPr="00FC78C4">
        <w:rPr>
          <w:rFonts w:ascii="ArialMT" w:hAnsi="ArialMT" w:cs="ArialMT"/>
        </w:rPr>
        <w:t>]</w:t>
      </w:r>
    </w:p>
    <w:p w14:paraId="58A2ACE7" w14:textId="31E3C6FA" w:rsidR="00586185" w:rsidRPr="00191D0B" w:rsidRDefault="00586185" w:rsidP="00586185">
      <w:pPr>
        <w:tabs>
          <w:tab w:val="left" w:pos="426"/>
          <w:tab w:val="right" w:pos="8931"/>
        </w:tabs>
        <w:spacing w:before="240" w:after="120"/>
        <w:ind w:left="420" w:hanging="420"/>
        <w:rPr>
          <w:rFonts w:ascii="ArialMT" w:hAnsi="ArialMT" w:cs="ArialMT"/>
        </w:rPr>
      </w:pPr>
      <w:r w:rsidRPr="00957AE7">
        <w:rPr>
          <w:rFonts w:ascii="Arial" w:hAnsi="Arial" w:cs="Arial"/>
          <w:b/>
        </w:rPr>
        <w:t>Indicative content:</w:t>
      </w:r>
      <w:r w:rsidRPr="00957AE7">
        <w:rPr>
          <w:rFonts w:ascii="ArialMT" w:hAnsi="ArialMT" w:cs="ArialMT"/>
        </w:rPr>
        <w:t xml:space="preserve"> </w:t>
      </w:r>
      <w:r>
        <w:rPr>
          <w:rFonts w:ascii="ArialMT" w:hAnsi="ArialMT" w:cs="ArialMT"/>
        </w:rPr>
        <w:t xml:space="preserve">Accept any </w:t>
      </w:r>
      <w:r w:rsidR="0052567A">
        <w:rPr>
          <w:rFonts w:ascii="ArialMT" w:hAnsi="ArialMT" w:cs="ArialMT"/>
        </w:rPr>
        <w:t xml:space="preserve">reasonable </w:t>
      </w:r>
      <w:r>
        <w:rPr>
          <w:rFonts w:ascii="ArialMT" w:hAnsi="ArialMT" w:cs="ArialMT"/>
        </w:rPr>
        <w:t>alternative response.</w:t>
      </w:r>
    </w:p>
    <w:p w14:paraId="71D9D19D" w14:textId="77777777" w:rsidR="0014266B" w:rsidRPr="0014266B" w:rsidRDefault="0014266B" w:rsidP="00586185">
      <w:pPr>
        <w:pStyle w:val="ListParagraph"/>
        <w:numPr>
          <w:ilvl w:val="0"/>
          <w:numId w:val="16"/>
        </w:numPr>
        <w:tabs>
          <w:tab w:val="left" w:pos="426"/>
          <w:tab w:val="right" w:pos="8931"/>
        </w:tabs>
        <w:spacing w:before="240" w:after="120"/>
        <w:rPr>
          <w:rFonts w:ascii="ArialMT" w:hAnsi="ArialMT" w:cs="ArialMT"/>
          <w:u w:val="single"/>
        </w:rPr>
      </w:pPr>
      <w:r w:rsidRPr="0014266B">
        <w:rPr>
          <w:rFonts w:ascii="ArialMT" w:hAnsi="ArialMT" w:cs="ArialMT"/>
        </w:rPr>
        <w:t>Signage can warn people of potential risks and hazards</w:t>
      </w:r>
    </w:p>
    <w:p w14:paraId="483A22E2" w14:textId="77777777" w:rsidR="0014266B" w:rsidRPr="0014266B" w:rsidRDefault="0014266B" w:rsidP="00586185">
      <w:pPr>
        <w:pStyle w:val="ListParagraph"/>
        <w:numPr>
          <w:ilvl w:val="0"/>
          <w:numId w:val="16"/>
        </w:numPr>
        <w:tabs>
          <w:tab w:val="left" w:pos="426"/>
          <w:tab w:val="right" w:pos="8931"/>
        </w:tabs>
        <w:spacing w:before="240" w:after="120"/>
        <w:rPr>
          <w:rFonts w:ascii="ArialMT" w:hAnsi="ArialMT" w:cs="ArialMT"/>
          <w:u w:val="single"/>
        </w:rPr>
      </w:pPr>
      <w:r>
        <w:rPr>
          <w:rFonts w:ascii="ArialMT" w:hAnsi="ArialMT" w:cs="ArialMT"/>
        </w:rPr>
        <w:t>T</w:t>
      </w:r>
      <w:r w:rsidRPr="0014266B">
        <w:rPr>
          <w:rFonts w:ascii="ArialMT" w:hAnsi="ArialMT" w:cs="ArialMT"/>
        </w:rPr>
        <w:t>raining teaches people how to use equipment, s</w:t>
      </w:r>
      <w:r>
        <w:rPr>
          <w:rFonts w:ascii="ArialMT" w:hAnsi="ArialMT" w:cs="ArialMT"/>
        </w:rPr>
        <w:t>uch as ladders correctly</w:t>
      </w:r>
    </w:p>
    <w:p w14:paraId="7CE46F0E" w14:textId="6D17AD86" w:rsidR="00586185" w:rsidRPr="0033452E" w:rsidRDefault="0014266B" w:rsidP="00586185">
      <w:pPr>
        <w:pStyle w:val="ListParagraph"/>
        <w:numPr>
          <w:ilvl w:val="0"/>
          <w:numId w:val="16"/>
        </w:numPr>
        <w:tabs>
          <w:tab w:val="left" w:pos="426"/>
          <w:tab w:val="right" w:pos="8931"/>
        </w:tabs>
        <w:spacing w:before="240" w:after="120"/>
        <w:rPr>
          <w:rFonts w:ascii="ArialMT" w:hAnsi="ArialMT" w:cs="ArialMT"/>
        </w:rPr>
      </w:pPr>
      <w:r>
        <w:rPr>
          <w:rFonts w:ascii="ArialMT" w:hAnsi="ArialMT" w:cs="ArialMT"/>
        </w:rPr>
        <w:t xml:space="preserve">Training </w:t>
      </w:r>
      <w:r w:rsidRPr="0014266B">
        <w:rPr>
          <w:rFonts w:ascii="ArialMT" w:hAnsi="ArialMT" w:cs="ArialMT"/>
        </w:rPr>
        <w:t>teaches appropriate behaviours in certain situation i.e. not running in workshops etc.</w:t>
      </w:r>
    </w:p>
    <w:p w14:paraId="62856EFC" w14:textId="77777777" w:rsidR="00586185" w:rsidRDefault="00586185" w:rsidP="00586185">
      <w:pPr>
        <w:tabs>
          <w:tab w:val="left" w:pos="426"/>
          <w:tab w:val="right" w:pos="8931"/>
        </w:tabs>
        <w:spacing w:before="240" w:after="120"/>
        <w:rPr>
          <w:rFonts w:ascii="ArialMT" w:hAnsi="ArialMT" w:cs="ArialMT"/>
        </w:rPr>
      </w:pPr>
      <w:r>
        <w:rPr>
          <w:rFonts w:ascii="ArialMT" w:hAnsi="ArialMT" w:cs="ArialMT"/>
        </w:rPr>
        <w:t xml:space="preserve">13.3 </w:t>
      </w:r>
      <w:r w:rsidRPr="00F54A8E">
        <w:rPr>
          <w:rFonts w:ascii="ArialMT" w:hAnsi="ArialMT" w:cs="ArialMT"/>
          <w:b/>
        </w:rPr>
        <w:t>Award 1 mark for the correct working out and 1 mark for the correct answer.</w:t>
      </w:r>
      <w:r>
        <w:rPr>
          <w:rFonts w:ascii="ArialMT" w:hAnsi="ArialMT" w:cs="ArialMT"/>
        </w:rPr>
        <w:tab/>
      </w:r>
    </w:p>
    <w:p w14:paraId="28A096CD" w14:textId="3D27F48B" w:rsidR="00F375A7" w:rsidRPr="00B354F9" w:rsidRDefault="0014266B" w:rsidP="002B7E18">
      <w:pPr>
        <w:tabs>
          <w:tab w:val="left" w:pos="426"/>
          <w:tab w:val="right" w:pos="9050"/>
        </w:tabs>
        <w:spacing w:before="240" w:after="120"/>
        <w:rPr>
          <w:rFonts w:ascii="ArialMT" w:hAnsi="ArialMT" w:cs="ArialMT"/>
        </w:rPr>
      </w:pPr>
      <w:r>
        <w:rPr>
          <w:rFonts w:ascii="ArialMT" w:hAnsi="ArialMT" w:cs="ArialMT"/>
        </w:rPr>
        <w:t xml:space="preserve">609,000 / 100 x 22 = </w:t>
      </w:r>
      <w:r w:rsidRPr="0014266B">
        <w:rPr>
          <w:rFonts w:ascii="ArialMT" w:hAnsi="ArialMT" w:cs="ArialMT"/>
        </w:rPr>
        <w:t>133,980</w:t>
      </w:r>
      <w:r w:rsidR="00586185">
        <w:rPr>
          <w:rFonts w:ascii="ArialMT" w:hAnsi="ArialMT" w:cs="ArialMT"/>
        </w:rPr>
        <w:tab/>
        <w:t>[2 marks</w:t>
      </w:r>
      <w:r w:rsidR="00586185" w:rsidRPr="00FC78C4">
        <w:rPr>
          <w:rFonts w:ascii="ArialMT" w:hAnsi="ArialMT" w:cs="ArialMT"/>
        </w:rPr>
        <w:t>]</w:t>
      </w:r>
      <w:bookmarkEnd w:id="0"/>
    </w:p>
    <w:p w14:paraId="592A3342" w14:textId="77777777" w:rsidR="007D173E" w:rsidRDefault="007D173E"/>
    <w:p w14:paraId="5F46559D" w14:textId="77777777" w:rsidR="006408A5" w:rsidRDefault="006408A5">
      <w:pPr>
        <w:rPr>
          <w:rFonts w:ascii="Arial" w:eastAsiaTheme="minorEastAsia" w:hAnsi="Arial" w:cs="Arial"/>
          <w:b/>
          <w:noProof/>
          <w:sz w:val="32"/>
          <w:lang w:eastAsia="en-GB"/>
        </w:rPr>
      </w:pPr>
      <w:r>
        <w:rPr>
          <w:rFonts w:ascii="Arial" w:hAnsi="Arial" w:cs="Arial"/>
          <w:sz w:val="32"/>
        </w:rPr>
        <w:br w:type="page"/>
      </w:r>
    </w:p>
    <w:p w14:paraId="0263965D" w14:textId="76EE0290" w:rsidR="007D173E" w:rsidRPr="006408A5" w:rsidRDefault="006408A5" w:rsidP="006408A5">
      <w:pPr>
        <w:pStyle w:val="PGWorksheetHeading"/>
        <w:spacing w:before="240"/>
        <w:jc w:val="center"/>
        <w:rPr>
          <w:rFonts w:ascii="Arial" w:hAnsi="Arial" w:cs="Arial"/>
          <w:color w:val="auto"/>
          <w:sz w:val="32"/>
        </w:rPr>
      </w:pPr>
      <w:r>
        <w:rPr>
          <w:rFonts w:ascii="Arial" w:hAnsi="Arial" w:cs="Arial"/>
          <w:color w:val="auto"/>
          <w:sz w:val="32"/>
        </w:rPr>
        <w:lastRenderedPageBreak/>
        <w:br/>
      </w:r>
      <w:r w:rsidR="007D173E">
        <w:rPr>
          <w:rFonts w:ascii="Arial" w:hAnsi="Arial" w:cs="Arial"/>
          <w:color w:val="auto"/>
          <w:sz w:val="32"/>
        </w:rPr>
        <w:t>SECTION B - Specialist Technical Principles</w:t>
      </w:r>
    </w:p>
    <w:p w14:paraId="418C3125" w14:textId="3D9E8380" w:rsidR="007D173E" w:rsidRDefault="007D173E" w:rsidP="006408A5">
      <w:pPr>
        <w:tabs>
          <w:tab w:val="right" w:pos="9050"/>
        </w:tabs>
        <w:spacing w:before="240" w:after="120"/>
        <w:ind w:left="567" w:hanging="567"/>
        <w:rPr>
          <w:rFonts w:ascii="ArialMT" w:hAnsi="ArialMT" w:cs="ArialMT"/>
        </w:rPr>
      </w:pPr>
      <w:r>
        <w:rPr>
          <w:rFonts w:ascii="ArialMT" w:hAnsi="ArialMT" w:cs="ArialMT"/>
        </w:rPr>
        <w:t xml:space="preserve">14.1 </w:t>
      </w:r>
      <w:r w:rsidR="006408A5">
        <w:rPr>
          <w:rFonts w:ascii="ArialMT" w:hAnsi="ArialMT" w:cs="ArialMT"/>
        </w:rPr>
        <w:tab/>
      </w:r>
      <w:r>
        <w:rPr>
          <w:rFonts w:ascii="ArialMT" w:hAnsi="ArialMT" w:cs="ArialMT"/>
          <w:b/>
        </w:rPr>
        <w:t xml:space="preserve">Award 1 mark for identifying one reason why the chosen specialist additive technique is used. </w:t>
      </w:r>
      <w:r>
        <w:rPr>
          <w:rFonts w:ascii="ArialMT" w:hAnsi="ArialMT" w:cs="Times New Roman"/>
          <w:b/>
        </w:rPr>
        <w:t xml:space="preserve">No marks are available for naming the process.  </w:t>
      </w:r>
      <w:r>
        <w:rPr>
          <w:rFonts w:ascii="ArialMT" w:hAnsi="ArialMT" w:cs="Times New Roman"/>
        </w:rPr>
        <w:t xml:space="preserve">          </w:t>
      </w:r>
      <w:r>
        <w:rPr>
          <w:rFonts w:ascii="ArialMT" w:hAnsi="ArialMT" w:cs="ArialMT"/>
        </w:rPr>
        <w:t xml:space="preserve">[1 mark]                                                              </w:t>
      </w:r>
      <w:r>
        <w:rPr>
          <w:rFonts w:ascii="ArialMT" w:hAnsi="ArialMT" w:cs="Times New Roman"/>
        </w:rPr>
        <w:t xml:space="preserve">                                         </w:t>
      </w:r>
      <w:r>
        <w:rPr>
          <w:rFonts w:ascii="ArialMT" w:hAnsi="ArialMT" w:cs="ArialMT"/>
          <w:b/>
        </w:rPr>
        <w:t xml:space="preserve">                                                </w:t>
      </w:r>
      <w:r>
        <w:rPr>
          <w:rFonts w:ascii="ArialMT" w:hAnsi="ArialMT" w:cs="ArialMT"/>
        </w:rPr>
        <w:t xml:space="preserve">                                            </w:t>
      </w:r>
    </w:p>
    <w:p w14:paraId="2ED48573" w14:textId="77777777" w:rsidR="003E0EA1" w:rsidRDefault="007D173E" w:rsidP="007D173E">
      <w:pPr>
        <w:rPr>
          <w:rFonts w:ascii="ArialMT" w:hAnsi="ArialMT" w:cs="ArialMT"/>
        </w:rPr>
      </w:pPr>
      <w:r>
        <w:rPr>
          <w:rFonts w:ascii="ArialMT" w:hAnsi="ArialMT" w:cs="ArialMT"/>
          <w:b/>
        </w:rPr>
        <w:t>Indicative responses:</w:t>
      </w:r>
      <w:r>
        <w:rPr>
          <w:rFonts w:ascii="ArialMT" w:hAnsi="ArialMT" w:cs="ArialMT"/>
        </w:rPr>
        <w:t xml:space="preserve"> accept alternative correct responses.</w:t>
      </w:r>
    </w:p>
    <w:tbl>
      <w:tblPr>
        <w:tblStyle w:val="TableGrid"/>
        <w:tblW w:w="9001" w:type="dxa"/>
        <w:tblInd w:w="23" w:type="dxa"/>
        <w:tblLayout w:type="fixed"/>
        <w:tblLook w:val="04A0" w:firstRow="1" w:lastRow="0" w:firstColumn="1" w:lastColumn="0" w:noHBand="0" w:noVBand="1"/>
      </w:tblPr>
      <w:tblGrid>
        <w:gridCol w:w="1390"/>
        <w:gridCol w:w="7611"/>
      </w:tblGrid>
      <w:tr w:rsidR="003E0EA1" w14:paraId="1749EDDD" w14:textId="77777777" w:rsidTr="006408A5">
        <w:tc>
          <w:tcPr>
            <w:tcW w:w="1390" w:type="dxa"/>
            <w:tcBorders>
              <w:top w:val="single" w:sz="4" w:space="0" w:color="auto"/>
              <w:left w:val="single" w:sz="4" w:space="0" w:color="auto"/>
              <w:bottom w:val="single" w:sz="4" w:space="0" w:color="auto"/>
              <w:right w:val="single" w:sz="4" w:space="0" w:color="auto"/>
            </w:tcBorders>
          </w:tcPr>
          <w:p w14:paraId="59DDBE36" w14:textId="77777777" w:rsidR="003E0EA1" w:rsidRPr="002877E6" w:rsidRDefault="003E0EA1" w:rsidP="008F136B">
            <w:pPr>
              <w:tabs>
                <w:tab w:val="left" w:pos="426"/>
                <w:tab w:val="right" w:pos="8931"/>
              </w:tabs>
              <w:spacing w:after="120"/>
              <w:rPr>
                <w:rFonts w:ascii="ArialMT" w:hAnsi="ArialMT" w:cs="ArialMT"/>
              </w:rPr>
            </w:pPr>
            <w:r w:rsidRPr="002877E6">
              <w:rPr>
                <w:rFonts w:ascii="ArialMT" w:hAnsi="ArialMT" w:cs="ArialMT"/>
              </w:rPr>
              <w:t>Soldering</w:t>
            </w:r>
          </w:p>
        </w:tc>
        <w:tc>
          <w:tcPr>
            <w:tcW w:w="7611" w:type="dxa"/>
            <w:tcBorders>
              <w:top w:val="single" w:sz="4" w:space="0" w:color="auto"/>
              <w:left w:val="single" w:sz="4" w:space="0" w:color="auto"/>
              <w:bottom w:val="single" w:sz="4" w:space="0" w:color="auto"/>
              <w:right w:val="single" w:sz="4" w:space="0" w:color="auto"/>
            </w:tcBorders>
            <w:hideMark/>
          </w:tcPr>
          <w:p w14:paraId="2AD70E3C" w14:textId="77777777" w:rsidR="003E0EA1" w:rsidRDefault="003E0EA1" w:rsidP="008F136B">
            <w:pPr>
              <w:tabs>
                <w:tab w:val="left" w:pos="426"/>
                <w:tab w:val="right" w:pos="8931"/>
              </w:tabs>
              <w:spacing w:after="120"/>
              <w:rPr>
                <w:rFonts w:ascii="ArialMT" w:hAnsi="ArialMT" w:cs="ArialMT"/>
                <w:highlight w:val="yellow"/>
              </w:rPr>
            </w:pPr>
            <w:r>
              <w:rPr>
                <w:rFonts w:ascii="ArialMT" w:hAnsi="ArialMT" w:cs="ArialMT"/>
              </w:rPr>
              <w:t>To create a permanent bond between two or more metal components / to solder components to a PCB by heating the joint and applying solder</w:t>
            </w:r>
          </w:p>
        </w:tc>
      </w:tr>
      <w:tr w:rsidR="003E0EA1" w14:paraId="17842865" w14:textId="77777777" w:rsidTr="006408A5">
        <w:tc>
          <w:tcPr>
            <w:tcW w:w="1390" w:type="dxa"/>
            <w:tcBorders>
              <w:top w:val="single" w:sz="4" w:space="0" w:color="auto"/>
              <w:left w:val="single" w:sz="4" w:space="0" w:color="auto"/>
              <w:bottom w:val="single" w:sz="4" w:space="0" w:color="auto"/>
              <w:right w:val="single" w:sz="4" w:space="0" w:color="auto"/>
            </w:tcBorders>
          </w:tcPr>
          <w:p w14:paraId="0A36F781" w14:textId="77777777" w:rsidR="003E0EA1" w:rsidRPr="002877E6" w:rsidRDefault="003E0EA1" w:rsidP="008F136B">
            <w:pPr>
              <w:tabs>
                <w:tab w:val="left" w:pos="426"/>
                <w:tab w:val="right" w:pos="8931"/>
              </w:tabs>
              <w:spacing w:after="120"/>
              <w:rPr>
                <w:rFonts w:ascii="ArialMT" w:hAnsi="ArialMT" w:cs="ArialMT"/>
              </w:rPr>
            </w:pPr>
            <w:r>
              <w:rPr>
                <w:rFonts w:ascii="ArialMT" w:hAnsi="ArialMT" w:cs="ArialMT"/>
              </w:rPr>
              <w:t>W</w:t>
            </w:r>
            <w:r w:rsidRPr="002877E6">
              <w:rPr>
                <w:rFonts w:ascii="ArialMT" w:hAnsi="ArialMT" w:cs="ArialMT"/>
              </w:rPr>
              <w:t>elding</w:t>
            </w:r>
          </w:p>
        </w:tc>
        <w:tc>
          <w:tcPr>
            <w:tcW w:w="7611" w:type="dxa"/>
            <w:tcBorders>
              <w:top w:val="single" w:sz="4" w:space="0" w:color="auto"/>
              <w:left w:val="single" w:sz="4" w:space="0" w:color="auto"/>
              <w:bottom w:val="single" w:sz="4" w:space="0" w:color="auto"/>
              <w:right w:val="single" w:sz="4" w:space="0" w:color="auto"/>
            </w:tcBorders>
            <w:hideMark/>
          </w:tcPr>
          <w:p w14:paraId="79C1B686" w14:textId="77777777" w:rsidR="003E0EA1" w:rsidRDefault="003E0EA1" w:rsidP="008F136B">
            <w:pPr>
              <w:tabs>
                <w:tab w:val="left" w:pos="426"/>
                <w:tab w:val="right" w:pos="8931"/>
              </w:tabs>
              <w:spacing w:after="120"/>
              <w:rPr>
                <w:rFonts w:ascii="ArialMT" w:hAnsi="ArialMT" w:cs="ArialMT"/>
              </w:rPr>
            </w:pPr>
            <w:r>
              <w:rPr>
                <w:rFonts w:ascii="ArialMT" w:hAnsi="ArialMT" w:cs="ArialMT"/>
              </w:rPr>
              <w:t>To create a permanent bond between two or more metal components through heating and fusing the metals together</w:t>
            </w:r>
          </w:p>
        </w:tc>
      </w:tr>
      <w:tr w:rsidR="003E0EA1" w14:paraId="3C535785" w14:textId="77777777" w:rsidTr="006408A5">
        <w:tc>
          <w:tcPr>
            <w:tcW w:w="1390" w:type="dxa"/>
            <w:tcBorders>
              <w:top w:val="single" w:sz="4" w:space="0" w:color="auto"/>
              <w:left w:val="single" w:sz="4" w:space="0" w:color="auto"/>
              <w:bottom w:val="single" w:sz="4" w:space="0" w:color="auto"/>
              <w:right w:val="single" w:sz="4" w:space="0" w:color="auto"/>
            </w:tcBorders>
          </w:tcPr>
          <w:p w14:paraId="440E6BF4" w14:textId="77777777" w:rsidR="003E0EA1" w:rsidRPr="002877E6" w:rsidRDefault="003E0EA1" w:rsidP="008F136B">
            <w:pPr>
              <w:tabs>
                <w:tab w:val="left" w:pos="426"/>
                <w:tab w:val="right" w:pos="8931"/>
              </w:tabs>
              <w:spacing w:after="120"/>
              <w:rPr>
                <w:rFonts w:ascii="ArialMT" w:hAnsi="ArialMT" w:cs="ArialMT"/>
              </w:rPr>
            </w:pPr>
            <w:r>
              <w:rPr>
                <w:rFonts w:ascii="ArialMT" w:hAnsi="ArialMT" w:cs="ArialMT"/>
              </w:rPr>
              <w:t>B</w:t>
            </w:r>
            <w:r w:rsidRPr="002877E6">
              <w:rPr>
                <w:rFonts w:ascii="ArialMT" w:hAnsi="ArialMT" w:cs="ArialMT"/>
              </w:rPr>
              <w:t>atik</w:t>
            </w:r>
          </w:p>
        </w:tc>
        <w:tc>
          <w:tcPr>
            <w:tcW w:w="7611" w:type="dxa"/>
            <w:tcBorders>
              <w:top w:val="single" w:sz="4" w:space="0" w:color="auto"/>
              <w:left w:val="single" w:sz="4" w:space="0" w:color="auto"/>
              <w:bottom w:val="single" w:sz="4" w:space="0" w:color="auto"/>
              <w:right w:val="single" w:sz="4" w:space="0" w:color="auto"/>
            </w:tcBorders>
            <w:hideMark/>
          </w:tcPr>
          <w:p w14:paraId="7850517E" w14:textId="0683762F" w:rsidR="003E0EA1" w:rsidRDefault="003E0EA1" w:rsidP="008F136B">
            <w:pPr>
              <w:tabs>
                <w:tab w:val="left" w:pos="426"/>
                <w:tab w:val="right" w:pos="8931"/>
              </w:tabs>
              <w:spacing w:after="120"/>
              <w:rPr>
                <w:rFonts w:ascii="ArialMT" w:hAnsi="ArialMT" w:cs="ArialMT"/>
                <w:highlight w:val="yellow"/>
              </w:rPr>
            </w:pPr>
            <w:r>
              <w:rPr>
                <w:rFonts w:ascii="ArialMT" w:hAnsi="ArialMT" w:cs="ArialMT"/>
              </w:rPr>
              <w:t xml:space="preserve">To create a decorative finish to a material by creating a barrier </w:t>
            </w:r>
            <w:proofErr w:type="gramStart"/>
            <w:r>
              <w:rPr>
                <w:rFonts w:ascii="ArialMT" w:hAnsi="ArialMT" w:cs="ArialMT"/>
              </w:rPr>
              <w:t>through the use of</w:t>
            </w:r>
            <w:proofErr w:type="gramEnd"/>
            <w:r>
              <w:rPr>
                <w:rFonts w:ascii="ArialMT" w:hAnsi="ArialMT" w:cs="ArialMT"/>
              </w:rPr>
              <w:t xml:space="preserve"> wax before dy</w:t>
            </w:r>
            <w:r w:rsidR="004E07D3">
              <w:rPr>
                <w:rFonts w:ascii="ArialMT" w:hAnsi="ArialMT" w:cs="ArialMT"/>
              </w:rPr>
              <w:t>e</w:t>
            </w:r>
            <w:r>
              <w:rPr>
                <w:rFonts w:ascii="ArialMT" w:hAnsi="ArialMT" w:cs="ArialMT"/>
              </w:rPr>
              <w:t>ing</w:t>
            </w:r>
          </w:p>
        </w:tc>
      </w:tr>
      <w:tr w:rsidR="003E0EA1" w14:paraId="4FD1377D" w14:textId="77777777" w:rsidTr="006408A5">
        <w:tc>
          <w:tcPr>
            <w:tcW w:w="1390" w:type="dxa"/>
            <w:tcBorders>
              <w:top w:val="single" w:sz="4" w:space="0" w:color="auto"/>
              <w:left w:val="single" w:sz="4" w:space="0" w:color="auto"/>
              <w:bottom w:val="single" w:sz="4" w:space="0" w:color="auto"/>
              <w:right w:val="single" w:sz="4" w:space="0" w:color="auto"/>
            </w:tcBorders>
          </w:tcPr>
          <w:p w14:paraId="64514FD2" w14:textId="77777777" w:rsidR="003E0EA1" w:rsidRPr="002877E6" w:rsidRDefault="003E0EA1" w:rsidP="008F136B">
            <w:pPr>
              <w:tabs>
                <w:tab w:val="left" w:pos="426"/>
                <w:tab w:val="right" w:pos="8931"/>
              </w:tabs>
              <w:spacing w:after="120"/>
              <w:rPr>
                <w:rFonts w:ascii="ArialMT" w:hAnsi="ArialMT" w:cs="ArialMT"/>
              </w:rPr>
            </w:pPr>
            <w:r>
              <w:rPr>
                <w:rFonts w:ascii="ArialMT" w:hAnsi="ArialMT" w:cs="ArialMT"/>
              </w:rPr>
              <w:t>P</w:t>
            </w:r>
            <w:r w:rsidRPr="002877E6">
              <w:rPr>
                <w:rFonts w:ascii="ArialMT" w:hAnsi="ArialMT" w:cs="ArialMT"/>
              </w:rPr>
              <w:t>rinting</w:t>
            </w:r>
          </w:p>
        </w:tc>
        <w:tc>
          <w:tcPr>
            <w:tcW w:w="7611" w:type="dxa"/>
            <w:tcBorders>
              <w:top w:val="single" w:sz="4" w:space="0" w:color="auto"/>
              <w:left w:val="single" w:sz="4" w:space="0" w:color="auto"/>
              <w:bottom w:val="single" w:sz="4" w:space="0" w:color="auto"/>
              <w:right w:val="single" w:sz="4" w:space="0" w:color="auto"/>
            </w:tcBorders>
            <w:hideMark/>
          </w:tcPr>
          <w:p w14:paraId="1E702892" w14:textId="77777777" w:rsidR="003E0EA1" w:rsidRDefault="003E0EA1" w:rsidP="008F136B">
            <w:pPr>
              <w:tabs>
                <w:tab w:val="left" w:pos="426"/>
                <w:tab w:val="right" w:pos="8931"/>
              </w:tabs>
              <w:spacing w:after="120"/>
              <w:rPr>
                <w:rFonts w:ascii="ArialMT" w:hAnsi="ArialMT" w:cs="ArialMT"/>
                <w:highlight w:val="yellow"/>
              </w:rPr>
            </w:pPr>
            <w:r>
              <w:rPr>
                <w:rFonts w:ascii="ArialMT" w:hAnsi="ArialMT" w:cs="ArialMT"/>
              </w:rPr>
              <w:t>To create a decorative finish to a material by applying dyes/inks</w:t>
            </w:r>
          </w:p>
        </w:tc>
      </w:tr>
      <w:tr w:rsidR="003E0EA1" w14:paraId="17A6B32D" w14:textId="77777777" w:rsidTr="006408A5">
        <w:tc>
          <w:tcPr>
            <w:tcW w:w="1390" w:type="dxa"/>
            <w:tcBorders>
              <w:top w:val="single" w:sz="4" w:space="0" w:color="auto"/>
              <w:left w:val="single" w:sz="4" w:space="0" w:color="auto"/>
              <w:bottom w:val="single" w:sz="4" w:space="0" w:color="auto"/>
              <w:right w:val="single" w:sz="4" w:space="0" w:color="auto"/>
            </w:tcBorders>
          </w:tcPr>
          <w:p w14:paraId="284A9712" w14:textId="77777777" w:rsidR="003E0EA1" w:rsidRPr="002877E6" w:rsidRDefault="003E0EA1" w:rsidP="008F136B">
            <w:pPr>
              <w:tabs>
                <w:tab w:val="left" w:pos="426"/>
                <w:tab w:val="right" w:pos="8931"/>
              </w:tabs>
              <w:spacing w:after="120"/>
              <w:rPr>
                <w:rFonts w:ascii="ArialMT" w:hAnsi="ArialMT" w:cs="ArialMT"/>
              </w:rPr>
            </w:pPr>
            <w:r>
              <w:rPr>
                <w:rFonts w:ascii="ArialMT" w:hAnsi="ArialMT" w:cs="ArialMT"/>
              </w:rPr>
              <w:t>B</w:t>
            </w:r>
            <w:r w:rsidRPr="002877E6">
              <w:rPr>
                <w:rFonts w:ascii="ArialMT" w:hAnsi="ArialMT" w:cs="ArialMT"/>
              </w:rPr>
              <w:t>onding</w:t>
            </w:r>
          </w:p>
        </w:tc>
        <w:tc>
          <w:tcPr>
            <w:tcW w:w="7611" w:type="dxa"/>
            <w:tcBorders>
              <w:top w:val="single" w:sz="4" w:space="0" w:color="auto"/>
              <w:left w:val="single" w:sz="4" w:space="0" w:color="auto"/>
              <w:bottom w:val="single" w:sz="4" w:space="0" w:color="auto"/>
              <w:right w:val="single" w:sz="4" w:space="0" w:color="auto"/>
            </w:tcBorders>
            <w:hideMark/>
          </w:tcPr>
          <w:p w14:paraId="50924D27" w14:textId="77777777" w:rsidR="003E0EA1" w:rsidRDefault="003E0EA1" w:rsidP="008F136B">
            <w:pPr>
              <w:tabs>
                <w:tab w:val="left" w:pos="426"/>
                <w:tab w:val="right" w:pos="8931"/>
              </w:tabs>
              <w:spacing w:after="120"/>
              <w:rPr>
                <w:rFonts w:ascii="ArialMT" w:hAnsi="ArialMT" w:cs="ArialMT"/>
              </w:rPr>
            </w:pPr>
            <w:r>
              <w:rPr>
                <w:rFonts w:ascii="ArialMT" w:hAnsi="ArialMT" w:cs="ArialMT"/>
              </w:rPr>
              <w:t>To create a sturdy joint by applying an adhesive to the surfaces in contact to create additional strength</w:t>
            </w:r>
          </w:p>
        </w:tc>
      </w:tr>
      <w:tr w:rsidR="003E0EA1" w14:paraId="742C48E3" w14:textId="77777777" w:rsidTr="006408A5">
        <w:tc>
          <w:tcPr>
            <w:tcW w:w="1390" w:type="dxa"/>
            <w:tcBorders>
              <w:top w:val="single" w:sz="4" w:space="0" w:color="auto"/>
              <w:left w:val="single" w:sz="4" w:space="0" w:color="auto"/>
              <w:bottom w:val="single" w:sz="4" w:space="0" w:color="auto"/>
              <w:right w:val="single" w:sz="4" w:space="0" w:color="auto"/>
            </w:tcBorders>
          </w:tcPr>
          <w:p w14:paraId="71348F4D" w14:textId="77777777" w:rsidR="003E0EA1" w:rsidRPr="002877E6" w:rsidRDefault="003E0EA1" w:rsidP="008F136B">
            <w:pPr>
              <w:tabs>
                <w:tab w:val="left" w:pos="426"/>
                <w:tab w:val="right" w:pos="8931"/>
              </w:tabs>
              <w:spacing w:after="120"/>
              <w:rPr>
                <w:rFonts w:ascii="ArialMT" w:hAnsi="ArialMT" w:cs="ArialMT"/>
              </w:rPr>
            </w:pPr>
            <w:r w:rsidRPr="002877E6">
              <w:rPr>
                <w:rFonts w:ascii="ArialMT" w:hAnsi="ArialMT" w:cs="ArialMT"/>
              </w:rPr>
              <w:t>3D printing</w:t>
            </w:r>
          </w:p>
        </w:tc>
        <w:tc>
          <w:tcPr>
            <w:tcW w:w="7611" w:type="dxa"/>
            <w:tcBorders>
              <w:top w:val="single" w:sz="4" w:space="0" w:color="auto"/>
              <w:left w:val="single" w:sz="4" w:space="0" w:color="auto"/>
              <w:bottom w:val="single" w:sz="4" w:space="0" w:color="auto"/>
              <w:right w:val="single" w:sz="4" w:space="0" w:color="auto"/>
            </w:tcBorders>
            <w:hideMark/>
          </w:tcPr>
          <w:p w14:paraId="086A6188" w14:textId="77777777" w:rsidR="003E0EA1" w:rsidRDefault="003E0EA1" w:rsidP="008F136B">
            <w:pPr>
              <w:tabs>
                <w:tab w:val="left" w:pos="426"/>
                <w:tab w:val="right" w:pos="8931"/>
              </w:tabs>
              <w:spacing w:after="120"/>
              <w:rPr>
                <w:rFonts w:ascii="ArialMT" w:hAnsi="ArialMT" w:cs="ArialMT"/>
              </w:rPr>
            </w:pPr>
            <w:r>
              <w:rPr>
                <w:rFonts w:ascii="ArialMT" w:hAnsi="ArialMT" w:cs="ArialMT"/>
              </w:rPr>
              <w:t xml:space="preserve">To create an artefact/component/part through a heated polymer (or other material) being applied in layers to form a structure </w:t>
            </w:r>
          </w:p>
        </w:tc>
      </w:tr>
    </w:tbl>
    <w:p w14:paraId="2C3E3386" w14:textId="77777777" w:rsidR="003E0EA1" w:rsidRDefault="003E0EA1" w:rsidP="007D173E"/>
    <w:p w14:paraId="4E1F18B4" w14:textId="16EA456A" w:rsidR="003E0EA1" w:rsidRDefault="003E0EA1" w:rsidP="006408A5">
      <w:pPr>
        <w:tabs>
          <w:tab w:val="right" w:pos="8931"/>
        </w:tabs>
        <w:spacing w:before="240" w:after="120"/>
        <w:ind w:left="567" w:hanging="567"/>
        <w:rPr>
          <w:rFonts w:ascii="ArialMT" w:hAnsi="ArialMT" w:cs="ArialMT"/>
          <w:b/>
        </w:rPr>
      </w:pPr>
      <w:r>
        <w:rPr>
          <w:rFonts w:ascii="ArialMT" w:hAnsi="ArialMT" w:cs="ArialMT"/>
        </w:rPr>
        <w:t xml:space="preserve">14.2 </w:t>
      </w:r>
      <w:r w:rsidR="006408A5">
        <w:rPr>
          <w:rFonts w:ascii="ArialMT" w:hAnsi="ArialMT" w:cs="ArialMT"/>
        </w:rPr>
        <w:tab/>
      </w:r>
      <w:r>
        <w:rPr>
          <w:rFonts w:ascii="ArialMT" w:hAnsi="ArialMT" w:cs="ArialMT"/>
          <w:b/>
        </w:rPr>
        <w:t>Award up to 4 marks for explaining the specialist treatment or technique.</w:t>
      </w:r>
    </w:p>
    <w:p w14:paraId="060F0552" w14:textId="609E5845" w:rsidR="003E0EA1" w:rsidRDefault="003E0EA1" w:rsidP="006408A5">
      <w:pPr>
        <w:tabs>
          <w:tab w:val="right" w:pos="9050"/>
        </w:tabs>
        <w:rPr>
          <w:rFonts w:ascii="ArialMT" w:hAnsi="ArialMT" w:cs="ArialMT"/>
        </w:rPr>
      </w:pPr>
      <w:r>
        <w:rPr>
          <w:b/>
        </w:rPr>
        <w:t>N</w:t>
      </w:r>
      <w:r>
        <w:rPr>
          <w:rFonts w:ascii="ArialMT" w:hAnsi="ArialMT" w:cs="Times New Roman"/>
          <w:b/>
        </w:rPr>
        <w:t xml:space="preserve">otes or sketches alone can get up to a maximum of 3 marks.                    </w:t>
      </w:r>
      <w:r w:rsidR="006408A5">
        <w:rPr>
          <w:rFonts w:ascii="ArialMT" w:hAnsi="ArialMT" w:cs="Times New Roman"/>
          <w:b/>
        </w:rPr>
        <w:tab/>
      </w:r>
      <w:r>
        <w:rPr>
          <w:rFonts w:ascii="ArialMT" w:hAnsi="ArialMT" w:cs="Times New Roman"/>
          <w:b/>
        </w:rPr>
        <w:t xml:space="preserve"> </w:t>
      </w:r>
      <w:r>
        <w:rPr>
          <w:rFonts w:ascii="ArialMT" w:hAnsi="ArialMT" w:cs="ArialMT"/>
        </w:rPr>
        <w:t>[4 marks]</w:t>
      </w:r>
    </w:p>
    <w:tbl>
      <w:tblPr>
        <w:tblStyle w:val="TableGrid"/>
        <w:tblW w:w="9067" w:type="dxa"/>
        <w:tblLayout w:type="fixed"/>
        <w:tblLook w:val="04A0" w:firstRow="1" w:lastRow="0" w:firstColumn="1" w:lastColumn="0" w:noHBand="0" w:noVBand="1"/>
      </w:tblPr>
      <w:tblGrid>
        <w:gridCol w:w="1413"/>
        <w:gridCol w:w="7654"/>
      </w:tblGrid>
      <w:tr w:rsidR="003E0EA1" w14:paraId="1748233B" w14:textId="77777777" w:rsidTr="006408A5">
        <w:tc>
          <w:tcPr>
            <w:tcW w:w="1413" w:type="dxa"/>
            <w:tcBorders>
              <w:top w:val="single" w:sz="4" w:space="0" w:color="auto"/>
              <w:left w:val="single" w:sz="4" w:space="0" w:color="auto"/>
              <w:bottom w:val="single" w:sz="4" w:space="0" w:color="auto"/>
              <w:right w:val="single" w:sz="4" w:space="0" w:color="auto"/>
            </w:tcBorders>
            <w:hideMark/>
          </w:tcPr>
          <w:p w14:paraId="3A360E09" w14:textId="77777777" w:rsidR="003E0EA1" w:rsidRDefault="003E0EA1" w:rsidP="008F136B">
            <w:pPr>
              <w:tabs>
                <w:tab w:val="left" w:pos="426"/>
                <w:tab w:val="right" w:pos="8931"/>
              </w:tabs>
              <w:spacing w:after="120"/>
              <w:rPr>
                <w:rFonts w:ascii="ArialMT" w:hAnsi="ArialMT" w:cs="ArialMT"/>
              </w:rPr>
            </w:pPr>
            <w:r>
              <w:rPr>
                <w:rFonts w:ascii="Arial" w:hAnsi="Arial" w:cs="Arial"/>
                <w:color w:val="000000"/>
              </w:rPr>
              <w:t>3-4 marks</w:t>
            </w:r>
          </w:p>
        </w:tc>
        <w:tc>
          <w:tcPr>
            <w:tcW w:w="7654" w:type="dxa"/>
            <w:tcBorders>
              <w:top w:val="single" w:sz="4" w:space="0" w:color="auto"/>
              <w:left w:val="single" w:sz="4" w:space="0" w:color="auto"/>
              <w:bottom w:val="single" w:sz="4" w:space="0" w:color="auto"/>
              <w:right w:val="single" w:sz="4" w:space="0" w:color="auto"/>
            </w:tcBorders>
            <w:hideMark/>
          </w:tcPr>
          <w:p w14:paraId="46C539D3" w14:textId="77777777" w:rsidR="003E0EA1" w:rsidRDefault="003E0EA1" w:rsidP="008F136B">
            <w:pPr>
              <w:tabs>
                <w:tab w:val="left" w:pos="426"/>
                <w:tab w:val="right" w:pos="8931"/>
              </w:tabs>
              <w:spacing w:after="120"/>
              <w:rPr>
                <w:rFonts w:ascii="ArialMT" w:hAnsi="ArialMT" w:cs="ArialMT"/>
              </w:rPr>
            </w:pPr>
            <w:r>
              <w:rPr>
                <w:rFonts w:ascii="Arial" w:hAnsi="Arial" w:cs="Arial"/>
                <w:color w:val="000000"/>
              </w:rPr>
              <w:t xml:space="preserve">A complete explanation of the </w:t>
            </w:r>
            <w:r>
              <w:rPr>
                <w:rFonts w:ascii="ArialMT" w:hAnsi="ArialMT" w:cs="ArialMT"/>
              </w:rPr>
              <w:t>additive technique</w:t>
            </w:r>
            <w:r>
              <w:rPr>
                <w:rFonts w:ascii="Arial" w:hAnsi="Arial" w:cs="Arial"/>
                <w:color w:val="000000"/>
              </w:rPr>
              <w:t xml:space="preserve"> is well presented/explained. It is accurate and shows good knowledge and understanding of how a material(s) is manipulated. Good use of correct technical terminology and appropriate tooling/resources for the additive technique or process to be performed.</w:t>
            </w:r>
          </w:p>
        </w:tc>
      </w:tr>
      <w:tr w:rsidR="003E0EA1" w14:paraId="5123A348" w14:textId="77777777" w:rsidTr="006408A5">
        <w:tc>
          <w:tcPr>
            <w:tcW w:w="1413" w:type="dxa"/>
            <w:tcBorders>
              <w:top w:val="single" w:sz="4" w:space="0" w:color="auto"/>
              <w:left w:val="single" w:sz="4" w:space="0" w:color="auto"/>
              <w:bottom w:val="single" w:sz="4" w:space="0" w:color="auto"/>
              <w:right w:val="single" w:sz="4" w:space="0" w:color="auto"/>
            </w:tcBorders>
            <w:hideMark/>
          </w:tcPr>
          <w:p w14:paraId="457C3E2A" w14:textId="77777777" w:rsidR="003E0EA1" w:rsidRDefault="003E0EA1" w:rsidP="008F136B">
            <w:pPr>
              <w:tabs>
                <w:tab w:val="left" w:pos="426"/>
                <w:tab w:val="right" w:pos="8931"/>
              </w:tabs>
              <w:spacing w:after="120"/>
              <w:rPr>
                <w:rFonts w:ascii="ArialMT" w:hAnsi="ArialMT" w:cs="ArialMT"/>
              </w:rPr>
            </w:pPr>
            <w:r>
              <w:rPr>
                <w:rFonts w:ascii="Arial" w:hAnsi="Arial" w:cs="Arial"/>
                <w:color w:val="000000"/>
              </w:rPr>
              <w:t>1-2 mark</w:t>
            </w:r>
          </w:p>
        </w:tc>
        <w:tc>
          <w:tcPr>
            <w:tcW w:w="7654" w:type="dxa"/>
            <w:tcBorders>
              <w:top w:val="single" w:sz="4" w:space="0" w:color="auto"/>
              <w:left w:val="single" w:sz="4" w:space="0" w:color="auto"/>
              <w:bottom w:val="single" w:sz="4" w:space="0" w:color="auto"/>
              <w:right w:val="single" w:sz="4" w:space="0" w:color="auto"/>
            </w:tcBorders>
            <w:hideMark/>
          </w:tcPr>
          <w:p w14:paraId="4A699FC8" w14:textId="77777777" w:rsidR="003E0EA1" w:rsidRDefault="003E0EA1" w:rsidP="008F136B">
            <w:pPr>
              <w:tabs>
                <w:tab w:val="left" w:pos="426"/>
                <w:tab w:val="right" w:pos="8931"/>
              </w:tabs>
              <w:spacing w:after="120"/>
              <w:rPr>
                <w:rFonts w:ascii="ArialMT" w:hAnsi="ArialMT" w:cs="ArialMT"/>
              </w:rPr>
            </w:pPr>
            <w:r>
              <w:rPr>
                <w:rFonts w:ascii="Arial" w:hAnsi="Arial" w:cs="Arial"/>
                <w:color w:val="000000"/>
              </w:rPr>
              <w:t xml:space="preserve">A simplistic description with some errors and/or poorly explained. It shows basic knowledge and understanding of how a material(s) is </w:t>
            </w:r>
            <w:r>
              <w:rPr>
                <w:rFonts w:ascii="ArialMT" w:hAnsi="ArialMT" w:cs="ArialMT"/>
              </w:rPr>
              <w:t>processed</w:t>
            </w:r>
            <w:r>
              <w:rPr>
                <w:rFonts w:ascii="Arial" w:hAnsi="Arial" w:cs="Arial"/>
                <w:color w:val="000000"/>
              </w:rPr>
              <w:t xml:space="preserve">. A basic attempt at technical terminology and tooling/resources used to perform the </w:t>
            </w:r>
            <w:r>
              <w:rPr>
                <w:rFonts w:ascii="ArialMT" w:hAnsi="ArialMT" w:cs="ArialMT"/>
              </w:rPr>
              <w:t>technique</w:t>
            </w:r>
            <w:r>
              <w:rPr>
                <w:rFonts w:ascii="Arial" w:hAnsi="Arial" w:cs="Arial"/>
                <w:color w:val="000000"/>
              </w:rPr>
              <w:t xml:space="preserve"> is given.</w:t>
            </w:r>
          </w:p>
        </w:tc>
      </w:tr>
      <w:tr w:rsidR="003E0EA1" w14:paraId="43310464" w14:textId="77777777" w:rsidTr="006408A5">
        <w:tc>
          <w:tcPr>
            <w:tcW w:w="1413" w:type="dxa"/>
            <w:tcBorders>
              <w:top w:val="single" w:sz="4" w:space="0" w:color="auto"/>
              <w:left w:val="single" w:sz="4" w:space="0" w:color="auto"/>
              <w:bottom w:val="single" w:sz="4" w:space="0" w:color="auto"/>
              <w:right w:val="single" w:sz="4" w:space="0" w:color="auto"/>
            </w:tcBorders>
            <w:hideMark/>
          </w:tcPr>
          <w:p w14:paraId="5F3BE303" w14:textId="77777777" w:rsidR="003E0EA1" w:rsidRDefault="003E0EA1" w:rsidP="008F136B">
            <w:pPr>
              <w:tabs>
                <w:tab w:val="left" w:pos="426"/>
                <w:tab w:val="right" w:pos="8931"/>
              </w:tabs>
              <w:spacing w:after="120"/>
              <w:rPr>
                <w:rFonts w:ascii="ArialMT" w:hAnsi="ArialMT" w:cs="ArialMT"/>
              </w:rPr>
            </w:pPr>
            <w:r>
              <w:rPr>
                <w:rFonts w:ascii="Arial" w:hAnsi="Arial" w:cs="Arial"/>
                <w:color w:val="000000"/>
              </w:rPr>
              <w:t>0 marks</w:t>
            </w:r>
          </w:p>
        </w:tc>
        <w:tc>
          <w:tcPr>
            <w:tcW w:w="7654" w:type="dxa"/>
            <w:tcBorders>
              <w:top w:val="single" w:sz="4" w:space="0" w:color="auto"/>
              <w:left w:val="single" w:sz="4" w:space="0" w:color="auto"/>
              <w:bottom w:val="single" w:sz="4" w:space="0" w:color="auto"/>
              <w:right w:val="single" w:sz="4" w:space="0" w:color="auto"/>
            </w:tcBorders>
            <w:hideMark/>
          </w:tcPr>
          <w:p w14:paraId="1780CC79" w14:textId="77777777" w:rsidR="003E0EA1" w:rsidRDefault="003E0EA1" w:rsidP="008F136B">
            <w:pPr>
              <w:tabs>
                <w:tab w:val="left" w:pos="426"/>
                <w:tab w:val="right" w:pos="8931"/>
              </w:tabs>
              <w:spacing w:after="120"/>
              <w:rPr>
                <w:rFonts w:ascii="ArialMT" w:hAnsi="ArialMT" w:cs="ArialMT"/>
              </w:rPr>
            </w:pPr>
            <w:r>
              <w:rPr>
                <w:rFonts w:ascii="Arial" w:hAnsi="Arial" w:cs="Arial"/>
                <w:color w:val="000000"/>
              </w:rPr>
              <w:t>Nothing worthy of credit</w:t>
            </w:r>
          </w:p>
        </w:tc>
      </w:tr>
    </w:tbl>
    <w:p w14:paraId="74D2AB51" w14:textId="3D9DEBA1" w:rsidR="003E0EA1" w:rsidRDefault="003E0EA1" w:rsidP="003E0EA1">
      <w:pPr>
        <w:tabs>
          <w:tab w:val="left" w:pos="426"/>
          <w:tab w:val="right" w:pos="8931"/>
        </w:tabs>
        <w:spacing w:before="240" w:after="120"/>
        <w:rPr>
          <w:rFonts w:ascii="ArialMT" w:hAnsi="ArialMT" w:cs="ArialMT"/>
        </w:rPr>
      </w:pPr>
      <w:r>
        <w:rPr>
          <w:rFonts w:ascii="ArialMT" w:hAnsi="ArialMT" w:cs="ArialMT"/>
          <w:b/>
        </w:rPr>
        <w:t>Indicative content:</w:t>
      </w:r>
      <w:r>
        <w:rPr>
          <w:rFonts w:ascii="ArialMT" w:hAnsi="ArialMT" w:cs="ArialMT"/>
        </w:rPr>
        <w:t xml:space="preserve"> The answers in the table give some areas where the students may have explored. Award credit for the use of diagrams and descriptions that are appropriate to the chosen additive technique. The techniques are not all material specific and could be answered with an alternative appropriate material.</w:t>
      </w:r>
    </w:p>
    <w:p w14:paraId="1B35A98E" w14:textId="2B09E194" w:rsidR="006408A5" w:rsidRDefault="006408A5" w:rsidP="00A0721D">
      <w:pPr>
        <w:rPr>
          <w:rFonts w:ascii="ArialMT" w:hAnsi="ArialMT" w:cs="ArialMT"/>
        </w:rPr>
      </w:pPr>
      <w:r>
        <w:rPr>
          <w:rFonts w:ascii="ArialMT" w:hAnsi="ArialMT" w:cs="ArialMT"/>
        </w:rPr>
        <w:br w:type="page"/>
      </w:r>
    </w:p>
    <w:tbl>
      <w:tblPr>
        <w:tblStyle w:val="TableGrid"/>
        <w:tblW w:w="9067" w:type="dxa"/>
        <w:tblLayout w:type="fixed"/>
        <w:tblLook w:val="04A0" w:firstRow="1" w:lastRow="0" w:firstColumn="1" w:lastColumn="0" w:noHBand="0" w:noVBand="1"/>
      </w:tblPr>
      <w:tblGrid>
        <w:gridCol w:w="1413"/>
        <w:gridCol w:w="7654"/>
      </w:tblGrid>
      <w:tr w:rsidR="006408A5" w14:paraId="4A116DD5" w14:textId="77777777" w:rsidTr="002426D2">
        <w:trPr>
          <w:trHeight w:val="213"/>
        </w:trPr>
        <w:tc>
          <w:tcPr>
            <w:tcW w:w="141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E340AE3" w14:textId="77777777" w:rsidR="006408A5" w:rsidRDefault="006408A5" w:rsidP="00EE704D">
            <w:pPr>
              <w:tabs>
                <w:tab w:val="left" w:pos="426"/>
                <w:tab w:val="right" w:pos="8931"/>
              </w:tabs>
              <w:spacing w:after="60"/>
              <w:rPr>
                <w:rFonts w:ascii="ArialMT" w:hAnsi="ArialMT" w:cs="ArialMT"/>
                <w:b/>
              </w:rPr>
            </w:pPr>
            <w:r>
              <w:rPr>
                <w:rFonts w:ascii="ArialMT" w:hAnsi="ArialMT" w:cs="ArialMT"/>
                <w:b/>
              </w:rPr>
              <w:lastRenderedPageBreak/>
              <w:t>Process</w:t>
            </w:r>
          </w:p>
        </w:tc>
        <w:tc>
          <w:tcPr>
            <w:tcW w:w="76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0D928BFF" w14:textId="5F6EF38E" w:rsidR="006408A5" w:rsidRDefault="006408A5" w:rsidP="00EE704D">
            <w:pPr>
              <w:tabs>
                <w:tab w:val="left" w:pos="426"/>
                <w:tab w:val="right" w:pos="8931"/>
              </w:tabs>
              <w:spacing w:after="60"/>
              <w:rPr>
                <w:rFonts w:ascii="ArialMT" w:hAnsi="ArialMT" w:cs="ArialMT"/>
                <w:b/>
              </w:rPr>
            </w:pPr>
            <w:r>
              <w:rPr>
                <w:rFonts w:ascii="ArialMT" w:hAnsi="ArialMT" w:cs="ArialMT"/>
                <w:b/>
              </w:rPr>
              <w:t xml:space="preserve">Procedure of the chosen </w:t>
            </w:r>
            <w:r w:rsidR="00362BEF">
              <w:rPr>
                <w:rFonts w:ascii="ArialMT" w:hAnsi="ArialMT" w:cs="ArialMT"/>
                <w:b/>
              </w:rPr>
              <w:t>additive</w:t>
            </w:r>
            <w:r>
              <w:rPr>
                <w:rFonts w:ascii="ArialMT" w:hAnsi="ArialMT" w:cs="ArialMT"/>
                <w:b/>
              </w:rPr>
              <w:t xml:space="preserve"> technique</w:t>
            </w:r>
          </w:p>
        </w:tc>
      </w:tr>
      <w:tr w:rsidR="006408A5" w14:paraId="00A84AE3" w14:textId="77777777" w:rsidTr="00E24326">
        <w:tc>
          <w:tcPr>
            <w:tcW w:w="141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19AF6710" w14:textId="77777777" w:rsidR="006408A5" w:rsidRPr="00B00501" w:rsidRDefault="006408A5" w:rsidP="00EE704D">
            <w:pPr>
              <w:tabs>
                <w:tab w:val="left" w:pos="426"/>
                <w:tab w:val="right" w:pos="8931"/>
              </w:tabs>
              <w:spacing w:after="60"/>
              <w:rPr>
                <w:rFonts w:ascii="ArialMT" w:hAnsi="ArialMT" w:cs="ArialMT"/>
              </w:rPr>
            </w:pPr>
            <w:r w:rsidRPr="00B00501">
              <w:rPr>
                <w:rFonts w:ascii="ArialMT" w:hAnsi="ArialMT" w:cs="ArialMT"/>
              </w:rPr>
              <w:t>Soldering</w:t>
            </w:r>
          </w:p>
        </w:tc>
        <w:tc>
          <w:tcPr>
            <w:tcW w:w="76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9118CC1" w14:textId="77777777" w:rsidR="006408A5" w:rsidRPr="00766E97" w:rsidRDefault="006408A5" w:rsidP="00EE704D">
            <w:pPr>
              <w:tabs>
                <w:tab w:val="left" w:pos="426"/>
                <w:tab w:val="right" w:pos="8931"/>
              </w:tabs>
              <w:spacing w:after="60"/>
              <w:rPr>
                <w:rFonts w:ascii="ArialMT" w:hAnsi="ArialMT" w:cs="ArialMT"/>
                <w:b/>
              </w:rPr>
            </w:pPr>
            <w:r w:rsidRPr="00766E97">
              <w:rPr>
                <w:rFonts w:ascii="ArialMT" w:hAnsi="ArialMT" w:cs="ArialMT"/>
                <w:b/>
              </w:rPr>
              <w:t>Give credit for any soldering process:</w:t>
            </w:r>
          </w:p>
          <w:p w14:paraId="3151ADF1" w14:textId="77777777" w:rsidR="006408A5" w:rsidRDefault="006408A5" w:rsidP="00EE704D">
            <w:pPr>
              <w:tabs>
                <w:tab w:val="left" w:pos="426"/>
                <w:tab w:val="right" w:pos="8931"/>
              </w:tabs>
              <w:spacing w:after="60"/>
              <w:rPr>
                <w:rFonts w:ascii="ArialMT" w:hAnsi="ArialMT" w:cs="ArialMT"/>
              </w:rPr>
            </w:pPr>
            <w:r>
              <w:rPr>
                <w:rFonts w:ascii="ArialMT" w:hAnsi="ArialMT" w:cs="ArialMT"/>
              </w:rPr>
              <w:t>Prepare materials to be soldered, clean and free from dust, grease and oxidation. For PCBs, free from residue from the photo etch process</w:t>
            </w:r>
          </w:p>
          <w:p w14:paraId="258ACAB2" w14:textId="77777777" w:rsidR="006408A5" w:rsidRDefault="006408A5" w:rsidP="00EE704D">
            <w:pPr>
              <w:tabs>
                <w:tab w:val="left" w:pos="426"/>
                <w:tab w:val="right" w:pos="8931"/>
              </w:tabs>
              <w:spacing w:after="60"/>
              <w:rPr>
                <w:rFonts w:ascii="ArialMT" w:hAnsi="ArialMT" w:cs="ArialMT"/>
              </w:rPr>
            </w:pPr>
            <w:r>
              <w:rPr>
                <w:rFonts w:ascii="ArialMT" w:hAnsi="ArialMT" w:cs="ArialMT"/>
              </w:rPr>
              <w:t xml:space="preserve">Prepare the workstation with tools, equipment and materials such as heat mat, soldering iron, solder, wire cutters/strippers, </w:t>
            </w:r>
            <w:proofErr w:type="spellStart"/>
            <w:r>
              <w:rPr>
                <w:rFonts w:ascii="ArialMT" w:hAnsi="ArialMT" w:cs="ArialMT"/>
              </w:rPr>
              <w:t>desolder</w:t>
            </w:r>
            <w:proofErr w:type="spellEnd"/>
            <w:r>
              <w:rPr>
                <w:rFonts w:ascii="ArialMT" w:hAnsi="ArialMT" w:cs="ArialMT"/>
              </w:rPr>
              <w:t xml:space="preserve"> pump, components etc.</w:t>
            </w:r>
          </w:p>
          <w:p w14:paraId="588EE7D4" w14:textId="77777777" w:rsidR="006408A5" w:rsidRDefault="006408A5" w:rsidP="00EE704D">
            <w:pPr>
              <w:tabs>
                <w:tab w:val="left" w:pos="426"/>
                <w:tab w:val="right" w:pos="8931"/>
              </w:tabs>
              <w:spacing w:after="60"/>
              <w:rPr>
                <w:rFonts w:ascii="ArialMT" w:hAnsi="ArialMT" w:cs="ArialMT"/>
              </w:rPr>
            </w:pPr>
            <w:r>
              <w:rPr>
                <w:rFonts w:ascii="ArialMT" w:hAnsi="ArialMT" w:cs="ArialMT"/>
              </w:rPr>
              <w:t>Ensure correct PPE is available and used</w:t>
            </w:r>
          </w:p>
          <w:p w14:paraId="7D608FB2" w14:textId="77777777" w:rsidR="006408A5" w:rsidRDefault="006408A5" w:rsidP="00EE704D">
            <w:pPr>
              <w:tabs>
                <w:tab w:val="left" w:pos="426"/>
                <w:tab w:val="right" w:pos="8931"/>
              </w:tabs>
              <w:spacing w:after="60"/>
              <w:rPr>
                <w:rFonts w:ascii="ArialMT" w:hAnsi="ArialMT" w:cs="ArialMT"/>
              </w:rPr>
            </w:pPr>
            <w:r>
              <w:rPr>
                <w:rFonts w:ascii="ArialMT" w:hAnsi="ArialMT" w:cs="ArialMT"/>
              </w:rPr>
              <w:t>Heat the joint area, applying a flux if not already included within the solder being used</w:t>
            </w:r>
          </w:p>
          <w:p w14:paraId="7C759E24" w14:textId="77777777" w:rsidR="006408A5" w:rsidRDefault="006408A5" w:rsidP="00EE704D">
            <w:pPr>
              <w:tabs>
                <w:tab w:val="left" w:pos="426"/>
                <w:tab w:val="right" w:pos="8931"/>
              </w:tabs>
              <w:spacing w:after="60"/>
              <w:rPr>
                <w:rFonts w:ascii="ArialMT" w:hAnsi="ArialMT" w:cs="ArialMT"/>
              </w:rPr>
            </w:pPr>
            <w:r>
              <w:rPr>
                <w:rFonts w:ascii="ArialMT" w:hAnsi="ArialMT" w:cs="ArialMT"/>
              </w:rPr>
              <w:t>Once the joint is up to the critical temperature for the method chosen the solder is applied to the joint</w:t>
            </w:r>
          </w:p>
          <w:p w14:paraId="4740BC4B" w14:textId="77777777" w:rsidR="006408A5" w:rsidRDefault="006408A5" w:rsidP="00EE704D">
            <w:pPr>
              <w:tabs>
                <w:tab w:val="left" w:pos="426"/>
                <w:tab w:val="right" w:pos="8931"/>
              </w:tabs>
              <w:spacing w:after="60"/>
              <w:rPr>
                <w:rFonts w:ascii="ArialMT" w:hAnsi="ArialMT" w:cs="ArialMT"/>
              </w:rPr>
            </w:pPr>
            <w:r>
              <w:rPr>
                <w:rFonts w:ascii="ArialMT" w:hAnsi="ArialMT" w:cs="ArialMT"/>
              </w:rPr>
              <w:t>Capillary action will take the solder around the joint, check the joint is appropriately covered/filled</w:t>
            </w:r>
          </w:p>
          <w:p w14:paraId="198474C5" w14:textId="77777777" w:rsidR="006408A5" w:rsidRDefault="006408A5" w:rsidP="00EE704D">
            <w:pPr>
              <w:tabs>
                <w:tab w:val="left" w:pos="426"/>
                <w:tab w:val="right" w:pos="8931"/>
              </w:tabs>
              <w:spacing w:after="60"/>
              <w:rPr>
                <w:rFonts w:ascii="ArialMT" w:hAnsi="ArialMT" w:cs="ArialMT"/>
              </w:rPr>
            </w:pPr>
            <w:r>
              <w:rPr>
                <w:rFonts w:ascii="ArialMT" w:hAnsi="ArialMT" w:cs="ArialMT"/>
              </w:rPr>
              <w:t>Look for volcano shape for PCB soldering</w:t>
            </w:r>
          </w:p>
          <w:p w14:paraId="09807626" w14:textId="77777777" w:rsidR="006408A5" w:rsidRDefault="006408A5" w:rsidP="00EE704D">
            <w:pPr>
              <w:tabs>
                <w:tab w:val="left" w:pos="426"/>
                <w:tab w:val="right" w:pos="8931"/>
              </w:tabs>
              <w:spacing w:after="60"/>
              <w:rPr>
                <w:rFonts w:ascii="ArialMT" w:hAnsi="ArialMT" w:cs="ArialMT"/>
              </w:rPr>
            </w:pPr>
            <w:r>
              <w:rPr>
                <w:rFonts w:ascii="ArialMT" w:hAnsi="ArialMT" w:cs="ArialMT"/>
              </w:rPr>
              <w:t>Remove the heat source/soldering iron and allow to cool</w:t>
            </w:r>
          </w:p>
          <w:p w14:paraId="20413559" w14:textId="77777777" w:rsidR="006408A5" w:rsidRDefault="006408A5" w:rsidP="00EE704D">
            <w:pPr>
              <w:tabs>
                <w:tab w:val="left" w:pos="426"/>
                <w:tab w:val="right" w:pos="8931"/>
              </w:tabs>
              <w:spacing w:after="60"/>
              <w:rPr>
                <w:rFonts w:ascii="ArialMT" w:hAnsi="ArialMT" w:cs="ArialMT"/>
              </w:rPr>
            </w:pPr>
            <w:r>
              <w:rPr>
                <w:rFonts w:ascii="ArialMT" w:hAnsi="ArialMT" w:cs="ArialMT"/>
              </w:rPr>
              <w:t>Clean up if necessary / cut back component legs on PCB</w:t>
            </w:r>
          </w:p>
        </w:tc>
      </w:tr>
      <w:tr w:rsidR="006408A5" w14:paraId="7AFEF8A7" w14:textId="77777777" w:rsidTr="00E24326">
        <w:tc>
          <w:tcPr>
            <w:tcW w:w="141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34D98BE" w14:textId="77777777" w:rsidR="006408A5" w:rsidRPr="00B00501" w:rsidRDefault="006408A5" w:rsidP="00EE704D">
            <w:pPr>
              <w:tabs>
                <w:tab w:val="left" w:pos="426"/>
                <w:tab w:val="right" w:pos="8931"/>
              </w:tabs>
              <w:spacing w:after="60"/>
              <w:rPr>
                <w:rFonts w:ascii="ArialMT" w:hAnsi="ArialMT" w:cs="ArialMT"/>
              </w:rPr>
            </w:pPr>
            <w:r>
              <w:rPr>
                <w:rFonts w:ascii="ArialMT" w:hAnsi="ArialMT" w:cs="ArialMT"/>
              </w:rPr>
              <w:t>W</w:t>
            </w:r>
            <w:r w:rsidRPr="00B00501">
              <w:rPr>
                <w:rFonts w:ascii="ArialMT" w:hAnsi="ArialMT" w:cs="ArialMT"/>
              </w:rPr>
              <w:t>elding</w:t>
            </w:r>
          </w:p>
        </w:tc>
        <w:tc>
          <w:tcPr>
            <w:tcW w:w="76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62E9864B" w14:textId="77777777" w:rsidR="006408A5" w:rsidRDefault="006408A5" w:rsidP="00EE704D">
            <w:pPr>
              <w:tabs>
                <w:tab w:val="left" w:pos="426"/>
                <w:tab w:val="right" w:pos="8931"/>
              </w:tabs>
              <w:spacing w:after="60"/>
              <w:rPr>
                <w:rFonts w:ascii="ArialMT" w:hAnsi="ArialMT" w:cs="ArialMT"/>
              </w:rPr>
            </w:pPr>
            <w:r w:rsidRPr="00766E97">
              <w:rPr>
                <w:rFonts w:ascii="ArialMT" w:hAnsi="ArialMT" w:cs="ArialMT"/>
                <w:b/>
              </w:rPr>
              <w:t>Give credit for any welding process including plastic welding</w:t>
            </w:r>
            <w:r>
              <w:rPr>
                <w:rFonts w:ascii="ArialMT" w:hAnsi="ArialMT" w:cs="ArialMT"/>
              </w:rPr>
              <w:t>:</w:t>
            </w:r>
          </w:p>
          <w:p w14:paraId="33D1C550" w14:textId="77777777" w:rsidR="006408A5" w:rsidRDefault="006408A5" w:rsidP="00EE704D">
            <w:pPr>
              <w:tabs>
                <w:tab w:val="left" w:pos="426"/>
                <w:tab w:val="right" w:pos="8931"/>
              </w:tabs>
              <w:spacing w:after="60"/>
              <w:rPr>
                <w:rFonts w:ascii="ArialMT" w:hAnsi="ArialMT" w:cs="ArialMT"/>
              </w:rPr>
            </w:pPr>
            <w:r>
              <w:rPr>
                <w:rFonts w:ascii="ArialMT" w:hAnsi="ArialMT" w:cs="ArialMT"/>
              </w:rPr>
              <w:t>Ensure correct PPE is ready for use</w:t>
            </w:r>
          </w:p>
          <w:p w14:paraId="118B4E47" w14:textId="77777777" w:rsidR="006408A5" w:rsidRDefault="006408A5" w:rsidP="00EE704D">
            <w:pPr>
              <w:tabs>
                <w:tab w:val="left" w:pos="426"/>
                <w:tab w:val="right" w:pos="8931"/>
              </w:tabs>
              <w:spacing w:after="60"/>
              <w:rPr>
                <w:rFonts w:ascii="ArialMT" w:hAnsi="ArialMT" w:cs="ArialMT"/>
              </w:rPr>
            </w:pPr>
            <w:r>
              <w:rPr>
                <w:rFonts w:ascii="ArialMT" w:hAnsi="ArialMT" w:cs="ArialMT"/>
              </w:rPr>
              <w:t xml:space="preserve">Prepare materials to be fused, clean and free from dust, grease, oxidation, rust </w:t>
            </w:r>
          </w:p>
          <w:p w14:paraId="2846C6D2" w14:textId="77777777" w:rsidR="006408A5" w:rsidRDefault="006408A5" w:rsidP="00EE704D">
            <w:pPr>
              <w:tabs>
                <w:tab w:val="left" w:pos="426"/>
                <w:tab w:val="right" w:pos="8931"/>
              </w:tabs>
              <w:spacing w:after="60"/>
              <w:rPr>
                <w:rFonts w:ascii="ArialMT" w:hAnsi="ArialMT" w:cs="ArialMT"/>
              </w:rPr>
            </w:pPr>
            <w:r>
              <w:rPr>
                <w:rFonts w:ascii="ArialMT" w:hAnsi="ArialMT" w:cs="ArialMT"/>
              </w:rPr>
              <w:t>Prepare the workstation with tools, equipment and material such as clamps, binding wire, flux, filler rod etc.</w:t>
            </w:r>
          </w:p>
          <w:p w14:paraId="3E4635A3" w14:textId="77777777" w:rsidR="006408A5" w:rsidRDefault="006408A5" w:rsidP="00EE704D">
            <w:pPr>
              <w:tabs>
                <w:tab w:val="left" w:pos="426"/>
                <w:tab w:val="right" w:pos="8931"/>
              </w:tabs>
              <w:spacing w:after="60"/>
              <w:rPr>
                <w:rFonts w:ascii="ArialMT" w:hAnsi="ArialMT" w:cs="ArialMT"/>
              </w:rPr>
            </w:pPr>
            <w:r>
              <w:rPr>
                <w:rFonts w:ascii="ArialMT" w:hAnsi="ArialMT" w:cs="ArialMT"/>
              </w:rPr>
              <w:t xml:space="preserve">Apply flux to the joint, note that gas may be used instead and automatically fed to nozzle with MIG/TIG </w:t>
            </w:r>
          </w:p>
          <w:p w14:paraId="268495C5" w14:textId="77777777" w:rsidR="006408A5" w:rsidRDefault="006408A5" w:rsidP="00EE704D">
            <w:pPr>
              <w:tabs>
                <w:tab w:val="left" w:pos="426"/>
                <w:tab w:val="right" w:pos="8931"/>
              </w:tabs>
              <w:spacing w:after="60"/>
              <w:rPr>
                <w:rFonts w:ascii="ArialMT" w:hAnsi="ArialMT" w:cs="ArialMT"/>
              </w:rPr>
            </w:pPr>
            <w:r>
              <w:rPr>
                <w:rFonts w:ascii="ArialMT" w:hAnsi="ArialMT" w:cs="ArialMT"/>
              </w:rPr>
              <w:t>Heat the joint area to the critical temperature for the material chosen, then the filler material is applied to the joint/automatically fed through the nozzle</w:t>
            </w:r>
          </w:p>
          <w:p w14:paraId="47725B17" w14:textId="77777777" w:rsidR="006408A5" w:rsidRDefault="006408A5" w:rsidP="00EE704D">
            <w:pPr>
              <w:tabs>
                <w:tab w:val="left" w:pos="426"/>
                <w:tab w:val="right" w:pos="8931"/>
              </w:tabs>
              <w:spacing w:after="60"/>
              <w:rPr>
                <w:rFonts w:ascii="ArialMT" w:hAnsi="ArialMT" w:cs="ArialMT"/>
              </w:rPr>
            </w:pPr>
            <w:r>
              <w:rPr>
                <w:rFonts w:ascii="ArialMT" w:hAnsi="ArialMT" w:cs="ArialMT"/>
              </w:rPr>
              <w:t>Capillary action will take the solder around the joint, check the joint is appropriately covered/filled</w:t>
            </w:r>
          </w:p>
          <w:p w14:paraId="091D67DC" w14:textId="77777777" w:rsidR="006408A5" w:rsidRDefault="006408A5" w:rsidP="00EE704D">
            <w:pPr>
              <w:tabs>
                <w:tab w:val="left" w:pos="426"/>
                <w:tab w:val="right" w:pos="8931"/>
              </w:tabs>
              <w:spacing w:after="60"/>
              <w:rPr>
                <w:rFonts w:ascii="ArialMT" w:hAnsi="ArialMT" w:cs="ArialMT"/>
              </w:rPr>
            </w:pPr>
            <w:r>
              <w:rPr>
                <w:rFonts w:ascii="ArialMT" w:hAnsi="ArialMT" w:cs="ArialMT"/>
              </w:rPr>
              <w:t>Remove the heat source/soldering iron and allow to cool</w:t>
            </w:r>
          </w:p>
          <w:p w14:paraId="482628FB" w14:textId="77777777" w:rsidR="006408A5" w:rsidRDefault="006408A5" w:rsidP="00EE704D">
            <w:pPr>
              <w:tabs>
                <w:tab w:val="left" w:pos="426"/>
                <w:tab w:val="right" w:pos="8931"/>
              </w:tabs>
              <w:spacing w:after="60"/>
              <w:rPr>
                <w:rFonts w:ascii="ArialMT" w:hAnsi="ArialMT" w:cs="ArialMT"/>
                <w:highlight w:val="yellow"/>
              </w:rPr>
            </w:pPr>
            <w:r>
              <w:rPr>
                <w:rFonts w:ascii="ArialMT" w:hAnsi="ArialMT" w:cs="ArialMT"/>
              </w:rPr>
              <w:t>Clean up if necessary / cut back component legs on PCB</w:t>
            </w:r>
          </w:p>
        </w:tc>
      </w:tr>
      <w:tr w:rsidR="006408A5" w14:paraId="774721CE" w14:textId="77777777" w:rsidTr="00E24326">
        <w:tc>
          <w:tcPr>
            <w:tcW w:w="141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229605D9" w14:textId="77777777" w:rsidR="006408A5" w:rsidRPr="00B00501" w:rsidRDefault="006408A5" w:rsidP="00EE704D">
            <w:pPr>
              <w:tabs>
                <w:tab w:val="left" w:pos="426"/>
                <w:tab w:val="right" w:pos="8931"/>
              </w:tabs>
              <w:spacing w:after="60"/>
              <w:rPr>
                <w:rFonts w:ascii="ArialMT" w:hAnsi="ArialMT" w:cs="ArialMT"/>
              </w:rPr>
            </w:pPr>
            <w:r>
              <w:rPr>
                <w:rFonts w:ascii="ArialMT" w:hAnsi="ArialMT" w:cs="ArialMT"/>
              </w:rPr>
              <w:t>B</w:t>
            </w:r>
            <w:r w:rsidRPr="00B00501">
              <w:rPr>
                <w:rFonts w:ascii="ArialMT" w:hAnsi="ArialMT" w:cs="ArialMT"/>
              </w:rPr>
              <w:t>atik</w:t>
            </w:r>
          </w:p>
        </w:tc>
        <w:tc>
          <w:tcPr>
            <w:tcW w:w="76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706B0DF3" w14:textId="77777777" w:rsidR="006408A5" w:rsidRDefault="006408A5" w:rsidP="00EE704D">
            <w:pPr>
              <w:tabs>
                <w:tab w:val="left" w:pos="426"/>
                <w:tab w:val="right" w:pos="8931"/>
              </w:tabs>
              <w:spacing w:after="60"/>
              <w:rPr>
                <w:rFonts w:ascii="ArialMT" w:hAnsi="ArialMT" w:cs="ArialMT"/>
              </w:rPr>
            </w:pPr>
            <w:r>
              <w:rPr>
                <w:rFonts w:ascii="ArialMT" w:hAnsi="ArialMT" w:cs="ArialMT"/>
              </w:rPr>
              <w:t>Prepare materials, tools and equipment and PPE</w:t>
            </w:r>
          </w:p>
          <w:p w14:paraId="5603255A" w14:textId="77777777" w:rsidR="006408A5" w:rsidRDefault="006408A5" w:rsidP="00EE704D">
            <w:pPr>
              <w:tabs>
                <w:tab w:val="left" w:pos="426"/>
                <w:tab w:val="right" w:pos="8931"/>
              </w:tabs>
              <w:spacing w:after="60"/>
              <w:rPr>
                <w:rFonts w:ascii="ArialMT" w:hAnsi="ArialMT" w:cs="ArialMT"/>
              </w:rPr>
            </w:pPr>
            <w:r>
              <w:rPr>
                <w:rFonts w:ascii="ArialMT" w:hAnsi="ArialMT" w:cs="ArialMT"/>
              </w:rPr>
              <w:t>Mark out the desired pattern on to the fabric to be dyed</w:t>
            </w:r>
          </w:p>
          <w:p w14:paraId="51BCD41F" w14:textId="77777777" w:rsidR="006408A5" w:rsidRDefault="006408A5" w:rsidP="00EE704D">
            <w:pPr>
              <w:tabs>
                <w:tab w:val="left" w:pos="426"/>
                <w:tab w:val="right" w:pos="8931"/>
              </w:tabs>
              <w:spacing w:after="60"/>
              <w:rPr>
                <w:rFonts w:ascii="ArialMT" w:hAnsi="ArialMT" w:cs="ArialMT"/>
              </w:rPr>
            </w:pPr>
            <w:r>
              <w:rPr>
                <w:rFonts w:ascii="ArialMT" w:hAnsi="ArialMT" w:cs="ArialMT"/>
              </w:rPr>
              <w:t>Heat the wax (paraffin) to the appropriate temperature</w:t>
            </w:r>
          </w:p>
          <w:p w14:paraId="54228EB7" w14:textId="77777777" w:rsidR="006408A5" w:rsidRDefault="006408A5" w:rsidP="00EE704D">
            <w:pPr>
              <w:tabs>
                <w:tab w:val="left" w:pos="426"/>
                <w:tab w:val="right" w:pos="8931"/>
              </w:tabs>
              <w:spacing w:after="60"/>
              <w:rPr>
                <w:rFonts w:ascii="ArialMT" w:hAnsi="ArialMT" w:cs="ArialMT"/>
              </w:rPr>
            </w:pPr>
            <w:r>
              <w:rPr>
                <w:rFonts w:ascii="ArialMT" w:hAnsi="ArialMT" w:cs="ArialMT"/>
              </w:rPr>
              <w:t>Pour wax into the tjanting (canting) tool</w:t>
            </w:r>
          </w:p>
          <w:p w14:paraId="4CC9DA12" w14:textId="77777777" w:rsidR="006408A5" w:rsidRDefault="006408A5" w:rsidP="00EE704D">
            <w:pPr>
              <w:tabs>
                <w:tab w:val="left" w:pos="426"/>
                <w:tab w:val="right" w:pos="8931"/>
              </w:tabs>
              <w:spacing w:after="60"/>
              <w:rPr>
                <w:rFonts w:ascii="ArialMT" w:hAnsi="ArialMT" w:cs="ArialMT"/>
              </w:rPr>
            </w:pPr>
            <w:r>
              <w:rPr>
                <w:rFonts w:ascii="ArialMT" w:hAnsi="ArialMT" w:cs="ArialMT"/>
              </w:rPr>
              <w:t>Carefully apply the wax to the area to resist the dye</w:t>
            </w:r>
          </w:p>
          <w:p w14:paraId="76BFCB56" w14:textId="77777777" w:rsidR="006408A5" w:rsidRDefault="006408A5" w:rsidP="00EE704D">
            <w:pPr>
              <w:tabs>
                <w:tab w:val="left" w:pos="426"/>
                <w:tab w:val="right" w:pos="8931"/>
              </w:tabs>
              <w:spacing w:after="60"/>
              <w:rPr>
                <w:rFonts w:ascii="ArialMT" w:hAnsi="ArialMT" w:cs="ArialMT"/>
              </w:rPr>
            </w:pPr>
            <w:r>
              <w:rPr>
                <w:rFonts w:ascii="ArialMT" w:hAnsi="ArialMT" w:cs="ArialMT"/>
              </w:rPr>
              <w:t>Allow the wax to go all the way through the fabric</w:t>
            </w:r>
          </w:p>
          <w:p w14:paraId="36E8AA8A" w14:textId="77777777" w:rsidR="006408A5" w:rsidRDefault="006408A5" w:rsidP="00EE704D">
            <w:pPr>
              <w:tabs>
                <w:tab w:val="left" w:pos="426"/>
                <w:tab w:val="right" w:pos="8931"/>
              </w:tabs>
              <w:spacing w:after="60"/>
              <w:rPr>
                <w:rFonts w:ascii="ArialMT" w:hAnsi="ArialMT" w:cs="ArialMT"/>
              </w:rPr>
            </w:pPr>
            <w:r>
              <w:rPr>
                <w:rFonts w:ascii="ArialMT" w:hAnsi="ArialMT" w:cs="ArialMT"/>
              </w:rPr>
              <w:t>Allow the wax to cool and set</w:t>
            </w:r>
          </w:p>
          <w:p w14:paraId="16E33332" w14:textId="77777777" w:rsidR="006408A5" w:rsidRDefault="006408A5" w:rsidP="00EE704D">
            <w:pPr>
              <w:tabs>
                <w:tab w:val="left" w:pos="426"/>
                <w:tab w:val="right" w:pos="8931"/>
              </w:tabs>
              <w:spacing w:after="60"/>
              <w:rPr>
                <w:rFonts w:ascii="ArialMT" w:hAnsi="ArialMT" w:cs="ArialMT"/>
              </w:rPr>
            </w:pPr>
            <w:r>
              <w:rPr>
                <w:rFonts w:ascii="ArialMT" w:hAnsi="ArialMT" w:cs="ArialMT"/>
              </w:rPr>
              <w:t>Place the fabric in the dye for the appropriate amount of time</w:t>
            </w:r>
          </w:p>
          <w:p w14:paraId="252FCE72" w14:textId="77777777" w:rsidR="006408A5" w:rsidRDefault="006408A5" w:rsidP="00EE704D">
            <w:pPr>
              <w:tabs>
                <w:tab w:val="left" w:pos="426"/>
                <w:tab w:val="right" w:pos="8931"/>
              </w:tabs>
              <w:spacing w:after="60"/>
              <w:rPr>
                <w:rFonts w:ascii="ArialMT" w:hAnsi="ArialMT" w:cs="ArialMT"/>
              </w:rPr>
            </w:pPr>
            <w:r>
              <w:rPr>
                <w:rFonts w:ascii="ArialMT" w:hAnsi="ArialMT" w:cs="ArialMT"/>
              </w:rPr>
              <w:t>Remove fabric and allow to dry (some dyeing methods may vary)</w:t>
            </w:r>
          </w:p>
          <w:p w14:paraId="360FB79E" w14:textId="77777777" w:rsidR="006408A5" w:rsidRDefault="006408A5" w:rsidP="00EE704D">
            <w:pPr>
              <w:tabs>
                <w:tab w:val="left" w:pos="426"/>
                <w:tab w:val="right" w:pos="8931"/>
              </w:tabs>
              <w:spacing w:after="60"/>
              <w:rPr>
                <w:rFonts w:ascii="ArialMT" w:hAnsi="ArialMT" w:cs="ArialMT"/>
              </w:rPr>
            </w:pPr>
            <w:r>
              <w:rPr>
                <w:rFonts w:ascii="ArialMT" w:hAnsi="ArialMT" w:cs="ArialMT"/>
              </w:rPr>
              <w:t>Remove the wax with an iron or heated water bath</w:t>
            </w:r>
          </w:p>
          <w:p w14:paraId="1403F7D3" w14:textId="77777777" w:rsidR="006408A5" w:rsidRDefault="006408A5" w:rsidP="00EE704D">
            <w:pPr>
              <w:tabs>
                <w:tab w:val="left" w:pos="426"/>
                <w:tab w:val="right" w:pos="8931"/>
              </w:tabs>
              <w:spacing w:after="60"/>
              <w:rPr>
                <w:rFonts w:ascii="ArialMT" w:hAnsi="ArialMT" w:cs="ArialMT"/>
              </w:rPr>
            </w:pPr>
            <w:r>
              <w:rPr>
                <w:rFonts w:ascii="ArialMT" w:hAnsi="ArialMT" w:cs="ArialMT"/>
              </w:rPr>
              <w:t>Allow to dry</w:t>
            </w:r>
          </w:p>
        </w:tc>
      </w:tr>
      <w:tr w:rsidR="006408A5" w14:paraId="72A621E3" w14:textId="77777777" w:rsidTr="00E24326">
        <w:tc>
          <w:tcPr>
            <w:tcW w:w="141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EE8D8F6" w14:textId="77777777" w:rsidR="006408A5" w:rsidRDefault="006408A5" w:rsidP="00EE704D">
            <w:pPr>
              <w:tabs>
                <w:tab w:val="left" w:pos="426"/>
                <w:tab w:val="right" w:pos="8931"/>
              </w:tabs>
              <w:spacing w:after="60"/>
              <w:rPr>
                <w:rFonts w:ascii="ArialMT" w:hAnsi="ArialMT" w:cs="ArialMT"/>
              </w:rPr>
            </w:pPr>
            <w:r>
              <w:rPr>
                <w:rFonts w:ascii="ArialMT" w:hAnsi="ArialMT" w:cs="ArialMT"/>
              </w:rPr>
              <w:lastRenderedPageBreak/>
              <w:t xml:space="preserve">Printing technique – </w:t>
            </w:r>
          </w:p>
          <w:p w14:paraId="45D862C2" w14:textId="77777777" w:rsidR="006408A5" w:rsidRDefault="006408A5" w:rsidP="00EE704D">
            <w:pPr>
              <w:spacing w:after="60"/>
              <w:rPr>
                <w:rFonts w:ascii="Times New Roman" w:hAnsi="Times New Roman" w:cs="Times New Roman"/>
                <w:sz w:val="24"/>
                <w:szCs w:val="24"/>
                <w:lang w:eastAsia="en-GB"/>
              </w:rPr>
            </w:pPr>
            <w:r>
              <w:rPr>
                <w:rFonts w:ascii="ArialMT" w:hAnsi="ArialMT" w:cs="ArialMT"/>
              </w:rPr>
              <w:t xml:space="preserve">Offset lithography is listed </w:t>
            </w:r>
          </w:p>
          <w:p w14:paraId="19517D07" w14:textId="77777777" w:rsidR="006408A5" w:rsidRPr="00B00501" w:rsidRDefault="006408A5" w:rsidP="00EE704D">
            <w:pPr>
              <w:tabs>
                <w:tab w:val="left" w:pos="426"/>
                <w:tab w:val="right" w:pos="8931"/>
              </w:tabs>
              <w:spacing w:after="60"/>
              <w:rPr>
                <w:rFonts w:ascii="ArialMT" w:hAnsi="ArialMT" w:cs="ArialMT"/>
              </w:rPr>
            </w:pPr>
          </w:p>
        </w:tc>
        <w:tc>
          <w:tcPr>
            <w:tcW w:w="76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66363322" w14:textId="77777777" w:rsidR="006408A5" w:rsidRDefault="006408A5" w:rsidP="00EE704D">
            <w:pPr>
              <w:tabs>
                <w:tab w:val="left" w:pos="426"/>
                <w:tab w:val="right" w:pos="8931"/>
              </w:tabs>
              <w:spacing w:after="60"/>
              <w:rPr>
                <w:rFonts w:ascii="ArialMT" w:hAnsi="ArialMT" w:cs="ArialMT"/>
                <w:b/>
              </w:rPr>
            </w:pPr>
            <w:r>
              <w:rPr>
                <w:rFonts w:ascii="ArialMT" w:hAnsi="ArialMT" w:cs="ArialMT"/>
                <w:b/>
              </w:rPr>
              <w:t>Give credit for any relevant printing technique:</w:t>
            </w:r>
          </w:p>
          <w:p w14:paraId="48548507" w14:textId="77777777" w:rsidR="006408A5" w:rsidRPr="002A7968" w:rsidRDefault="006408A5" w:rsidP="00EE704D">
            <w:pPr>
              <w:tabs>
                <w:tab w:val="left" w:pos="426"/>
                <w:tab w:val="right" w:pos="8931"/>
              </w:tabs>
              <w:spacing w:after="60"/>
              <w:rPr>
                <w:rFonts w:ascii="ArialMT" w:hAnsi="ArialMT" w:cs="ArialMT"/>
              </w:rPr>
            </w:pPr>
            <w:r w:rsidRPr="002A7968">
              <w:rPr>
                <w:rFonts w:ascii="ArialMT" w:hAnsi="ArialMT" w:cs="ArialMT"/>
              </w:rPr>
              <w:t>The design is laser etched onto an aluminium press plate</w:t>
            </w:r>
          </w:p>
          <w:p w14:paraId="6D804A09" w14:textId="77777777" w:rsidR="006408A5" w:rsidRDefault="006408A5" w:rsidP="00EE704D">
            <w:pPr>
              <w:tabs>
                <w:tab w:val="left" w:pos="426"/>
                <w:tab w:val="right" w:pos="8931"/>
              </w:tabs>
              <w:spacing w:after="60"/>
              <w:rPr>
                <w:rFonts w:ascii="ArialMT" w:hAnsi="ArialMT" w:cs="ArialMT"/>
              </w:rPr>
            </w:pPr>
            <w:r w:rsidRPr="002A7968">
              <w:rPr>
                <w:rFonts w:ascii="ArialMT" w:hAnsi="ArialMT" w:cs="ArialMT"/>
              </w:rPr>
              <w:t xml:space="preserve">The press plate is mounted on to a cylinder </w:t>
            </w:r>
            <w:r>
              <w:rPr>
                <w:rFonts w:ascii="ArialMT" w:hAnsi="ArialMT" w:cs="ArialMT"/>
              </w:rPr>
              <w:t>i</w:t>
            </w:r>
            <w:r w:rsidRPr="002A7968">
              <w:rPr>
                <w:rFonts w:ascii="ArialMT" w:hAnsi="ArialMT" w:cs="ArialMT"/>
              </w:rPr>
              <w:t>n the printer</w:t>
            </w:r>
          </w:p>
          <w:p w14:paraId="6DA53C12" w14:textId="77777777" w:rsidR="006408A5" w:rsidRDefault="006408A5" w:rsidP="00EE704D">
            <w:pPr>
              <w:tabs>
                <w:tab w:val="left" w:pos="426"/>
                <w:tab w:val="right" w:pos="8931"/>
              </w:tabs>
              <w:spacing w:after="60"/>
              <w:rPr>
                <w:rFonts w:ascii="ArialMT" w:hAnsi="ArialMT" w:cs="ArialMT"/>
              </w:rPr>
            </w:pPr>
            <w:r>
              <w:rPr>
                <w:rFonts w:ascii="ArialMT" w:hAnsi="ArialMT" w:cs="ArialMT"/>
              </w:rPr>
              <w:t>A different cylinder is used for each colour i.e. CMYK uses four</w:t>
            </w:r>
          </w:p>
          <w:p w14:paraId="76FE61AB" w14:textId="77777777" w:rsidR="006408A5" w:rsidRDefault="006408A5" w:rsidP="00EE704D">
            <w:pPr>
              <w:tabs>
                <w:tab w:val="left" w:pos="426"/>
                <w:tab w:val="right" w:pos="8931"/>
              </w:tabs>
              <w:spacing w:after="60"/>
              <w:rPr>
                <w:rFonts w:ascii="ArialMT" w:hAnsi="ArialMT" w:cs="ArialMT"/>
              </w:rPr>
            </w:pPr>
            <w:r>
              <w:rPr>
                <w:rFonts w:ascii="ArialMT" w:hAnsi="ArialMT" w:cs="ArialMT"/>
              </w:rPr>
              <w:t>The press plate rotates on the cylinder of the dampening unit (water rollers) which dampens the non-image area of the press plate</w:t>
            </w:r>
          </w:p>
          <w:p w14:paraId="17F5C2F4" w14:textId="77777777" w:rsidR="006408A5" w:rsidRDefault="006408A5" w:rsidP="00EE704D">
            <w:pPr>
              <w:tabs>
                <w:tab w:val="left" w:pos="426"/>
                <w:tab w:val="right" w:pos="8931"/>
              </w:tabs>
              <w:spacing w:after="60"/>
              <w:rPr>
                <w:rFonts w:ascii="ArialMT" w:hAnsi="ArialMT" w:cs="ArialMT"/>
              </w:rPr>
            </w:pPr>
            <w:r>
              <w:rPr>
                <w:rFonts w:ascii="ArialMT" w:hAnsi="ArialMT" w:cs="ArialMT"/>
              </w:rPr>
              <w:t>The press plate then passes the inking unit (ink rollers), where the ink sticks to the image area of the press plate</w:t>
            </w:r>
          </w:p>
          <w:p w14:paraId="4A44B86C" w14:textId="77777777" w:rsidR="006408A5" w:rsidRDefault="006408A5" w:rsidP="00EE704D">
            <w:pPr>
              <w:tabs>
                <w:tab w:val="left" w:pos="426"/>
                <w:tab w:val="right" w:pos="8931"/>
              </w:tabs>
              <w:spacing w:after="60"/>
              <w:rPr>
                <w:rFonts w:ascii="ArialMT" w:hAnsi="ArialMT" w:cs="ArialMT"/>
              </w:rPr>
            </w:pPr>
            <w:r>
              <w:rPr>
                <w:rFonts w:ascii="ArialMT" w:hAnsi="ArialMT" w:cs="ArialMT"/>
              </w:rPr>
              <w:t>The image is then passed to the blanket (offset) cylinder where the image area is picked up</w:t>
            </w:r>
          </w:p>
          <w:p w14:paraId="4963E066" w14:textId="77777777" w:rsidR="006408A5" w:rsidRDefault="006408A5" w:rsidP="00EE704D">
            <w:pPr>
              <w:tabs>
                <w:tab w:val="left" w:pos="426"/>
                <w:tab w:val="right" w:pos="8931"/>
              </w:tabs>
              <w:spacing w:after="60"/>
              <w:rPr>
                <w:rFonts w:ascii="ArialMT" w:hAnsi="ArialMT" w:cs="ArialMT"/>
              </w:rPr>
            </w:pPr>
            <w:r>
              <w:rPr>
                <w:rFonts w:ascii="ArialMT" w:hAnsi="ArialMT" w:cs="ArialMT"/>
              </w:rPr>
              <w:t>Then the image is transferred to the impression cylinder</w:t>
            </w:r>
          </w:p>
          <w:p w14:paraId="17A488BE" w14:textId="77777777" w:rsidR="006408A5" w:rsidRDefault="006408A5" w:rsidP="00EE704D">
            <w:pPr>
              <w:tabs>
                <w:tab w:val="left" w:pos="426"/>
                <w:tab w:val="right" w:pos="8931"/>
              </w:tabs>
              <w:spacing w:after="60"/>
              <w:rPr>
                <w:rFonts w:ascii="ArialMT" w:hAnsi="ArialMT" w:cs="ArialMT"/>
              </w:rPr>
            </w:pPr>
            <w:r>
              <w:rPr>
                <w:rFonts w:ascii="ArialMT" w:hAnsi="ArialMT" w:cs="ArialMT"/>
              </w:rPr>
              <w:t>P</w:t>
            </w:r>
            <w:r w:rsidRPr="002A7968">
              <w:rPr>
                <w:rFonts w:ascii="ArialMT" w:hAnsi="ArialMT" w:cs="ArialMT"/>
              </w:rPr>
              <w:t>aper is fed into the printer</w:t>
            </w:r>
            <w:r>
              <w:rPr>
                <w:rFonts w:ascii="ArialMT" w:hAnsi="ArialMT" w:cs="ArialMT"/>
              </w:rPr>
              <w:t xml:space="preserve"> and passes between the impression cylinder and the blanket (offset) cylinder pressing the image onto the paper</w:t>
            </w:r>
          </w:p>
          <w:p w14:paraId="1E1E92C7" w14:textId="77777777" w:rsidR="006408A5" w:rsidRDefault="006408A5" w:rsidP="00EE704D">
            <w:pPr>
              <w:tabs>
                <w:tab w:val="left" w:pos="426"/>
                <w:tab w:val="right" w:pos="8931"/>
              </w:tabs>
              <w:spacing w:after="60"/>
              <w:rPr>
                <w:rFonts w:ascii="ArialMT" w:hAnsi="ArialMT" w:cs="ArialMT"/>
              </w:rPr>
            </w:pPr>
            <w:r>
              <w:rPr>
                <w:rFonts w:ascii="ArialMT" w:hAnsi="ArialMT" w:cs="ArialMT"/>
              </w:rPr>
              <w:t>The paper then runs through transfer drums to the next colour</w:t>
            </w:r>
          </w:p>
          <w:p w14:paraId="15F1A726" w14:textId="77777777" w:rsidR="006408A5" w:rsidRDefault="006408A5" w:rsidP="00EE704D">
            <w:pPr>
              <w:tabs>
                <w:tab w:val="left" w:pos="426"/>
                <w:tab w:val="right" w:pos="8931"/>
              </w:tabs>
              <w:spacing w:after="60"/>
              <w:rPr>
                <w:rFonts w:ascii="ArialMT" w:hAnsi="ArialMT" w:cs="ArialMT"/>
                <w:highlight w:val="yellow"/>
              </w:rPr>
            </w:pPr>
            <w:r>
              <w:rPr>
                <w:rFonts w:ascii="ArialMT" w:hAnsi="ArialMT" w:cs="ArialMT"/>
              </w:rPr>
              <w:t xml:space="preserve">The paper is then dried and stacked on the delivery pile </w:t>
            </w:r>
          </w:p>
        </w:tc>
      </w:tr>
      <w:tr w:rsidR="006408A5" w14:paraId="125B7B82" w14:textId="77777777" w:rsidTr="00E24326">
        <w:tc>
          <w:tcPr>
            <w:tcW w:w="141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6A6EED6F" w14:textId="77777777" w:rsidR="006408A5" w:rsidRPr="00B00501" w:rsidRDefault="006408A5" w:rsidP="00EE704D">
            <w:pPr>
              <w:tabs>
                <w:tab w:val="left" w:pos="426"/>
                <w:tab w:val="right" w:pos="8931"/>
              </w:tabs>
              <w:spacing w:after="60"/>
              <w:rPr>
                <w:rFonts w:ascii="ArialMT" w:hAnsi="ArialMT" w:cs="ArialMT"/>
              </w:rPr>
            </w:pPr>
            <w:r>
              <w:rPr>
                <w:rFonts w:ascii="ArialMT" w:hAnsi="ArialMT" w:cs="ArialMT"/>
              </w:rPr>
              <w:t>B</w:t>
            </w:r>
            <w:r w:rsidRPr="00B00501">
              <w:rPr>
                <w:rFonts w:ascii="ArialMT" w:hAnsi="ArialMT" w:cs="ArialMT"/>
              </w:rPr>
              <w:t>onding</w:t>
            </w:r>
            <w:r>
              <w:rPr>
                <w:rFonts w:ascii="ArialMT" w:hAnsi="ArialMT" w:cs="ArialMT"/>
              </w:rPr>
              <w:t xml:space="preserve"> technique</w:t>
            </w:r>
          </w:p>
        </w:tc>
        <w:tc>
          <w:tcPr>
            <w:tcW w:w="76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C97B1C9" w14:textId="77777777" w:rsidR="006408A5" w:rsidRDefault="006408A5" w:rsidP="00EE704D">
            <w:pPr>
              <w:tabs>
                <w:tab w:val="left" w:pos="426"/>
                <w:tab w:val="right" w:pos="8931"/>
              </w:tabs>
              <w:spacing w:after="60"/>
              <w:rPr>
                <w:rFonts w:ascii="ArialMT" w:hAnsi="ArialMT" w:cs="ArialMT"/>
                <w:b/>
              </w:rPr>
            </w:pPr>
            <w:r>
              <w:rPr>
                <w:rFonts w:ascii="ArialMT" w:hAnsi="ArialMT" w:cs="ArialMT"/>
                <w:b/>
              </w:rPr>
              <w:t>Give credit for any relevant bonding technique:</w:t>
            </w:r>
          </w:p>
          <w:p w14:paraId="228C4C87" w14:textId="77777777" w:rsidR="006408A5" w:rsidRDefault="006408A5" w:rsidP="00EE704D">
            <w:pPr>
              <w:tabs>
                <w:tab w:val="left" w:pos="426"/>
                <w:tab w:val="right" w:pos="8931"/>
              </w:tabs>
              <w:spacing w:after="60"/>
              <w:rPr>
                <w:rFonts w:ascii="ArialMT" w:hAnsi="ArialMT" w:cs="ArialMT"/>
              </w:rPr>
            </w:pPr>
            <w:r>
              <w:rPr>
                <w:rFonts w:ascii="ArialMT" w:hAnsi="ArialMT" w:cs="ArialMT"/>
              </w:rPr>
              <w:t>Set up appropriate equipment, tools, materials and PPE</w:t>
            </w:r>
          </w:p>
          <w:p w14:paraId="7B60AF15" w14:textId="77777777" w:rsidR="006408A5" w:rsidRDefault="006408A5" w:rsidP="00EE704D">
            <w:pPr>
              <w:tabs>
                <w:tab w:val="left" w:pos="426"/>
                <w:tab w:val="right" w:pos="8931"/>
              </w:tabs>
              <w:spacing w:after="60"/>
              <w:rPr>
                <w:rFonts w:ascii="ArialMT" w:hAnsi="ArialMT" w:cs="ArialMT"/>
              </w:rPr>
            </w:pPr>
            <w:r>
              <w:rPr>
                <w:rFonts w:ascii="ArialMT" w:hAnsi="ArialMT" w:cs="ArialMT"/>
              </w:rPr>
              <w:t xml:space="preserve">The wood joint is cut to shape and size and checked for a close/compression fit </w:t>
            </w:r>
          </w:p>
          <w:p w14:paraId="4729A2E1" w14:textId="77777777" w:rsidR="006408A5" w:rsidRDefault="006408A5" w:rsidP="00EE704D">
            <w:pPr>
              <w:tabs>
                <w:tab w:val="left" w:pos="426"/>
                <w:tab w:val="right" w:pos="8931"/>
              </w:tabs>
              <w:spacing w:after="60"/>
              <w:rPr>
                <w:rFonts w:ascii="ArialMT" w:hAnsi="ArialMT" w:cs="ArialMT"/>
              </w:rPr>
            </w:pPr>
            <w:r>
              <w:rPr>
                <w:rFonts w:ascii="ArialMT" w:hAnsi="ArialMT" w:cs="ArialMT"/>
              </w:rPr>
              <w:t>The joint is sanded as appropriate, and cleaned so free from dust</w:t>
            </w:r>
          </w:p>
          <w:p w14:paraId="235A5B18" w14:textId="77777777" w:rsidR="006408A5" w:rsidRDefault="006408A5" w:rsidP="00EE704D">
            <w:pPr>
              <w:tabs>
                <w:tab w:val="left" w:pos="426"/>
                <w:tab w:val="right" w:pos="8931"/>
              </w:tabs>
              <w:spacing w:after="60"/>
              <w:rPr>
                <w:rFonts w:ascii="ArialMT" w:hAnsi="ArialMT" w:cs="ArialMT"/>
              </w:rPr>
            </w:pPr>
            <w:r>
              <w:rPr>
                <w:rFonts w:ascii="ArialMT" w:hAnsi="ArialMT" w:cs="ArialMT"/>
              </w:rPr>
              <w:t>A key is provided if required</w:t>
            </w:r>
          </w:p>
          <w:p w14:paraId="5C657AE3" w14:textId="77777777" w:rsidR="006408A5" w:rsidRDefault="006408A5" w:rsidP="00EE704D">
            <w:pPr>
              <w:tabs>
                <w:tab w:val="left" w:pos="426"/>
                <w:tab w:val="right" w:pos="8931"/>
              </w:tabs>
              <w:spacing w:after="60"/>
              <w:rPr>
                <w:rFonts w:ascii="ArialMT" w:hAnsi="ArialMT" w:cs="ArialMT"/>
              </w:rPr>
            </w:pPr>
            <w:r>
              <w:rPr>
                <w:rFonts w:ascii="ArialMT" w:hAnsi="ArialMT" w:cs="ArialMT"/>
              </w:rPr>
              <w:t>Wood glue (usually PVA) is applied liberally to all surfaces that are to be in contact</w:t>
            </w:r>
          </w:p>
          <w:p w14:paraId="3C284822" w14:textId="77777777" w:rsidR="006408A5" w:rsidRDefault="006408A5" w:rsidP="00EE704D">
            <w:pPr>
              <w:tabs>
                <w:tab w:val="left" w:pos="426"/>
                <w:tab w:val="right" w:pos="8931"/>
              </w:tabs>
              <w:spacing w:after="60"/>
              <w:rPr>
                <w:rFonts w:ascii="ArialMT" w:hAnsi="ArialMT" w:cs="ArialMT"/>
              </w:rPr>
            </w:pPr>
            <w:r>
              <w:rPr>
                <w:rFonts w:ascii="ArialMT" w:hAnsi="ArialMT" w:cs="ArialMT"/>
              </w:rPr>
              <w:t xml:space="preserve">The joint is paired and clamped/taped/pinned as required </w:t>
            </w:r>
          </w:p>
          <w:p w14:paraId="706408E1" w14:textId="77777777" w:rsidR="006408A5" w:rsidRDefault="006408A5" w:rsidP="00EE704D">
            <w:pPr>
              <w:tabs>
                <w:tab w:val="left" w:pos="426"/>
                <w:tab w:val="right" w:pos="8931"/>
              </w:tabs>
              <w:spacing w:after="60"/>
              <w:rPr>
                <w:rFonts w:ascii="ArialMT" w:hAnsi="ArialMT" w:cs="ArialMT"/>
              </w:rPr>
            </w:pPr>
            <w:r>
              <w:rPr>
                <w:rFonts w:ascii="ArialMT" w:hAnsi="ArialMT" w:cs="ArialMT"/>
              </w:rPr>
              <w:t>Excess adhesive should be wiped off</w:t>
            </w:r>
          </w:p>
          <w:p w14:paraId="48B59959" w14:textId="77777777" w:rsidR="006408A5" w:rsidRDefault="006408A5" w:rsidP="00EE704D">
            <w:pPr>
              <w:tabs>
                <w:tab w:val="left" w:pos="426"/>
                <w:tab w:val="right" w:pos="8931"/>
              </w:tabs>
              <w:spacing w:after="60"/>
              <w:rPr>
                <w:rFonts w:ascii="ArialMT" w:hAnsi="ArialMT" w:cs="ArialMT"/>
              </w:rPr>
            </w:pPr>
            <w:r>
              <w:rPr>
                <w:rFonts w:ascii="ArialMT" w:hAnsi="ArialMT" w:cs="ArialMT"/>
              </w:rPr>
              <w:t>Allow time for adhesive to dry/cure</w:t>
            </w:r>
          </w:p>
          <w:p w14:paraId="79C8BDAD" w14:textId="77777777" w:rsidR="006408A5" w:rsidRDefault="006408A5" w:rsidP="00EE704D">
            <w:pPr>
              <w:tabs>
                <w:tab w:val="left" w:pos="426"/>
                <w:tab w:val="right" w:pos="8931"/>
              </w:tabs>
              <w:spacing w:after="60"/>
              <w:rPr>
                <w:rFonts w:ascii="ArialMT" w:hAnsi="ArialMT" w:cs="ArialMT"/>
              </w:rPr>
            </w:pPr>
            <w:r>
              <w:rPr>
                <w:rFonts w:ascii="ArialMT" w:hAnsi="ArialMT" w:cs="ArialMT"/>
              </w:rPr>
              <w:t xml:space="preserve">Remove clamps/tape/pins </w:t>
            </w:r>
          </w:p>
          <w:p w14:paraId="25218797" w14:textId="77777777" w:rsidR="006408A5" w:rsidRDefault="006408A5" w:rsidP="00EE704D">
            <w:pPr>
              <w:tabs>
                <w:tab w:val="left" w:pos="426"/>
                <w:tab w:val="right" w:pos="8931"/>
              </w:tabs>
              <w:spacing w:after="60"/>
              <w:rPr>
                <w:rFonts w:ascii="ArialMT" w:hAnsi="ArialMT" w:cs="ArialMT"/>
              </w:rPr>
            </w:pPr>
            <w:r>
              <w:rPr>
                <w:rFonts w:ascii="ArialMT" w:hAnsi="ArialMT" w:cs="ArialMT"/>
              </w:rPr>
              <w:t>Tidy up any excess adhesive from the joint</w:t>
            </w:r>
          </w:p>
        </w:tc>
      </w:tr>
      <w:tr w:rsidR="006408A5" w14:paraId="69783BBA" w14:textId="77777777" w:rsidTr="00E24326">
        <w:tc>
          <w:tcPr>
            <w:tcW w:w="1413"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A9DE0EC" w14:textId="77777777" w:rsidR="006408A5" w:rsidRPr="00B00501" w:rsidRDefault="006408A5" w:rsidP="00EE704D">
            <w:pPr>
              <w:tabs>
                <w:tab w:val="left" w:pos="426"/>
                <w:tab w:val="right" w:pos="8931"/>
              </w:tabs>
              <w:spacing w:after="60"/>
              <w:rPr>
                <w:rFonts w:ascii="ArialMT" w:hAnsi="ArialMT" w:cs="ArialMT"/>
              </w:rPr>
            </w:pPr>
            <w:r w:rsidRPr="00B00501">
              <w:rPr>
                <w:rFonts w:ascii="ArialMT" w:hAnsi="ArialMT" w:cs="ArialMT"/>
              </w:rPr>
              <w:t>3D printing</w:t>
            </w:r>
          </w:p>
        </w:tc>
        <w:tc>
          <w:tcPr>
            <w:tcW w:w="76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5CAAE80" w14:textId="77777777" w:rsidR="006408A5" w:rsidRDefault="006408A5" w:rsidP="00EE704D">
            <w:pPr>
              <w:tabs>
                <w:tab w:val="left" w:pos="426"/>
                <w:tab w:val="right" w:pos="8931"/>
              </w:tabs>
              <w:spacing w:after="60"/>
              <w:rPr>
                <w:rFonts w:ascii="ArialMT" w:hAnsi="ArialMT" w:cs="ArialMT"/>
              </w:rPr>
            </w:pPr>
            <w:r>
              <w:rPr>
                <w:rFonts w:ascii="ArialMT" w:hAnsi="ArialMT" w:cs="ArialMT"/>
              </w:rPr>
              <w:t>Allow variations for all types of 3D printing techniques</w:t>
            </w:r>
          </w:p>
          <w:p w14:paraId="7B954C7F" w14:textId="77777777" w:rsidR="006408A5" w:rsidRDefault="006408A5" w:rsidP="00EE704D">
            <w:pPr>
              <w:tabs>
                <w:tab w:val="left" w:pos="426"/>
                <w:tab w:val="right" w:pos="8931"/>
              </w:tabs>
              <w:spacing w:after="60"/>
              <w:rPr>
                <w:rFonts w:ascii="ArialMT" w:hAnsi="ArialMT" w:cs="ArialMT"/>
              </w:rPr>
            </w:pPr>
            <w:r>
              <w:rPr>
                <w:rFonts w:ascii="ArialMT" w:hAnsi="ArialMT" w:cs="ArialMT"/>
              </w:rPr>
              <w:t>Produce the CAD file to be printed</w:t>
            </w:r>
          </w:p>
          <w:p w14:paraId="29A4A8D6" w14:textId="77777777" w:rsidR="006408A5" w:rsidRDefault="006408A5" w:rsidP="00EE704D">
            <w:pPr>
              <w:tabs>
                <w:tab w:val="left" w:pos="426"/>
                <w:tab w:val="right" w:pos="8931"/>
              </w:tabs>
              <w:spacing w:after="60"/>
              <w:rPr>
                <w:rFonts w:ascii="ArialMT" w:hAnsi="ArialMT" w:cs="ArialMT"/>
              </w:rPr>
            </w:pPr>
            <w:r>
              <w:rPr>
                <w:rFonts w:ascii="ArialMT" w:hAnsi="ArialMT" w:cs="ArialMT"/>
              </w:rPr>
              <w:t>Post process the CAD file for the 3D printer that is being used</w:t>
            </w:r>
          </w:p>
          <w:p w14:paraId="2CEDE798" w14:textId="77777777" w:rsidR="006408A5" w:rsidRDefault="006408A5" w:rsidP="00EE704D">
            <w:pPr>
              <w:tabs>
                <w:tab w:val="left" w:pos="426"/>
                <w:tab w:val="right" w:pos="8931"/>
              </w:tabs>
              <w:spacing w:after="60"/>
              <w:rPr>
                <w:rFonts w:ascii="ArialMT" w:hAnsi="ArialMT" w:cs="ArialMT"/>
              </w:rPr>
            </w:pPr>
            <w:r>
              <w:rPr>
                <w:rFonts w:ascii="ArialMT" w:hAnsi="ArialMT" w:cs="ArialMT"/>
              </w:rPr>
              <w:t>Load the appropriate filament into the 3D printer</w:t>
            </w:r>
          </w:p>
          <w:p w14:paraId="3DDA817E" w14:textId="77777777" w:rsidR="006408A5" w:rsidRDefault="006408A5" w:rsidP="00EE704D">
            <w:pPr>
              <w:tabs>
                <w:tab w:val="left" w:pos="426"/>
                <w:tab w:val="right" w:pos="8931"/>
              </w:tabs>
              <w:spacing w:after="60"/>
              <w:rPr>
                <w:rFonts w:ascii="ArialMT" w:hAnsi="ArialMT" w:cs="ArialMT"/>
              </w:rPr>
            </w:pPr>
            <w:r>
              <w:rPr>
                <w:rFonts w:ascii="ArialMT" w:hAnsi="ArialMT" w:cs="ArialMT"/>
              </w:rPr>
              <w:t>Ensure the bed of the printer is prepared/cleaned for the print</w:t>
            </w:r>
          </w:p>
          <w:p w14:paraId="02A69F5C" w14:textId="77777777" w:rsidR="006408A5" w:rsidRDefault="006408A5" w:rsidP="00EE704D">
            <w:pPr>
              <w:tabs>
                <w:tab w:val="left" w:pos="426"/>
                <w:tab w:val="right" w:pos="8931"/>
              </w:tabs>
              <w:spacing w:after="60"/>
              <w:rPr>
                <w:rFonts w:ascii="ArialMT" w:hAnsi="ArialMT" w:cs="ArialMT"/>
              </w:rPr>
            </w:pPr>
            <w:r>
              <w:rPr>
                <w:rFonts w:ascii="ArialMT" w:hAnsi="ArialMT" w:cs="ArialMT"/>
              </w:rPr>
              <w:t>Ensure the correct settings are entered for the filament and the resolution of the print</w:t>
            </w:r>
          </w:p>
          <w:p w14:paraId="4D3C4511" w14:textId="77777777" w:rsidR="006408A5" w:rsidRDefault="006408A5" w:rsidP="00EE704D">
            <w:pPr>
              <w:tabs>
                <w:tab w:val="left" w:pos="426"/>
                <w:tab w:val="right" w:pos="8931"/>
              </w:tabs>
              <w:spacing w:after="60"/>
              <w:rPr>
                <w:rFonts w:ascii="ArialMT" w:hAnsi="ArialMT" w:cs="ArialMT"/>
              </w:rPr>
            </w:pPr>
            <w:r>
              <w:rPr>
                <w:rFonts w:ascii="ArialMT" w:hAnsi="ArialMT" w:cs="ArialMT"/>
              </w:rPr>
              <w:t>Run the CAD file</w:t>
            </w:r>
          </w:p>
          <w:p w14:paraId="1C32834F" w14:textId="77777777" w:rsidR="006408A5" w:rsidRDefault="006408A5" w:rsidP="00EE704D">
            <w:pPr>
              <w:tabs>
                <w:tab w:val="left" w:pos="426"/>
                <w:tab w:val="right" w:pos="8931"/>
              </w:tabs>
              <w:spacing w:after="60"/>
              <w:rPr>
                <w:rFonts w:ascii="ArialMT" w:hAnsi="ArialMT" w:cs="ArialMT"/>
              </w:rPr>
            </w:pPr>
            <w:r>
              <w:rPr>
                <w:rFonts w:ascii="ArialMT" w:hAnsi="ArialMT" w:cs="ArialMT"/>
              </w:rPr>
              <w:t>Monitor the print to watch for potential failures</w:t>
            </w:r>
          </w:p>
          <w:p w14:paraId="58E427EB" w14:textId="77777777" w:rsidR="006408A5" w:rsidRDefault="006408A5" w:rsidP="00EE704D">
            <w:pPr>
              <w:tabs>
                <w:tab w:val="left" w:pos="426"/>
                <w:tab w:val="right" w:pos="8931"/>
              </w:tabs>
              <w:spacing w:after="60"/>
              <w:rPr>
                <w:rFonts w:ascii="ArialMT" w:hAnsi="ArialMT" w:cs="ArialMT"/>
              </w:rPr>
            </w:pPr>
            <w:r>
              <w:rPr>
                <w:rFonts w:ascii="ArialMT" w:hAnsi="ArialMT" w:cs="ArialMT"/>
              </w:rPr>
              <w:t>Allow to cool and remove from the bed</w:t>
            </w:r>
          </w:p>
          <w:p w14:paraId="43DC4161" w14:textId="77777777" w:rsidR="006408A5" w:rsidRDefault="006408A5" w:rsidP="00EE704D">
            <w:pPr>
              <w:tabs>
                <w:tab w:val="left" w:pos="426"/>
                <w:tab w:val="right" w:pos="8931"/>
              </w:tabs>
              <w:spacing w:after="60"/>
              <w:rPr>
                <w:rFonts w:ascii="ArialMT" w:hAnsi="ArialMT" w:cs="ArialMT"/>
              </w:rPr>
            </w:pPr>
            <w:r>
              <w:rPr>
                <w:rFonts w:ascii="ArialMT" w:hAnsi="ArialMT" w:cs="ArialMT"/>
              </w:rPr>
              <w:t xml:space="preserve">Clean up the print removing any rafting if appropriate </w:t>
            </w:r>
          </w:p>
          <w:p w14:paraId="73C50C5D" w14:textId="77777777" w:rsidR="006408A5" w:rsidRDefault="006408A5" w:rsidP="00EE704D">
            <w:pPr>
              <w:tabs>
                <w:tab w:val="left" w:pos="426"/>
                <w:tab w:val="right" w:pos="8931"/>
              </w:tabs>
              <w:spacing w:after="60"/>
              <w:rPr>
                <w:rFonts w:ascii="ArialMT" w:hAnsi="ArialMT" w:cs="ArialMT"/>
              </w:rPr>
            </w:pPr>
            <w:r>
              <w:rPr>
                <w:rFonts w:ascii="ArialMT" w:hAnsi="ArialMT" w:cs="ArialMT"/>
              </w:rPr>
              <w:t>Add any finishing/smoothing/setting/hardening agents if required using appropriate PPE if necessary</w:t>
            </w:r>
          </w:p>
        </w:tc>
      </w:tr>
    </w:tbl>
    <w:p w14:paraId="2FCB31A1" w14:textId="77777777" w:rsidR="001C7A55" w:rsidRDefault="00293FE4" w:rsidP="00751B22">
      <w:pPr>
        <w:tabs>
          <w:tab w:val="left" w:pos="426"/>
          <w:tab w:val="right" w:pos="8931"/>
        </w:tabs>
        <w:spacing w:before="240" w:after="120"/>
        <w:rPr>
          <w:rFonts w:ascii="ArialMT" w:hAnsi="ArialMT" w:cs="ArialMT"/>
        </w:rPr>
      </w:pPr>
      <w:r>
        <w:rPr>
          <w:rFonts w:ascii="ArialMT" w:hAnsi="ArialMT" w:cs="ArialMT"/>
        </w:rPr>
        <w:br/>
      </w:r>
    </w:p>
    <w:p w14:paraId="75C31923" w14:textId="7E3E1C28" w:rsidR="00751B22" w:rsidRDefault="00751B22" w:rsidP="00751B22">
      <w:pPr>
        <w:tabs>
          <w:tab w:val="left" w:pos="426"/>
          <w:tab w:val="right" w:pos="8931"/>
        </w:tabs>
        <w:spacing w:before="240" w:after="120"/>
        <w:rPr>
          <w:rFonts w:ascii="ArialMT" w:hAnsi="ArialMT" w:cs="ArialMT"/>
        </w:rPr>
      </w:pPr>
      <w:r>
        <w:rPr>
          <w:rFonts w:ascii="ArialMT" w:hAnsi="ArialMT" w:cs="ArialMT"/>
        </w:rPr>
        <w:lastRenderedPageBreak/>
        <w:t>15.</w:t>
      </w:r>
      <w:r>
        <w:rPr>
          <w:rFonts w:ascii="ArialMT" w:hAnsi="ArialMT" w:cs="ArialMT"/>
        </w:rPr>
        <w:tab/>
      </w:r>
      <w:r>
        <w:rPr>
          <w:rFonts w:ascii="ArialMT" w:hAnsi="ArialMT" w:cs="ArialMT"/>
          <w:b/>
        </w:rPr>
        <w:t xml:space="preserve">Award up to 2 </w:t>
      </w:r>
      <w:r>
        <w:rPr>
          <w:rFonts w:ascii="ArialMT" w:hAnsi="ArialMT" w:cs="ArialMT"/>
          <w:b/>
          <w:bCs/>
        </w:rPr>
        <w:t>marks for a correct answer in each of two different areas</w:t>
      </w:r>
      <w:r>
        <w:rPr>
          <w:rFonts w:ascii="ArialMT" w:hAnsi="ArialMT" w:cs="ArialMT"/>
        </w:rPr>
        <w:tab/>
        <w:t>[4 marks]</w:t>
      </w:r>
    </w:p>
    <w:tbl>
      <w:tblPr>
        <w:tblStyle w:val="TableGrid"/>
        <w:tblW w:w="0" w:type="auto"/>
        <w:tblLayout w:type="fixed"/>
        <w:tblLook w:val="04A0" w:firstRow="1" w:lastRow="0" w:firstColumn="1" w:lastColumn="0" w:noHBand="0" w:noVBand="1"/>
      </w:tblPr>
      <w:tblGrid>
        <w:gridCol w:w="1271"/>
        <w:gridCol w:w="7655"/>
      </w:tblGrid>
      <w:tr w:rsidR="00751B22" w14:paraId="517EE405" w14:textId="77777777" w:rsidTr="00935CBC">
        <w:tc>
          <w:tcPr>
            <w:tcW w:w="1271" w:type="dxa"/>
            <w:tcBorders>
              <w:top w:val="single" w:sz="4" w:space="0" w:color="auto"/>
              <w:left w:val="single" w:sz="4" w:space="0" w:color="auto"/>
              <w:bottom w:val="single" w:sz="4" w:space="0" w:color="auto"/>
              <w:right w:val="single" w:sz="4" w:space="0" w:color="auto"/>
            </w:tcBorders>
            <w:hideMark/>
          </w:tcPr>
          <w:p w14:paraId="58A85C13" w14:textId="77777777" w:rsidR="00751B22" w:rsidRDefault="00751B22">
            <w:pPr>
              <w:tabs>
                <w:tab w:val="left" w:pos="426"/>
                <w:tab w:val="right" w:pos="8931"/>
              </w:tabs>
              <w:spacing w:after="120"/>
              <w:rPr>
                <w:rFonts w:ascii="ArialMT" w:hAnsi="ArialMT" w:cs="ArialMT"/>
              </w:rPr>
            </w:pPr>
            <w:r>
              <w:rPr>
                <w:rFonts w:ascii="Arial" w:hAnsi="Arial" w:cs="Arial"/>
                <w:color w:val="000000"/>
              </w:rPr>
              <w:t>2 marks</w:t>
            </w:r>
          </w:p>
        </w:tc>
        <w:tc>
          <w:tcPr>
            <w:tcW w:w="7655" w:type="dxa"/>
            <w:tcBorders>
              <w:top w:val="single" w:sz="4" w:space="0" w:color="auto"/>
              <w:left w:val="single" w:sz="4" w:space="0" w:color="auto"/>
              <w:bottom w:val="single" w:sz="4" w:space="0" w:color="auto"/>
              <w:right w:val="single" w:sz="4" w:space="0" w:color="auto"/>
            </w:tcBorders>
            <w:hideMark/>
          </w:tcPr>
          <w:p w14:paraId="4DE12615" w14:textId="61E56086" w:rsidR="00751B22" w:rsidRDefault="00751B22">
            <w:pPr>
              <w:tabs>
                <w:tab w:val="left" w:pos="426"/>
                <w:tab w:val="right" w:pos="8931"/>
              </w:tabs>
              <w:spacing w:after="120"/>
              <w:rPr>
                <w:rFonts w:ascii="ArialMT" w:hAnsi="ArialMT" w:cs="ArialMT"/>
              </w:rPr>
            </w:pPr>
            <w:r>
              <w:rPr>
                <w:rFonts w:ascii="Arial" w:hAnsi="Arial" w:cs="Arial"/>
                <w:color w:val="000000"/>
              </w:rPr>
              <w:t xml:space="preserve">A complete description applying both knowledge and understanding of why </w:t>
            </w:r>
            <w:bookmarkStart w:id="5" w:name="_Hlk506797320"/>
            <w:r w:rsidR="003861AC">
              <w:rPr>
                <w:rFonts w:ascii="Arial" w:hAnsi="Arial" w:cs="Arial"/>
                <w:color w:val="000000"/>
              </w:rPr>
              <w:t xml:space="preserve">automation </w:t>
            </w:r>
            <w:r w:rsidR="0092710C">
              <w:rPr>
                <w:rFonts w:ascii="Arial" w:hAnsi="Arial" w:cs="Arial"/>
                <w:color w:val="000000"/>
              </w:rPr>
              <w:t xml:space="preserve">has led to a reduction </w:t>
            </w:r>
            <w:r w:rsidR="003861AC">
              <w:rPr>
                <w:rFonts w:ascii="Arial" w:hAnsi="Arial" w:cs="Arial"/>
                <w:color w:val="000000"/>
              </w:rPr>
              <w:t>or increase in environmental and social issues</w:t>
            </w:r>
            <w:bookmarkEnd w:id="5"/>
          </w:p>
        </w:tc>
      </w:tr>
      <w:tr w:rsidR="00751B22" w14:paraId="58CF4BFA" w14:textId="77777777" w:rsidTr="00935CBC">
        <w:tc>
          <w:tcPr>
            <w:tcW w:w="1271" w:type="dxa"/>
            <w:tcBorders>
              <w:top w:val="single" w:sz="4" w:space="0" w:color="auto"/>
              <w:left w:val="single" w:sz="4" w:space="0" w:color="auto"/>
              <w:bottom w:val="single" w:sz="4" w:space="0" w:color="auto"/>
              <w:right w:val="single" w:sz="4" w:space="0" w:color="auto"/>
            </w:tcBorders>
            <w:hideMark/>
          </w:tcPr>
          <w:p w14:paraId="0BFE7F58" w14:textId="77777777" w:rsidR="00751B22" w:rsidRDefault="00751B22">
            <w:pPr>
              <w:tabs>
                <w:tab w:val="left" w:pos="426"/>
                <w:tab w:val="right" w:pos="8931"/>
              </w:tabs>
              <w:spacing w:after="120"/>
              <w:rPr>
                <w:rFonts w:ascii="ArialMT" w:hAnsi="ArialMT" w:cs="ArialMT"/>
              </w:rPr>
            </w:pPr>
            <w:r>
              <w:rPr>
                <w:rFonts w:ascii="Arial" w:hAnsi="Arial" w:cs="Arial"/>
                <w:color w:val="000000"/>
              </w:rPr>
              <w:t>1 mark</w:t>
            </w:r>
          </w:p>
        </w:tc>
        <w:tc>
          <w:tcPr>
            <w:tcW w:w="7655" w:type="dxa"/>
            <w:tcBorders>
              <w:top w:val="single" w:sz="4" w:space="0" w:color="auto"/>
              <w:left w:val="single" w:sz="4" w:space="0" w:color="auto"/>
              <w:bottom w:val="single" w:sz="4" w:space="0" w:color="auto"/>
              <w:right w:val="single" w:sz="4" w:space="0" w:color="auto"/>
            </w:tcBorders>
            <w:hideMark/>
          </w:tcPr>
          <w:p w14:paraId="3D67F92F" w14:textId="5A97FBB1" w:rsidR="00751B22" w:rsidRDefault="00751B22">
            <w:pPr>
              <w:tabs>
                <w:tab w:val="left" w:pos="426"/>
                <w:tab w:val="right" w:pos="8931"/>
              </w:tabs>
              <w:spacing w:after="120"/>
              <w:rPr>
                <w:rFonts w:ascii="ArialMT" w:hAnsi="ArialMT" w:cs="ArialMT"/>
              </w:rPr>
            </w:pPr>
            <w:r>
              <w:rPr>
                <w:rFonts w:ascii="ArialMT" w:hAnsi="ArialMT" w:cs="ArialMT"/>
              </w:rPr>
              <w:t xml:space="preserve">A simple description with some errors and misunderstanding of </w:t>
            </w:r>
            <w:r>
              <w:rPr>
                <w:rFonts w:ascii="Arial" w:hAnsi="Arial" w:cs="Arial"/>
                <w:color w:val="000000"/>
              </w:rPr>
              <w:t xml:space="preserve">why </w:t>
            </w:r>
            <w:r w:rsidR="003861AC">
              <w:rPr>
                <w:rFonts w:ascii="Arial" w:hAnsi="Arial" w:cs="Arial"/>
                <w:color w:val="000000"/>
              </w:rPr>
              <w:t>automation has led to a reduction or increase in environmental and/or social issues</w:t>
            </w:r>
          </w:p>
        </w:tc>
      </w:tr>
      <w:tr w:rsidR="00751B22" w14:paraId="3EE48775" w14:textId="77777777" w:rsidTr="00935CBC">
        <w:tc>
          <w:tcPr>
            <w:tcW w:w="1271" w:type="dxa"/>
            <w:tcBorders>
              <w:top w:val="single" w:sz="4" w:space="0" w:color="auto"/>
              <w:left w:val="single" w:sz="4" w:space="0" w:color="auto"/>
              <w:bottom w:val="single" w:sz="4" w:space="0" w:color="auto"/>
              <w:right w:val="single" w:sz="4" w:space="0" w:color="auto"/>
            </w:tcBorders>
            <w:hideMark/>
          </w:tcPr>
          <w:p w14:paraId="23A28FBC" w14:textId="77777777" w:rsidR="00751B22" w:rsidRDefault="00751B22">
            <w:pPr>
              <w:tabs>
                <w:tab w:val="left" w:pos="426"/>
                <w:tab w:val="right" w:pos="8931"/>
              </w:tabs>
              <w:spacing w:after="120"/>
              <w:rPr>
                <w:rFonts w:ascii="ArialMT" w:hAnsi="ArialMT" w:cs="ArialMT"/>
              </w:rPr>
            </w:pPr>
            <w:r>
              <w:rPr>
                <w:rFonts w:ascii="Arial" w:hAnsi="Arial" w:cs="Arial"/>
                <w:color w:val="000000"/>
              </w:rPr>
              <w:t>0 marks</w:t>
            </w:r>
          </w:p>
        </w:tc>
        <w:tc>
          <w:tcPr>
            <w:tcW w:w="7655" w:type="dxa"/>
            <w:tcBorders>
              <w:top w:val="single" w:sz="4" w:space="0" w:color="auto"/>
              <w:left w:val="single" w:sz="4" w:space="0" w:color="auto"/>
              <w:bottom w:val="single" w:sz="4" w:space="0" w:color="auto"/>
              <w:right w:val="single" w:sz="4" w:space="0" w:color="auto"/>
            </w:tcBorders>
            <w:hideMark/>
          </w:tcPr>
          <w:p w14:paraId="2E70F7F0" w14:textId="77777777" w:rsidR="00751B22" w:rsidRDefault="00751B22">
            <w:pPr>
              <w:tabs>
                <w:tab w:val="left" w:pos="426"/>
                <w:tab w:val="right" w:pos="8931"/>
              </w:tabs>
              <w:spacing w:after="120"/>
              <w:rPr>
                <w:rFonts w:ascii="ArialMT" w:hAnsi="ArialMT" w:cs="ArialMT"/>
              </w:rPr>
            </w:pPr>
            <w:r>
              <w:rPr>
                <w:rFonts w:ascii="Arial" w:hAnsi="Arial" w:cs="Arial"/>
                <w:color w:val="000000"/>
              </w:rPr>
              <w:t>Nothing worthy of credit</w:t>
            </w:r>
          </w:p>
        </w:tc>
      </w:tr>
    </w:tbl>
    <w:p w14:paraId="36A2D03D" w14:textId="77777777" w:rsidR="003861AC" w:rsidRDefault="00751B22" w:rsidP="00751B22">
      <w:pPr>
        <w:tabs>
          <w:tab w:val="left" w:pos="426"/>
          <w:tab w:val="right" w:pos="8931"/>
        </w:tabs>
        <w:spacing w:before="240" w:after="120"/>
        <w:rPr>
          <w:rFonts w:ascii="ArialMT" w:hAnsi="ArialMT" w:cs="ArialMT"/>
        </w:rPr>
      </w:pPr>
      <w:r>
        <w:rPr>
          <w:rFonts w:ascii="ArialMT" w:hAnsi="ArialMT" w:cs="ArialMT"/>
          <w:b/>
        </w:rPr>
        <w:t>Indicative content:</w:t>
      </w:r>
      <w:r>
        <w:rPr>
          <w:rFonts w:ascii="ArialMT" w:hAnsi="ArialMT" w:cs="ArialMT"/>
        </w:rPr>
        <w:t xml:space="preserve"> accept suitable response</w:t>
      </w:r>
      <w:r w:rsidR="0092710C">
        <w:rPr>
          <w:rFonts w:ascii="ArialMT" w:hAnsi="ArialMT" w:cs="ArialMT"/>
        </w:rPr>
        <w:t xml:space="preserve"> relating to</w:t>
      </w:r>
      <w:r w:rsidR="0092710C" w:rsidRPr="0092710C">
        <w:rPr>
          <w:rFonts w:ascii="ArialMT" w:hAnsi="ArialMT" w:cs="ArialMT"/>
        </w:rPr>
        <w:t xml:space="preserve"> </w:t>
      </w:r>
      <w:r w:rsidR="0092710C">
        <w:rPr>
          <w:rFonts w:ascii="ArialMT" w:hAnsi="ArialMT" w:cs="ArialMT"/>
        </w:rPr>
        <w:t>alternative products</w:t>
      </w:r>
      <w:r w:rsidR="003861AC">
        <w:rPr>
          <w:rFonts w:ascii="ArialMT" w:hAnsi="ArialMT" w:cs="ArialMT"/>
        </w:rPr>
        <w:t xml:space="preserve"> or systems</w:t>
      </w:r>
      <w:r>
        <w:rPr>
          <w:rFonts w:ascii="ArialMT" w:hAnsi="ArialMT" w:cs="ArialMT"/>
        </w:rPr>
        <w:t>.</w:t>
      </w:r>
    </w:p>
    <w:p w14:paraId="602D621A" w14:textId="294EC82E" w:rsidR="00751B22" w:rsidRPr="00D26C1C" w:rsidRDefault="003861AC" w:rsidP="00D26C1C">
      <w:pPr>
        <w:pStyle w:val="ListParagraph"/>
        <w:numPr>
          <w:ilvl w:val="0"/>
          <w:numId w:val="18"/>
        </w:numPr>
        <w:tabs>
          <w:tab w:val="left" w:pos="426"/>
          <w:tab w:val="right" w:pos="8931"/>
        </w:tabs>
        <w:spacing w:before="240" w:after="120"/>
        <w:rPr>
          <w:rFonts w:ascii="ArialMT" w:hAnsi="ArialMT" w:cs="ArialMT"/>
        </w:rPr>
      </w:pPr>
      <w:r w:rsidRPr="00D26C1C">
        <w:rPr>
          <w:rFonts w:ascii="ArialMT" w:hAnsi="ArialMT" w:cs="ArialMT"/>
        </w:rPr>
        <w:t>Environmental concerns:</w:t>
      </w:r>
      <w:r w:rsidR="00751B22" w:rsidRPr="00D26C1C">
        <w:rPr>
          <w:rFonts w:ascii="ArialMT" w:hAnsi="ArialMT" w:cs="ArialMT"/>
          <w:color w:val="FF0000"/>
        </w:rPr>
        <w:tab/>
      </w:r>
    </w:p>
    <w:p w14:paraId="21991409" w14:textId="3B1A4F7D" w:rsidR="003861AC" w:rsidRDefault="003861AC" w:rsidP="0092710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Although automated manufacturing has a high set-up cost both financially and environmentally it leads to more efficient manufacturing</w:t>
      </w:r>
    </w:p>
    <w:p w14:paraId="3274FC5C" w14:textId="78368802" w:rsidR="003861AC" w:rsidRDefault="003861AC" w:rsidP="0092710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Less waste is produced due to efficient working practices</w:t>
      </w:r>
    </w:p>
    <w:p w14:paraId="5F0CB141" w14:textId="1FC35704" w:rsidR="003861AC" w:rsidRDefault="003861AC" w:rsidP="0092710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 xml:space="preserve">Less energy is consumed due to efficient machines, tooling and scheduling </w:t>
      </w:r>
    </w:p>
    <w:p w14:paraId="2F8716DD" w14:textId="3C2676FB" w:rsidR="003861AC" w:rsidRPr="0092710C" w:rsidRDefault="0092710C" w:rsidP="003861AC">
      <w:pPr>
        <w:pStyle w:val="ListParagraph"/>
        <w:numPr>
          <w:ilvl w:val="0"/>
          <w:numId w:val="17"/>
        </w:numPr>
        <w:tabs>
          <w:tab w:val="left" w:pos="426"/>
          <w:tab w:val="right" w:pos="8931"/>
        </w:tabs>
        <w:spacing w:before="240" w:after="120"/>
        <w:rPr>
          <w:rFonts w:ascii="ArialMT" w:hAnsi="ArialMT" w:cs="ArialMT"/>
        </w:rPr>
      </w:pPr>
      <w:r w:rsidRPr="0092710C">
        <w:rPr>
          <w:rFonts w:ascii="ArialMT" w:hAnsi="ArialMT" w:cs="ArialMT"/>
        </w:rPr>
        <w:t>As products are made smaller</w:t>
      </w:r>
      <w:r w:rsidR="003861AC">
        <w:rPr>
          <w:rFonts w:ascii="ArialMT" w:hAnsi="ArialMT" w:cs="ArialMT"/>
        </w:rPr>
        <w:t xml:space="preserve"> through automation </w:t>
      </w:r>
      <w:r w:rsidRPr="0092710C">
        <w:rPr>
          <w:rFonts w:ascii="ArialMT" w:hAnsi="ArialMT" w:cs="ArialMT"/>
        </w:rPr>
        <w:t>fewer resources are needed to create them</w:t>
      </w:r>
      <w:r w:rsidR="00AF4232">
        <w:rPr>
          <w:rFonts w:ascii="ArialMT" w:hAnsi="ArialMT" w:cs="ArialMT"/>
        </w:rPr>
        <w:t>,</w:t>
      </w:r>
      <w:r w:rsidR="003861AC" w:rsidRPr="003861AC">
        <w:rPr>
          <w:rFonts w:ascii="ArialMT" w:hAnsi="ArialMT" w:cs="ArialMT"/>
        </w:rPr>
        <w:t xml:space="preserve"> </w:t>
      </w:r>
      <w:r w:rsidR="003861AC">
        <w:rPr>
          <w:rFonts w:ascii="ArialMT" w:hAnsi="ArialMT" w:cs="ArialMT"/>
        </w:rPr>
        <w:t>meaning smaller products require</w:t>
      </w:r>
      <w:r w:rsidR="003861AC" w:rsidRPr="0092710C">
        <w:rPr>
          <w:rFonts w:ascii="ArialMT" w:hAnsi="ArialMT" w:cs="ArialMT"/>
        </w:rPr>
        <w:t xml:space="preserve"> smaller casing</w:t>
      </w:r>
      <w:r w:rsidR="003861AC">
        <w:rPr>
          <w:rFonts w:ascii="ArialMT" w:hAnsi="ArialMT" w:cs="ArialMT"/>
        </w:rPr>
        <w:t>s</w:t>
      </w:r>
      <w:r w:rsidR="003861AC" w:rsidRPr="0092710C">
        <w:rPr>
          <w:rFonts w:ascii="ArialMT" w:hAnsi="ArialMT" w:cs="ArialMT"/>
        </w:rPr>
        <w:t xml:space="preserve"> thus fewer resources </w:t>
      </w:r>
    </w:p>
    <w:p w14:paraId="5AFF835B" w14:textId="337B6A73" w:rsidR="0092710C" w:rsidRDefault="003861AC" w:rsidP="0092710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Less human error means less waste</w:t>
      </w:r>
    </w:p>
    <w:p w14:paraId="20AF8A48" w14:textId="73F5690F" w:rsidR="003861AC" w:rsidRDefault="003861AC" w:rsidP="0092710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Highly automated QA and QC ensure products are ‘right first time’, meaning less waste</w:t>
      </w:r>
    </w:p>
    <w:p w14:paraId="28CC640E" w14:textId="77777777" w:rsidR="00EB2421" w:rsidRPr="0092710C" w:rsidRDefault="00EB2421" w:rsidP="00EB2421">
      <w:pPr>
        <w:pStyle w:val="ListParagraph"/>
        <w:tabs>
          <w:tab w:val="left" w:pos="426"/>
          <w:tab w:val="right" w:pos="8931"/>
        </w:tabs>
        <w:spacing w:before="240" w:after="120"/>
        <w:rPr>
          <w:rFonts w:ascii="ArialMT" w:hAnsi="ArialMT" w:cs="ArialMT"/>
        </w:rPr>
      </w:pPr>
    </w:p>
    <w:p w14:paraId="188285A6" w14:textId="683E572C" w:rsidR="003861AC" w:rsidRPr="00EB2421" w:rsidRDefault="003861AC" w:rsidP="00EB2421">
      <w:pPr>
        <w:pStyle w:val="ListParagraph"/>
        <w:numPr>
          <w:ilvl w:val="0"/>
          <w:numId w:val="18"/>
        </w:numPr>
        <w:tabs>
          <w:tab w:val="left" w:pos="426"/>
          <w:tab w:val="right" w:pos="8931"/>
        </w:tabs>
        <w:spacing w:before="240" w:after="120"/>
        <w:rPr>
          <w:rFonts w:ascii="ArialMT" w:hAnsi="ArialMT" w:cs="ArialMT"/>
        </w:rPr>
      </w:pPr>
      <w:r w:rsidRPr="00EB2421">
        <w:rPr>
          <w:rFonts w:ascii="ArialMT" w:hAnsi="ArialMT" w:cs="ArialMT"/>
        </w:rPr>
        <w:t>Social concerns:</w:t>
      </w:r>
      <w:r w:rsidRPr="00EB2421">
        <w:rPr>
          <w:rFonts w:ascii="ArialMT" w:hAnsi="ArialMT" w:cs="ArialMT"/>
          <w:color w:val="FF0000"/>
        </w:rPr>
        <w:tab/>
      </w:r>
    </w:p>
    <w:p w14:paraId="624E00F4" w14:textId="73A0D251" w:rsidR="003861AC" w:rsidRDefault="00F07DF7" w:rsidP="003861A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Highly automated m</w:t>
      </w:r>
      <w:r w:rsidR="003861AC">
        <w:rPr>
          <w:rFonts w:ascii="ArialMT" w:hAnsi="ArialMT" w:cs="ArialMT"/>
        </w:rPr>
        <w:t xml:space="preserve">achines and robots are </w:t>
      </w:r>
      <w:r>
        <w:rPr>
          <w:rFonts w:ascii="ArialMT" w:hAnsi="ArialMT" w:cs="ArialMT"/>
        </w:rPr>
        <w:t>replacing</w:t>
      </w:r>
      <w:r w:rsidR="003861AC">
        <w:rPr>
          <w:rFonts w:ascii="ArialMT" w:hAnsi="ArialMT" w:cs="ArialMT"/>
        </w:rPr>
        <w:t xml:space="preserve"> the jobs that </w:t>
      </w:r>
      <w:r>
        <w:rPr>
          <w:rFonts w:ascii="ArialMT" w:hAnsi="ArialMT" w:cs="ArialMT"/>
        </w:rPr>
        <w:t>were traditionally</w:t>
      </w:r>
      <w:r w:rsidR="003861AC">
        <w:rPr>
          <w:rFonts w:ascii="ArialMT" w:hAnsi="ArialMT" w:cs="ArialMT"/>
        </w:rPr>
        <w:t xml:space="preserve"> done by humans, meaning</w:t>
      </w:r>
      <w:r w:rsidR="00015C87">
        <w:rPr>
          <w:rFonts w:ascii="ArialMT" w:hAnsi="ArialMT" w:cs="ArialMT"/>
        </w:rPr>
        <w:t xml:space="preserve"> potential for higher unemployment</w:t>
      </w:r>
    </w:p>
    <w:p w14:paraId="7BB171BF" w14:textId="5EE16336" w:rsidR="00F07DF7" w:rsidRDefault="00F07DF7" w:rsidP="003861A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Upskilling of labour is required for roles such as maintenance engineers and technicians</w:t>
      </w:r>
    </w:p>
    <w:p w14:paraId="07A803E2" w14:textId="1D2DE8B1" w:rsidR="009D0A86" w:rsidRDefault="009D0A86" w:rsidP="003861A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Some w</w:t>
      </w:r>
      <w:r w:rsidRPr="009D0A86">
        <w:rPr>
          <w:rFonts w:ascii="ArialMT" w:hAnsi="ArialMT" w:cs="ArialMT"/>
        </w:rPr>
        <w:t>orkers</w:t>
      </w:r>
      <w:r>
        <w:rPr>
          <w:rFonts w:ascii="ArialMT" w:hAnsi="ArialMT" w:cs="ArialMT"/>
        </w:rPr>
        <w:t xml:space="preserve"> may be</w:t>
      </w:r>
      <w:r w:rsidRPr="009D0A86">
        <w:rPr>
          <w:rFonts w:ascii="ArialMT" w:hAnsi="ArialMT" w:cs="ArialMT"/>
        </w:rPr>
        <w:t xml:space="preserve"> de</w:t>
      </w:r>
      <w:r>
        <w:rPr>
          <w:rFonts w:ascii="ArialMT" w:hAnsi="ArialMT" w:cs="ArialMT"/>
        </w:rPr>
        <w:t>-</w:t>
      </w:r>
      <w:r w:rsidRPr="009D0A86">
        <w:rPr>
          <w:rFonts w:ascii="ArialMT" w:hAnsi="ArialMT" w:cs="ArialMT"/>
        </w:rPr>
        <w:t>skilled and required to do repetitive tasks, creating low job satisfaction and poor worker moral</w:t>
      </w:r>
    </w:p>
    <w:p w14:paraId="6ABC510A" w14:textId="3A911E39" w:rsidR="00F07DF7" w:rsidRDefault="00F07DF7" w:rsidP="003861A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 xml:space="preserve">Many production lines run 24/7 meaning that shift work is common </w:t>
      </w:r>
      <w:r w:rsidR="009D0A86">
        <w:rPr>
          <w:rFonts w:ascii="ArialMT" w:hAnsi="ArialMT" w:cs="ArialMT"/>
        </w:rPr>
        <w:t>place,</w:t>
      </w:r>
      <w:r>
        <w:rPr>
          <w:rFonts w:ascii="ArialMT" w:hAnsi="ArialMT" w:cs="ArialMT"/>
        </w:rPr>
        <w:t xml:space="preserve"> and this can impact family and social life </w:t>
      </w:r>
    </w:p>
    <w:p w14:paraId="7BE0A12D" w14:textId="0A743CB1" w:rsidR="00F07DF7" w:rsidRDefault="00E65FBB" w:rsidP="003861AC">
      <w:pPr>
        <w:pStyle w:val="ListParagraph"/>
        <w:numPr>
          <w:ilvl w:val="0"/>
          <w:numId w:val="17"/>
        </w:numPr>
        <w:tabs>
          <w:tab w:val="left" w:pos="426"/>
          <w:tab w:val="right" w:pos="8931"/>
        </w:tabs>
        <w:spacing w:before="240" w:after="120"/>
        <w:rPr>
          <w:rFonts w:ascii="ArialMT" w:hAnsi="ArialMT" w:cs="ArialMT"/>
        </w:rPr>
      </w:pPr>
      <w:r>
        <w:rPr>
          <w:rFonts w:ascii="ArialMT" w:hAnsi="ArialMT" w:cs="ArialMT"/>
        </w:rPr>
        <w:t>Large factories are often set up in place whe</w:t>
      </w:r>
      <w:r w:rsidR="00B05C86">
        <w:rPr>
          <w:rFonts w:ascii="ArialMT" w:hAnsi="ArialMT" w:cs="ArialMT"/>
        </w:rPr>
        <w:t>re</w:t>
      </w:r>
      <w:r>
        <w:rPr>
          <w:rFonts w:ascii="ArialMT" w:hAnsi="ArialMT" w:cs="ArialMT"/>
        </w:rPr>
        <w:t xml:space="preserve"> land is cheaper</w:t>
      </w:r>
      <w:r w:rsidR="00B05C86">
        <w:rPr>
          <w:rFonts w:ascii="ArialMT" w:hAnsi="ArialMT" w:cs="ArialMT"/>
        </w:rPr>
        <w:t>,</w:t>
      </w:r>
      <w:r>
        <w:rPr>
          <w:rFonts w:ascii="ArialMT" w:hAnsi="ArialMT" w:cs="ArialMT"/>
        </w:rPr>
        <w:t xml:space="preserve"> which is often away from residential areas, meaning that workers may need to travel further to work or relocate.</w:t>
      </w:r>
    </w:p>
    <w:p w14:paraId="1DFA903F" w14:textId="77777777" w:rsidR="00293FE4" w:rsidRDefault="00293FE4">
      <w:pPr>
        <w:rPr>
          <w:rFonts w:ascii="ArialMT" w:hAnsi="ArialMT" w:cs="ArialMT"/>
        </w:rPr>
      </w:pPr>
      <w:r>
        <w:rPr>
          <w:rFonts w:ascii="ArialMT" w:hAnsi="ArialMT" w:cs="ArialMT"/>
        </w:rPr>
        <w:br w:type="page"/>
      </w:r>
    </w:p>
    <w:p w14:paraId="212ACA32" w14:textId="6ECAEBF4" w:rsidR="00751B22" w:rsidRDefault="00751B22" w:rsidP="00751B22">
      <w:pPr>
        <w:tabs>
          <w:tab w:val="left" w:pos="426"/>
          <w:tab w:val="right" w:pos="8931"/>
        </w:tabs>
        <w:spacing w:before="240" w:after="120"/>
        <w:rPr>
          <w:rFonts w:ascii="ArialMT" w:hAnsi="ArialMT" w:cs="ArialMT"/>
        </w:rPr>
      </w:pPr>
      <w:r>
        <w:rPr>
          <w:rFonts w:ascii="ArialMT" w:hAnsi="ArialMT" w:cs="ArialMT"/>
        </w:rPr>
        <w:lastRenderedPageBreak/>
        <w:br/>
        <w:t xml:space="preserve">16.1 </w:t>
      </w:r>
      <w:r>
        <w:rPr>
          <w:rFonts w:ascii="ArialMT" w:hAnsi="ArialMT" w:cs="ArialMT"/>
          <w:b/>
        </w:rPr>
        <w:t>Award up to 2 marks for two different features.</w:t>
      </w:r>
      <w:r w:rsidR="006110D1">
        <w:rPr>
          <w:rFonts w:ascii="ArialMT" w:hAnsi="ArialMT" w:cs="ArialMT"/>
        </w:rPr>
        <w:tab/>
        <w:t>[2 x 2</w:t>
      </w:r>
      <w:r>
        <w:rPr>
          <w:rFonts w:ascii="ArialMT" w:hAnsi="ArialMT" w:cs="ArialMT"/>
        </w:rPr>
        <w:t xml:space="preserve"> marks]</w:t>
      </w:r>
    </w:p>
    <w:tbl>
      <w:tblPr>
        <w:tblStyle w:val="TableGrid"/>
        <w:tblW w:w="9067" w:type="dxa"/>
        <w:tblLayout w:type="fixed"/>
        <w:tblLook w:val="04A0" w:firstRow="1" w:lastRow="0" w:firstColumn="1" w:lastColumn="0" w:noHBand="0" w:noVBand="1"/>
      </w:tblPr>
      <w:tblGrid>
        <w:gridCol w:w="1271"/>
        <w:gridCol w:w="7796"/>
      </w:tblGrid>
      <w:tr w:rsidR="00751B22" w14:paraId="0B38FB2A" w14:textId="77777777" w:rsidTr="002605A3">
        <w:tc>
          <w:tcPr>
            <w:tcW w:w="1271" w:type="dxa"/>
            <w:tcBorders>
              <w:top w:val="single" w:sz="4" w:space="0" w:color="auto"/>
              <w:left w:val="single" w:sz="4" w:space="0" w:color="auto"/>
              <w:bottom w:val="single" w:sz="4" w:space="0" w:color="auto"/>
              <w:right w:val="single" w:sz="4" w:space="0" w:color="auto"/>
            </w:tcBorders>
            <w:hideMark/>
          </w:tcPr>
          <w:p w14:paraId="019B9B83" w14:textId="77777777" w:rsidR="00751B22" w:rsidRDefault="00751B22">
            <w:pPr>
              <w:tabs>
                <w:tab w:val="left" w:pos="426"/>
                <w:tab w:val="right" w:pos="8931"/>
              </w:tabs>
              <w:spacing w:after="120"/>
              <w:rPr>
                <w:rFonts w:ascii="ArialMT" w:hAnsi="ArialMT" w:cs="ArialMT"/>
              </w:rPr>
            </w:pPr>
            <w:r>
              <w:rPr>
                <w:rFonts w:ascii="Arial" w:hAnsi="Arial" w:cs="Arial"/>
                <w:color w:val="000000"/>
              </w:rPr>
              <w:t>2 marks</w:t>
            </w:r>
          </w:p>
        </w:tc>
        <w:tc>
          <w:tcPr>
            <w:tcW w:w="7796" w:type="dxa"/>
            <w:tcBorders>
              <w:top w:val="single" w:sz="4" w:space="0" w:color="auto"/>
              <w:left w:val="single" w:sz="4" w:space="0" w:color="auto"/>
              <w:bottom w:val="single" w:sz="4" w:space="0" w:color="auto"/>
              <w:right w:val="single" w:sz="4" w:space="0" w:color="auto"/>
            </w:tcBorders>
            <w:hideMark/>
          </w:tcPr>
          <w:p w14:paraId="49A99EAC" w14:textId="15C17BCA" w:rsidR="00751B22" w:rsidRDefault="00751B22">
            <w:pPr>
              <w:tabs>
                <w:tab w:val="left" w:pos="426"/>
                <w:tab w:val="right" w:pos="8931"/>
              </w:tabs>
              <w:spacing w:after="120"/>
              <w:rPr>
                <w:rFonts w:ascii="ArialMT" w:hAnsi="ArialMT" w:cs="ArialMT"/>
              </w:rPr>
            </w:pPr>
            <w:r>
              <w:rPr>
                <w:rFonts w:ascii="Arial" w:hAnsi="Arial" w:cs="Arial"/>
                <w:color w:val="000000"/>
              </w:rPr>
              <w:t>A complete description applying both knowledge and understanding of why the selected product</w:t>
            </w:r>
            <w:r w:rsidR="00AE6AE4">
              <w:rPr>
                <w:rFonts w:ascii="ArialMT" w:hAnsi="ArialMT" w:cs="ArialMT"/>
              </w:rPr>
              <w:t xml:space="preserve"> is</w:t>
            </w:r>
            <w:r w:rsidR="00293FE4">
              <w:rPr>
                <w:rFonts w:ascii="ArialMT" w:hAnsi="ArialMT" w:cs="ArialMT"/>
              </w:rPr>
              <w:t xml:space="preserve"> </w:t>
            </w:r>
            <w:r w:rsidR="00293FE4">
              <w:rPr>
                <w:rFonts w:ascii="Arial" w:hAnsi="Arial" w:cs="Arial"/>
                <w:color w:val="000000"/>
              </w:rPr>
              <w:t>suitable for batch production</w:t>
            </w:r>
          </w:p>
        </w:tc>
      </w:tr>
      <w:tr w:rsidR="00751B22" w14:paraId="324ECE48" w14:textId="77777777" w:rsidTr="002605A3">
        <w:tc>
          <w:tcPr>
            <w:tcW w:w="1271" w:type="dxa"/>
            <w:tcBorders>
              <w:top w:val="single" w:sz="4" w:space="0" w:color="auto"/>
              <w:left w:val="single" w:sz="4" w:space="0" w:color="auto"/>
              <w:bottom w:val="single" w:sz="4" w:space="0" w:color="auto"/>
              <w:right w:val="single" w:sz="4" w:space="0" w:color="auto"/>
            </w:tcBorders>
            <w:hideMark/>
          </w:tcPr>
          <w:p w14:paraId="24082E8F" w14:textId="77777777" w:rsidR="00751B22" w:rsidRDefault="00751B22">
            <w:pPr>
              <w:tabs>
                <w:tab w:val="left" w:pos="426"/>
                <w:tab w:val="right" w:pos="8931"/>
              </w:tabs>
              <w:spacing w:after="120"/>
              <w:rPr>
                <w:rFonts w:ascii="ArialMT" w:hAnsi="ArialMT" w:cs="ArialMT"/>
              </w:rPr>
            </w:pPr>
            <w:r>
              <w:rPr>
                <w:rFonts w:ascii="Arial" w:hAnsi="Arial" w:cs="Arial"/>
                <w:color w:val="000000"/>
              </w:rPr>
              <w:t>1 mark</w:t>
            </w:r>
          </w:p>
        </w:tc>
        <w:tc>
          <w:tcPr>
            <w:tcW w:w="7796" w:type="dxa"/>
            <w:tcBorders>
              <w:top w:val="single" w:sz="4" w:space="0" w:color="auto"/>
              <w:left w:val="single" w:sz="4" w:space="0" w:color="auto"/>
              <w:bottom w:val="single" w:sz="4" w:space="0" w:color="auto"/>
              <w:right w:val="single" w:sz="4" w:space="0" w:color="auto"/>
            </w:tcBorders>
            <w:hideMark/>
          </w:tcPr>
          <w:p w14:paraId="68EEF58B" w14:textId="7C87F14B" w:rsidR="00751B22" w:rsidRDefault="00751B22">
            <w:pPr>
              <w:tabs>
                <w:tab w:val="left" w:pos="426"/>
                <w:tab w:val="right" w:pos="8931"/>
              </w:tabs>
              <w:spacing w:after="120"/>
              <w:rPr>
                <w:rFonts w:ascii="Arial" w:hAnsi="Arial" w:cs="Arial"/>
                <w:color w:val="000000"/>
              </w:rPr>
            </w:pPr>
            <w:r>
              <w:rPr>
                <w:rFonts w:ascii="ArialMT" w:hAnsi="ArialMT" w:cs="ArialMT"/>
              </w:rPr>
              <w:t xml:space="preserve">A simple description with some errors </w:t>
            </w:r>
            <w:r w:rsidR="004F3A14">
              <w:rPr>
                <w:rFonts w:ascii="ArialMT" w:hAnsi="ArialMT" w:cs="ArialMT"/>
              </w:rPr>
              <w:t>showing only a</w:t>
            </w:r>
            <w:r>
              <w:rPr>
                <w:rFonts w:ascii="ArialMT" w:hAnsi="ArialMT" w:cs="ArialMT"/>
              </w:rPr>
              <w:t xml:space="preserve"> </w:t>
            </w:r>
            <w:r w:rsidR="004F3A14" w:rsidRPr="004F3A14">
              <w:rPr>
                <w:rFonts w:ascii="ArialMT" w:hAnsi="ArialMT" w:cs="ArialMT"/>
              </w:rPr>
              <w:t>basic understanding</w:t>
            </w:r>
            <w:r>
              <w:rPr>
                <w:rFonts w:ascii="ArialMT" w:hAnsi="ArialMT" w:cs="ArialMT"/>
              </w:rPr>
              <w:t xml:space="preserve"> of </w:t>
            </w:r>
            <w:r>
              <w:rPr>
                <w:rFonts w:ascii="Arial" w:hAnsi="Arial" w:cs="Arial"/>
                <w:color w:val="000000"/>
              </w:rPr>
              <w:t xml:space="preserve">why the selected </w:t>
            </w:r>
            <w:r w:rsidR="00293FE4">
              <w:rPr>
                <w:rFonts w:ascii="Arial" w:hAnsi="Arial" w:cs="Arial"/>
                <w:color w:val="000000"/>
              </w:rPr>
              <w:t>product</w:t>
            </w:r>
            <w:r w:rsidR="00293FE4">
              <w:rPr>
                <w:rFonts w:ascii="ArialMT" w:hAnsi="ArialMT" w:cs="ArialMT"/>
              </w:rPr>
              <w:t xml:space="preserve"> is </w:t>
            </w:r>
            <w:r w:rsidR="00293FE4">
              <w:rPr>
                <w:rFonts w:ascii="Arial" w:hAnsi="Arial" w:cs="Arial"/>
                <w:color w:val="000000"/>
              </w:rPr>
              <w:t>suitable for batch production</w:t>
            </w:r>
          </w:p>
        </w:tc>
      </w:tr>
      <w:tr w:rsidR="00751B22" w14:paraId="28B13C06" w14:textId="77777777" w:rsidTr="002605A3">
        <w:tc>
          <w:tcPr>
            <w:tcW w:w="1271" w:type="dxa"/>
            <w:tcBorders>
              <w:top w:val="single" w:sz="4" w:space="0" w:color="auto"/>
              <w:left w:val="single" w:sz="4" w:space="0" w:color="auto"/>
              <w:bottom w:val="single" w:sz="4" w:space="0" w:color="auto"/>
              <w:right w:val="single" w:sz="4" w:space="0" w:color="auto"/>
            </w:tcBorders>
            <w:hideMark/>
          </w:tcPr>
          <w:p w14:paraId="144C7281" w14:textId="77777777" w:rsidR="00751B22" w:rsidRDefault="00751B22">
            <w:pPr>
              <w:tabs>
                <w:tab w:val="left" w:pos="426"/>
                <w:tab w:val="right" w:pos="8931"/>
              </w:tabs>
              <w:spacing w:after="120"/>
              <w:rPr>
                <w:rFonts w:ascii="ArialMT" w:hAnsi="ArialMT" w:cs="ArialMT"/>
              </w:rPr>
            </w:pPr>
            <w:r>
              <w:rPr>
                <w:rFonts w:ascii="Arial" w:hAnsi="Arial" w:cs="Arial"/>
                <w:color w:val="000000"/>
              </w:rPr>
              <w:t>0 marks</w:t>
            </w:r>
          </w:p>
        </w:tc>
        <w:tc>
          <w:tcPr>
            <w:tcW w:w="7796" w:type="dxa"/>
            <w:tcBorders>
              <w:top w:val="single" w:sz="4" w:space="0" w:color="auto"/>
              <w:left w:val="single" w:sz="4" w:space="0" w:color="auto"/>
              <w:bottom w:val="single" w:sz="4" w:space="0" w:color="auto"/>
              <w:right w:val="single" w:sz="4" w:space="0" w:color="auto"/>
            </w:tcBorders>
            <w:hideMark/>
          </w:tcPr>
          <w:p w14:paraId="53D18A3E" w14:textId="77777777" w:rsidR="00751B22" w:rsidRDefault="00751B22">
            <w:pPr>
              <w:tabs>
                <w:tab w:val="left" w:pos="426"/>
                <w:tab w:val="right" w:pos="8931"/>
              </w:tabs>
              <w:spacing w:after="120"/>
              <w:rPr>
                <w:rFonts w:ascii="ArialMT" w:hAnsi="ArialMT" w:cs="ArialMT"/>
              </w:rPr>
            </w:pPr>
            <w:r>
              <w:rPr>
                <w:rFonts w:ascii="Arial" w:hAnsi="Arial" w:cs="Arial"/>
                <w:color w:val="000000"/>
              </w:rPr>
              <w:t>Nothing worthy of credit</w:t>
            </w:r>
          </w:p>
        </w:tc>
      </w:tr>
    </w:tbl>
    <w:p w14:paraId="3258814E" w14:textId="77777777" w:rsidR="00751B22" w:rsidRDefault="00751B22" w:rsidP="00751B22">
      <w:pPr>
        <w:tabs>
          <w:tab w:val="left" w:pos="426"/>
          <w:tab w:val="right" w:pos="8931"/>
        </w:tabs>
        <w:spacing w:before="240" w:after="120"/>
        <w:rPr>
          <w:rFonts w:ascii="ArialMT" w:hAnsi="ArialMT" w:cs="ArialMT"/>
          <w:b/>
        </w:rPr>
      </w:pPr>
      <w:r>
        <w:rPr>
          <w:rFonts w:ascii="ArialMT" w:hAnsi="ArialMT" w:cs="ArialMT"/>
          <w:b/>
        </w:rPr>
        <w:t>Indicative content:</w:t>
      </w:r>
    </w:p>
    <w:tbl>
      <w:tblPr>
        <w:tblStyle w:val="TableGrid"/>
        <w:tblW w:w="9067" w:type="dxa"/>
        <w:tblLayout w:type="fixed"/>
        <w:tblLook w:val="04A0" w:firstRow="1" w:lastRow="0" w:firstColumn="1" w:lastColumn="0" w:noHBand="0" w:noVBand="1"/>
      </w:tblPr>
      <w:tblGrid>
        <w:gridCol w:w="1980"/>
        <w:gridCol w:w="7087"/>
      </w:tblGrid>
      <w:tr w:rsidR="00751B22" w14:paraId="4BCA12B4" w14:textId="77777777" w:rsidTr="005C1E15">
        <w:tc>
          <w:tcPr>
            <w:tcW w:w="1980" w:type="dxa"/>
            <w:tcBorders>
              <w:top w:val="single" w:sz="4" w:space="0" w:color="auto"/>
              <w:left w:val="single" w:sz="4" w:space="0" w:color="auto"/>
              <w:bottom w:val="single" w:sz="4" w:space="0" w:color="auto"/>
              <w:right w:val="single" w:sz="4" w:space="0" w:color="auto"/>
            </w:tcBorders>
            <w:hideMark/>
          </w:tcPr>
          <w:p w14:paraId="08655FFC" w14:textId="77777777" w:rsidR="00751B22" w:rsidRDefault="00751B22">
            <w:pPr>
              <w:tabs>
                <w:tab w:val="left" w:pos="426"/>
                <w:tab w:val="right" w:pos="8931"/>
              </w:tabs>
              <w:spacing w:after="120"/>
              <w:rPr>
                <w:rFonts w:ascii="ArialMT" w:hAnsi="ArialMT" w:cs="ArialMT"/>
              </w:rPr>
            </w:pPr>
            <w:r>
              <w:rPr>
                <w:rFonts w:ascii="Arial" w:hAnsi="Arial" w:cs="Arial"/>
                <w:b/>
                <w:color w:val="000000"/>
              </w:rPr>
              <w:t>Product etc.</w:t>
            </w:r>
          </w:p>
        </w:tc>
        <w:tc>
          <w:tcPr>
            <w:tcW w:w="7087" w:type="dxa"/>
            <w:tcBorders>
              <w:top w:val="single" w:sz="4" w:space="0" w:color="auto"/>
              <w:left w:val="single" w:sz="4" w:space="0" w:color="auto"/>
              <w:bottom w:val="single" w:sz="4" w:space="0" w:color="auto"/>
              <w:right w:val="single" w:sz="4" w:space="0" w:color="auto"/>
            </w:tcBorders>
            <w:hideMark/>
          </w:tcPr>
          <w:p w14:paraId="34200770" w14:textId="5B57D5DC" w:rsidR="00751B22" w:rsidRDefault="00751B22">
            <w:pPr>
              <w:tabs>
                <w:tab w:val="left" w:pos="426"/>
                <w:tab w:val="right" w:pos="8931"/>
              </w:tabs>
              <w:spacing w:after="120"/>
              <w:rPr>
                <w:rFonts w:ascii="ArialMT" w:hAnsi="ArialMT" w:cs="ArialMT"/>
                <w:b/>
              </w:rPr>
            </w:pPr>
            <w:r>
              <w:rPr>
                <w:rFonts w:ascii="Arial" w:hAnsi="Arial" w:cs="Arial"/>
                <w:b/>
                <w:color w:val="000000"/>
              </w:rPr>
              <w:t xml:space="preserve">Features that are suitable for </w:t>
            </w:r>
            <w:r w:rsidR="00AF169E">
              <w:rPr>
                <w:rFonts w:ascii="Arial" w:hAnsi="Arial" w:cs="Arial"/>
                <w:b/>
                <w:color w:val="000000"/>
              </w:rPr>
              <w:t>batch production</w:t>
            </w:r>
          </w:p>
        </w:tc>
      </w:tr>
      <w:tr w:rsidR="00751B22" w14:paraId="15539DE1" w14:textId="77777777" w:rsidTr="005C1E15">
        <w:tc>
          <w:tcPr>
            <w:tcW w:w="1980" w:type="dxa"/>
            <w:tcBorders>
              <w:top w:val="single" w:sz="4" w:space="0" w:color="auto"/>
              <w:left w:val="single" w:sz="4" w:space="0" w:color="auto"/>
              <w:bottom w:val="single" w:sz="4" w:space="0" w:color="auto"/>
              <w:right w:val="single" w:sz="4" w:space="0" w:color="auto"/>
            </w:tcBorders>
            <w:hideMark/>
          </w:tcPr>
          <w:p w14:paraId="223C5404" w14:textId="12A67BAB" w:rsidR="00751B22" w:rsidRDefault="00D3352E" w:rsidP="007C38B4">
            <w:pPr>
              <w:tabs>
                <w:tab w:val="left" w:pos="426"/>
                <w:tab w:val="right" w:pos="8931"/>
              </w:tabs>
              <w:spacing w:after="120"/>
              <w:rPr>
                <w:rFonts w:ascii="ArialMT" w:hAnsi="ArialMT" w:cs="ArialMT"/>
              </w:rPr>
            </w:pPr>
            <w:r>
              <w:rPr>
                <w:rFonts w:ascii="ArialMT" w:hAnsi="ArialMT" w:cs="ArialMT"/>
                <w:noProof/>
              </w:rPr>
              <w:drawing>
                <wp:inline distT="0" distB="0" distL="0" distR="0" wp14:anchorId="17E302D3" wp14:editId="7001DC2F">
                  <wp:extent cx="1148080" cy="1028444"/>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ilds_Coat_shutterstock_714595567.jpg"/>
                          <pic:cNvPicPr/>
                        </pic:nvPicPr>
                        <pic:blipFill rotWithShape="1">
                          <a:blip r:embed="rId12" cstate="print">
                            <a:extLst>
                              <a:ext uri="{28A0092B-C50C-407E-A947-70E740481C1C}">
                                <a14:useLocalDpi xmlns:a14="http://schemas.microsoft.com/office/drawing/2010/main" val="0"/>
                              </a:ext>
                            </a:extLst>
                          </a:blip>
                          <a:srcRect l="29808" r="7313" b="15511"/>
                          <a:stretch/>
                        </pic:blipFill>
                        <pic:spPr bwMode="auto">
                          <a:xfrm>
                            <a:off x="0" y="0"/>
                            <a:ext cx="1165616" cy="1044153"/>
                          </a:xfrm>
                          <a:prstGeom prst="rect">
                            <a:avLst/>
                          </a:prstGeom>
                          <a:ln>
                            <a:noFill/>
                          </a:ln>
                          <a:extLst>
                            <a:ext uri="{53640926-AAD7-44D8-BBD7-CCE9431645EC}">
                              <a14:shadowObscured xmlns:a14="http://schemas.microsoft.com/office/drawing/2010/main"/>
                            </a:ext>
                          </a:extLst>
                        </pic:spPr>
                      </pic:pic>
                    </a:graphicData>
                  </a:graphic>
                </wp:inline>
              </w:drawing>
            </w:r>
          </w:p>
          <w:p w14:paraId="7F6FE202" w14:textId="72F7CBA3" w:rsidR="00751B22" w:rsidRDefault="00685721">
            <w:pPr>
              <w:tabs>
                <w:tab w:val="left" w:pos="426"/>
                <w:tab w:val="right" w:pos="8931"/>
              </w:tabs>
              <w:spacing w:after="120"/>
              <w:rPr>
                <w:rFonts w:ascii="ArialMT" w:hAnsi="ArialMT" w:cs="ArialMT"/>
              </w:rPr>
            </w:pPr>
            <w:r>
              <w:rPr>
                <w:rFonts w:ascii="ArialMT" w:hAnsi="ArialMT" w:cs="Times New Roman"/>
              </w:rPr>
              <w:t>Children’s fashion clothes</w:t>
            </w:r>
          </w:p>
        </w:tc>
        <w:tc>
          <w:tcPr>
            <w:tcW w:w="7087" w:type="dxa"/>
            <w:tcBorders>
              <w:top w:val="single" w:sz="4" w:space="0" w:color="auto"/>
              <w:left w:val="single" w:sz="4" w:space="0" w:color="auto"/>
              <w:bottom w:val="single" w:sz="4" w:space="0" w:color="auto"/>
              <w:right w:val="single" w:sz="4" w:space="0" w:color="auto"/>
            </w:tcBorders>
            <w:hideMark/>
          </w:tcPr>
          <w:p w14:paraId="62A9D4A0" w14:textId="77777777" w:rsidR="00751B22" w:rsidRPr="00823E43" w:rsidRDefault="00AF169E">
            <w:pPr>
              <w:tabs>
                <w:tab w:val="left" w:pos="426"/>
                <w:tab w:val="right" w:pos="8931"/>
              </w:tabs>
              <w:spacing w:after="120"/>
              <w:rPr>
                <w:rFonts w:ascii="ArialMT" w:hAnsi="ArialMT" w:cs="ArialMT"/>
              </w:rPr>
            </w:pPr>
            <w:r w:rsidRPr="00823E43">
              <w:rPr>
                <w:rFonts w:ascii="ArialMT" w:hAnsi="ArialMT" w:cs="ArialMT"/>
              </w:rPr>
              <w:t>Fashions change quickly therefore only a limited number of items will be needed at a time.</w:t>
            </w:r>
          </w:p>
          <w:p w14:paraId="4DDC84F5" w14:textId="5300333C" w:rsidR="00823E43" w:rsidRDefault="00AF169E">
            <w:pPr>
              <w:tabs>
                <w:tab w:val="left" w:pos="426"/>
                <w:tab w:val="right" w:pos="8931"/>
              </w:tabs>
              <w:spacing w:after="120"/>
              <w:rPr>
                <w:rFonts w:ascii="ArialMT" w:hAnsi="ArialMT" w:cs="ArialMT"/>
              </w:rPr>
            </w:pPr>
            <w:r w:rsidRPr="00823E43">
              <w:rPr>
                <w:rFonts w:ascii="ArialMT" w:hAnsi="ArialMT" w:cs="ArialMT"/>
              </w:rPr>
              <w:t>Once made</w:t>
            </w:r>
            <w:r w:rsidR="00C2228E">
              <w:rPr>
                <w:rFonts w:ascii="ArialMT" w:hAnsi="ArialMT" w:cs="ArialMT"/>
              </w:rPr>
              <w:t>,</w:t>
            </w:r>
            <w:r w:rsidRPr="00823E43">
              <w:rPr>
                <w:rFonts w:ascii="ArialMT" w:hAnsi="ArialMT" w:cs="ArialMT"/>
              </w:rPr>
              <w:t xml:space="preserve"> the pattern may be used many times</w:t>
            </w:r>
            <w:r w:rsidR="00C2228E">
              <w:rPr>
                <w:rFonts w:ascii="ArialMT" w:hAnsi="ArialMT" w:cs="ArialMT"/>
              </w:rPr>
              <w:t>,</w:t>
            </w:r>
            <w:r w:rsidRPr="00823E43">
              <w:rPr>
                <w:rFonts w:ascii="ArialMT" w:hAnsi="ArialMT" w:cs="ArialMT"/>
              </w:rPr>
              <w:t xml:space="preserve"> allowing alternat</w:t>
            </w:r>
            <w:r w:rsidR="00C2228E">
              <w:rPr>
                <w:rFonts w:ascii="ArialMT" w:hAnsi="ArialMT" w:cs="ArialMT"/>
              </w:rPr>
              <w:t>ive</w:t>
            </w:r>
            <w:r w:rsidRPr="00823E43">
              <w:rPr>
                <w:rFonts w:ascii="ArialMT" w:hAnsi="ArialMT" w:cs="ArialMT"/>
              </w:rPr>
              <w:t xml:space="preserve"> materials to be added or different colour schemes and/or prints to be added</w:t>
            </w:r>
            <w:r w:rsidR="00823E43">
              <w:rPr>
                <w:rFonts w:ascii="ArialMT" w:hAnsi="ArialMT" w:cs="ArialMT"/>
              </w:rPr>
              <w:t>.</w:t>
            </w:r>
          </w:p>
          <w:p w14:paraId="3848FE37" w14:textId="39914CB9" w:rsidR="00AF169E" w:rsidRDefault="00823E43">
            <w:pPr>
              <w:tabs>
                <w:tab w:val="left" w:pos="426"/>
                <w:tab w:val="right" w:pos="8931"/>
              </w:tabs>
              <w:spacing w:after="120"/>
              <w:rPr>
                <w:rFonts w:ascii="ArialMT" w:hAnsi="ArialMT" w:cs="ArialMT"/>
              </w:rPr>
            </w:pPr>
            <w:r>
              <w:rPr>
                <w:rFonts w:ascii="ArialMT" w:hAnsi="ArialMT" w:cs="ArialMT"/>
              </w:rPr>
              <w:t>Patterns for the item of clothing will be laid out on the material and cut in bulk at the same time.</w:t>
            </w:r>
          </w:p>
          <w:p w14:paraId="2DCE23A5" w14:textId="7FEB31F7" w:rsidR="00823E43" w:rsidRPr="00823E43" w:rsidRDefault="00823E43">
            <w:pPr>
              <w:tabs>
                <w:tab w:val="left" w:pos="426"/>
                <w:tab w:val="right" w:pos="8931"/>
              </w:tabs>
              <w:spacing w:after="120"/>
              <w:rPr>
                <w:rFonts w:ascii="ArialMT" w:hAnsi="ArialMT" w:cs="ArialMT"/>
              </w:rPr>
            </w:pPr>
            <w:r>
              <w:rPr>
                <w:rFonts w:ascii="ArialMT" w:hAnsi="ArialMT" w:cs="ArialMT"/>
              </w:rPr>
              <w:t>A series of workstations can be used to perform a specific task on the garment before passing it on to the next workstation.</w:t>
            </w:r>
          </w:p>
          <w:p w14:paraId="6A31D8B6" w14:textId="510D396D" w:rsidR="00AF169E" w:rsidRPr="00823E43" w:rsidRDefault="00823E43">
            <w:pPr>
              <w:tabs>
                <w:tab w:val="left" w:pos="426"/>
                <w:tab w:val="right" w:pos="8931"/>
              </w:tabs>
              <w:spacing w:after="120"/>
              <w:rPr>
                <w:rFonts w:ascii="ArialMT" w:hAnsi="ArialMT" w:cs="ArialMT"/>
              </w:rPr>
            </w:pPr>
            <w:r w:rsidRPr="00823E43">
              <w:rPr>
                <w:rFonts w:ascii="ArialMT" w:hAnsi="ArialMT" w:cs="ArialMT"/>
              </w:rPr>
              <w:t xml:space="preserve">Patterns </w:t>
            </w:r>
            <w:r>
              <w:rPr>
                <w:rFonts w:ascii="ArialMT" w:hAnsi="ArialMT" w:cs="ArialMT"/>
              </w:rPr>
              <w:t>will</w:t>
            </w:r>
            <w:r w:rsidRPr="00823E43">
              <w:rPr>
                <w:rFonts w:ascii="ArialMT" w:hAnsi="ArialMT" w:cs="ArialMT"/>
              </w:rPr>
              <w:t xml:space="preserve"> be made</w:t>
            </w:r>
            <w:r>
              <w:rPr>
                <w:rFonts w:ascii="ArialMT" w:hAnsi="ArialMT" w:cs="ArialMT"/>
              </w:rPr>
              <w:t xml:space="preserve"> in a range of sizes to cover all age groups.</w:t>
            </w:r>
          </w:p>
        </w:tc>
      </w:tr>
      <w:tr w:rsidR="00751B22" w14:paraId="4A52ECA2" w14:textId="77777777" w:rsidTr="005C1E15">
        <w:tc>
          <w:tcPr>
            <w:tcW w:w="1980" w:type="dxa"/>
            <w:tcBorders>
              <w:top w:val="single" w:sz="4" w:space="0" w:color="auto"/>
              <w:left w:val="single" w:sz="4" w:space="0" w:color="auto"/>
              <w:bottom w:val="single" w:sz="4" w:space="0" w:color="auto"/>
              <w:right w:val="single" w:sz="4" w:space="0" w:color="auto"/>
            </w:tcBorders>
            <w:hideMark/>
          </w:tcPr>
          <w:p w14:paraId="43DC7976" w14:textId="0909FB38" w:rsidR="00751B22" w:rsidRDefault="00196646" w:rsidP="003C6270">
            <w:pPr>
              <w:tabs>
                <w:tab w:val="left" w:pos="426"/>
                <w:tab w:val="right" w:pos="8931"/>
              </w:tabs>
              <w:spacing w:after="120" w:line="360" w:lineRule="auto"/>
              <w:jc w:val="center"/>
              <w:rPr>
                <w:rFonts w:ascii="ArialMT" w:hAnsi="ArialMT" w:cs="ArialMT"/>
              </w:rPr>
            </w:pPr>
            <w:r>
              <w:rPr>
                <w:rFonts w:ascii="ArialMT" w:hAnsi="ArialMT" w:cs="ArialMT"/>
                <w:noProof/>
              </w:rPr>
              <w:drawing>
                <wp:inline distT="0" distB="0" distL="0" distR="0" wp14:anchorId="3668D9B7" wp14:editId="5D779869">
                  <wp:extent cx="990975" cy="1485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olfclubs_shutterstock_1296260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4197" cy="1490732"/>
                          </a:xfrm>
                          <a:prstGeom prst="rect">
                            <a:avLst/>
                          </a:prstGeom>
                        </pic:spPr>
                      </pic:pic>
                    </a:graphicData>
                  </a:graphic>
                </wp:inline>
              </w:drawing>
            </w:r>
            <w:r w:rsidR="00685721">
              <w:rPr>
                <w:rFonts w:ascii="ArialMT" w:hAnsi="ArialMT" w:cs="Times New Roman"/>
              </w:rPr>
              <w:t>Golf clubs</w:t>
            </w:r>
          </w:p>
        </w:tc>
        <w:tc>
          <w:tcPr>
            <w:tcW w:w="7087" w:type="dxa"/>
            <w:tcBorders>
              <w:top w:val="single" w:sz="4" w:space="0" w:color="auto"/>
              <w:left w:val="single" w:sz="4" w:space="0" w:color="auto"/>
              <w:bottom w:val="single" w:sz="4" w:space="0" w:color="auto"/>
              <w:right w:val="single" w:sz="4" w:space="0" w:color="auto"/>
            </w:tcBorders>
            <w:hideMark/>
          </w:tcPr>
          <w:p w14:paraId="4B5D1A56" w14:textId="5A1BB01E" w:rsidR="00751B22" w:rsidRDefault="00823E43">
            <w:pPr>
              <w:tabs>
                <w:tab w:val="left" w:pos="426"/>
                <w:tab w:val="right" w:pos="8931"/>
              </w:tabs>
              <w:spacing w:after="120"/>
              <w:rPr>
                <w:rFonts w:ascii="ArialMT" w:hAnsi="ArialMT" w:cs="ArialMT"/>
              </w:rPr>
            </w:pPr>
            <w:r>
              <w:rPr>
                <w:rFonts w:ascii="ArialMT" w:hAnsi="ArialMT" w:cs="ArialMT"/>
              </w:rPr>
              <w:t>Golf clubs are needed in relatively small numbers and will need to be made in batches to avoid overproduction.</w:t>
            </w:r>
          </w:p>
          <w:p w14:paraId="59FA47BB" w14:textId="40F12854" w:rsidR="00823E43" w:rsidRDefault="00823E43">
            <w:pPr>
              <w:tabs>
                <w:tab w:val="left" w:pos="426"/>
                <w:tab w:val="right" w:pos="8931"/>
              </w:tabs>
              <w:spacing w:after="120"/>
              <w:rPr>
                <w:rFonts w:ascii="ArialMT" w:hAnsi="ArialMT" w:cs="ArialMT"/>
              </w:rPr>
            </w:pPr>
            <w:r>
              <w:rPr>
                <w:rFonts w:ascii="ArialMT" w:hAnsi="ArialMT" w:cs="ArialMT"/>
              </w:rPr>
              <w:t>Golf clubs are often branded and or latest/newer versions are produced to boost sales meaning that batches are required.</w:t>
            </w:r>
          </w:p>
          <w:p w14:paraId="65C4209A" w14:textId="388206E9" w:rsidR="009A5847" w:rsidRDefault="009A5847">
            <w:pPr>
              <w:tabs>
                <w:tab w:val="left" w:pos="426"/>
                <w:tab w:val="right" w:pos="8931"/>
              </w:tabs>
              <w:spacing w:after="120"/>
              <w:rPr>
                <w:rFonts w:ascii="ArialMT" w:hAnsi="ArialMT" w:cs="ArialMT"/>
              </w:rPr>
            </w:pPr>
            <w:r>
              <w:rPr>
                <w:rFonts w:ascii="ArialMT" w:hAnsi="ArialMT" w:cs="ArialMT"/>
              </w:rPr>
              <w:t>Designs and materials used change regularly.</w:t>
            </w:r>
          </w:p>
          <w:p w14:paraId="349C9C36" w14:textId="77777777" w:rsidR="009A5847" w:rsidRDefault="009A5847">
            <w:pPr>
              <w:tabs>
                <w:tab w:val="left" w:pos="426"/>
                <w:tab w:val="right" w:pos="8931"/>
              </w:tabs>
              <w:spacing w:after="120"/>
              <w:rPr>
                <w:rFonts w:ascii="ArialMT" w:hAnsi="ArialMT" w:cs="ArialMT"/>
              </w:rPr>
            </w:pPr>
            <w:r>
              <w:rPr>
                <w:rFonts w:ascii="ArialMT" w:hAnsi="ArialMT" w:cs="ArialMT"/>
              </w:rPr>
              <w:t>Golf clubs last a long time meaning that they are not frequently replaced.</w:t>
            </w:r>
          </w:p>
          <w:p w14:paraId="446AA544" w14:textId="0FA7E4A7" w:rsidR="009A5847" w:rsidRPr="00823E43" w:rsidRDefault="009A5847">
            <w:pPr>
              <w:tabs>
                <w:tab w:val="left" w:pos="426"/>
                <w:tab w:val="right" w:pos="8931"/>
              </w:tabs>
              <w:spacing w:after="120"/>
              <w:rPr>
                <w:rFonts w:ascii="ArialMT" w:hAnsi="ArialMT" w:cs="ArialMT"/>
              </w:rPr>
            </w:pPr>
            <w:r>
              <w:rPr>
                <w:rFonts w:ascii="ArialMT" w:hAnsi="ArialMT" w:cs="ArialMT"/>
              </w:rPr>
              <w:t>The club heads are either cast or forged meaning that patterns and moulds need to be produced which can be reused.</w:t>
            </w:r>
          </w:p>
        </w:tc>
      </w:tr>
      <w:tr w:rsidR="00751B22" w14:paraId="485ABCF1" w14:textId="77777777" w:rsidTr="005C1E15">
        <w:tc>
          <w:tcPr>
            <w:tcW w:w="1980" w:type="dxa"/>
            <w:tcBorders>
              <w:top w:val="single" w:sz="4" w:space="0" w:color="auto"/>
              <w:left w:val="single" w:sz="4" w:space="0" w:color="auto"/>
              <w:bottom w:val="single" w:sz="4" w:space="0" w:color="auto"/>
              <w:right w:val="single" w:sz="4" w:space="0" w:color="auto"/>
            </w:tcBorders>
            <w:hideMark/>
          </w:tcPr>
          <w:p w14:paraId="424F8856" w14:textId="77777777" w:rsidR="003C6270" w:rsidRDefault="003C6270" w:rsidP="003C6270">
            <w:pPr>
              <w:tabs>
                <w:tab w:val="left" w:pos="426"/>
                <w:tab w:val="right" w:pos="8931"/>
              </w:tabs>
              <w:spacing w:after="120"/>
              <w:rPr>
                <w:rFonts w:ascii="ArialMT" w:hAnsi="ArialMT" w:cs="Times New Roman"/>
              </w:rPr>
            </w:pPr>
            <w:r>
              <w:rPr>
                <w:rFonts w:ascii="ArialMT" w:hAnsi="ArialMT" w:cs="Times New Roman"/>
                <w:noProof/>
              </w:rPr>
              <w:drawing>
                <wp:inline distT="0" distB="0" distL="0" distR="0" wp14:anchorId="49F6B004" wp14:editId="4E65C09F">
                  <wp:extent cx="1099185" cy="1122637"/>
                  <wp:effectExtent l="0" t="0" r="571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ucket_spade_shutterstock_83392942.jpg"/>
                          <pic:cNvPicPr/>
                        </pic:nvPicPr>
                        <pic:blipFill rotWithShape="1">
                          <a:blip r:embed="rId14" cstate="print">
                            <a:extLst>
                              <a:ext uri="{28A0092B-C50C-407E-A947-70E740481C1C}">
                                <a14:useLocalDpi xmlns:a14="http://schemas.microsoft.com/office/drawing/2010/main" val="0"/>
                              </a:ext>
                            </a:extLst>
                          </a:blip>
                          <a:srcRect l="8100" r="6922"/>
                          <a:stretch/>
                        </pic:blipFill>
                        <pic:spPr bwMode="auto">
                          <a:xfrm>
                            <a:off x="0" y="0"/>
                            <a:ext cx="1108867" cy="1132526"/>
                          </a:xfrm>
                          <a:prstGeom prst="rect">
                            <a:avLst/>
                          </a:prstGeom>
                          <a:ln>
                            <a:noFill/>
                          </a:ln>
                          <a:extLst>
                            <a:ext uri="{53640926-AAD7-44D8-BBD7-CCE9431645EC}">
                              <a14:shadowObscured xmlns:a14="http://schemas.microsoft.com/office/drawing/2010/main"/>
                            </a:ext>
                          </a:extLst>
                        </pic:spPr>
                      </pic:pic>
                    </a:graphicData>
                  </a:graphic>
                </wp:inline>
              </w:drawing>
            </w:r>
          </w:p>
          <w:p w14:paraId="6A4CCEE7" w14:textId="4B7428D6" w:rsidR="00751B22" w:rsidRDefault="00685721" w:rsidP="003C6270">
            <w:pPr>
              <w:tabs>
                <w:tab w:val="left" w:pos="426"/>
                <w:tab w:val="right" w:pos="8931"/>
              </w:tabs>
              <w:spacing w:after="120"/>
              <w:rPr>
                <w:rFonts w:ascii="ArialMT" w:hAnsi="ArialMT" w:cs="ArialMT"/>
              </w:rPr>
            </w:pPr>
            <w:r>
              <w:rPr>
                <w:rFonts w:ascii="ArialMT" w:hAnsi="ArialMT" w:cs="Times New Roman"/>
              </w:rPr>
              <w:t>Child’s beach set</w:t>
            </w:r>
          </w:p>
        </w:tc>
        <w:tc>
          <w:tcPr>
            <w:tcW w:w="7087" w:type="dxa"/>
            <w:tcBorders>
              <w:top w:val="single" w:sz="4" w:space="0" w:color="auto"/>
              <w:left w:val="single" w:sz="4" w:space="0" w:color="auto"/>
              <w:bottom w:val="single" w:sz="4" w:space="0" w:color="auto"/>
              <w:right w:val="single" w:sz="4" w:space="0" w:color="auto"/>
            </w:tcBorders>
            <w:hideMark/>
          </w:tcPr>
          <w:p w14:paraId="1576C71B" w14:textId="77777777" w:rsidR="00751B22" w:rsidRDefault="009A5847">
            <w:pPr>
              <w:tabs>
                <w:tab w:val="left" w:pos="426"/>
                <w:tab w:val="right" w:pos="8931"/>
              </w:tabs>
              <w:spacing w:after="120"/>
              <w:rPr>
                <w:rFonts w:ascii="ArialMT" w:hAnsi="ArialMT" w:cs="ArialMT"/>
              </w:rPr>
            </w:pPr>
            <w:r>
              <w:rPr>
                <w:rFonts w:ascii="ArialMT" w:hAnsi="ArialMT" w:cs="ArialMT"/>
              </w:rPr>
              <w:t>Beach sets are seasonal therefore sales will fluctuate throughout the year, meaning that they will not need to be produced all year round.</w:t>
            </w:r>
          </w:p>
          <w:p w14:paraId="567390FB" w14:textId="43394649" w:rsidR="009A5847" w:rsidRDefault="009A5847">
            <w:pPr>
              <w:tabs>
                <w:tab w:val="left" w:pos="426"/>
                <w:tab w:val="right" w:pos="8931"/>
              </w:tabs>
              <w:spacing w:after="120"/>
              <w:rPr>
                <w:rFonts w:ascii="ArialMT" w:hAnsi="ArialMT" w:cs="ArialMT"/>
              </w:rPr>
            </w:pPr>
            <w:r>
              <w:rPr>
                <w:rFonts w:ascii="ArialMT" w:hAnsi="ArialMT" w:cs="ArialMT"/>
              </w:rPr>
              <w:t>The set will be injection moulded therefore moulds will n</w:t>
            </w:r>
            <w:r w:rsidR="007206AF">
              <w:rPr>
                <w:rFonts w:ascii="ArialMT" w:hAnsi="ArialMT" w:cs="ArialMT"/>
              </w:rPr>
              <w:t>e</w:t>
            </w:r>
            <w:r>
              <w:rPr>
                <w:rFonts w:ascii="ArialMT" w:hAnsi="ArialMT" w:cs="ArialMT"/>
              </w:rPr>
              <w:t>ed to be made</w:t>
            </w:r>
            <w:r w:rsidR="007206AF">
              <w:rPr>
                <w:rFonts w:ascii="ArialMT" w:hAnsi="ArialMT" w:cs="ArialMT"/>
              </w:rPr>
              <w:t>,</w:t>
            </w:r>
            <w:r>
              <w:rPr>
                <w:rFonts w:ascii="ArialMT" w:hAnsi="ArialMT" w:cs="ArialMT"/>
              </w:rPr>
              <w:t xml:space="preserve"> which lend themselves to batch production.</w:t>
            </w:r>
          </w:p>
          <w:p w14:paraId="1A7CD1BF" w14:textId="77777777" w:rsidR="009A5847" w:rsidRDefault="009A5847">
            <w:pPr>
              <w:tabs>
                <w:tab w:val="left" w:pos="426"/>
                <w:tab w:val="right" w:pos="8931"/>
              </w:tabs>
              <w:spacing w:after="120"/>
              <w:rPr>
                <w:rFonts w:ascii="ArialMT" w:hAnsi="ArialMT" w:cs="ArialMT"/>
              </w:rPr>
            </w:pPr>
            <w:r>
              <w:rPr>
                <w:rFonts w:ascii="ArialMT" w:hAnsi="ArialMT" w:cs="ArialMT"/>
              </w:rPr>
              <w:t>The colours can be changed in different batches.</w:t>
            </w:r>
          </w:p>
          <w:p w14:paraId="08949D14" w14:textId="1B1DF0A8" w:rsidR="009A5847" w:rsidRPr="00823E43" w:rsidRDefault="009A5847">
            <w:pPr>
              <w:tabs>
                <w:tab w:val="left" w:pos="426"/>
                <w:tab w:val="right" w:pos="8931"/>
              </w:tabs>
              <w:spacing w:after="120"/>
              <w:rPr>
                <w:rFonts w:ascii="ArialMT" w:hAnsi="ArialMT" w:cs="ArialMT"/>
              </w:rPr>
            </w:pPr>
            <w:r>
              <w:rPr>
                <w:rFonts w:ascii="ArialMT" w:hAnsi="ArialMT" w:cs="ArialMT"/>
              </w:rPr>
              <w:t xml:space="preserve">The injection moulding machine can be set up with different moulds and a specific number run off before changing to an alternative mould to add to the set. </w:t>
            </w:r>
          </w:p>
        </w:tc>
      </w:tr>
      <w:tr w:rsidR="00751B22" w14:paraId="53EC6F6D" w14:textId="77777777" w:rsidTr="005C1E15">
        <w:tc>
          <w:tcPr>
            <w:tcW w:w="1980" w:type="dxa"/>
            <w:tcBorders>
              <w:top w:val="single" w:sz="4" w:space="0" w:color="auto"/>
              <w:left w:val="single" w:sz="4" w:space="0" w:color="auto"/>
              <w:bottom w:val="single" w:sz="4" w:space="0" w:color="auto"/>
              <w:right w:val="single" w:sz="4" w:space="0" w:color="auto"/>
            </w:tcBorders>
            <w:hideMark/>
          </w:tcPr>
          <w:p w14:paraId="5C0F37A0" w14:textId="56040AC4" w:rsidR="00751B22" w:rsidRDefault="00AA529E" w:rsidP="00AA529E">
            <w:pPr>
              <w:tabs>
                <w:tab w:val="left" w:pos="426"/>
                <w:tab w:val="right" w:pos="8931"/>
              </w:tabs>
              <w:spacing w:after="120"/>
              <w:jc w:val="center"/>
              <w:rPr>
                <w:rFonts w:ascii="ArialMT" w:hAnsi="ArialMT" w:cs="ArialMT"/>
              </w:rPr>
            </w:pPr>
            <w:r>
              <w:rPr>
                <w:rFonts w:ascii="ArialMT" w:hAnsi="ArialMT" w:cs="ArialMT"/>
                <w:noProof/>
              </w:rPr>
              <w:lastRenderedPageBreak/>
              <w:drawing>
                <wp:inline distT="0" distB="0" distL="0" distR="0" wp14:anchorId="735A2450" wp14:editId="74206D75">
                  <wp:extent cx="818515" cy="173355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odDoor_shutterstock_375878758.jpg"/>
                          <pic:cNvPicPr/>
                        </pic:nvPicPr>
                        <pic:blipFill rotWithShape="1">
                          <a:blip r:embed="rId15" cstate="print">
                            <a:extLst>
                              <a:ext uri="{28A0092B-C50C-407E-A947-70E740481C1C}">
                                <a14:useLocalDpi xmlns:a14="http://schemas.microsoft.com/office/drawing/2010/main" val="0"/>
                              </a:ext>
                            </a:extLst>
                          </a:blip>
                          <a:srcRect l="11055" t="-6107" r="53962" b="-5033"/>
                          <a:stretch/>
                        </pic:blipFill>
                        <pic:spPr bwMode="auto">
                          <a:xfrm>
                            <a:off x="0" y="0"/>
                            <a:ext cx="824758" cy="1746773"/>
                          </a:xfrm>
                          <a:prstGeom prst="rect">
                            <a:avLst/>
                          </a:prstGeom>
                          <a:ln>
                            <a:noFill/>
                          </a:ln>
                          <a:extLst>
                            <a:ext uri="{53640926-AAD7-44D8-BBD7-CCE9431645EC}">
                              <a14:shadowObscured xmlns:a14="http://schemas.microsoft.com/office/drawing/2010/main"/>
                            </a:ext>
                          </a:extLst>
                        </pic:spPr>
                      </pic:pic>
                    </a:graphicData>
                  </a:graphic>
                </wp:inline>
              </w:drawing>
            </w:r>
            <w:r w:rsidR="00685721">
              <w:rPr>
                <w:rFonts w:ascii="ArialMT" w:hAnsi="ArialMT" w:cs="Times New Roman"/>
              </w:rPr>
              <w:t>Wooden door</w:t>
            </w:r>
          </w:p>
        </w:tc>
        <w:tc>
          <w:tcPr>
            <w:tcW w:w="7087" w:type="dxa"/>
            <w:tcBorders>
              <w:top w:val="single" w:sz="4" w:space="0" w:color="auto"/>
              <w:left w:val="single" w:sz="4" w:space="0" w:color="auto"/>
              <w:bottom w:val="single" w:sz="4" w:space="0" w:color="auto"/>
              <w:right w:val="single" w:sz="4" w:space="0" w:color="auto"/>
            </w:tcBorders>
            <w:hideMark/>
          </w:tcPr>
          <w:p w14:paraId="0C89EB6F" w14:textId="77777777" w:rsidR="00751B22" w:rsidRDefault="00EE7D52">
            <w:pPr>
              <w:tabs>
                <w:tab w:val="left" w:pos="426"/>
                <w:tab w:val="right" w:pos="8931"/>
              </w:tabs>
              <w:spacing w:after="120"/>
              <w:rPr>
                <w:rFonts w:ascii="ArialMT" w:hAnsi="ArialMT" w:cs="ArialMT"/>
              </w:rPr>
            </w:pPr>
            <w:r>
              <w:rPr>
                <w:rFonts w:ascii="ArialMT" w:hAnsi="ArialMT" w:cs="ArialMT"/>
              </w:rPr>
              <w:t>The specific design would not be sold in high volumes therefore made in batches</w:t>
            </w:r>
          </w:p>
          <w:p w14:paraId="620F5808" w14:textId="0D615739" w:rsidR="00EE7D52" w:rsidRDefault="00EE7D52">
            <w:pPr>
              <w:tabs>
                <w:tab w:val="left" w:pos="426"/>
                <w:tab w:val="right" w:pos="8931"/>
              </w:tabs>
              <w:spacing w:after="120"/>
              <w:rPr>
                <w:rFonts w:ascii="ArialMT" w:hAnsi="ArialMT" w:cs="ArialMT"/>
              </w:rPr>
            </w:pPr>
            <w:r>
              <w:rPr>
                <w:rFonts w:ascii="ArialMT" w:hAnsi="ArialMT" w:cs="ArialMT"/>
              </w:rPr>
              <w:t xml:space="preserve">The </w:t>
            </w:r>
            <w:r w:rsidR="000810AC">
              <w:rPr>
                <w:rFonts w:ascii="ArialMT" w:hAnsi="ArialMT" w:cs="ArialMT"/>
              </w:rPr>
              <w:t>individual components would be made to a template / pattern / guide to ensure repetitive accuracy</w:t>
            </w:r>
          </w:p>
          <w:p w14:paraId="20314EEE" w14:textId="77777777" w:rsidR="000810AC" w:rsidRDefault="000810AC">
            <w:pPr>
              <w:tabs>
                <w:tab w:val="left" w:pos="426"/>
                <w:tab w:val="right" w:pos="8931"/>
              </w:tabs>
              <w:spacing w:after="120"/>
              <w:rPr>
                <w:rFonts w:ascii="ArialMT" w:hAnsi="ArialMT" w:cs="ArialMT"/>
              </w:rPr>
            </w:pPr>
            <w:r>
              <w:rPr>
                <w:rFonts w:ascii="ArialMT" w:hAnsi="ArialMT" w:cs="ArialMT"/>
              </w:rPr>
              <w:t>The components would be made in a small production line</w:t>
            </w:r>
          </w:p>
          <w:p w14:paraId="4C17D22A" w14:textId="51DE136C" w:rsidR="000810AC" w:rsidRDefault="000810AC">
            <w:pPr>
              <w:tabs>
                <w:tab w:val="left" w:pos="426"/>
                <w:tab w:val="right" w:pos="8931"/>
              </w:tabs>
              <w:spacing w:after="120"/>
              <w:rPr>
                <w:rFonts w:ascii="ArialMT" w:hAnsi="ArialMT" w:cs="ArialMT"/>
              </w:rPr>
            </w:pPr>
            <w:r>
              <w:rPr>
                <w:rFonts w:ascii="ArialMT" w:hAnsi="ArialMT" w:cs="ArialMT"/>
              </w:rPr>
              <w:t>CNC routers would be used for some of the procedures</w:t>
            </w:r>
          </w:p>
          <w:p w14:paraId="659F8CD4" w14:textId="6119CBFB" w:rsidR="000810AC" w:rsidRDefault="000810AC">
            <w:pPr>
              <w:tabs>
                <w:tab w:val="left" w:pos="426"/>
                <w:tab w:val="right" w:pos="8931"/>
              </w:tabs>
              <w:spacing w:after="120"/>
              <w:rPr>
                <w:rFonts w:ascii="ArialMT" w:hAnsi="ArialMT" w:cs="ArialMT"/>
              </w:rPr>
            </w:pPr>
            <w:r>
              <w:rPr>
                <w:rFonts w:ascii="ArialMT" w:hAnsi="ArialMT" w:cs="ArialMT"/>
              </w:rPr>
              <w:t>The glass would be cut in batches</w:t>
            </w:r>
            <w:r w:rsidR="00211E0F">
              <w:rPr>
                <w:rFonts w:ascii="ArialMT" w:hAnsi="ArialMT" w:cs="ArialMT"/>
              </w:rPr>
              <w:t xml:space="preserve"> –</w:t>
            </w:r>
            <w:r>
              <w:rPr>
                <w:rFonts w:ascii="ArialMT" w:hAnsi="ArialMT" w:cs="ArialMT"/>
              </w:rPr>
              <w:t xml:space="preserve"> possibly</w:t>
            </w:r>
            <w:r w:rsidR="005D042E">
              <w:rPr>
                <w:rFonts w:ascii="ArialMT" w:hAnsi="ArialMT" w:cs="ArialMT"/>
              </w:rPr>
              <w:t xml:space="preserve"> </w:t>
            </w:r>
            <w:r>
              <w:rPr>
                <w:rFonts w:ascii="ArialMT" w:hAnsi="ArialMT" w:cs="ArialMT"/>
              </w:rPr>
              <w:t>bought</w:t>
            </w:r>
            <w:r w:rsidR="00D91A82">
              <w:rPr>
                <w:rFonts w:ascii="ArialMT" w:hAnsi="ArialMT" w:cs="ArialMT"/>
              </w:rPr>
              <w:t>-</w:t>
            </w:r>
            <w:r>
              <w:rPr>
                <w:rFonts w:ascii="ArialMT" w:hAnsi="ArialMT" w:cs="ArialMT"/>
              </w:rPr>
              <w:t xml:space="preserve">in </w:t>
            </w:r>
            <w:r w:rsidR="00211E0F">
              <w:rPr>
                <w:rFonts w:ascii="ArialMT" w:hAnsi="ArialMT" w:cs="ArialMT"/>
              </w:rPr>
              <w:t xml:space="preserve">from a specialist glass manufacturer </w:t>
            </w:r>
          </w:p>
          <w:p w14:paraId="4DABD3E2" w14:textId="75911493" w:rsidR="000810AC" w:rsidRPr="00823E43" w:rsidRDefault="000810AC">
            <w:pPr>
              <w:tabs>
                <w:tab w:val="left" w:pos="426"/>
                <w:tab w:val="right" w:pos="8931"/>
              </w:tabs>
              <w:spacing w:after="120"/>
              <w:rPr>
                <w:rFonts w:ascii="ArialMT" w:hAnsi="ArialMT" w:cs="ArialMT"/>
              </w:rPr>
            </w:pPr>
            <w:r>
              <w:rPr>
                <w:rFonts w:ascii="ArialMT" w:hAnsi="ArialMT" w:cs="ArialMT"/>
              </w:rPr>
              <w:t>Alterations to width and height could be easily accommodated in batch production</w:t>
            </w:r>
          </w:p>
        </w:tc>
      </w:tr>
      <w:tr w:rsidR="00751B22" w14:paraId="466C4D83" w14:textId="77777777" w:rsidTr="005C1E15">
        <w:tc>
          <w:tcPr>
            <w:tcW w:w="1980" w:type="dxa"/>
            <w:tcBorders>
              <w:top w:val="single" w:sz="4" w:space="0" w:color="auto"/>
              <w:left w:val="single" w:sz="4" w:space="0" w:color="auto"/>
              <w:bottom w:val="single" w:sz="4" w:space="0" w:color="auto"/>
              <w:right w:val="single" w:sz="4" w:space="0" w:color="auto"/>
            </w:tcBorders>
            <w:hideMark/>
          </w:tcPr>
          <w:p w14:paraId="55DD2584" w14:textId="0E9A216D" w:rsidR="00685721" w:rsidRDefault="00AA529E" w:rsidP="00685721">
            <w:pPr>
              <w:tabs>
                <w:tab w:val="left" w:pos="426"/>
                <w:tab w:val="right" w:pos="8931"/>
              </w:tabs>
              <w:spacing w:after="120"/>
              <w:jc w:val="center"/>
              <w:rPr>
                <w:rFonts w:ascii="ArialMT" w:hAnsi="ArialMT" w:cs="Times New Roman"/>
              </w:rPr>
            </w:pPr>
            <w:r>
              <w:rPr>
                <w:rFonts w:ascii="ArialMT" w:hAnsi="ArialMT" w:cs="Times New Roman"/>
                <w:noProof/>
              </w:rPr>
              <w:drawing>
                <wp:inline distT="0" distB="0" distL="0" distR="0" wp14:anchorId="4A01150F" wp14:editId="72A50999">
                  <wp:extent cx="542925" cy="1655445"/>
                  <wp:effectExtent l="0" t="0" r="952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rd_Display_Stand_shutterstock_377512807.jpg"/>
                          <pic:cNvPicPr/>
                        </pic:nvPicPr>
                        <pic:blipFill rotWithShape="1">
                          <a:blip r:embed="rId16" cstate="print">
                            <a:extLst>
                              <a:ext uri="{28A0092B-C50C-407E-A947-70E740481C1C}">
                                <a14:useLocalDpi xmlns:a14="http://schemas.microsoft.com/office/drawing/2010/main" val="0"/>
                              </a:ext>
                            </a:extLst>
                          </a:blip>
                          <a:srcRect l="25088" t="-3578" r="40942"/>
                          <a:stretch/>
                        </pic:blipFill>
                        <pic:spPr bwMode="auto">
                          <a:xfrm>
                            <a:off x="0" y="0"/>
                            <a:ext cx="546417" cy="1666092"/>
                          </a:xfrm>
                          <a:prstGeom prst="rect">
                            <a:avLst/>
                          </a:prstGeom>
                          <a:ln>
                            <a:noFill/>
                          </a:ln>
                          <a:extLst>
                            <a:ext uri="{53640926-AAD7-44D8-BBD7-CCE9431645EC}">
                              <a14:shadowObscured xmlns:a14="http://schemas.microsoft.com/office/drawing/2010/main"/>
                            </a:ext>
                          </a:extLst>
                        </pic:spPr>
                      </pic:pic>
                    </a:graphicData>
                  </a:graphic>
                </wp:inline>
              </w:drawing>
            </w:r>
            <w:r w:rsidR="00685721">
              <w:rPr>
                <w:rFonts w:ascii="ArialMT" w:hAnsi="ArialMT" w:cs="Times New Roman"/>
              </w:rPr>
              <w:t xml:space="preserve"> </w:t>
            </w:r>
          </w:p>
          <w:p w14:paraId="307B78C6" w14:textId="2BDCEF82" w:rsidR="00751B22" w:rsidRDefault="00685721" w:rsidP="00685721">
            <w:pPr>
              <w:tabs>
                <w:tab w:val="left" w:pos="426"/>
                <w:tab w:val="right" w:pos="8931"/>
              </w:tabs>
              <w:spacing w:after="120"/>
              <w:jc w:val="center"/>
              <w:rPr>
                <w:rFonts w:ascii="ArialMT" w:hAnsi="ArialMT" w:cs="ArialMT"/>
              </w:rPr>
            </w:pPr>
            <w:r>
              <w:rPr>
                <w:rFonts w:ascii="ArialMT" w:hAnsi="ArialMT" w:cs="Times New Roman"/>
              </w:rPr>
              <w:t>Card display stand</w:t>
            </w:r>
          </w:p>
        </w:tc>
        <w:tc>
          <w:tcPr>
            <w:tcW w:w="7087" w:type="dxa"/>
            <w:tcBorders>
              <w:top w:val="single" w:sz="4" w:space="0" w:color="auto"/>
              <w:left w:val="single" w:sz="4" w:space="0" w:color="auto"/>
              <w:bottom w:val="single" w:sz="4" w:space="0" w:color="auto"/>
              <w:right w:val="single" w:sz="4" w:space="0" w:color="auto"/>
            </w:tcBorders>
          </w:tcPr>
          <w:p w14:paraId="06B0A52A" w14:textId="7C86B6DA" w:rsidR="00F00CA9" w:rsidRDefault="00F00CA9" w:rsidP="00F00CA9">
            <w:pPr>
              <w:tabs>
                <w:tab w:val="left" w:pos="426"/>
                <w:tab w:val="right" w:pos="8931"/>
              </w:tabs>
              <w:spacing w:after="120"/>
              <w:rPr>
                <w:rFonts w:ascii="ArialMT" w:hAnsi="ArialMT" w:cs="ArialMT"/>
              </w:rPr>
            </w:pPr>
            <w:r>
              <w:rPr>
                <w:rFonts w:ascii="ArialMT" w:hAnsi="ArialMT" w:cs="ArialMT"/>
              </w:rPr>
              <w:t>The specific design would not be sold in high volumes therefore made in batches</w:t>
            </w:r>
          </w:p>
          <w:p w14:paraId="5721C92C" w14:textId="63503FEE" w:rsidR="00F00CA9" w:rsidRDefault="00F00CA9" w:rsidP="00F00CA9">
            <w:pPr>
              <w:tabs>
                <w:tab w:val="left" w:pos="426"/>
                <w:tab w:val="right" w:pos="8931"/>
              </w:tabs>
              <w:spacing w:after="120"/>
              <w:rPr>
                <w:rFonts w:ascii="ArialMT" w:hAnsi="ArialMT" w:cs="ArialMT"/>
              </w:rPr>
            </w:pPr>
            <w:r>
              <w:rPr>
                <w:rFonts w:ascii="ArialMT" w:hAnsi="ArialMT" w:cs="ArialMT"/>
              </w:rPr>
              <w:t xml:space="preserve">This might be made and finished for a specific product promotion therefore only required in small </w:t>
            </w:r>
            <w:r w:rsidR="00662904">
              <w:rPr>
                <w:rFonts w:ascii="ArialMT" w:hAnsi="ArialMT" w:cs="ArialMT"/>
              </w:rPr>
              <w:t xml:space="preserve">to medium </w:t>
            </w:r>
            <w:r>
              <w:rPr>
                <w:rFonts w:ascii="ArialMT" w:hAnsi="ArialMT" w:cs="ArialMT"/>
              </w:rPr>
              <w:t>numbers</w:t>
            </w:r>
          </w:p>
          <w:p w14:paraId="349774D8" w14:textId="248A7755" w:rsidR="00751B22" w:rsidRDefault="00570590" w:rsidP="00293FE4">
            <w:pPr>
              <w:tabs>
                <w:tab w:val="left" w:pos="426"/>
                <w:tab w:val="right" w:pos="8931"/>
              </w:tabs>
              <w:spacing w:after="120"/>
              <w:rPr>
                <w:rFonts w:ascii="ArialMT" w:hAnsi="ArialMT" w:cs="ArialMT"/>
              </w:rPr>
            </w:pPr>
            <w:r>
              <w:rPr>
                <w:rFonts w:ascii="ArialMT" w:hAnsi="ArialMT" w:cs="ArialMT"/>
              </w:rPr>
              <w:t xml:space="preserve">Special dies </w:t>
            </w:r>
            <w:r w:rsidR="00662904">
              <w:rPr>
                <w:rFonts w:ascii="ArialMT" w:hAnsi="ArialMT" w:cs="ArialMT"/>
              </w:rPr>
              <w:t xml:space="preserve">with steel rules </w:t>
            </w:r>
            <w:r>
              <w:rPr>
                <w:rFonts w:ascii="ArialMT" w:hAnsi="ArialMT" w:cs="ArialMT"/>
              </w:rPr>
              <w:t>need making to cut</w:t>
            </w:r>
            <w:r w:rsidR="00F00CA9">
              <w:rPr>
                <w:rFonts w:ascii="ArialMT" w:hAnsi="ArialMT" w:cs="ArialMT"/>
              </w:rPr>
              <w:t>,</w:t>
            </w:r>
            <w:r>
              <w:rPr>
                <w:rFonts w:ascii="ArialMT" w:hAnsi="ArialMT" w:cs="ArialMT"/>
              </w:rPr>
              <w:t xml:space="preserve"> crease and </w:t>
            </w:r>
            <w:r w:rsidR="00F00CA9">
              <w:rPr>
                <w:rFonts w:ascii="ArialMT" w:hAnsi="ArialMT" w:cs="ArialMT"/>
              </w:rPr>
              <w:t>score the card and can be used for batch</w:t>
            </w:r>
            <w:r w:rsidR="00662904">
              <w:rPr>
                <w:rFonts w:ascii="ArialMT" w:hAnsi="ArialMT" w:cs="ArialMT"/>
              </w:rPr>
              <w:t xml:space="preserve"> production</w:t>
            </w:r>
          </w:p>
          <w:p w14:paraId="6F10AD9A" w14:textId="06D4363D" w:rsidR="00662904" w:rsidRDefault="00662904" w:rsidP="00293FE4">
            <w:pPr>
              <w:tabs>
                <w:tab w:val="left" w:pos="426"/>
                <w:tab w:val="right" w:pos="8931"/>
              </w:tabs>
              <w:spacing w:after="120"/>
              <w:rPr>
                <w:rFonts w:ascii="ArialMT" w:hAnsi="ArialMT" w:cs="ArialMT"/>
              </w:rPr>
            </w:pPr>
            <w:r>
              <w:rPr>
                <w:rFonts w:ascii="ArialMT" w:hAnsi="ArialMT" w:cs="ArialMT"/>
              </w:rPr>
              <w:t>Alterations and/or to some features/parts could be easily accommodated in batch production e.g. shelving in the recess</w:t>
            </w:r>
          </w:p>
          <w:p w14:paraId="16317530" w14:textId="77777777" w:rsidR="00662904" w:rsidRDefault="00662904" w:rsidP="00293FE4">
            <w:pPr>
              <w:tabs>
                <w:tab w:val="left" w:pos="426"/>
                <w:tab w:val="right" w:pos="8931"/>
              </w:tabs>
              <w:spacing w:after="120"/>
              <w:rPr>
                <w:rFonts w:ascii="ArialMT" w:hAnsi="ArialMT" w:cs="ArialMT"/>
              </w:rPr>
            </w:pPr>
          </w:p>
          <w:p w14:paraId="4098F142" w14:textId="0D7DF7C8" w:rsidR="00F00CA9" w:rsidRPr="00823E43" w:rsidRDefault="00F00CA9" w:rsidP="00293FE4">
            <w:pPr>
              <w:tabs>
                <w:tab w:val="left" w:pos="426"/>
                <w:tab w:val="right" w:pos="8931"/>
              </w:tabs>
              <w:spacing w:after="120"/>
              <w:rPr>
                <w:rFonts w:ascii="ArialMT" w:hAnsi="ArialMT" w:cs="ArialMT"/>
              </w:rPr>
            </w:pPr>
          </w:p>
        </w:tc>
      </w:tr>
      <w:tr w:rsidR="00751B22" w14:paraId="328C4E5F" w14:textId="77777777" w:rsidTr="005C1E15">
        <w:tc>
          <w:tcPr>
            <w:tcW w:w="1980" w:type="dxa"/>
            <w:tcBorders>
              <w:top w:val="single" w:sz="4" w:space="0" w:color="auto"/>
              <w:left w:val="single" w:sz="4" w:space="0" w:color="auto"/>
              <w:bottom w:val="single" w:sz="4" w:space="0" w:color="auto"/>
              <w:right w:val="single" w:sz="4" w:space="0" w:color="auto"/>
            </w:tcBorders>
            <w:hideMark/>
          </w:tcPr>
          <w:p w14:paraId="43E680F1" w14:textId="274A3ACA" w:rsidR="00751B22" w:rsidRDefault="00647844" w:rsidP="00293FE4">
            <w:pPr>
              <w:tabs>
                <w:tab w:val="left" w:pos="426"/>
                <w:tab w:val="right" w:pos="8931"/>
              </w:tabs>
              <w:spacing w:after="120"/>
              <w:jc w:val="center"/>
              <w:rPr>
                <w:rFonts w:ascii="ArialMT" w:hAnsi="ArialMT" w:cs="ArialMT"/>
              </w:rPr>
            </w:pPr>
            <w:r>
              <w:rPr>
                <w:rFonts w:ascii="ArialMT" w:hAnsi="ArialMT" w:cs="Times New Roman"/>
                <w:noProof/>
              </w:rPr>
              <w:drawing>
                <wp:inline distT="0" distB="0" distL="0" distR="0" wp14:anchorId="65BE2694" wp14:editId="38E8C83E">
                  <wp:extent cx="1000949" cy="151447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indup_Lantern_shutterstock_734378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4105" cy="1519250"/>
                          </a:xfrm>
                          <a:prstGeom prst="rect">
                            <a:avLst/>
                          </a:prstGeom>
                        </pic:spPr>
                      </pic:pic>
                    </a:graphicData>
                  </a:graphic>
                </wp:inline>
              </w:drawing>
            </w:r>
            <w:r w:rsidR="00685721">
              <w:rPr>
                <w:rFonts w:ascii="ArialMT" w:hAnsi="ArialMT" w:cs="Times New Roman"/>
              </w:rPr>
              <w:t>Wind</w:t>
            </w:r>
            <w:r w:rsidR="00FC414D">
              <w:rPr>
                <w:rFonts w:ascii="ArialMT" w:hAnsi="ArialMT" w:cs="Times New Roman"/>
              </w:rPr>
              <w:t>-</w:t>
            </w:r>
            <w:r w:rsidR="00685721">
              <w:rPr>
                <w:rFonts w:ascii="ArialMT" w:hAnsi="ArialMT" w:cs="Times New Roman"/>
              </w:rPr>
              <w:t>up lantern</w:t>
            </w:r>
          </w:p>
        </w:tc>
        <w:tc>
          <w:tcPr>
            <w:tcW w:w="7087" w:type="dxa"/>
            <w:tcBorders>
              <w:top w:val="single" w:sz="4" w:space="0" w:color="auto"/>
              <w:left w:val="single" w:sz="4" w:space="0" w:color="auto"/>
              <w:bottom w:val="single" w:sz="4" w:space="0" w:color="auto"/>
              <w:right w:val="single" w:sz="4" w:space="0" w:color="auto"/>
            </w:tcBorders>
          </w:tcPr>
          <w:p w14:paraId="37072B75" w14:textId="55A06798" w:rsidR="00662904" w:rsidRDefault="00662904" w:rsidP="00662904">
            <w:pPr>
              <w:tabs>
                <w:tab w:val="left" w:pos="426"/>
                <w:tab w:val="right" w:pos="8931"/>
              </w:tabs>
              <w:spacing w:after="120"/>
              <w:rPr>
                <w:rFonts w:ascii="ArialMT" w:hAnsi="ArialMT" w:cs="ArialMT"/>
              </w:rPr>
            </w:pPr>
            <w:r>
              <w:rPr>
                <w:rFonts w:ascii="ArialMT" w:hAnsi="ArialMT" w:cs="ArialMT"/>
              </w:rPr>
              <w:t>The specific design would not be sold in particularly high volumes therefore made in batches</w:t>
            </w:r>
          </w:p>
          <w:p w14:paraId="05B30ACA" w14:textId="51290221" w:rsidR="00662904" w:rsidRDefault="00662904" w:rsidP="00662904">
            <w:pPr>
              <w:tabs>
                <w:tab w:val="left" w:pos="426"/>
                <w:tab w:val="right" w:pos="8931"/>
              </w:tabs>
              <w:spacing w:after="120"/>
              <w:rPr>
                <w:rFonts w:ascii="ArialMT" w:hAnsi="ArialMT" w:cs="ArialMT"/>
              </w:rPr>
            </w:pPr>
            <w:r>
              <w:rPr>
                <w:rFonts w:ascii="ArialMT" w:hAnsi="ArialMT" w:cs="ArialMT"/>
              </w:rPr>
              <w:t xml:space="preserve">The lantern would be mainly </w:t>
            </w:r>
            <w:r w:rsidR="00A35AD6">
              <w:rPr>
                <w:rFonts w:ascii="ArialMT" w:hAnsi="ArialMT" w:cs="ArialMT"/>
              </w:rPr>
              <w:t>seasonal;</w:t>
            </w:r>
            <w:r>
              <w:rPr>
                <w:rFonts w:ascii="ArialMT" w:hAnsi="ArialMT" w:cs="ArialMT"/>
              </w:rPr>
              <w:t xml:space="preserve"> </w:t>
            </w:r>
            <w:proofErr w:type="gramStart"/>
            <w:r>
              <w:rPr>
                <w:rFonts w:ascii="ArialMT" w:hAnsi="ArialMT" w:cs="ArialMT"/>
              </w:rPr>
              <w:t>therefore</w:t>
            </w:r>
            <w:proofErr w:type="gramEnd"/>
            <w:r>
              <w:rPr>
                <w:rFonts w:ascii="ArialMT" w:hAnsi="ArialMT" w:cs="ArialMT"/>
              </w:rPr>
              <w:t xml:space="preserve"> production would not need to be constant</w:t>
            </w:r>
            <w:r w:rsidR="00E87C38">
              <w:rPr>
                <w:rFonts w:ascii="ArialMT" w:hAnsi="ArialMT" w:cs="ArialMT"/>
              </w:rPr>
              <w:t>,</w:t>
            </w:r>
            <w:r>
              <w:rPr>
                <w:rFonts w:ascii="ArialMT" w:hAnsi="ArialMT" w:cs="ArialMT"/>
              </w:rPr>
              <w:t xml:space="preserve"> lending itself to being batch produced</w:t>
            </w:r>
          </w:p>
          <w:p w14:paraId="79C0A64F" w14:textId="0837AD93" w:rsidR="00662904" w:rsidRDefault="00662904" w:rsidP="00662904">
            <w:pPr>
              <w:tabs>
                <w:tab w:val="left" w:pos="426"/>
                <w:tab w:val="right" w:pos="8931"/>
              </w:tabs>
              <w:spacing w:after="120"/>
              <w:rPr>
                <w:rFonts w:ascii="ArialMT" w:hAnsi="ArialMT" w:cs="ArialMT"/>
              </w:rPr>
            </w:pPr>
            <w:r>
              <w:rPr>
                <w:rFonts w:ascii="ArialMT" w:hAnsi="ArialMT" w:cs="ArialMT"/>
              </w:rPr>
              <w:t>Many components would be injection moulded, needing expensive moulds to be created – they could all be used with one injection moulding machine in batches</w:t>
            </w:r>
          </w:p>
          <w:p w14:paraId="7BA2E085" w14:textId="058E90E6" w:rsidR="00751B22" w:rsidRPr="00823E43" w:rsidRDefault="00751B22">
            <w:pPr>
              <w:tabs>
                <w:tab w:val="left" w:pos="426"/>
                <w:tab w:val="right" w:pos="8931"/>
              </w:tabs>
              <w:spacing w:after="120"/>
              <w:rPr>
                <w:rFonts w:ascii="ArialMT" w:hAnsi="ArialMT" w:cs="ArialMT"/>
              </w:rPr>
            </w:pPr>
          </w:p>
        </w:tc>
      </w:tr>
    </w:tbl>
    <w:p w14:paraId="6F6F2141" w14:textId="77777777" w:rsidR="00481631" w:rsidRDefault="00481631" w:rsidP="00502C7E">
      <w:pPr>
        <w:tabs>
          <w:tab w:val="left" w:pos="426"/>
          <w:tab w:val="right" w:pos="8931"/>
        </w:tabs>
        <w:spacing w:before="240" w:after="120"/>
        <w:rPr>
          <w:rFonts w:ascii="ArialMT" w:hAnsi="ArialMT" w:cs="ArialMT"/>
        </w:rPr>
      </w:pPr>
    </w:p>
    <w:p w14:paraId="7DFBF6EF" w14:textId="77777777" w:rsidR="00647844" w:rsidRDefault="00647844" w:rsidP="00502C7E">
      <w:pPr>
        <w:tabs>
          <w:tab w:val="left" w:pos="426"/>
          <w:tab w:val="right" w:pos="8931"/>
        </w:tabs>
        <w:spacing w:before="240" w:after="120"/>
        <w:rPr>
          <w:rFonts w:ascii="ArialMT" w:hAnsi="ArialMT" w:cs="ArialMT"/>
        </w:rPr>
      </w:pPr>
    </w:p>
    <w:p w14:paraId="671B042F" w14:textId="77777777" w:rsidR="00647844" w:rsidRDefault="00647844" w:rsidP="00502C7E">
      <w:pPr>
        <w:tabs>
          <w:tab w:val="left" w:pos="426"/>
          <w:tab w:val="right" w:pos="8931"/>
        </w:tabs>
        <w:spacing w:before="240" w:after="120"/>
        <w:rPr>
          <w:rFonts w:ascii="ArialMT" w:hAnsi="ArialMT" w:cs="ArialMT"/>
        </w:rPr>
      </w:pPr>
    </w:p>
    <w:p w14:paraId="65E61F46" w14:textId="77777777" w:rsidR="00647844" w:rsidRDefault="00647844" w:rsidP="00502C7E">
      <w:pPr>
        <w:tabs>
          <w:tab w:val="left" w:pos="426"/>
          <w:tab w:val="right" w:pos="8931"/>
        </w:tabs>
        <w:spacing w:before="240" w:after="120"/>
        <w:rPr>
          <w:rFonts w:ascii="ArialMT" w:hAnsi="ArialMT" w:cs="ArialMT"/>
        </w:rPr>
      </w:pPr>
    </w:p>
    <w:p w14:paraId="3981E148" w14:textId="77777777" w:rsidR="00647844" w:rsidRDefault="00647844" w:rsidP="00502C7E">
      <w:pPr>
        <w:tabs>
          <w:tab w:val="left" w:pos="426"/>
          <w:tab w:val="right" w:pos="8931"/>
        </w:tabs>
        <w:spacing w:before="240" w:after="120"/>
        <w:rPr>
          <w:rFonts w:ascii="ArialMT" w:hAnsi="ArialMT" w:cs="ArialMT"/>
        </w:rPr>
      </w:pPr>
    </w:p>
    <w:p w14:paraId="5E54AC60" w14:textId="77777777" w:rsidR="00647844" w:rsidRDefault="00647844" w:rsidP="00502C7E">
      <w:pPr>
        <w:tabs>
          <w:tab w:val="left" w:pos="426"/>
          <w:tab w:val="right" w:pos="8931"/>
        </w:tabs>
        <w:spacing w:before="240" w:after="120"/>
        <w:rPr>
          <w:rFonts w:ascii="ArialMT" w:hAnsi="ArialMT" w:cs="ArialMT"/>
        </w:rPr>
      </w:pPr>
    </w:p>
    <w:p w14:paraId="1DCE2D11" w14:textId="77777777" w:rsidR="00647844" w:rsidRDefault="00647844" w:rsidP="00502C7E">
      <w:pPr>
        <w:tabs>
          <w:tab w:val="left" w:pos="426"/>
          <w:tab w:val="right" w:pos="8931"/>
        </w:tabs>
        <w:spacing w:before="240" w:after="120"/>
        <w:rPr>
          <w:rFonts w:ascii="ArialMT" w:hAnsi="ArialMT" w:cs="ArialMT"/>
        </w:rPr>
      </w:pPr>
    </w:p>
    <w:p w14:paraId="635AB277" w14:textId="77777777" w:rsidR="00647844" w:rsidRDefault="00647844" w:rsidP="00502C7E">
      <w:pPr>
        <w:tabs>
          <w:tab w:val="left" w:pos="426"/>
          <w:tab w:val="right" w:pos="8931"/>
        </w:tabs>
        <w:spacing w:before="240" w:after="120"/>
        <w:rPr>
          <w:rFonts w:ascii="ArialMT" w:hAnsi="ArialMT" w:cs="ArialMT"/>
        </w:rPr>
      </w:pPr>
    </w:p>
    <w:p w14:paraId="5EADD113" w14:textId="3BAAFD41" w:rsidR="00D07AC8" w:rsidRDefault="00502C7E" w:rsidP="00647844">
      <w:pPr>
        <w:tabs>
          <w:tab w:val="right" w:pos="8931"/>
        </w:tabs>
        <w:spacing w:before="240" w:after="120"/>
        <w:ind w:left="709" w:hanging="709"/>
        <w:rPr>
          <w:rFonts w:ascii="ArialMT" w:hAnsi="ArialMT" w:cs="ArialMT"/>
        </w:rPr>
      </w:pPr>
      <w:r>
        <w:rPr>
          <w:rFonts w:ascii="ArialMT" w:hAnsi="ArialMT" w:cs="ArialMT"/>
        </w:rPr>
        <w:lastRenderedPageBreak/>
        <w:t>16.2</w:t>
      </w:r>
      <w:r w:rsidR="00D07AC8">
        <w:rPr>
          <w:rFonts w:ascii="ArialMT" w:hAnsi="ArialMT" w:cs="ArialMT"/>
        </w:rPr>
        <w:t>a</w:t>
      </w:r>
      <w:r>
        <w:rPr>
          <w:rFonts w:ascii="ArialMT" w:hAnsi="ArialMT" w:cs="ArialMT"/>
        </w:rPr>
        <w:t xml:space="preserve"> </w:t>
      </w:r>
      <w:r w:rsidR="00647844">
        <w:rPr>
          <w:rFonts w:ascii="ArialMT" w:hAnsi="ArialMT" w:cs="ArialMT"/>
        </w:rPr>
        <w:tab/>
      </w:r>
      <w:r w:rsidR="00D07AC8" w:rsidRPr="00D07AC8">
        <w:rPr>
          <w:rFonts w:ascii="ArialMT" w:hAnsi="ArialMT" w:cs="ArialMT"/>
          <w:b/>
        </w:rPr>
        <w:t>Award 1 mark for naming a specialist process used in batch production.</w:t>
      </w:r>
      <w:r w:rsidR="00D07AC8">
        <w:rPr>
          <w:rFonts w:ascii="ArialMT" w:hAnsi="ArialMT" w:cs="ArialMT"/>
        </w:rPr>
        <w:tab/>
        <w:t>[1 mark]</w:t>
      </w:r>
    </w:p>
    <w:p w14:paraId="1AEAFFD2" w14:textId="356F6D72" w:rsidR="00502C7E" w:rsidRDefault="00D07AC8" w:rsidP="007A02F5">
      <w:pPr>
        <w:tabs>
          <w:tab w:val="right" w:pos="9050"/>
        </w:tabs>
        <w:spacing w:before="240" w:after="120"/>
        <w:ind w:left="709" w:hanging="709"/>
        <w:rPr>
          <w:rFonts w:ascii="ArialMT" w:hAnsi="ArialMT" w:cs="ArialMT"/>
        </w:rPr>
      </w:pPr>
      <w:r>
        <w:rPr>
          <w:rFonts w:ascii="ArialMT" w:hAnsi="ArialMT" w:cs="ArialMT"/>
        </w:rPr>
        <w:t xml:space="preserve">16.2b </w:t>
      </w:r>
      <w:r w:rsidR="00647844">
        <w:rPr>
          <w:rFonts w:ascii="ArialMT" w:hAnsi="ArialMT" w:cs="ArialMT"/>
        </w:rPr>
        <w:tab/>
      </w:r>
      <w:r w:rsidR="00502C7E" w:rsidRPr="00ED734C">
        <w:rPr>
          <w:rFonts w:ascii="ArialMT" w:hAnsi="ArialMT" w:cs="ArialMT"/>
          <w:b/>
        </w:rPr>
        <w:t xml:space="preserve">Award up to 4 marks for explaining a </w:t>
      </w:r>
      <w:r w:rsidR="00E136F3" w:rsidRPr="00ED734C">
        <w:rPr>
          <w:rFonts w:ascii="ArialMT" w:hAnsi="ArialMT" w:cs="ArialMT"/>
          <w:b/>
        </w:rPr>
        <w:t>batch production</w:t>
      </w:r>
      <w:r w:rsidR="00502C7E" w:rsidRPr="00ED734C">
        <w:rPr>
          <w:rFonts w:ascii="ArialMT" w:hAnsi="ArialMT" w:cs="ArialMT"/>
          <w:b/>
        </w:rPr>
        <w:t xml:space="preserve"> process.</w:t>
      </w:r>
      <w:r w:rsidR="004B4B01" w:rsidRPr="00ED734C">
        <w:rPr>
          <w:rFonts w:ascii="ArialMT" w:hAnsi="ArialMT" w:cs="ArialMT"/>
          <w:b/>
        </w:rPr>
        <w:t xml:space="preserve"> </w:t>
      </w:r>
      <w:r w:rsidR="00647844">
        <w:rPr>
          <w:rFonts w:ascii="ArialMT" w:hAnsi="ArialMT" w:cs="ArialMT"/>
          <w:b/>
        </w:rPr>
        <w:br/>
      </w:r>
      <w:r w:rsidR="004B4B01" w:rsidRPr="00ED734C">
        <w:rPr>
          <w:b/>
        </w:rPr>
        <w:t>N</w:t>
      </w:r>
      <w:r w:rsidR="004B4B01" w:rsidRPr="00ED734C">
        <w:rPr>
          <w:rFonts w:ascii="ArialMT" w:hAnsi="ArialMT" w:cs="Times New Roman"/>
          <w:b/>
        </w:rPr>
        <w:t>otes</w:t>
      </w:r>
      <w:r w:rsidR="004B4B01">
        <w:rPr>
          <w:rFonts w:ascii="ArialMT" w:hAnsi="ArialMT" w:cs="Times New Roman"/>
          <w:b/>
        </w:rPr>
        <w:t xml:space="preserve"> or sketches alone can get up to a maximum of 3 marks.               </w:t>
      </w:r>
      <w:r w:rsidR="007A02F5">
        <w:rPr>
          <w:rFonts w:ascii="ArialMT" w:hAnsi="ArialMT" w:cs="Times New Roman"/>
          <w:b/>
        </w:rPr>
        <w:tab/>
      </w:r>
      <w:r w:rsidR="00502C7E">
        <w:rPr>
          <w:rFonts w:ascii="ArialMT" w:hAnsi="ArialMT" w:cs="ArialMT"/>
        </w:rPr>
        <w:t>[4 marks]</w:t>
      </w:r>
    </w:p>
    <w:tbl>
      <w:tblPr>
        <w:tblStyle w:val="TableGrid"/>
        <w:tblW w:w="9067" w:type="dxa"/>
        <w:tblLayout w:type="fixed"/>
        <w:tblLook w:val="04A0" w:firstRow="1" w:lastRow="0" w:firstColumn="1" w:lastColumn="0" w:noHBand="0" w:noVBand="1"/>
      </w:tblPr>
      <w:tblGrid>
        <w:gridCol w:w="1129"/>
        <w:gridCol w:w="853"/>
        <w:gridCol w:w="7085"/>
      </w:tblGrid>
      <w:tr w:rsidR="00502C7E" w14:paraId="63FB11B6" w14:textId="77777777" w:rsidTr="005C1E15">
        <w:tc>
          <w:tcPr>
            <w:tcW w:w="1129" w:type="dxa"/>
            <w:tcBorders>
              <w:top w:val="single" w:sz="4" w:space="0" w:color="auto"/>
              <w:left w:val="single" w:sz="4" w:space="0" w:color="auto"/>
              <w:bottom w:val="single" w:sz="4" w:space="0" w:color="auto"/>
              <w:right w:val="single" w:sz="4" w:space="0" w:color="auto"/>
            </w:tcBorders>
            <w:hideMark/>
          </w:tcPr>
          <w:p w14:paraId="4464E40B" w14:textId="77777777" w:rsidR="00502C7E" w:rsidRDefault="00502C7E">
            <w:pPr>
              <w:tabs>
                <w:tab w:val="left" w:pos="426"/>
                <w:tab w:val="right" w:pos="8931"/>
              </w:tabs>
              <w:spacing w:after="120"/>
              <w:rPr>
                <w:rFonts w:ascii="ArialMT" w:hAnsi="ArialMT" w:cs="ArialMT"/>
              </w:rPr>
            </w:pPr>
            <w:r>
              <w:rPr>
                <w:rFonts w:ascii="Arial" w:hAnsi="Arial" w:cs="Arial"/>
                <w:color w:val="000000"/>
              </w:rPr>
              <w:t>4 marks</w:t>
            </w:r>
          </w:p>
        </w:tc>
        <w:tc>
          <w:tcPr>
            <w:tcW w:w="7938" w:type="dxa"/>
            <w:gridSpan w:val="2"/>
            <w:tcBorders>
              <w:top w:val="single" w:sz="4" w:space="0" w:color="auto"/>
              <w:left w:val="single" w:sz="4" w:space="0" w:color="auto"/>
              <w:bottom w:val="single" w:sz="4" w:space="0" w:color="auto"/>
              <w:right w:val="single" w:sz="4" w:space="0" w:color="auto"/>
            </w:tcBorders>
            <w:hideMark/>
          </w:tcPr>
          <w:p w14:paraId="6D8D6225" w14:textId="5EA18D8B" w:rsidR="00502C7E" w:rsidRPr="00E136F3" w:rsidRDefault="00502C7E">
            <w:pPr>
              <w:tabs>
                <w:tab w:val="left" w:pos="426"/>
                <w:tab w:val="right" w:pos="8931"/>
              </w:tabs>
              <w:spacing w:after="120"/>
              <w:rPr>
                <w:rFonts w:ascii="ArialMT" w:hAnsi="ArialMT" w:cs="ArialMT"/>
              </w:rPr>
            </w:pPr>
            <w:r w:rsidRPr="00E136F3">
              <w:rPr>
                <w:rFonts w:ascii="Arial" w:hAnsi="Arial" w:cs="Arial"/>
                <w:color w:val="000000"/>
              </w:rPr>
              <w:t xml:space="preserve">A complete explanation of a </w:t>
            </w:r>
            <w:r w:rsidR="00E136F3">
              <w:rPr>
                <w:rFonts w:ascii="Arial" w:hAnsi="Arial" w:cs="Arial"/>
                <w:color w:val="000000"/>
              </w:rPr>
              <w:t xml:space="preserve">batch </w:t>
            </w:r>
            <w:r w:rsidR="00ED734C">
              <w:rPr>
                <w:rFonts w:ascii="Arial" w:hAnsi="Arial" w:cs="Arial"/>
                <w:color w:val="000000"/>
              </w:rPr>
              <w:t xml:space="preserve">production </w:t>
            </w:r>
            <w:r w:rsidRPr="00E136F3">
              <w:rPr>
                <w:rFonts w:ascii="Arial" w:hAnsi="Arial" w:cs="Arial"/>
                <w:color w:val="000000"/>
              </w:rPr>
              <w:t>process is well presented/explained</w:t>
            </w:r>
            <w:r w:rsidR="00ED734C">
              <w:rPr>
                <w:rFonts w:ascii="Arial" w:hAnsi="Arial" w:cs="Arial"/>
                <w:color w:val="000000"/>
              </w:rPr>
              <w:t xml:space="preserve"> using notes and sketches</w:t>
            </w:r>
            <w:r w:rsidRPr="00E136F3">
              <w:rPr>
                <w:rFonts w:ascii="Arial" w:hAnsi="Arial" w:cs="Arial"/>
                <w:color w:val="000000"/>
              </w:rPr>
              <w:t>. It is accurate and shows all stages in the correct order. Thorough knowledge and understanding of how a material(s) is processed. Excellent use of correct technical terminology and appropriate tooling/resources for the process to be performed.</w:t>
            </w:r>
          </w:p>
        </w:tc>
      </w:tr>
      <w:tr w:rsidR="00502C7E" w14:paraId="4377F3C7" w14:textId="77777777" w:rsidTr="005C1E15">
        <w:tc>
          <w:tcPr>
            <w:tcW w:w="1129" w:type="dxa"/>
            <w:tcBorders>
              <w:top w:val="single" w:sz="4" w:space="0" w:color="auto"/>
              <w:left w:val="single" w:sz="4" w:space="0" w:color="auto"/>
              <w:bottom w:val="single" w:sz="4" w:space="0" w:color="auto"/>
              <w:right w:val="single" w:sz="4" w:space="0" w:color="auto"/>
            </w:tcBorders>
            <w:hideMark/>
          </w:tcPr>
          <w:p w14:paraId="31E35F17" w14:textId="77777777" w:rsidR="00502C7E" w:rsidRDefault="00502C7E">
            <w:pPr>
              <w:tabs>
                <w:tab w:val="left" w:pos="426"/>
                <w:tab w:val="right" w:pos="8931"/>
              </w:tabs>
              <w:spacing w:after="120"/>
              <w:rPr>
                <w:rFonts w:ascii="ArialMT" w:hAnsi="ArialMT" w:cs="ArialMT"/>
              </w:rPr>
            </w:pPr>
            <w:r>
              <w:rPr>
                <w:rFonts w:ascii="Arial" w:hAnsi="Arial" w:cs="Arial"/>
                <w:color w:val="000000"/>
              </w:rPr>
              <w:t>3 marks</w:t>
            </w:r>
          </w:p>
        </w:tc>
        <w:tc>
          <w:tcPr>
            <w:tcW w:w="7938" w:type="dxa"/>
            <w:gridSpan w:val="2"/>
            <w:tcBorders>
              <w:top w:val="single" w:sz="4" w:space="0" w:color="auto"/>
              <w:left w:val="single" w:sz="4" w:space="0" w:color="auto"/>
              <w:bottom w:val="single" w:sz="4" w:space="0" w:color="auto"/>
              <w:right w:val="single" w:sz="4" w:space="0" w:color="auto"/>
            </w:tcBorders>
            <w:hideMark/>
          </w:tcPr>
          <w:p w14:paraId="7AC3C560" w14:textId="182AF1DA" w:rsidR="00502C7E" w:rsidRPr="00E136F3" w:rsidRDefault="00502C7E">
            <w:pPr>
              <w:tabs>
                <w:tab w:val="left" w:pos="426"/>
                <w:tab w:val="right" w:pos="8931"/>
              </w:tabs>
              <w:spacing w:after="120"/>
              <w:rPr>
                <w:rFonts w:ascii="ArialMT" w:hAnsi="ArialMT" w:cs="ArialMT"/>
              </w:rPr>
            </w:pPr>
            <w:r w:rsidRPr="00E136F3">
              <w:rPr>
                <w:rFonts w:ascii="Arial" w:hAnsi="Arial" w:cs="Arial"/>
                <w:color w:val="000000"/>
              </w:rPr>
              <w:t xml:space="preserve">A good explanation of a </w:t>
            </w:r>
            <w:r w:rsidR="00E136F3">
              <w:rPr>
                <w:rFonts w:ascii="Arial" w:hAnsi="Arial" w:cs="Arial"/>
                <w:color w:val="000000"/>
              </w:rPr>
              <w:t>batch</w:t>
            </w:r>
            <w:r w:rsidRPr="00E136F3">
              <w:rPr>
                <w:rFonts w:ascii="Arial" w:hAnsi="Arial" w:cs="Arial"/>
                <w:color w:val="000000"/>
              </w:rPr>
              <w:t xml:space="preserve"> process. It is presented/explained with a good level of accuracy. Most stages are shown and mostly in the correct order. Good knowledge and understanding of how a material(s) is processed. Good use of technical terminology and appropriate tooling/resources for the process to be performed.</w:t>
            </w:r>
          </w:p>
        </w:tc>
      </w:tr>
      <w:tr w:rsidR="00502C7E" w14:paraId="5BC5C938" w14:textId="77777777" w:rsidTr="005C1E15">
        <w:tc>
          <w:tcPr>
            <w:tcW w:w="1129" w:type="dxa"/>
            <w:tcBorders>
              <w:top w:val="single" w:sz="4" w:space="0" w:color="auto"/>
              <w:left w:val="single" w:sz="4" w:space="0" w:color="auto"/>
              <w:bottom w:val="single" w:sz="4" w:space="0" w:color="auto"/>
              <w:right w:val="single" w:sz="4" w:space="0" w:color="auto"/>
            </w:tcBorders>
            <w:hideMark/>
          </w:tcPr>
          <w:p w14:paraId="6BCFF587" w14:textId="77777777" w:rsidR="00502C7E" w:rsidRDefault="00502C7E">
            <w:pPr>
              <w:tabs>
                <w:tab w:val="left" w:pos="426"/>
                <w:tab w:val="right" w:pos="8931"/>
              </w:tabs>
              <w:spacing w:after="120"/>
              <w:rPr>
                <w:rFonts w:ascii="ArialMT" w:hAnsi="ArialMT" w:cs="ArialMT"/>
              </w:rPr>
            </w:pPr>
            <w:r>
              <w:rPr>
                <w:rFonts w:ascii="Arial" w:hAnsi="Arial" w:cs="Arial"/>
                <w:color w:val="000000"/>
              </w:rPr>
              <w:t>2 marks</w:t>
            </w:r>
          </w:p>
        </w:tc>
        <w:tc>
          <w:tcPr>
            <w:tcW w:w="7938" w:type="dxa"/>
            <w:gridSpan w:val="2"/>
            <w:tcBorders>
              <w:top w:val="single" w:sz="4" w:space="0" w:color="auto"/>
              <w:left w:val="single" w:sz="4" w:space="0" w:color="auto"/>
              <w:bottom w:val="single" w:sz="4" w:space="0" w:color="auto"/>
              <w:right w:val="single" w:sz="4" w:space="0" w:color="auto"/>
            </w:tcBorders>
            <w:hideMark/>
          </w:tcPr>
          <w:p w14:paraId="240B2CE3" w14:textId="3944ED86" w:rsidR="00502C7E" w:rsidRPr="00E136F3" w:rsidRDefault="00502C7E">
            <w:pPr>
              <w:tabs>
                <w:tab w:val="left" w:pos="426"/>
                <w:tab w:val="right" w:pos="8931"/>
              </w:tabs>
              <w:spacing w:after="120"/>
              <w:rPr>
                <w:rFonts w:ascii="ArialMT" w:hAnsi="ArialMT" w:cs="ArialMT"/>
              </w:rPr>
            </w:pPr>
            <w:r w:rsidRPr="00E136F3">
              <w:rPr>
                <w:rFonts w:ascii="Arial" w:hAnsi="Arial" w:cs="Arial"/>
                <w:color w:val="000000"/>
              </w:rPr>
              <w:t xml:space="preserve">A simplistic description with some errors/gaps and/or poorly explained. It shows basic knowledge and understanding of how a material(s) is </w:t>
            </w:r>
            <w:r w:rsidR="00E136F3">
              <w:rPr>
                <w:rFonts w:ascii="Arial" w:hAnsi="Arial" w:cs="Arial"/>
                <w:color w:val="000000"/>
              </w:rPr>
              <w:t xml:space="preserve">batch </w:t>
            </w:r>
            <w:r w:rsidRPr="00E136F3">
              <w:rPr>
                <w:rFonts w:ascii="Arial" w:hAnsi="Arial" w:cs="Arial"/>
                <w:color w:val="000000"/>
              </w:rPr>
              <w:t>processed. A basic attempt at technical terminology and tooling/resources used to perform the process is given.</w:t>
            </w:r>
          </w:p>
        </w:tc>
      </w:tr>
      <w:tr w:rsidR="00502C7E" w14:paraId="59EA00E4" w14:textId="77777777" w:rsidTr="005C1E15">
        <w:tc>
          <w:tcPr>
            <w:tcW w:w="1129" w:type="dxa"/>
            <w:tcBorders>
              <w:top w:val="single" w:sz="4" w:space="0" w:color="auto"/>
              <w:left w:val="single" w:sz="4" w:space="0" w:color="auto"/>
              <w:bottom w:val="single" w:sz="4" w:space="0" w:color="auto"/>
              <w:right w:val="single" w:sz="4" w:space="0" w:color="auto"/>
            </w:tcBorders>
            <w:hideMark/>
          </w:tcPr>
          <w:p w14:paraId="4DC5517E" w14:textId="77777777" w:rsidR="00502C7E" w:rsidRDefault="00502C7E">
            <w:pPr>
              <w:tabs>
                <w:tab w:val="left" w:pos="426"/>
                <w:tab w:val="right" w:pos="8931"/>
              </w:tabs>
              <w:spacing w:after="120"/>
              <w:rPr>
                <w:rFonts w:ascii="Arial" w:hAnsi="Arial" w:cs="Arial"/>
                <w:color w:val="000000"/>
              </w:rPr>
            </w:pPr>
            <w:r>
              <w:rPr>
                <w:rFonts w:ascii="Arial" w:hAnsi="Arial" w:cs="Arial"/>
                <w:color w:val="000000"/>
              </w:rPr>
              <w:t>1 mark</w:t>
            </w:r>
          </w:p>
        </w:tc>
        <w:tc>
          <w:tcPr>
            <w:tcW w:w="7938" w:type="dxa"/>
            <w:gridSpan w:val="2"/>
            <w:tcBorders>
              <w:top w:val="single" w:sz="4" w:space="0" w:color="auto"/>
              <w:left w:val="single" w:sz="4" w:space="0" w:color="auto"/>
              <w:bottom w:val="single" w:sz="4" w:space="0" w:color="auto"/>
              <w:right w:val="single" w:sz="4" w:space="0" w:color="auto"/>
            </w:tcBorders>
            <w:hideMark/>
          </w:tcPr>
          <w:p w14:paraId="25D43B0C" w14:textId="25EB2290" w:rsidR="00502C7E" w:rsidRPr="00E136F3" w:rsidRDefault="00502C7E">
            <w:pPr>
              <w:tabs>
                <w:tab w:val="left" w:pos="426"/>
                <w:tab w:val="right" w:pos="8931"/>
              </w:tabs>
              <w:spacing w:after="120"/>
              <w:rPr>
                <w:rFonts w:ascii="Arial" w:hAnsi="Arial" w:cs="Arial"/>
                <w:color w:val="000000"/>
              </w:rPr>
            </w:pPr>
            <w:r w:rsidRPr="00E136F3">
              <w:rPr>
                <w:rFonts w:ascii="Arial" w:hAnsi="Arial" w:cs="Arial"/>
                <w:color w:val="000000"/>
              </w:rPr>
              <w:t xml:space="preserve">A very basic description of a </w:t>
            </w:r>
            <w:r w:rsidR="00E136F3">
              <w:rPr>
                <w:rFonts w:ascii="Arial" w:hAnsi="Arial" w:cs="Arial"/>
                <w:color w:val="000000"/>
              </w:rPr>
              <w:t>batch</w:t>
            </w:r>
            <w:r w:rsidRPr="00E136F3">
              <w:rPr>
                <w:rFonts w:ascii="Arial" w:hAnsi="Arial" w:cs="Arial"/>
                <w:color w:val="000000"/>
              </w:rPr>
              <w:t xml:space="preserve"> process that may have stages or information missing. Incorrect sequence and terminology used. The process may not be named correctly</w:t>
            </w:r>
            <w:r w:rsidR="00A74D7E">
              <w:rPr>
                <w:rFonts w:ascii="Arial" w:hAnsi="Arial" w:cs="Arial"/>
                <w:color w:val="000000"/>
              </w:rPr>
              <w:t>.</w:t>
            </w:r>
          </w:p>
        </w:tc>
      </w:tr>
      <w:tr w:rsidR="00502C7E" w14:paraId="578F96A6" w14:textId="77777777" w:rsidTr="005C1E15">
        <w:tc>
          <w:tcPr>
            <w:tcW w:w="1129" w:type="dxa"/>
            <w:tcBorders>
              <w:top w:val="single" w:sz="4" w:space="0" w:color="auto"/>
              <w:left w:val="single" w:sz="4" w:space="0" w:color="auto"/>
              <w:bottom w:val="single" w:sz="4" w:space="0" w:color="auto"/>
              <w:right w:val="single" w:sz="4" w:space="0" w:color="auto"/>
            </w:tcBorders>
            <w:hideMark/>
          </w:tcPr>
          <w:p w14:paraId="01311A40" w14:textId="77777777" w:rsidR="00502C7E" w:rsidRDefault="00502C7E">
            <w:pPr>
              <w:tabs>
                <w:tab w:val="left" w:pos="426"/>
                <w:tab w:val="right" w:pos="8931"/>
              </w:tabs>
              <w:spacing w:after="120"/>
              <w:rPr>
                <w:rFonts w:ascii="Arial" w:hAnsi="Arial" w:cs="Arial"/>
                <w:color w:val="000000"/>
              </w:rPr>
            </w:pPr>
            <w:r>
              <w:rPr>
                <w:rFonts w:ascii="Arial" w:hAnsi="Arial" w:cs="Arial"/>
                <w:color w:val="000000"/>
              </w:rPr>
              <w:t>0 marks</w:t>
            </w:r>
          </w:p>
        </w:tc>
        <w:tc>
          <w:tcPr>
            <w:tcW w:w="7938" w:type="dxa"/>
            <w:gridSpan w:val="2"/>
            <w:tcBorders>
              <w:top w:val="single" w:sz="4" w:space="0" w:color="auto"/>
              <w:left w:val="single" w:sz="4" w:space="0" w:color="auto"/>
              <w:bottom w:val="single" w:sz="4" w:space="0" w:color="auto"/>
              <w:right w:val="single" w:sz="4" w:space="0" w:color="auto"/>
            </w:tcBorders>
            <w:hideMark/>
          </w:tcPr>
          <w:p w14:paraId="53C8C08C" w14:textId="4899ACF4" w:rsidR="00502C7E" w:rsidRPr="00E136F3" w:rsidRDefault="00502C7E">
            <w:pPr>
              <w:tabs>
                <w:tab w:val="left" w:pos="426"/>
                <w:tab w:val="right" w:pos="8931"/>
              </w:tabs>
              <w:spacing w:after="120"/>
              <w:rPr>
                <w:rFonts w:ascii="Arial" w:hAnsi="Arial" w:cs="Arial"/>
                <w:color w:val="000000"/>
              </w:rPr>
            </w:pPr>
            <w:r w:rsidRPr="00E136F3">
              <w:rPr>
                <w:rFonts w:ascii="Arial" w:hAnsi="Arial" w:cs="Arial"/>
                <w:color w:val="000000"/>
              </w:rPr>
              <w:t>Nothing worthy of credit</w:t>
            </w:r>
            <w:r w:rsidR="00A74D7E">
              <w:rPr>
                <w:rFonts w:ascii="Arial" w:hAnsi="Arial" w:cs="Arial"/>
                <w:color w:val="000000"/>
              </w:rPr>
              <w:t>.</w:t>
            </w:r>
          </w:p>
        </w:tc>
      </w:tr>
      <w:tr w:rsidR="00ED734C" w14:paraId="30DA7669" w14:textId="77777777" w:rsidTr="005C1E15">
        <w:tc>
          <w:tcPr>
            <w:tcW w:w="9067" w:type="dxa"/>
            <w:gridSpan w:val="3"/>
            <w:tcBorders>
              <w:top w:val="single" w:sz="4" w:space="0" w:color="auto"/>
              <w:left w:val="nil"/>
              <w:bottom w:val="single" w:sz="4" w:space="0" w:color="auto"/>
              <w:right w:val="nil"/>
            </w:tcBorders>
          </w:tcPr>
          <w:p w14:paraId="4305D0D1" w14:textId="77777777" w:rsidR="00ED734C" w:rsidRDefault="00ED734C">
            <w:pPr>
              <w:tabs>
                <w:tab w:val="left" w:pos="426"/>
                <w:tab w:val="right" w:pos="8931"/>
              </w:tabs>
              <w:spacing w:after="120"/>
              <w:rPr>
                <w:rFonts w:ascii="ArialMT" w:hAnsi="ArialMT" w:cs="ArialMT"/>
                <w:b/>
              </w:rPr>
            </w:pPr>
          </w:p>
          <w:p w14:paraId="3B407D80" w14:textId="03893D6A" w:rsidR="00ED734C" w:rsidRDefault="00ED734C">
            <w:pPr>
              <w:tabs>
                <w:tab w:val="left" w:pos="426"/>
                <w:tab w:val="right" w:pos="8931"/>
              </w:tabs>
              <w:spacing w:after="120"/>
              <w:rPr>
                <w:rFonts w:ascii="ArialMT" w:hAnsi="ArialMT" w:cs="ArialMT"/>
                <w:b/>
              </w:rPr>
            </w:pPr>
            <w:r>
              <w:rPr>
                <w:rFonts w:ascii="ArialMT" w:hAnsi="ArialMT" w:cs="ArialMT"/>
                <w:b/>
              </w:rPr>
              <w:t>Indicative content:</w:t>
            </w:r>
          </w:p>
          <w:p w14:paraId="1A984508" w14:textId="77777777" w:rsidR="00ED734C" w:rsidRDefault="00ED734C" w:rsidP="00D9016F">
            <w:pPr>
              <w:tabs>
                <w:tab w:val="left" w:pos="426"/>
                <w:tab w:val="right" w:pos="8931"/>
              </w:tabs>
              <w:spacing w:after="120"/>
              <w:rPr>
                <w:rFonts w:ascii="ArialMT" w:hAnsi="ArialMT" w:cs="ArialMT"/>
              </w:rPr>
            </w:pPr>
            <w:r>
              <w:rPr>
                <w:rFonts w:ascii="ArialMT" w:hAnsi="ArialMT" w:cs="ArialMT"/>
              </w:rPr>
              <w:t>The answers in the table give some areas where the students may have explored. Award credit for the use of diagrams and descriptions that are appropriate to the chosen batch production process. The processes are not necessarily material specific and could be answered with an appropriate material for the process.</w:t>
            </w:r>
          </w:p>
          <w:p w14:paraId="13E0C461" w14:textId="4466109E" w:rsidR="002605A3" w:rsidRPr="00D9016F" w:rsidRDefault="002605A3" w:rsidP="00D9016F">
            <w:pPr>
              <w:tabs>
                <w:tab w:val="left" w:pos="426"/>
                <w:tab w:val="right" w:pos="8931"/>
              </w:tabs>
              <w:spacing w:after="120"/>
              <w:rPr>
                <w:rFonts w:ascii="ArialMT" w:hAnsi="ArialMT" w:cs="ArialMT"/>
              </w:rPr>
            </w:pPr>
          </w:p>
        </w:tc>
      </w:tr>
      <w:tr w:rsidR="00502C7E" w14:paraId="3E328874" w14:textId="77777777" w:rsidTr="005C1E15">
        <w:tc>
          <w:tcPr>
            <w:tcW w:w="1982" w:type="dxa"/>
            <w:gridSpan w:val="2"/>
            <w:tcBorders>
              <w:top w:val="single" w:sz="4" w:space="0" w:color="auto"/>
              <w:left w:val="single" w:sz="4" w:space="0" w:color="auto"/>
              <w:bottom w:val="single" w:sz="4" w:space="0" w:color="auto"/>
              <w:right w:val="single" w:sz="4" w:space="0" w:color="auto"/>
            </w:tcBorders>
            <w:hideMark/>
          </w:tcPr>
          <w:p w14:paraId="3BC401CA" w14:textId="05B34743" w:rsidR="00502C7E" w:rsidRDefault="00502C7E">
            <w:pPr>
              <w:tabs>
                <w:tab w:val="left" w:pos="426"/>
                <w:tab w:val="right" w:pos="8931"/>
              </w:tabs>
              <w:spacing w:after="120"/>
              <w:rPr>
                <w:rFonts w:ascii="ArialMT" w:hAnsi="ArialMT" w:cs="ArialMT"/>
              </w:rPr>
            </w:pPr>
            <w:r>
              <w:rPr>
                <w:rFonts w:ascii="Arial" w:hAnsi="Arial" w:cs="Arial"/>
                <w:b/>
                <w:color w:val="000000"/>
              </w:rPr>
              <w:t>Product</w:t>
            </w:r>
          </w:p>
        </w:tc>
        <w:tc>
          <w:tcPr>
            <w:tcW w:w="7085" w:type="dxa"/>
            <w:tcBorders>
              <w:top w:val="single" w:sz="4" w:space="0" w:color="auto"/>
              <w:left w:val="single" w:sz="4" w:space="0" w:color="auto"/>
              <w:bottom w:val="single" w:sz="4" w:space="0" w:color="auto"/>
              <w:right w:val="single" w:sz="4" w:space="0" w:color="auto"/>
            </w:tcBorders>
            <w:hideMark/>
          </w:tcPr>
          <w:p w14:paraId="698569A3" w14:textId="77DEBB1D" w:rsidR="00502C7E" w:rsidRDefault="00E136F3">
            <w:pPr>
              <w:tabs>
                <w:tab w:val="left" w:pos="426"/>
                <w:tab w:val="right" w:pos="8931"/>
              </w:tabs>
              <w:spacing w:after="120"/>
              <w:rPr>
                <w:rFonts w:ascii="ArialMT" w:hAnsi="ArialMT" w:cs="ArialMT"/>
                <w:b/>
              </w:rPr>
            </w:pPr>
            <w:r>
              <w:rPr>
                <w:rFonts w:ascii="Arial" w:hAnsi="Arial" w:cs="Arial"/>
                <w:b/>
                <w:color w:val="000000"/>
              </w:rPr>
              <w:t xml:space="preserve">Batch production </w:t>
            </w:r>
            <w:r w:rsidR="00DB449F">
              <w:rPr>
                <w:rFonts w:ascii="Arial" w:hAnsi="Arial" w:cs="Arial"/>
                <w:b/>
                <w:color w:val="000000"/>
              </w:rPr>
              <w:t xml:space="preserve">using </w:t>
            </w:r>
            <w:r w:rsidR="00F33E59">
              <w:rPr>
                <w:rFonts w:ascii="Arial" w:hAnsi="Arial" w:cs="Arial"/>
                <w:b/>
                <w:color w:val="000000"/>
              </w:rPr>
              <w:t xml:space="preserve">dies, </w:t>
            </w:r>
            <w:r w:rsidR="00DB449F">
              <w:rPr>
                <w:rFonts w:ascii="Arial" w:hAnsi="Arial" w:cs="Arial"/>
                <w:b/>
                <w:color w:val="000000"/>
              </w:rPr>
              <w:t>patterns, moulds, jigs and formers</w:t>
            </w:r>
            <w:r w:rsidR="00502C7E">
              <w:rPr>
                <w:rFonts w:ascii="Arial" w:hAnsi="Arial" w:cs="Arial"/>
                <w:b/>
                <w:color w:val="000000"/>
              </w:rPr>
              <w:t xml:space="preserve"> </w:t>
            </w:r>
          </w:p>
        </w:tc>
      </w:tr>
      <w:tr w:rsidR="00502C7E" w14:paraId="0B1904BA" w14:textId="77777777" w:rsidTr="005C1E15">
        <w:tc>
          <w:tcPr>
            <w:tcW w:w="1982" w:type="dxa"/>
            <w:gridSpan w:val="2"/>
            <w:tcBorders>
              <w:top w:val="single" w:sz="4" w:space="0" w:color="auto"/>
              <w:left w:val="single" w:sz="4" w:space="0" w:color="auto"/>
              <w:bottom w:val="single" w:sz="4" w:space="0" w:color="auto"/>
              <w:right w:val="single" w:sz="4" w:space="0" w:color="auto"/>
            </w:tcBorders>
            <w:hideMark/>
          </w:tcPr>
          <w:p w14:paraId="33A995BF" w14:textId="03E889C0" w:rsidR="00502C7E" w:rsidRDefault="00E136F3">
            <w:pPr>
              <w:tabs>
                <w:tab w:val="left" w:pos="426"/>
                <w:tab w:val="right" w:pos="8931"/>
              </w:tabs>
              <w:spacing w:after="120"/>
              <w:rPr>
                <w:rFonts w:ascii="ArialMT" w:hAnsi="ArialMT" w:cs="ArialMT"/>
              </w:rPr>
            </w:pPr>
            <w:r>
              <w:rPr>
                <w:rFonts w:ascii="ArialMT" w:hAnsi="ArialMT" w:cs="ArialMT"/>
              </w:rPr>
              <w:t>Children’s fashion</w:t>
            </w:r>
            <w:r w:rsidR="00502C7E">
              <w:rPr>
                <w:rFonts w:ascii="ArialMT" w:hAnsi="ArialMT" w:cs="ArialMT"/>
              </w:rPr>
              <w:t xml:space="preserve"> clothes</w:t>
            </w:r>
          </w:p>
        </w:tc>
        <w:tc>
          <w:tcPr>
            <w:tcW w:w="7085" w:type="dxa"/>
            <w:tcBorders>
              <w:top w:val="single" w:sz="4" w:space="0" w:color="auto"/>
              <w:left w:val="single" w:sz="4" w:space="0" w:color="auto"/>
              <w:bottom w:val="single" w:sz="4" w:space="0" w:color="auto"/>
              <w:right w:val="single" w:sz="4" w:space="0" w:color="auto"/>
            </w:tcBorders>
            <w:hideMark/>
          </w:tcPr>
          <w:p w14:paraId="6D8BE8CE" w14:textId="2966C565" w:rsidR="00162121" w:rsidRDefault="00162121">
            <w:pPr>
              <w:tabs>
                <w:tab w:val="left" w:pos="426"/>
                <w:tab w:val="right" w:pos="8931"/>
              </w:tabs>
              <w:spacing w:after="120"/>
              <w:rPr>
                <w:rFonts w:ascii="ArialMT" w:hAnsi="ArialMT" w:cs="ArialMT"/>
              </w:rPr>
            </w:pPr>
            <w:r>
              <w:rPr>
                <w:rFonts w:ascii="ArialMT" w:hAnsi="ArialMT" w:cs="ArialMT"/>
              </w:rPr>
              <w:t>Patterns are used to ensure repetitive accuracy</w:t>
            </w:r>
            <w:r w:rsidR="00DB449F">
              <w:rPr>
                <w:rFonts w:ascii="ArialMT" w:hAnsi="ArialMT" w:cs="ArialMT"/>
              </w:rPr>
              <w:t xml:space="preserve"> of cutting out of fabric</w:t>
            </w:r>
          </w:p>
          <w:p w14:paraId="2E9F5081" w14:textId="2D64A9C0" w:rsidR="0083688E" w:rsidRDefault="0083688E">
            <w:pPr>
              <w:tabs>
                <w:tab w:val="left" w:pos="426"/>
                <w:tab w:val="right" w:pos="8931"/>
              </w:tabs>
              <w:spacing w:after="120"/>
              <w:rPr>
                <w:rFonts w:ascii="ArialMT" w:hAnsi="ArialMT" w:cs="ArialMT"/>
              </w:rPr>
            </w:pPr>
            <w:r>
              <w:rPr>
                <w:rFonts w:ascii="ArialMT" w:hAnsi="ArialMT" w:cs="ArialMT"/>
              </w:rPr>
              <w:t>Jigs used to position buttonholes</w:t>
            </w:r>
            <w:r w:rsidR="000D48BE">
              <w:rPr>
                <w:rFonts w:ascii="ArialMT" w:hAnsi="ArialMT" w:cs="ArialMT"/>
              </w:rPr>
              <w:t xml:space="preserve"> and other features</w:t>
            </w:r>
          </w:p>
          <w:p w14:paraId="0BE27E6E" w14:textId="3AABD58E" w:rsidR="00DB449F" w:rsidRDefault="00DB449F">
            <w:pPr>
              <w:tabs>
                <w:tab w:val="left" w:pos="426"/>
                <w:tab w:val="right" w:pos="8931"/>
              </w:tabs>
              <w:spacing w:after="120"/>
              <w:rPr>
                <w:rFonts w:ascii="ArialMT" w:hAnsi="ArialMT" w:cs="ArialMT"/>
              </w:rPr>
            </w:pPr>
            <w:r>
              <w:rPr>
                <w:rFonts w:ascii="ArialMT" w:hAnsi="ArialMT" w:cs="ArialMT"/>
              </w:rPr>
              <w:t>Screen printing/dyeing methods in batches</w:t>
            </w:r>
          </w:p>
        </w:tc>
      </w:tr>
      <w:tr w:rsidR="00502C7E" w14:paraId="39897027" w14:textId="77777777" w:rsidTr="005C1E15">
        <w:tc>
          <w:tcPr>
            <w:tcW w:w="1982" w:type="dxa"/>
            <w:gridSpan w:val="2"/>
            <w:tcBorders>
              <w:top w:val="single" w:sz="4" w:space="0" w:color="auto"/>
              <w:left w:val="single" w:sz="4" w:space="0" w:color="auto"/>
              <w:bottom w:val="single" w:sz="4" w:space="0" w:color="auto"/>
              <w:right w:val="single" w:sz="4" w:space="0" w:color="auto"/>
            </w:tcBorders>
            <w:hideMark/>
          </w:tcPr>
          <w:p w14:paraId="59D700FA" w14:textId="7014302E" w:rsidR="00502C7E" w:rsidRDefault="00E136F3">
            <w:pPr>
              <w:tabs>
                <w:tab w:val="left" w:pos="426"/>
                <w:tab w:val="right" w:pos="8931"/>
              </w:tabs>
              <w:spacing w:after="120"/>
              <w:rPr>
                <w:rFonts w:ascii="ArialMT" w:hAnsi="ArialMT" w:cs="ArialMT"/>
              </w:rPr>
            </w:pPr>
            <w:r>
              <w:rPr>
                <w:rFonts w:ascii="ArialMT" w:hAnsi="ArialMT" w:cs="ArialMT"/>
              </w:rPr>
              <w:t>Golf clubs</w:t>
            </w:r>
          </w:p>
        </w:tc>
        <w:tc>
          <w:tcPr>
            <w:tcW w:w="7085" w:type="dxa"/>
            <w:tcBorders>
              <w:top w:val="single" w:sz="4" w:space="0" w:color="auto"/>
              <w:left w:val="single" w:sz="4" w:space="0" w:color="auto"/>
              <w:bottom w:val="single" w:sz="4" w:space="0" w:color="auto"/>
              <w:right w:val="single" w:sz="4" w:space="0" w:color="auto"/>
            </w:tcBorders>
            <w:hideMark/>
          </w:tcPr>
          <w:p w14:paraId="3B1D565B" w14:textId="740C6478" w:rsidR="00502C7E" w:rsidRDefault="0083688E">
            <w:pPr>
              <w:tabs>
                <w:tab w:val="left" w:pos="426"/>
                <w:tab w:val="right" w:pos="8931"/>
              </w:tabs>
              <w:spacing w:after="120"/>
              <w:rPr>
                <w:rFonts w:ascii="ArialMT" w:hAnsi="ArialMT" w:cs="ArialMT"/>
              </w:rPr>
            </w:pPr>
            <w:r>
              <w:rPr>
                <w:rFonts w:ascii="ArialMT" w:hAnsi="ArialMT" w:cs="ArialMT"/>
              </w:rPr>
              <w:t>Die/mould used for investment casting process</w:t>
            </w:r>
          </w:p>
          <w:p w14:paraId="28DADDEB" w14:textId="37731572" w:rsidR="0083688E" w:rsidRDefault="0083688E">
            <w:pPr>
              <w:tabs>
                <w:tab w:val="left" w:pos="426"/>
                <w:tab w:val="right" w:pos="8931"/>
              </w:tabs>
              <w:spacing w:after="120"/>
              <w:rPr>
                <w:rFonts w:ascii="ArialMT" w:hAnsi="ArialMT" w:cs="ArialMT"/>
              </w:rPr>
            </w:pPr>
            <w:r>
              <w:rPr>
                <w:rFonts w:ascii="ArialMT" w:hAnsi="ArialMT" w:cs="ArialMT"/>
              </w:rPr>
              <w:t>Moulds used to form the grip</w:t>
            </w:r>
          </w:p>
          <w:p w14:paraId="284D5382" w14:textId="2E2310CC" w:rsidR="000D48BE" w:rsidRDefault="000D48BE">
            <w:pPr>
              <w:tabs>
                <w:tab w:val="left" w:pos="426"/>
                <w:tab w:val="right" w:pos="8931"/>
              </w:tabs>
              <w:spacing w:after="120"/>
              <w:rPr>
                <w:rFonts w:ascii="ArialMT" w:hAnsi="ArialMT" w:cs="ArialMT"/>
              </w:rPr>
            </w:pPr>
            <w:r>
              <w:rPr>
                <w:rFonts w:ascii="ArialMT" w:hAnsi="ArialMT" w:cs="ArialMT"/>
              </w:rPr>
              <w:t>Templates and/or jigs used to cut shaft to length</w:t>
            </w:r>
          </w:p>
        </w:tc>
      </w:tr>
      <w:tr w:rsidR="00502C7E" w14:paraId="60671FB1" w14:textId="77777777" w:rsidTr="005C1E15">
        <w:tc>
          <w:tcPr>
            <w:tcW w:w="1982" w:type="dxa"/>
            <w:gridSpan w:val="2"/>
            <w:tcBorders>
              <w:top w:val="single" w:sz="4" w:space="0" w:color="auto"/>
              <w:left w:val="single" w:sz="4" w:space="0" w:color="auto"/>
              <w:bottom w:val="single" w:sz="4" w:space="0" w:color="auto"/>
              <w:right w:val="single" w:sz="4" w:space="0" w:color="auto"/>
            </w:tcBorders>
            <w:hideMark/>
          </w:tcPr>
          <w:p w14:paraId="68A05E69" w14:textId="036B6256" w:rsidR="00502C7E" w:rsidRDefault="00E136F3">
            <w:pPr>
              <w:tabs>
                <w:tab w:val="left" w:pos="426"/>
                <w:tab w:val="right" w:pos="8931"/>
              </w:tabs>
              <w:spacing w:after="120"/>
              <w:rPr>
                <w:rFonts w:ascii="ArialMT" w:hAnsi="ArialMT" w:cs="ArialMT"/>
              </w:rPr>
            </w:pPr>
            <w:r>
              <w:rPr>
                <w:rFonts w:ascii="ArialMT" w:hAnsi="ArialMT" w:cs="ArialMT"/>
              </w:rPr>
              <w:t>Child</w:t>
            </w:r>
            <w:r w:rsidR="00913450">
              <w:rPr>
                <w:rFonts w:ascii="ArialMT" w:hAnsi="ArialMT" w:cs="ArialMT"/>
              </w:rPr>
              <w:t>’</w:t>
            </w:r>
            <w:r>
              <w:rPr>
                <w:rFonts w:ascii="ArialMT" w:hAnsi="ArialMT" w:cs="ArialMT"/>
              </w:rPr>
              <w:t>s beach set</w:t>
            </w:r>
          </w:p>
        </w:tc>
        <w:tc>
          <w:tcPr>
            <w:tcW w:w="7085" w:type="dxa"/>
            <w:tcBorders>
              <w:top w:val="single" w:sz="4" w:space="0" w:color="auto"/>
              <w:left w:val="single" w:sz="4" w:space="0" w:color="auto"/>
              <w:bottom w:val="single" w:sz="4" w:space="0" w:color="auto"/>
              <w:right w:val="single" w:sz="4" w:space="0" w:color="auto"/>
            </w:tcBorders>
            <w:hideMark/>
          </w:tcPr>
          <w:p w14:paraId="2C69CEE7" w14:textId="10B7ED72" w:rsidR="0083688E" w:rsidRDefault="0083688E">
            <w:pPr>
              <w:tabs>
                <w:tab w:val="left" w:pos="426"/>
                <w:tab w:val="right" w:pos="8931"/>
              </w:tabs>
              <w:spacing w:after="120"/>
              <w:rPr>
                <w:rFonts w:ascii="ArialMT" w:hAnsi="ArialMT" w:cs="ArialMT"/>
              </w:rPr>
            </w:pPr>
            <w:r>
              <w:rPr>
                <w:rFonts w:ascii="ArialMT" w:hAnsi="ArialMT" w:cs="ArialMT"/>
              </w:rPr>
              <w:t xml:space="preserve">Moulds for injection </w:t>
            </w:r>
            <w:r w:rsidR="00F33E59">
              <w:rPr>
                <w:rFonts w:ascii="ArialMT" w:hAnsi="ArialMT" w:cs="ArialMT"/>
              </w:rPr>
              <w:t>moulded parts</w:t>
            </w:r>
          </w:p>
          <w:p w14:paraId="6B52BE9B" w14:textId="54A512C3" w:rsidR="0083688E" w:rsidRDefault="0083688E">
            <w:pPr>
              <w:tabs>
                <w:tab w:val="left" w:pos="426"/>
                <w:tab w:val="right" w:pos="8931"/>
              </w:tabs>
              <w:spacing w:after="120"/>
              <w:rPr>
                <w:rFonts w:ascii="ArialMT" w:hAnsi="ArialMT" w:cs="ArialMT"/>
              </w:rPr>
            </w:pPr>
            <w:r>
              <w:rPr>
                <w:rFonts w:ascii="ArialMT" w:hAnsi="ArialMT" w:cs="ArialMT"/>
              </w:rPr>
              <w:t>Formers for vacuum form</w:t>
            </w:r>
            <w:r w:rsidR="00F33E59">
              <w:rPr>
                <w:rFonts w:ascii="ArialMT" w:hAnsi="ArialMT" w:cs="ArialMT"/>
              </w:rPr>
              <w:t>ed parts</w:t>
            </w:r>
          </w:p>
        </w:tc>
      </w:tr>
      <w:tr w:rsidR="00502C7E" w14:paraId="7C46073C" w14:textId="77777777" w:rsidTr="005C1E15">
        <w:tc>
          <w:tcPr>
            <w:tcW w:w="1982" w:type="dxa"/>
            <w:gridSpan w:val="2"/>
            <w:tcBorders>
              <w:top w:val="single" w:sz="4" w:space="0" w:color="auto"/>
              <w:left w:val="single" w:sz="4" w:space="0" w:color="auto"/>
              <w:bottom w:val="single" w:sz="4" w:space="0" w:color="auto"/>
              <w:right w:val="single" w:sz="4" w:space="0" w:color="auto"/>
            </w:tcBorders>
            <w:hideMark/>
          </w:tcPr>
          <w:p w14:paraId="6F37ABFB" w14:textId="19D694B4" w:rsidR="00502C7E" w:rsidRDefault="00E136F3">
            <w:pPr>
              <w:tabs>
                <w:tab w:val="left" w:pos="426"/>
                <w:tab w:val="right" w:pos="8931"/>
              </w:tabs>
              <w:spacing w:after="120"/>
              <w:rPr>
                <w:rFonts w:ascii="ArialMT" w:hAnsi="ArialMT" w:cs="ArialMT"/>
              </w:rPr>
            </w:pPr>
            <w:r>
              <w:rPr>
                <w:rFonts w:ascii="ArialMT" w:hAnsi="ArialMT" w:cs="ArialMT"/>
              </w:rPr>
              <w:t>Wooden door</w:t>
            </w:r>
          </w:p>
        </w:tc>
        <w:tc>
          <w:tcPr>
            <w:tcW w:w="7085" w:type="dxa"/>
            <w:tcBorders>
              <w:top w:val="single" w:sz="4" w:space="0" w:color="auto"/>
              <w:left w:val="single" w:sz="4" w:space="0" w:color="auto"/>
              <w:bottom w:val="single" w:sz="4" w:space="0" w:color="auto"/>
              <w:right w:val="single" w:sz="4" w:space="0" w:color="auto"/>
            </w:tcBorders>
            <w:hideMark/>
          </w:tcPr>
          <w:p w14:paraId="6E8CE1C6" w14:textId="5F21523F" w:rsidR="00502C7E" w:rsidRDefault="00F33E59">
            <w:pPr>
              <w:tabs>
                <w:tab w:val="left" w:pos="426"/>
                <w:tab w:val="right" w:pos="8931"/>
              </w:tabs>
              <w:spacing w:after="120"/>
              <w:rPr>
                <w:rFonts w:ascii="ArialMT" w:hAnsi="ArialMT" w:cs="ArialMT"/>
              </w:rPr>
            </w:pPr>
            <w:r>
              <w:rPr>
                <w:rFonts w:ascii="ArialMT" w:hAnsi="ArialMT" w:cs="ArialMT"/>
              </w:rPr>
              <w:t>Jigs and/or patterns used for the routing of the mouldings</w:t>
            </w:r>
          </w:p>
          <w:p w14:paraId="00365690" w14:textId="59127D49" w:rsidR="000D48BE" w:rsidRDefault="000D48BE">
            <w:pPr>
              <w:tabs>
                <w:tab w:val="left" w:pos="426"/>
                <w:tab w:val="right" w:pos="8931"/>
              </w:tabs>
              <w:spacing w:after="120"/>
              <w:rPr>
                <w:rFonts w:ascii="ArialMT" w:hAnsi="ArialMT" w:cs="ArialMT"/>
              </w:rPr>
            </w:pPr>
            <w:r>
              <w:rPr>
                <w:rFonts w:ascii="ArialMT" w:hAnsi="ArialMT" w:cs="ArialMT"/>
              </w:rPr>
              <w:t>CNC/CAM machines use CAD files</w:t>
            </w:r>
          </w:p>
          <w:p w14:paraId="45CD9E7D" w14:textId="0FC8461F" w:rsidR="00F33E59" w:rsidRDefault="00F33E59">
            <w:pPr>
              <w:tabs>
                <w:tab w:val="left" w:pos="426"/>
                <w:tab w:val="right" w:pos="8931"/>
              </w:tabs>
              <w:spacing w:after="120"/>
              <w:rPr>
                <w:rFonts w:ascii="ArialMT" w:hAnsi="ArialMT" w:cs="ArialMT"/>
              </w:rPr>
            </w:pPr>
            <w:r>
              <w:rPr>
                <w:rFonts w:ascii="ArialMT" w:hAnsi="ArialMT" w:cs="ArialMT"/>
              </w:rPr>
              <w:t>Templates for the sizing of individual components of the door</w:t>
            </w:r>
          </w:p>
        </w:tc>
      </w:tr>
      <w:tr w:rsidR="00502C7E" w14:paraId="154D0409" w14:textId="77777777" w:rsidTr="005C1E15">
        <w:tc>
          <w:tcPr>
            <w:tcW w:w="1982" w:type="dxa"/>
            <w:gridSpan w:val="2"/>
            <w:tcBorders>
              <w:top w:val="single" w:sz="4" w:space="0" w:color="auto"/>
              <w:left w:val="single" w:sz="4" w:space="0" w:color="auto"/>
              <w:bottom w:val="single" w:sz="4" w:space="0" w:color="auto"/>
              <w:right w:val="single" w:sz="4" w:space="0" w:color="auto"/>
            </w:tcBorders>
            <w:hideMark/>
          </w:tcPr>
          <w:p w14:paraId="2590833B" w14:textId="40C9DC7D" w:rsidR="00502C7E" w:rsidRDefault="00E136F3">
            <w:pPr>
              <w:tabs>
                <w:tab w:val="left" w:pos="426"/>
                <w:tab w:val="right" w:pos="8931"/>
              </w:tabs>
              <w:spacing w:after="120"/>
              <w:rPr>
                <w:rFonts w:ascii="ArialMT" w:hAnsi="ArialMT" w:cs="ArialMT"/>
              </w:rPr>
            </w:pPr>
            <w:r>
              <w:rPr>
                <w:rFonts w:ascii="ArialMT" w:hAnsi="ArialMT" w:cs="ArialMT"/>
              </w:rPr>
              <w:lastRenderedPageBreak/>
              <w:t>Card display stand</w:t>
            </w:r>
          </w:p>
        </w:tc>
        <w:tc>
          <w:tcPr>
            <w:tcW w:w="7085" w:type="dxa"/>
            <w:tcBorders>
              <w:top w:val="single" w:sz="4" w:space="0" w:color="auto"/>
              <w:left w:val="single" w:sz="4" w:space="0" w:color="auto"/>
              <w:bottom w:val="single" w:sz="4" w:space="0" w:color="auto"/>
              <w:right w:val="single" w:sz="4" w:space="0" w:color="auto"/>
            </w:tcBorders>
            <w:hideMark/>
          </w:tcPr>
          <w:p w14:paraId="1A74031E" w14:textId="65B0E20B" w:rsidR="000D48BE" w:rsidRDefault="00F33E59">
            <w:pPr>
              <w:tabs>
                <w:tab w:val="left" w:pos="426"/>
                <w:tab w:val="right" w:pos="8931"/>
              </w:tabs>
              <w:spacing w:after="120"/>
              <w:rPr>
                <w:rFonts w:ascii="ArialMT" w:hAnsi="ArialMT" w:cs="ArialMT"/>
              </w:rPr>
            </w:pPr>
            <w:r>
              <w:rPr>
                <w:rFonts w:ascii="ArialMT" w:hAnsi="ArialMT" w:cs="ArialMT"/>
              </w:rPr>
              <w:t>Die cutting process requires a</w:t>
            </w:r>
            <w:r w:rsidR="004E16B3">
              <w:rPr>
                <w:rFonts w:ascii="ArialMT" w:hAnsi="ArialMT" w:cs="ArialMT"/>
              </w:rPr>
              <w:t xml:space="preserve"> die to be made</w:t>
            </w:r>
          </w:p>
          <w:p w14:paraId="340740C8" w14:textId="638EC478" w:rsidR="00502C7E" w:rsidRDefault="000D48BE">
            <w:pPr>
              <w:tabs>
                <w:tab w:val="left" w:pos="426"/>
                <w:tab w:val="right" w:pos="8931"/>
              </w:tabs>
              <w:spacing w:after="120"/>
              <w:rPr>
                <w:rFonts w:ascii="ArialMT" w:hAnsi="ArialMT" w:cs="ArialMT"/>
              </w:rPr>
            </w:pPr>
            <w:r>
              <w:rPr>
                <w:rFonts w:ascii="ArialMT" w:hAnsi="ArialMT" w:cs="ArialMT"/>
              </w:rPr>
              <w:t>Reference to difference between cut, score, fold or creasing rule, cutting blade and ejection rubber</w:t>
            </w:r>
          </w:p>
        </w:tc>
      </w:tr>
      <w:tr w:rsidR="00502C7E" w14:paraId="2D4658F3" w14:textId="77777777" w:rsidTr="005C1E15">
        <w:tc>
          <w:tcPr>
            <w:tcW w:w="1982" w:type="dxa"/>
            <w:gridSpan w:val="2"/>
            <w:tcBorders>
              <w:top w:val="single" w:sz="4" w:space="0" w:color="auto"/>
              <w:left w:val="single" w:sz="4" w:space="0" w:color="auto"/>
              <w:bottom w:val="single" w:sz="4" w:space="0" w:color="auto"/>
              <w:right w:val="single" w:sz="4" w:space="0" w:color="auto"/>
            </w:tcBorders>
            <w:hideMark/>
          </w:tcPr>
          <w:p w14:paraId="46A09CC5" w14:textId="7EDE04B2" w:rsidR="00502C7E" w:rsidRDefault="00E136F3">
            <w:pPr>
              <w:tabs>
                <w:tab w:val="left" w:pos="426"/>
                <w:tab w:val="right" w:pos="8931"/>
              </w:tabs>
              <w:spacing w:after="120"/>
              <w:rPr>
                <w:rFonts w:ascii="ArialMT" w:hAnsi="ArialMT" w:cs="ArialMT"/>
              </w:rPr>
            </w:pPr>
            <w:r>
              <w:rPr>
                <w:rFonts w:ascii="ArialMT" w:hAnsi="ArialMT" w:cs="ArialMT"/>
              </w:rPr>
              <w:t>W</w:t>
            </w:r>
            <w:r w:rsidR="00FC414D">
              <w:rPr>
                <w:rFonts w:ascii="ArialMT" w:hAnsi="ArialMT" w:cs="ArialMT"/>
              </w:rPr>
              <w:t>ind-</w:t>
            </w:r>
            <w:r>
              <w:rPr>
                <w:rFonts w:ascii="ArialMT" w:hAnsi="ArialMT" w:cs="ArialMT"/>
              </w:rPr>
              <w:t>up lantern</w:t>
            </w:r>
          </w:p>
        </w:tc>
        <w:tc>
          <w:tcPr>
            <w:tcW w:w="7085" w:type="dxa"/>
            <w:tcBorders>
              <w:top w:val="single" w:sz="4" w:space="0" w:color="auto"/>
              <w:left w:val="single" w:sz="4" w:space="0" w:color="auto"/>
              <w:bottom w:val="single" w:sz="4" w:space="0" w:color="auto"/>
              <w:right w:val="single" w:sz="4" w:space="0" w:color="auto"/>
            </w:tcBorders>
            <w:hideMark/>
          </w:tcPr>
          <w:p w14:paraId="3496CFC0" w14:textId="6D7D9B61" w:rsidR="00502C7E" w:rsidRDefault="00CD1F22">
            <w:pPr>
              <w:tabs>
                <w:tab w:val="left" w:pos="426"/>
                <w:tab w:val="right" w:pos="8931"/>
              </w:tabs>
              <w:spacing w:after="120"/>
              <w:rPr>
                <w:rFonts w:ascii="ArialMT" w:hAnsi="ArialMT" w:cs="ArialMT"/>
              </w:rPr>
            </w:pPr>
            <w:r>
              <w:rPr>
                <w:rFonts w:ascii="ArialMT" w:hAnsi="ArialMT" w:cs="ArialMT"/>
              </w:rPr>
              <w:t>Injection moulding die/mould for most casing components</w:t>
            </w:r>
          </w:p>
          <w:p w14:paraId="1AAB00B1" w14:textId="46C63C93" w:rsidR="00CD1F22" w:rsidRDefault="00CD1F22">
            <w:pPr>
              <w:tabs>
                <w:tab w:val="left" w:pos="426"/>
                <w:tab w:val="right" w:pos="8931"/>
              </w:tabs>
              <w:spacing w:after="120"/>
              <w:rPr>
                <w:rFonts w:ascii="ArialMT" w:hAnsi="ArialMT" w:cs="ArialMT"/>
              </w:rPr>
            </w:pPr>
            <w:r>
              <w:rPr>
                <w:rFonts w:ascii="ArialMT" w:hAnsi="ArialMT" w:cs="ArialMT"/>
              </w:rPr>
              <w:t>Jig for clear acrylic tube to be cut to length</w:t>
            </w:r>
          </w:p>
        </w:tc>
      </w:tr>
    </w:tbl>
    <w:p w14:paraId="3CBB97B7" w14:textId="1981218D" w:rsidR="002D0DC8" w:rsidRPr="00CB6657" w:rsidRDefault="002D0DC8" w:rsidP="00CB6657">
      <w:pPr>
        <w:tabs>
          <w:tab w:val="right" w:pos="9050"/>
        </w:tabs>
        <w:spacing w:before="240" w:after="120"/>
        <w:ind w:left="567" w:hanging="567"/>
        <w:rPr>
          <w:rFonts w:ascii="ArialMT" w:hAnsi="ArialMT" w:cs="ArialMT"/>
          <w:b/>
          <w:bCs/>
        </w:rPr>
      </w:pPr>
      <w:r>
        <w:rPr>
          <w:rFonts w:ascii="ArialMT" w:hAnsi="ArialMT" w:cs="ArialMT"/>
        </w:rPr>
        <w:t>17.</w:t>
      </w:r>
      <w:r>
        <w:rPr>
          <w:rFonts w:ascii="ArialMT" w:hAnsi="ArialMT" w:cs="ArialMT"/>
        </w:rPr>
        <w:tab/>
      </w:r>
      <w:r>
        <w:rPr>
          <w:rFonts w:ascii="ArialMT" w:hAnsi="ArialMT" w:cs="ArialMT"/>
          <w:b/>
        </w:rPr>
        <w:t xml:space="preserve">Award up to 2 </w:t>
      </w:r>
      <w:r>
        <w:rPr>
          <w:rFonts w:ascii="ArialMT" w:hAnsi="ArialMT" w:cs="ArialMT"/>
          <w:b/>
          <w:bCs/>
        </w:rPr>
        <w:t xml:space="preserve">marks for a correct answer in each of two </w:t>
      </w:r>
      <w:r w:rsidR="00CB6657">
        <w:rPr>
          <w:rFonts w:ascii="ArialMT" w:hAnsi="ArialMT" w:cs="ArialMT"/>
          <w:b/>
          <w:bCs/>
        </w:rPr>
        <w:br/>
      </w:r>
      <w:r>
        <w:rPr>
          <w:rFonts w:ascii="ArialMT" w:hAnsi="ArialMT" w:cs="ArialMT"/>
          <w:b/>
          <w:bCs/>
        </w:rPr>
        <w:t>different areas.</w:t>
      </w:r>
      <w:r w:rsidR="00CB6657" w:rsidRPr="00CB6657">
        <w:rPr>
          <w:rFonts w:ascii="ArialMT" w:hAnsi="ArialMT" w:cs="ArialMT"/>
        </w:rPr>
        <w:t xml:space="preserve"> </w:t>
      </w:r>
      <w:r w:rsidR="00CB6657">
        <w:rPr>
          <w:rFonts w:ascii="ArialMT" w:hAnsi="ArialMT" w:cs="ArialMT"/>
        </w:rPr>
        <w:tab/>
        <w:t>[2 x 2 marks]</w:t>
      </w:r>
      <w:r w:rsidR="00C158D1">
        <w:rPr>
          <w:rFonts w:ascii="ArialMT" w:hAnsi="ArialMT" w:cs="ArialMT"/>
        </w:rPr>
        <w:tab/>
      </w:r>
    </w:p>
    <w:tbl>
      <w:tblPr>
        <w:tblStyle w:val="TableGrid"/>
        <w:tblW w:w="9067" w:type="dxa"/>
        <w:tblLayout w:type="fixed"/>
        <w:tblLook w:val="04A0" w:firstRow="1" w:lastRow="0" w:firstColumn="1" w:lastColumn="0" w:noHBand="0" w:noVBand="1"/>
      </w:tblPr>
      <w:tblGrid>
        <w:gridCol w:w="1129"/>
        <w:gridCol w:w="7938"/>
      </w:tblGrid>
      <w:tr w:rsidR="002D0DC8" w14:paraId="66CD7C28" w14:textId="77777777" w:rsidTr="00CB6657">
        <w:tc>
          <w:tcPr>
            <w:tcW w:w="1129" w:type="dxa"/>
            <w:tcBorders>
              <w:top w:val="single" w:sz="4" w:space="0" w:color="auto"/>
              <w:left w:val="single" w:sz="4" w:space="0" w:color="auto"/>
              <w:bottom w:val="single" w:sz="4" w:space="0" w:color="auto"/>
              <w:right w:val="single" w:sz="4" w:space="0" w:color="auto"/>
            </w:tcBorders>
            <w:hideMark/>
          </w:tcPr>
          <w:p w14:paraId="03B82705" w14:textId="77777777" w:rsidR="002D0DC8" w:rsidRDefault="002D0DC8">
            <w:pPr>
              <w:tabs>
                <w:tab w:val="left" w:pos="426"/>
                <w:tab w:val="right" w:pos="8931"/>
              </w:tabs>
              <w:spacing w:after="120"/>
              <w:rPr>
                <w:rFonts w:ascii="ArialMT" w:hAnsi="ArialMT" w:cs="ArialMT"/>
              </w:rPr>
            </w:pPr>
            <w:r>
              <w:rPr>
                <w:rFonts w:ascii="Arial" w:hAnsi="Arial" w:cs="Arial"/>
                <w:color w:val="000000"/>
              </w:rPr>
              <w:t>2 marks</w:t>
            </w:r>
          </w:p>
        </w:tc>
        <w:tc>
          <w:tcPr>
            <w:tcW w:w="7938" w:type="dxa"/>
            <w:tcBorders>
              <w:top w:val="single" w:sz="4" w:space="0" w:color="auto"/>
              <w:left w:val="single" w:sz="4" w:space="0" w:color="auto"/>
              <w:bottom w:val="single" w:sz="4" w:space="0" w:color="auto"/>
              <w:right w:val="single" w:sz="4" w:space="0" w:color="auto"/>
            </w:tcBorders>
            <w:hideMark/>
          </w:tcPr>
          <w:p w14:paraId="4ABD9A19" w14:textId="77777777" w:rsidR="002D0DC8" w:rsidRDefault="002D0DC8">
            <w:pPr>
              <w:tabs>
                <w:tab w:val="left" w:pos="426"/>
                <w:tab w:val="right" w:pos="8931"/>
              </w:tabs>
              <w:spacing w:after="120"/>
              <w:rPr>
                <w:rFonts w:ascii="ArialMT" w:hAnsi="ArialMT" w:cs="ArialMT"/>
              </w:rPr>
            </w:pPr>
            <w:r>
              <w:rPr>
                <w:rFonts w:ascii="Arial" w:hAnsi="Arial" w:cs="Arial"/>
                <w:color w:val="000000"/>
              </w:rPr>
              <w:t>A correctly stated</w:t>
            </w:r>
            <w:r>
              <w:rPr>
                <w:rFonts w:ascii="ArialMT" w:hAnsi="ArialMT" w:cs="ArialMT"/>
              </w:rPr>
              <w:t xml:space="preserve"> functional and/or aesthetic characteristics</w:t>
            </w:r>
            <w:r>
              <w:rPr>
                <w:rFonts w:ascii="Arial" w:hAnsi="Arial" w:cs="Arial"/>
                <w:color w:val="000000"/>
              </w:rPr>
              <w:t xml:space="preserve"> of the material and a complete reasoning of why it is appropriate for the intended use </w:t>
            </w:r>
          </w:p>
        </w:tc>
      </w:tr>
      <w:tr w:rsidR="002D0DC8" w14:paraId="73839A43" w14:textId="77777777" w:rsidTr="00CB6657">
        <w:tc>
          <w:tcPr>
            <w:tcW w:w="1129" w:type="dxa"/>
            <w:tcBorders>
              <w:top w:val="single" w:sz="4" w:space="0" w:color="auto"/>
              <w:left w:val="single" w:sz="4" w:space="0" w:color="auto"/>
              <w:bottom w:val="single" w:sz="4" w:space="0" w:color="auto"/>
              <w:right w:val="single" w:sz="4" w:space="0" w:color="auto"/>
            </w:tcBorders>
            <w:hideMark/>
          </w:tcPr>
          <w:p w14:paraId="74210AE1" w14:textId="77777777" w:rsidR="002D0DC8" w:rsidRDefault="002D0DC8">
            <w:pPr>
              <w:tabs>
                <w:tab w:val="left" w:pos="426"/>
                <w:tab w:val="right" w:pos="8931"/>
              </w:tabs>
              <w:spacing w:after="120"/>
              <w:rPr>
                <w:rFonts w:ascii="ArialMT" w:hAnsi="ArialMT" w:cs="ArialMT"/>
              </w:rPr>
            </w:pPr>
            <w:r>
              <w:rPr>
                <w:rFonts w:ascii="Arial" w:hAnsi="Arial" w:cs="Arial"/>
                <w:color w:val="000000"/>
              </w:rPr>
              <w:t>1 mark</w:t>
            </w:r>
          </w:p>
        </w:tc>
        <w:tc>
          <w:tcPr>
            <w:tcW w:w="7938" w:type="dxa"/>
            <w:tcBorders>
              <w:top w:val="single" w:sz="4" w:space="0" w:color="auto"/>
              <w:left w:val="single" w:sz="4" w:space="0" w:color="auto"/>
              <w:bottom w:val="single" w:sz="4" w:space="0" w:color="auto"/>
              <w:right w:val="single" w:sz="4" w:space="0" w:color="auto"/>
            </w:tcBorders>
            <w:hideMark/>
          </w:tcPr>
          <w:p w14:paraId="32AB5FB6" w14:textId="77777777" w:rsidR="002D0DC8" w:rsidRDefault="002D0DC8">
            <w:pPr>
              <w:tabs>
                <w:tab w:val="left" w:pos="426"/>
                <w:tab w:val="right" w:pos="8931"/>
              </w:tabs>
              <w:spacing w:after="120"/>
              <w:rPr>
                <w:rFonts w:ascii="ArialMT" w:hAnsi="ArialMT" w:cs="ArialMT"/>
              </w:rPr>
            </w:pPr>
            <w:r>
              <w:rPr>
                <w:rFonts w:ascii="ArialMT" w:hAnsi="ArialMT" w:cs="ArialMT"/>
              </w:rPr>
              <w:t>A stated characteristic or physical property that may be simplistic or incomplete with some reference as to why it is acceptable for the intended use</w:t>
            </w:r>
          </w:p>
        </w:tc>
      </w:tr>
      <w:tr w:rsidR="002D0DC8" w14:paraId="3C6F3A9B" w14:textId="77777777" w:rsidTr="00CB6657">
        <w:tc>
          <w:tcPr>
            <w:tcW w:w="1129" w:type="dxa"/>
            <w:tcBorders>
              <w:top w:val="single" w:sz="4" w:space="0" w:color="auto"/>
              <w:left w:val="single" w:sz="4" w:space="0" w:color="auto"/>
              <w:bottom w:val="single" w:sz="4" w:space="0" w:color="auto"/>
              <w:right w:val="single" w:sz="4" w:space="0" w:color="auto"/>
            </w:tcBorders>
            <w:hideMark/>
          </w:tcPr>
          <w:p w14:paraId="1AC1F1AE" w14:textId="77777777" w:rsidR="002D0DC8" w:rsidRDefault="002D0DC8">
            <w:pPr>
              <w:tabs>
                <w:tab w:val="left" w:pos="426"/>
                <w:tab w:val="right" w:pos="8931"/>
              </w:tabs>
              <w:spacing w:after="120"/>
              <w:rPr>
                <w:rFonts w:ascii="ArialMT" w:hAnsi="ArialMT" w:cs="ArialMT"/>
              </w:rPr>
            </w:pPr>
            <w:r>
              <w:rPr>
                <w:rFonts w:ascii="Arial" w:hAnsi="Arial" w:cs="Arial"/>
                <w:color w:val="000000"/>
              </w:rPr>
              <w:t>0 marks</w:t>
            </w:r>
          </w:p>
        </w:tc>
        <w:tc>
          <w:tcPr>
            <w:tcW w:w="7938" w:type="dxa"/>
            <w:tcBorders>
              <w:top w:val="single" w:sz="4" w:space="0" w:color="auto"/>
              <w:left w:val="single" w:sz="4" w:space="0" w:color="auto"/>
              <w:bottom w:val="single" w:sz="4" w:space="0" w:color="auto"/>
              <w:right w:val="single" w:sz="4" w:space="0" w:color="auto"/>
            </w:tcBorders>
            <w:hideMark/>
          </w:tcPr>
          <w:p w14:paraId="1D616513" w14:textId="77777777" w:rsidR="002D0DC8" w:rsidRDefault="002D0DC8">
            <w:pPr>
              <w:tabs>
                <w:tab w:val="left" w:pos="426"/>
                <w:tab w:val="right" w:pos="8931"/>
              </w:tabs>
              <w:spacing w:after="120"/>
              <w:rPr>
                <w:rFonts w:ascii="ArialMT" w:hAnsi="ArialMT" w:cs="ArialMT"/>
              </w:rPr>
            </w:pPr>
            <w:r>
              <w:rPr>
                <w:rFonts w:ascii="Arial" w:hAnsi="Arial" w:cs="Arial"/>
                <w:color w:val="000000"/>
              </w:rPr>
              <w:t>Nothing worthy of credit</w:t>
            </w:r>
          </w:p>
        </w:tc>
      </w:tr>
    </w:tbl>
    <w:p w14:paraId="122828B3" w14:textId="77777777" w:rsidR="002D0DC8" w:rsidRDefault="002D0DC8" w:rsidP="002D0DC8">
      <w:pPr>
        <w:tabs>
          <w:tab w:val="left" w:pos="426"/>
          <w:tab w:val="right" w:pos="8931"/>
        </w:tabs>
        <w:spacing w:before="240" w:after="120"/>
        <w:rPr>
          <w:rFonts w:ascii="ArialMT" w:hAnsi="ArialMT" w:cs="ArialMT"/>
        </w:rPr>
      </w:pPr>
      <w:r>
        <w:rPr>
          <w:rFonts w:ascii="ArialMT" w:hAnsi="ArialMT" w:cs="ArialMT"/>
          <w:b/>
        </w:rPr>
        <w:t>Indicative content:</w:t>
      </w:r>
      <w:r>
        <w:rPr>
          <w:rFonts w:ascii="ArialMT" w:hAnsi="ArialMT" w:cs="ArialMT"/>
        </w:rPr>
        <w:t xml:space="preserve"> accept alternative suitable functional and/or aesthetic characteristics</w:t>
      </w:r>
      <w:r>
        <w:rPr>
          <w:rFonts w:ascii="Arial" w:hAnsi="Arial" w:cs="Arial"/>
          <w:color w:val="000000"/>
        </w:rPr>
        <w:t xml:space="preserve"> </w:t>
      </w:r>
      <w:r>
        <w:rPr>
          <w:rFonts w:ascii="ArialMT" w:hAnsi="ArialMT" w:cs="ArialMT"/>
        </w:rPr>
        <w:t>and an appropriate response.</w:t>
      </w:r>
    </w:p>
    <w:tbl>
      <w:tblPr>
        <w:tblStyle w:val="TableGrid"/>
        <w:tblW w:w="9067" w:type="dxa"/>
        <w:tblLook w:val="04A0" w:firstRow="1" w:lastRow="0" w:firstColumn="1" w:lastColumn="0" w:noHBand="0" w:noVBand="1"/>
      </w:tblPr>
      <w:tblGrid>
        <w:gridCol w:w="1980"/>
        <w:gridCol w:w="7087"/>
      </w:tblGrid>
      <w:tr w:rsidR="002D0DC8" w14:paraId="5C15FFE8" w14:textId="77777777" w:rsidTr="00CB6657">
        <w:tc>
          <w:tcPr>
            <w:tcW w:w="1980" w:type="dxa"/>
            <w:tcBorders>
              <w:top w:val="single" w:sz="4" w:space="0" w:color="auto"/>
              <w:left w:val="single" w:sz="4" w:space="0" w:color="auto"/>
              <w:bottom w:val="single" w:sz="4" w:space="0" w:color="auto"/>
              <w:right w:val="single" w:sz="4" w:space="0" w:color="auto"/>
            </w:tcBorders>
            <w:hideMark/>
          </w:tcPr>
          <w:p w14:paraId="29AE0D15" w14:textId="53FDF6B9" w:rsidR="002D0DC8" w:rsidRDefault="00935CBC">
            <w:pPr>
              <w:tabs>
                <w:tab w:val="left" w:pos="426"/>
                <w:tab w:val="right" w:pos="8931"/>
              </w:tabs>
              <w:spacing w:after="120"/>
              <w:rPr>
                <w:rFonts w:ascii="ArialMT" w:hAnsi="ArialMT" w:cs="ArialMT"/>
              </w:rPr>
            </w:pPr>
            <w:r>
              <w:rPr>
                <w:rFonts w:ascii="ArialMT" w:hAnsi="ArialMT" w:cs="ArialMT"/>
              </w:rPr>
              <w:br/>
            </w:r>
            <w:r w:rsidRPr="00935CBC">
              <w:rPr>
                <w:rFonts w:ascii="ArialMT" w:hAnsi="ArialMT" w:cs="ArialMT"/>
              </w:rPr>
              <w:t>Polyethylene terephthalate (PET) – for a single use fizzy drinks bottles</w:t>
            </w:r>
          </w:p>
        </w:tc>
        <w:tc>
          <w:tcPr>
            <w:tcW w:w="7087" w:type="dxa"/>
            <w:tcBorders>
              <w:top w:val="single" w:sz="4" w:space="0" w:color="auto"/>
              <w:left w:val="single" w:sz="4" w:space="0" w:color="auto"/>
              <w:bottom w:val="single" w:sz="4" w:space="0" w:color="auto"/>
              <w:right w:val="single" w:sz="4" w:space="0" w:color="auto"/>
            </w:tcBorders>
            <w:hideMark/>
          </w:tcPr>
          <w:p w14:paraId="15389EFF" w14:textId="3A4CFD29" w:rsidR="002D0DC8" w:rsidRDefault="002D0DC8">
            <w:pPr>
              <w:tabs>
                <w:tab w:val="left" w:pos="426"/>
                <w:tab w:val="right" w:pos="8931"/>
              </w:tabs>
              <w:spacing w:after="120"/>
              <w:rPr>
                <w:rFonts w:ascii="ArialMT" w:hAnsi="ArialMT" w:cs="ArialMT"/>
              </w:rPr>
            </w:pPr>
            <w:r>
              <w:rPr>
                <w:rFonts w:ascii="ArialMT" w:hAnsi="ArialMT" w:cs="ArialMT"/>
              </w:rPr>
              <w:t>Malleable when heated – so that it can be formed</w:t>
            </w:r>
            <w:r w:rsidR="000D1DE9">
              <w:rPr>
                <w:rFonts w:ascii="ArialMT" w:hAnsi="ArialMT" w:cs="ArialMT"/>
              </w:rPr>
              <w:t xml:space="preserve"> into a parison</w:t>
            </w:r>
            <w:r>
              <w:rPr>
                <w:rFonts w:ascii="ArialMT" w:hAnsi="ArialMT" w:cs="ArialMT"/>
              </w:rPr>
              <w:t xml:space="preserve"> to </w:t>
            </w:r>
            <w:r w:rsidR="000D1DE9">
              <w:rPr>
                <w:rFonts w:ascii="ArialMT" w:hAnsi="ArialMT" w:cs="ArialMT"/>
              </w:rPr>
              <w:t xml:space="preserve">be </w:t>
            </w:r>
            <w:r>
              <w:rPr>
                <w:rFonts w:ascii="ArialMT" w:hAnsi="ArialMT" w:cs="ArialMT"/>
              </w:rPr>
              <w:t>shape</w:t>
            </w:r>
            <w:r w:rsidR="000D1DE9">
              <w:rPr>
                <w:rFonts w:ascii="ArialMT" w:hAnsi="ArialMT" w:cs="ArialMT"/>
              </w:rPr>
              <w:t>d</w:t>
            </w:r>
            <w:r w:rsidR="000404ED">
              <w:rPr>
                <w:rFonts w:ascii="ArialMT" w:hAnsi="ArialMT" w:cs="ArialMT"/>
              </w:rPr>
              <w:t>/blow moulded</w:t>
            </w:r>
          </w:p>
          <w:p w14:paraId="3838513D" w14:textId="39A80D77" w:rsidR="002D0DC8" w:rsidRDefault="002D0DC8">
            <w:pPr>
              <w:tabs>
                <w:tab w:val="left" w:pos="426"/>
                <w:tab w:val="right" w:pos="8931"/>
              </w:tabs>
              <w:spacing w:after="120"/>
              <w:rPr>
                <w:rFonts w:ascii="ArialMT" w:hAnsi="ArialMT" w:cs="ArialMT"/>
              </w:rPr>
            </w:pPr>
            <w:r>
              <w:rPr>
                <w:rFonts w:ascii="ArialMT" w:hAnsi="ArialMT" w:cs="ArialMT"/>
              </w:rPr>
              <w:t>Tough– so that it can withstand knock/bumps in transportation or use / hold the weight</w:t>
            </w:r>
            <w:r w:rsidR="000D1DE9">
              <w:rPr>
                <w:rFonts w:ascii="ArialMT" w:hAnsi="ArialMT" w:cs="ArialMT"/>
              </w:rPr>
              <w:t>/pressure</w:t>
            </w:r>
            <w:r>
              <w:rPr>
                <w:rFonts w:ascii="ArialMT" w:hAnsi="ArialMT" w:cs="ArialMT"/>
              </w:rPr>
              <w:t xml:space="preserve"> of the contents </w:t>
            </w:r>
          </w:p>
          <w:p w14:paraId="63915844" w14:textId="77777777" w:rsidR="002D0DC8" w:rsidRDefault="002D0DC8">
            <w:pPr>
              <w:tabs>
                <w:tab w:val="left" w:pos="426"/>
                <w:tab w:val="right" w:pos="8931"/>
              </w:tabs>
              <w:spacing w:after="120"/>
              <w:rPr>
                <w:rFonts w:ascii="ArialMT" w:hAnsi="ArialMT" w:cs="ArialMT"/>
              </w:rPr>
            </w:pPr>
            <w:r>
              <w:rPr>
                <w:rFonts w:ascii="ArialMT" w:hAnsi="ArialMT" w:cs="ArialMT"/>
              </w:rPr>
              <w:t>Available in a variety of colours – attractive to users</w:t>
            </w:r>
          </w:p>
          <w:p w14:paraId="59F41101" w14:textId="77777777" w:rsidR="002D0DC8" w:rsidRDefault="002D0DC8">
            <w:pPr>
              <w:tabs>
                <w:tab w:val="left" w:pos="426"/>
                <w:tab w:val="right" w:pos="8931"/>
              </w:tabs>
              <w:spacing w:after="120"/>
              <w:rPr>
                <w:rFonts w:ascii="ArialMT" w:hAnsi="ArialMT" w:cs="ArialMT"/>
              </w:rPr>
            </w:pPr>
            <w:r>
              <w:rPr>
                <w:rFonts w:ascii="ArialMT" w:hAnsi="ArialMT" w:cs="ArialMT"/>
              </w:rPr>
              <w:t>Food safe – safe contact with the contents</w:t>
            </w:r>
          </w:p>
          <w:p w14:paraId="033D2736" w14:textId="77777777" w:rsidR="002D0DC8" w:rsidRDefault="002D0DC8">
            <w:pPr>
              <w:tabs>
                <w:tab w:val="left" w:pos="426"/>
                <w:tab w:val="right" w:pos="8931"/>
              </w:tabs>
              <w:spacing w:after="120"/>
              <w:rPr>
                <w:rFonts w:ascii="ArialMT" w:hAnsi="ArialMT" w:cs="ArialMT"/>
              </w:rPr>
            </w:pPr>
            <w:r>
              <w:rPr>
                <w:rFonts w:ascii="ArialMT" w:hAnsi="ArialMT" w:cs="ArialMT"/>
              </w:rPr>
              <w:t>Recyclable – can be recycled at the end of use avoiding waste</w:t>
            </w:r>
          </w:p>
        </w:tc>
      </w:tr>
      <w:tr w:rsidR="002D0DC8" w14:paraId="1B92D44B" w14:textId="77777777" w:rsidTr="00CB6657">
        <w:tc>
          <w:tcPr>
            <w:tcW w:w="1980" w:type="dxa"/>
            <w:tcBorders>
              <w:top w:val="single" w:sz="4" w:space="0" w:color="auto"/>
              <w:left w:val="single" w:sz="4" w:space="0" w:color="auto"/>
              <w:bottom w:val="single" w:sz="4" w:space="0" w:color="auto"/>
              <w:right w:val="single" w:sz="4" w:space="0" w:color="auto"/>
            </w:tcBorders>
            <w:hideMark/>
          </w:tcPr>
          <w:p w14:paraId="53075773" w14:textId="22728F54" w:rsidR="002D0DC8" w:rsidRDefault="00935CBC">
            <w:pPr>
              <w:tabs>
                <w:tab w:val="left" w:pos="426"/>
                <w:tab w:val="right" w:pos="8931"/>
              </w:tabs>
              <w:spacing w:after="120"/>
              <w:rPr>
                <w:rFonts w:ascii="ArialMT" w:hAnsi="ArialMT" w:cs="ArialMT"/>
              </w:rPr>
            </w:pPr>
            <w:r>
              <w:rPr>
                <w:rFonts w:ascii="ArialMT" w:hAnsi="ArialMT" w:cs="ArialMT"/>
              </w:rPr>
              <w:br/>
            </w:r>
            <w:r w:rsidRPr="00935CBC">
              <w:rPr>
                <w:rFonts w:ascii="ArialMT" w:hAnsi="ArialMT" w:cs="ArialMT"/>
              </w:rPr>
              <w:t>Foil lined board – for the lid of a take away container</w:t>
            </w:r>
          </w:p>
        </w:tc>
        <w:tc>
          <w:tcPr>
            <w:tcW w:w="7087" w:type="dxa"/>
            <w:tcBorders>
              <w:top w:val="single" w:sz="4" w:space="0" w:color="auto"/>
              <w:left w:val="single" w:sz="4" w:space="0" w:color="auto"/>
              <w:bottom w:val="single" w:sz="4" w:space="0" w:color="auto"/>
              <w:right w:val="single" w:sz="4" w:space="0" w:color="auto"/>
            </w:tcBorders>
            <w:hideMark/>
          </w:tcPr>
          <w:p w14:paraId="5BB2C465" w14:textId="68329864" w:rsidR="002D0DC8" w:rsidRDefault="002D0DC8">
            <w:pPr>
              <w:tabs>
                <w:tab w:val="left" w:pos="426"/>
                <w:tab w:val="right" w:pos="8931"/>
              </w:tabs>
              <w:spacing w:after="120"/>
              <w:rPr>
                <w:rFonts w:ascii="ArialMT" w:hAnsi="ArialMT" w:cs="ArialMT"/>
              </w:rPr>
            </w:pPr>
            <w:r>
              <w:rPr>
                <w:rFonts w:ascii="ArialMT" w:hAnsi="ArialMT" w:cs="ArialMT"/>
              </w:rPr>
              <w:t>Sized</w:t>
            </w:r>
            <w:r w:rsidR="00FC635C">
              <w:rPr>
                <w:rFonts w:ascii="ArialMT" w:hAnsi="ArialMT" w:cs="ArialMT"/>
              </w:rPr>
              <w:t>/coated/bonded</w:t>
            </w:r>
            <w:r>
              <w:rPr>
                <w:rFonts w:ascii="ArialMT" w:hAnsi="ArialMT" w:cs="ArialMT"/>
              </w:rPr>
              <w:t xml:space="preserve"> surface – so that the</w:t>
            </w:r>
            <w:r w:rsidR="00FC635C">
              <w:rPr>
                <w:rFonts w:ascii="ArialMT" w:hAnsi="ArialMT" w:cs="ArialMT"/>
              </w:rPr>
              <w:t xml:space="preserve"> moisture</w:t>
            </w:r>
            <w:r>
              <w:rPr>
                <w:rFonts w:ascii="ArialMT" w:hAnsi="ArialMT" w:cs="ArialMT"/>
              </w:rPr>
              <w:t xml:space="preserve"> from</w:t>
            </w:r>
            <w:r w:rsidR="00B10877">
              <w:rPr>
                <w:rFonts w:ascii="ArialMT" w:hAnsi="ArialMT" w:cs="ArialMT"/>
              </w:rPr>
              <w:t xml:space="preserve"> </w:t>
            </w:r>
            <w:r w:rsidR="00FC635C">
              <w:rPr>
                <w:rFonts w:ascii="ArialMT" w:hAnsi="ArialMT" w:cs="ArialMT"/>
              </w:rPr>
              <w:t>the food items doesn’t leak through the board</w:t>
            </w:r>
          </w:p>
          <w:p w14:paraId="74254CED" w14:textId="76A12D0D" w:rsidR="002D0DC8" w:rsidRDefault="002D0DC8">
            <w:pPr>
              <w:tabs>
                <w:tab w:val="left" w:pos="426"/>
                <w:tab w:val="right" w:pos="8931"/>
              </w:tabs>
              <w:spacing w:after="120"/>
              <w:rPr>
                <w:rFonts w:ascii="ArialMT" w:hAnsi="ArialMT" w:cs="ArialMT"/>
              </w:rPr>
            </w:pPr>
            <w:r>
              <w:rPr>
                <w:rFonts w:ascii="ArialMT" w:hAnsi="ArialMT" w:cs="ArialMT"/>
              </w:rPr>
              <w:t xml:space="preserve">Non-absorbent – good for </w:t>
            </w:r>
            <w:r w:rsidR="00FC635C">
              <w:rPr>
                <w:rFonts w:ascii="ArialMT" w:hAnsi="ArialMT" w:cs="ArialMT"/>
              </w:rPr>
              <w:t>containing liquid food items</w:t>
            </w:r>
            <w:r>
              <w:rPr>
                <w:rFonts w:ascii="ArialMT" w:hAnsi="ArialMT" w:cs="ArialMT"/>
              </w:rPr>
              <w:t xml:space="preserve"> </w:t>
            </w:r>
          </w:p>
          <w:p w14:paraId="06F11418" w14:textId="71564C5B" w:rsidR="002D0DC8" w:rsidRDefault="00FC635C">
            <w:pPr>
              <w:tabs>
                <w:tab w:val="left" w:pos="426"/>
                <w:tab w:val="right" w:pos="8931"/>
              </w:tabs>
              <w:spacing w:after="120"/>
              <w:rPr>
                <w:rFonts w:ascii="ArialMT" w:hAnsi="ArialMT" w:cs="ArialMT"/>
              </w:rPr>
            </w:pPr>
            <w:r>
              <w:rPr>
                <w:rFonts w:ascii="ArialMT" w:hAnsi="ArialMT" w:cs="ArialMT"/>
              </w:rPr>
              <w:t>Aluminium foil reflects heat/cold to maintain the temperature</w:t>
            </w:r>
            <w:r w:rsidR="009C6D0D">
              <w:rPr>
                <w:rFonts w:ascii="ArialMT" w:hAnsi="ArialMT" w:cs="ArialMT"/>
              </w:rPr>
              <w:t xml:space="preserve"> longer</w:t>
            </w:r>
          </w:p>
          <w:p w14:paraId="56051210" w14:textId="173F14BA" w:rsidR="00FC635C" w:rsidRDefault="00FC635C">
            <w:pPr>
              <w:tabs>
                <w:tab w:val="left" w:pos="426"/>
                <w:tab w:val="right" w:pos="8931"/>
              </w:tabs>
              <w:spacing w:after="120"/>
              <w:rPr>
                <w:rFonts w:ascii="ArialMT" w:hAnsi="ArialMT" w:cs="ArialMT"/>
              </w:rPr>
            </w:pPr>
            <w:r>
              <w:rPr>
                <w:rFonts w:ascii="ArialMT" w:hAnsi="ArialMT" w:cs="ArialMT"/>
              </w:rPr>
              <w:t>Rigid enough to maintain the shape if knocked or bumped in transit</w:t>
            </w:r>
          </w:p>
        </w:tc>
      </w:tr>
      <w:tr w:rsidR="002D0DC8" w14:paraId="2508038F" w14:textId="77777777" w:rsidTr="00CB6657">
        <w:tc>
          <w:tcPr>
            <w:tcW w:w="1980" w:type="dxa"/>
            <w:tcBorders>
              <w:top w:val="single" w:sz="4" w:space="0" w:color="auto"/>
              <w:left w:val="single" w:sz="4" w:space="0" w:color="auto"/>
              <w:bottom w:val="single" w:sz="4" w:space="0" w:color="auto"/>
              <w:right w:val="single" w:sz="4" w:space="0" w:color="auto"/>
            </w:tcBorders>
            <w:hideMark/>
          </w:tcPr>
          <w:p w14:paraId="12E07E69" w14:textId="77777777" w:rsidR="00935CBC" w:rsidRPr="00935CBC" w:rsidRDefault="00935CBC" w:rsidP="00935CBC">
            <w:pPr>
              <w:tabs>
                <w:tab w:val="left" w:pos="426"/>
                <w:tab w:val="right" w:pos="8931"/>
              </w:tabs>
              <w:spacing w:before="240" w:after="120"/>
              <w:rPr>
                <w:rFonts w:ascii="ArialMT" w:hAnsi="ArialMT" w:cs="ArialMT"/>
              </w:rPr>
            </w:pPr>
            <w:r w:rsidRPr="00935CBC">
              <w:rPr>
                <w:rFonts w:ascii="ArialMT" w:hAnsi="ArialMT" w:cs="ArialMT"/>
              </w:rPr>
              <w:t>Copper – for plumbing a central heating system</w:t>
            </w:r>
          </w:p>
          <w:p w14:paraId="6AE70AF9" w14:textId="29D2B117" w:rsidR="002D0DC8" w:rsidRDefault="002D0DC8">
            <w:pPr>
              <w:tabs>
                <w:tab w:val="left" w:pos="426"/>
                <w:tab w:val="right" w:pos="8931"/>
              </w:tabs>
              <w:spacing w:after="120"/>
              <w:rPr>
                <w:rFonts w:ascii="ArialMT" w:hAnsi="ArialMT" w:cs="ArialMT"/>
              </w:rPr>
            </w:pPr>
          </w:p>
        </w:tc>
        <w:tc>
          <w:tcPr>
            <w:tcW w:w="7087" w:type="dxa"/>
            <w:tcBorders>
              <w:top w:val="single" w:sz="4" w:space="0" w:color="auto"/>
              <w:left w:val="single" w:sz="4" w:space="0" w:color="auto"/>
              <w:bottom w:val="single" w:sz="4" w:space="0" w:color="auto"/>
              <w:right w:val="single" w:sz="4" w:space="0" w:color="auto"/>
            </w:tcBorders>
            <w:hideMark/>
          </w:tcPr>
          <w:p w14:paraId="3C9CE878" w14:textId="34E67891" w:rsidR="002D0DC8" w:rsidRDefault="004B131F">
            <w:pPr>
              <w:tabs>
                <w:tab w:val="left" w:pos="426"/>
                <w:tab w:val="right" w:pos="8931"/>
              </w:tabs>
              <w:spacing w:after="120"/>
              <w:rPr>
                <w:rFonts w:ascii="ArialMT" w:hAnsi="ArialMT" w:cs="ArialMT"/>
              </w:rPr>
            </w:pPr>
            <w:r>
              <w:rPr>
                <w:rFonts w:ascii="ArialMT" w:hAnsi="ArialMT" w:cs="ArialMT"/>
              </w:rPr>
              <w:t>Tube stock form</w:t>
            </w:r>
            <w:r w:rsidR="002D0DC8">
              <w:rPr>
                <w:rFonts w:ascii="ArialMT" w:hAnsi="ArialMT" w:cs="ArialMT"/>
              </w:rPr>
              <w:t xml:space="preserve"> available </w:t>
            </w:r>
            <w:r>
              <w:rPr>
                <w:rFonts w:ascii="ArialMT" w:hAnsi="ArialMT" w:cs="ArialMT"/>
              </w:rPr>
              <w:t>for piping the water around the system</w:t>
            </w:r>
          </w:p>
          <w:p w14:paraId="6A8F20BA" w14:textId="6AD6725A" w:rsidR="002D0DC8" w:rsidRDefault="002D0DC8">
            <w:pPr>
              <w:tabs>
                <w:tab w:val="left" w:pos="426"/>
                <w:tab w:val="right" w:pos="8931"/>
              </w:tabs>
              <w:spacing w:after="120"/>
              <w:rPr>
                <w:rFonts w:ascii="ArialMT" w:hAnsi="ArialMT" w:cs="ArialMT"/>
              </w:rPr>
            </w:pPr>
            <w:r>
              <w:rPr>
                <w:rFonts w:ascii="ArialMT" w:hAnsi="ArialMT" w:cs="ArialMT"/>
              </w:rPr>
              <w:t xml:space="preserve">Resistant to </w:t>
            </w:r>
            <w:r w:rsidR="004B131F">
              <w:rPr>
                <w:rFonts w:ascii="ArialMT" w:hAnsi="ArialMT" w:cs="ArialMT"/>
              </w:rPr>
              <w:t xml:space="preserve">corrosion </w:t>
            </w:r>
            <w:r>
              <w:rPr>
                <w:rFonts w:ascii="ArialMT" w:hAnsi="ArialMT" w:cs="ArialMT"/>
              </w:rPr>
              <w:t>– meaning that it won’t corrode/rust</w:t>
            </w:r>
          </w:p>
          <w:p w14:paraId="3FEDE866" w14:textId="2B070287" w:rsidR="004B131F" w:rsidRDefault="004B131F">
            <w:pPr>
              <w:tabs>
                <w:tab w:val="left" w:pos="426"/>
                <w:tab w:val="right" w:pos="8931"/>
              </w:tabs>
              <w:spacing w:after="120"/>
              <w:rPr>
                <w:rFonts w:ascii="ArialMT" w:hAnsi="ArialMT" w:cs="ArialMT"/>
              </w:rPr>
            </w:pPr>
            <w:r>
              <w:rPr>
                <w:rFonts w:ascii="ArialMT" w:hAnsi="ArialMT" w:cs="ArialMT"/>
              </w:rPr>
              <w:t>Malleable</w:t>
            </w:r>
            <w:r w:rsidR="003904B0">
              <w:rPr>
                <w:rFonts w:ascii="ArialMT" w:hAnsi="ArialMT" w:cs="ArialMT"/>
              </w:rPr>
              <w:t>/ductile</w:t>
            </w:r>
            <w:r>
              <w:rPr>
                <w:rFonts w:ascii="ArialMT" w:hAnsi="ArialMT" w:cs="ArialMT"/>
              </w:rPr>
              <w:t xml:space="preserve"> – meaning it can </w:t>
            </w:r>
            <w:r w:rsidR="003904B0">
              <w:rPr>
                <w:rFonts w:ascii="ArialMT" w:hAnsi="ArialMT" w:cs="ArialMT"/>
              </w:rPr>
              <w:t>be bend to shape around corners</w:t>
            </w:r>
          </w:p>
          <w:p w14:paraId="0FE7774F" w14:textId="24B20A39" w:rsidR="002D0DC8" w:rsidRDefault="002D0DC8">
            <w:pPr>
              <w:tabs>
                <w:tab w:val="left" w:pos="426"/>
                <w:tab w:val="right" w:pos="8931"/>
              </w:tabs>
              <w:spacing w:after="120"/>
              <w:rPr>
                <w:rFonts w:ascii="ArialMT" w:hAnsi="ArialMT" w:cs="ArialMT"/>
              </w:rPr>
            </w:pPr>
            <w:r>
              <w:rPr>
                <w:rFonts w:ascii="ArialMT" w:hAnsi="ArialMT" w:cs="ArialMT"/>
              </w:rPr>
              <w:t>Hard</w:t>
            </w:r>
            <w:r w:rsidR="004B131F">
              <w:rPr>
                <w:rFonts w:ascii="ArialMT" w:hAnsi="ArialMT" w:cs="ArialMT"/>
              </w:rPr>
              <w:t xml:space="preserve"> enough</w:t>
            </w:r>
            <w:r>
              <w:rPr>
                <w:rFonts w:ascii="ArialMT" w:hAnsi="ArialMT" w:cs="ArialMT"/>
              </w:rPr>
              <w:t xml:space="preserve"> </w:t>
            </w:r>
            <w:r w:rsidR="003904B0">
              <w:rPr>
                <w:rFonts w:ascii="ArialMT" w:hAnsi="ArialMT" w:cs="ArialMT"/>
              </w:rPr>
              <w:t>that it will keep its shape</w:t>
            </w:r>
            <w:r>
              <w:rPr>
                <w:rFonts w:ascii="ArialMT" w:hAnsi="ArialMT" w:cs="ArialMT"/>
              </w:rPr>
              <w:t xml:space="preserve"> in use</w:t>
            </w:r>
          </w:p>
          <w:p w14:paraId="3DD8CF37" w14:textId="48E6C727" w:rsidR="002D0DC8" w:rsidRDefault="002D0DC8">
            <w:pPr>
              <w:tabs>
                <w:tab w:val="left" w:pos="426"/>
                <w:tab w:val="right" w:pos="8931"/>
              </w:tabs>
              <w:spacing w:after="120"/>
              <w:rPr>
                <w:rFonts w:ascii="ArialMT" w:hAnsi="ArialMT" w:cs="ArialMT"/>
              </w:rPr>
            </w:pPr>
            <w:r>
              <w:rPr>
                <w:rFonts w:ascii="ArialMT" w:hAnsi="ArialMT" w:cs="ArialMT"/>
              </w:rPr>
              <w:t xml:space="preserve">Tough </w:t>
            </w:r>
            <w:r w:rsidR="004B131F">
              <w:rPr>
                <w:rFonts w:ascii="ArialMT" w:hAnsi="ArialMT" w:cs="ArialMT"/>
              </w:rPr>
              <w:t>enough that</w:t>
            </w:r>
            <w:r>
              <w:rPr>
                <w:rFonts w:ascii="ArialMT" w:hAnsi="ArialMT" w:cs="ArialMT"/>
              </w:rPr>
              <w:t xml:space="preserve"> it will withstand knock and bumps in use</w:t>
            </w:r>
          </w:p>
          <w:p w14:paraId="0C3EF34E" w14:textId="77777777" w:rsidR="002D0DC8" w:rsidRDefault="004B131F">
            <w:pPr>
              <w:tabs>
                <w:tab w:val="left" w:pos="426"/>
                <w:tab w:val="right" w:pos="8931"/>
              </w:tabs>
              <w:spacing w:after="120"/>
              <w:rPr>
                <w:rFonts w:ascii="ArialMT" w:hAnsi="ArialMT" w:cs="ArialMT"/>
              </w:rPr>
            </w:pPr>
            <w:r>
              <w:rPr>
                <w:rFonts w:ascii="ArialMT" w:hAnsi="ArialMT" w:cs="ArialMT"/>
              </w:rPr>
              <w:t>Easy to solder joints to/attach components to</w:t>
            </w:r>
          </w:p>
          <w:p w14:paraId="41924FB1" w14:textId="33CF3382" w:rsidR="005735D3" w:rsidRDefault="005735D3">
            <w:pPr>
              <w:tabs>
                <w:tab w:val="left" w:pos="426"/>
                <w:tab w:val="right" w:pos="8931"/>
              </w:tabs>
              <w:spacing w:after="120"/>
              <w:rPr>
                <w:rFonts w:ascii="ArialMT" w:hAnsi="ArialMT" w:cs="ArialMT"/>
              </w:rPr>
            </w:pPr>
            <w:r w:rsidRPr="005735D3">
              <w:rPr>
                <w:rFonts w:ascii="ArialMT" w:hAnsi="ArialMT" w:cs="ArialMT"/>
              </w:rPr>
              <w:t>Will not deform due to hot water passing through it</w:t>
            </w:r>
            <w:r>
              <w:rPr>
                <w:rFonts w:ascii="ArialMT" w:hAnsi="ArialMT" w:cs="ArialMT"/>
              </w:rPr>
              <w:t xml:space="preserve"> /</w:t>
            </w:r>
            <w:r w:rsidRPr="005735D3">
              <w:rPr>
                <w:rFonts w:ascii="ArialMT" w:hAnsi="ArialMT" w:cs="ArialMT"/>
              </w:rPr>
              <w:t xml:space="preserve"> </w:t>
            </w:r>
            <w:r>
              <w:rPr>
                <w:rFonts w:ascii="ArialMT" w:hAnsi="ArialMT" w:cs="ArialMT"/>
              </w:rPr>
              <w:t>hi</w:t>
            </w:r>
            <w:r w:rsidRPr="005735D3">
              <w:rPr>
                <w:rFonts w:ascii="ArialMT" w:hAnsi="ArialMT" w:cs="ArialMT"/>
              </w:rPr>
              <w:t>gh melting point</w:t>
            </w:r>
          </w:p>
        </w:tc>
      </w:tr>
      <w:tr w:rsidR="002D0DC8" w14:paraId="6745C0CA" w14:textId="77777777" w:rsidTr="00CB6657">
        <w:tc>
          <w:tcPr>
            <w:tcW w:w="1980" w:type="dxa"/>
            <w:tcBorders>
              <w:top w:val="single" w:sz="4" w:space="0" w:color="auto"/>
              <w:left w:val="single" w:sz="4" w:space="0" w:color="auto"/>
              <w:bottom w:val="single" w:sz="4" w:space="0" w:color="auto"/>
              <w:right w:val="single" w:sz="4" w:space="0" w:color="auto"/>
            </w:tcBorders>
            <w:hideMark/>
          </w:tcPr>
          <w:p w14:paraId="1F2AC088" w14:textId="48AAF57D" w:rsidR="00935CBC" w:rsidRPr="009502C8" w:rsidRDefault="00672FD1" w:rsidP="00935CBC">
            <w:pPr>
              <w:tabs>
                <w:tab w:val="left" w:pos="426"/>
                <w:tab w:val="right" w:pos="8931"/>
              </w:tabs>
              <w:spacing w:before="240" w:after="120"/>
              <w:rPr>
                <w:rFonts w:ascii="ArialMT" w:hAnsi="ArialMT" w:cs="ArialMT"/>
              </w:rPr>
            </w:pPr>
            <w:r w:rsidRPr="009502C8">
              <w:rPr>
                <w:rFonts w:ascii="ArialMT" w:hAnsi="ArialMT" w:cs="ArialMT"/>
              </w:rPr>
              <w:t xml:space="preserve">Oak – for a </w:t>
            </w:r>
            <w:r w:rsidR="00AD0DBB">
              <w:rPr>
                <w:rFonts w:ascii="ArialMT" w:hAnsi="ArialMT" w:cs="ArialMT"/>
              </w:rPr>
              <w:t>kitchen</w:t>
            </w:r>
            <w:r w:rsidRPr="009502C8">
              <w:rPr>
                <w:rFonts w:ascii="ArialMT" w:hAnsi="ArialMT" w:cs="ArialMT"/>
              </w:rPr>
              <w:t xml:space="preserve"> table</w:t>
            </w:r>
          </w:p>
          <w:p w14:paraId="3F7D38A6" w14:textId="4AF11E78" w:rsidR="002D0DC8" w:rsidRPr="009502C8" w:rsidRDefault="002D0DC8">
            <w:pPr>
              <w:tabs>
                <w:tab w:val="left" w:pos="426"/>
                <w:tab w:val="right" w:pos="8931"/>
              </w:tabs>
              <w:spacing w:after="120"/>
              <w:rPr>
                <w:rFonts w:ascii="ArialMT" w:hAnsi="ArialMT" w:cs="ArialMT"/>
              </w:rPr>
            </w:pPr>
          </w:p>
        </w:tc>
        <w:tc>
          <w:tcPr>
            <w:tcW w:w="7087" w:type="dxa"/>
            <w:tcBorders>
              <w:top w:val="single" w:sz="4" w:space="0" w:color="auto"/>
              <w:left w:val="single" w:sz="4" w:space="0" w:color="auto"/>
              <w:bottom w:val="single" w:sz="4" w:space="0" w:color="auto"/>
              <w:right w:val="single" w:sz="4" w:space="0" w:color="auto"/>
            </w:tcBorders>
            <w:hideMark/>
          </w:tcPr>
          <w:p w14:paraId="26F49121" w14:textId="104AE824" w:rsidR="002D0DC8" w:rsidRPr="009502C8" w:rsidRDefault="009C6D0D">
            <w:pPr>
              <w:tabs>
                <w:tab w:val="left" w:pos="426"/>
                <w:tab w:val="right" w:pos="8931"/>
              </w:tabs>
              <w:spacing w:after="120"/>
              <w:rPr>
                <w:rFonts w:ascii="ArialMT" w:hAnsi="ArialMT" w:cs="ArialMT"/>
              </w:rPr>
            </w:pPr>
            <w:r w:rsidRPr="009502C8">
              <w:rPr>
                <w:rFonts w:ascii="ArialMT" w:hAnsi="ArialMT" w:cs="ArialMT"/>
              </w:rPr>
              <w:t>Tough, durable</w:t>
            </w:r>
            <w:r w:rsidR="002D0DC8" w:rsidRPr="009502C8">
              <w:rPr>
                <w:rFonts w:ascii="ArialMT" w:hAnsi="ArialMT" w:cs="ArialMT"/>
              </w:rPr>
              <w:t xml:space="preserve"> </w:t>
            </w:r>
            <w:r w:rsidRPr="009502C8">
              <w:rPr>
                <w:rFonts w:ascii="ArialMT" w:hAnsi="ArialMT" w:cs="ArialMT"/>
              </w:rPr>
              <w:t xml:space="preserve">and strong </w:t>
            </w:r>
            <w:r w:rsidR="002D0DC8" w:rsidRPr="009502C8">
              <w:rPr>
                <w:rFonts w:ascii="ArialMT" w:hAnsi="ArialMT" w:cs="ArialMT"/>
              </w:rPr>
              <w:t xml:space="preserve">– to withstand wear and </w:t>
            </w:r>
            <w:r w:rsidR="008D4789" w:rsidRPr="009502C8">
              <w:rPr>
                <w:rFonts w:ascii="ArialMT" w:hAnsi="ArialMT" w:cs="ArialMT"/>
              </w:rPr>
              <w:t xml:space="preserve">indentation </w:t>
            </w:r>
          </w:p>
          <w:p w14:paraId="1B4C2830" w14:textId="77777777" w:rsidR="00564D22" w:rsidRDefault="009C6D0D" w:rsidP="00EB7696">
            <w:pPr>
              <w:tabs>
                <w:tab w:val="left" w:pos="426"/>
                <w:tab w:val="right" w:pos="8931"/>
              </w:tabs>
              <w:spacing w:after="120"/>
              <w:rPr>
                <w:rFonts w:ascii="ArialMT" w:hAnsi="ArialMT" w:cs="ArialMT"/>
              </w:rPr>
            </w:pPr>
            <w:r w:rsidRPr="009502C8">
              <w:rPr>
                <w:rFonts w:ascii="ArialMT" w:hAnsi="ArialMT" w:cs="ArialMT"/>
              </w:rPr>
              <w:t>Attractive warm /</w:t>
            </w:r>
            <w:r w:rsidR="00EB7696">
              <w:rPr>
                <w:rFonts w:ascii="ArialMT" w:hAnsi="ArialMT" w:cs="ArialMT"/>
              </w:rPr>
              <w:t xml:space="preserve"> light brown</w:t>
            </w:r>
            <w:r w:rsidR="0033721B">
              <w:rPr>
                <w:rFonts w:ascii="ArialMT" w:hAnsi="ArialMT" w:cs="ArialMT"/>
              </w:rPr>
              <w:t xml:space="preserve"> / flecked / multi</w:t>
            </w:r>
            <w:r w:rsidR="00A50A28">
              <w:rPr>
                <w:rFonts w:ascii="ArialMT" w:hAnsi="ArialMT" w:cs="ArialMT"/>
              </w:rPr>
              <w:t>-tonal</w:t>
            </w:r>
            <w:r w:rsidR="0033721B">
              <w:rPr>
                <w:rFonts w:ascii="ArialMT" w:hAnsi="ArialMT" w:cs="ArialMT"/>
              </w:rPr>
              <w:t xml:space="preserve"> / grain</w:t>
            </w:r>
            <w:r w:rsidRPr="009502C8">
              <w:rPr>
                <w:rFonts w:ascii="ArialMT" w:hAnsi="ArialMT" w:cs="ArialMT"/>
              </w:rPr>
              <w:t xml:space="preserve"> </w:t>
            </w:r>
            <w:r w:rsidR="002D0DC8" w:rsidRPr="009502C8">
              <w:rPr>
                <w:rFonts w:ascii="ArialMT" w:hAnsi="ArialMT" w:cs="ArialMT"/>
              </w:rPr>
              <w:t xml:space="preserve">– attractive aesthetics </w:t>
            </w:r>
            <w:r w:rsidRPr="009502C8">
              <w:rPr>
                <w:rFonts w:ascii="ArialMT" w:hAnsi="ArialMT" w:cs="ArialMT"/>
              </w:rPr>
              <w:t xml:space="preserve">turning </w:t>
            </w:r>
            <w:r w:rsidR="00564D22">
              <w:rPr>
                <w:rFonts w:ascii="ArialMT" w:hAnsi="ArialMT" w:cs="ArialMT"/>
              </w:rPr>
              <w:t>darker</w:t>
            </w:r>
            <w:r w:rsidRPr="009502C8">
              <w:rPr>
                <w:rFonts w:ascii="ArialMT" w:hAnsi="ArialMT" w:cs="ArialMT"/>
              </w:rPr>
              <w:t xml:space="preserve"> with </w:t>
            </w:r>
            <w:r w:rsidR="00564D22">
              <w:rPr>
                <w:rFonts w:ascii="ArialMT" w:hAnsi="ArialMT" w:cs="ArialMT"/>
              </w:rPr>
              <w:t>age if unprotected</w:t>
            </w:r>
          </w:p>
          <w:p w14:paraId="0F706E57" w14:textId="33F5F1CC" w:rsidR="002D0DC8" w:rsidRPr="009502C8" w:rsidRDefault="00EB7696">
            <w:pPr>
              <w:tabs>
                <w:tab w:val="left" w:pos="426"/>
                <w:tab w:val="right" w:pos="8931"/>
              </w:tabs>
              <w:spacing w:after="120"/>
              <w:rPr>
                <w:rFonts w:ascii="ArialMT" w:hAnsi="ArialMT" w:cs="ArialMT"/>
              </w:rPr>
            </w:pPr>
            <w:r w:rsidRPr="009502C8">
              <w:rPr>
                <w:rFonts w:ascii="ArialMT" w:hAnsi="ArialMT" w:cs="ArialMT"/>
              </w:rPr>
              <w:lastRenderedPageBreak/>
              <w:t xml:space="preserve">Naturally resistant to rot from exposure to moisture – making it ideal for </w:t>
            </w:r>
            <w:r w:rsidR="00564D22">
              <w:rPr>
                <w:rFonts w:ascii="ArialMT" w:hAnsi="ArialMT" w:cs="ArialMT"/>
              </w:rPr>
              <w:t xml:space="preserve">being </w:t>
            </w:r>
            <w:r w:rsidR="00A720DA">
              <w:rPr>
                <w:rFonts w:ascii="ArialMT" w:hAnsi="ArialMT" w:cs="ArialMT"/>
              </w:rPr>
              <w:t xml:space="preserve">constantly </w:t>
            </w:r>
            <w:r w:rsidR="00564D22">
              <w:rPr>
                <w:rFonts w:ascii="ArialMT" w:hAnsi="ArialMT" w:cs="ArialMT"/>
              </w:rPr>
              <w:t>cleaned</w:t>
            </w:r>
            <w:r w:rsidR="00A720DA">
              <w:rPr>
                <w:rFonts w:ascii="ArialMT" w:hAnsi="ArialMT" w:cs="ArialMT"/>
              </w:rPr>
              <w:t>/used</w:t>
            </w:r>
            <w:r w:rsidR="00A35AD6">
              <w:rPr>
                <w:rFonts w:ascii="ArialMT" w:hAnsi="ArialMT" w:cs="ArialMT"/>
              </w:rPr>
              <w:t xml:space="preserve"> in a kitchen</w:t>
            </w:r>
            <w:r w:rsidR="00A720DA">
              <w:rPr>
                <w:rFonts w:ascii="ArialMT" w:hAnsi="ArialMT" w:cs="ArialMT"/>
              </w:rPr>
              <w:t xml:space="preserve"> </w:t>
            </w:r>
          </w:p>
        </w:tc>
      </w:tr>
      <w:tr w:rsidR="002D0DC8" w14:paraId="24E0F190" w14:textId="77777777" w:rsidTr="00CB6657">
        <w:tc>
          <w:tcPr>
            <w:tcW w:w="1980" w:type="dxa"/>
            <w:tcBorders>
              <w:top w:val="single" w:sz="4" w:space="0" w:color="auto"/>
              <w:left w:val="single" w:sz="4" w:space="0" w:color="auto"/>
              <w:bottom w:val="single" w:sz="4" w:space="0" w:color="auto"/>
              <w:right w:val="single" w:sz="4" w:space="0" w:color="auto"/>
            </w:tcBorders>
            <w:hideMark/>
          </w:tcPr>
          <w:p w14:paraId="49441EAF" w14:textId="4CC84FEC" w:rsidR="00935CBC" w:rsidRPr="00935CBC" w:rsidRDefault="00935CBC" w:rsidP="00935CBC">
            <w:pPr>
              <w:tabs>
                <w:tab w:val="left" w:pos="426"/>
                <w:tab w:val="right" w:pos="8931"/>
              </w:tabs>
              <w:spacing w:before="240" w:after="120"/>
              <w:rPr>
                <w:rFonts w:ascii="ArialMT" w:hAnsi="ArialMT" w:cs="ArialMT"/>
              </w:rPr>
            </w:pPr>
            <w:r w:rsidRPr="00935CBC">
              <w:rPr>
                <w:rFonts w:ascii="ArialMT" w:hAnsi="ArialMT" w:cs="ArialMT"/>
              </w:rPr>
              <w:lastRenderedPageBreak/>
              <w:t xml:space="preserve">Polycotton – for </w:t>
            </w:r>
            <w:proofErr w:type="gramStart"/>
            <w:r w:rsidRPr="00935CBC">
              <w:rPr>
                <w:rFonts w:ascii="ArialMT" w:hAnsi="ArialMT" w:cs="ArialMT"/>
              </w:rPr>
              <w:t>a  work</w:t>
            </w:r>
            <w:proofErr w:type="gramEnd"/>
            <w:r w:rsidRPr="00935CBC">
              <w:rPr>
                <w:rFonts w:ascii="ArialMT" w:hAnsi="ArialMT" w:cs="ArialMT"/>
              </w:rPr>
              <w:t xml:space="preserve"> shirt</w:t>
            </w:r>
          </w:p>
          <w:p w14:paraId="7A0206A2" w14:textId="239293FD" w:rsidR="002D0DC8" w:rsidRDefault="002D0DC8">
            <w:pPr>
              <w:tabs>
                <w:tab w:val="left" w:pos="426"/>
                <w:tab w:val="right" w:pos="8931"/>
              </w:tabs>
              <w:spacing w:after="120"/>
              <w:rPr>
                <w:rFonts w:ascii="ArialMT" w:hAnsi="ArialMT" w:cs="ArialMT"/>
              </w:rPr>
            </w:pPr>
          </w:p>
        </w:tc>
        <w:tc>
          <w:tcPr>
            <w:tcW w:w="7087" w:type="dxa"/>
            <w:tcBorders>
              <w:top w:val="single" w:sz="4" w:space="0" w:color="auto"/>
              <w:left w:val="single" w:sz="4" w:space="0" w:color="auto"/>
              <w:bottom w:val="single" w:sz="4" w:space="0" w:color="auto"/>
              <w:right w:val="single" w:sz="4" w:space="0" w:color="auto"/>
            </w:tcBorders>
            <w:hideMark/>
          </w:tcPr>
          <w:p w14:paraId="6532184F" w14:textId="6C0E97E2" w:rsidR="00E23B6B" w:rsidRDefault="00E23B6B">
            <w:pPr>
              <w:tabs>
                <w:tab w:val="left" w:pos="426"/>
                <w:tab w:val="right" w:pos="8931"/>
              </w:tabs>
              <w:spacing w:after="120"/>
              <w:rPr>
                <w:rFonts w:ascii="ArialMT" w:hAnsi="ArialMT" w:cs="ArialMT"/>
              </w:rPr>
            </w:pPr>
            <w:r>
              <w:rPr>
                <w:rFonts w:ascii="ArialMT" w:hAnsi="ArialMT" w:cs="ArialMT"/>
              </w:rPr>
              <w:t>Polyester and cotton are e</w:t>
            </w:r>
            <w:r w:rsidR="002D0DC8">
              <w:rPr>
                <w:rFonts w:ascii="ArialMT" w:hAnsi="ArialMT" w:cs="ArialMT"/>
              </w:rPr>
              <w:t>asily</w:t>
            </w:r>
            <w:r>
              <w:rPr>
                <w:rFonts w:ascii="ArialMT" w:hAnsi="ArialMT" w:cs="ArialMT"/>
              </w:rPr>
              <w:t xml:space="preserve"> blended and</w:t>
            </w:r>
            <w:r w:rsidR="002D0DC8">
              <w:rPr>
                <w:rFonts w:ascii="ArialMT" w:hAnsi="ArialMT" w:cs="ArialMT"/>
              </w:rPr>
              <w:t xml:space="preserve"> spun into yarn – so that it ca</w:t>
            </w:r>
            <w:r w:rsidR="003904B0">
              <w:rPr>
                <w:rFonts w:ascii="ArialMT" w:hAnsi="ArialMT" w:cs="ArialMT"/>
              </w:rPr>
              <w:t xml:space="preserve">n be woven/knitted into fabric </w:t>
            </w:r>
            <w:r w:rsidR="002D0DC8">
              <w:rPr>
                <w:rFonts w:ascii="ArialMT" w:hAnsi="ArialMT" w:cs="ArialMT"/>
              </w:rPr>
              <w:t xml:space="preserve"> </w:t>
            </w:r>
          </w:p>
          <w:p w14:paraId="3AC55B5B" w14:textId="64BCD9A4" w:rsidR="002D0DC8" w:rsidRDefault="00E23B6B">
            <w:pPr>
              <w:tabs>
                <w:tab w:val="left" w:pos="426"/>
                <w:tab w:val="right" w:pos="8931"/>
              </w:tabs>
              <w:spacing w:after="120"/>
              <w:rPr>
                <w:rFonts w:ascii="ArialMT" w:hAnsi="ArialMT" w:cs="ArialMT"/>
              </w:rPr>
            </w:pPr>
            <w:r>
              <w:rPr>
                <w:rFonts w:ascii="ArialMT" w:hAnsi="ArialMT" w:cs="ArialMT"/>
              </w:rPr>
              <w:t xml:space="preserve">The </w:t>
            </w:r>
            <w:r w:rsidR="002D0DC8">
              <w:rPr>
                <w:rFonts w:ascii="ArialMT" w:hAnsi="ArialMT" w:cs="ArialMT"/>
              </w:rPr>
              <w:t>blended fibres</w:t>
            </w:r>
            <w:r>
              <w:rPr>
                <w:rFonts w:ascii="ArialMT" w:hAnsi="ArialMT" w:cs="ArialMT"/>
              </w:rPr>
              <w:t xml:space="preserve"> are mixed</w:t>
            </w:r>
            <w:r w:rsidR="002D0DC8">
              <w:rPr>
                <w:rFonts w:ascii="ArialMT" w:hAnsi="ArialMT" w:cs="ArialMT"/>
              </w:rPr>
              <w:t xml:space="preserve"> for improved properties</w:t>
            </w:r>
          </w:p>
          <w:p w14:paraId="2B636BFC" w14:textId="298B1B06" w:rsidR="00E23B6B" w:rsidRDefault="00BC5723">
            <w:pPr>
              <w:tabs>
                <w:tab w:val="left" w:pos="426"/>
                <w:tab w:val="right" w:pos="8931"/>
              </w:tabs>
              <w:spacing w:after="120"/>
              <w:rPr>
                <w:rFonts w:ascii="ArialMT" w:hAnsi="ArialMT" w:cs="ArialMT"/>
              </w:rPr>
            </w:pPr>
            <w:r>
              <w:rPr>
                <w:rFonts w:ascii="ArialMT" w:hAnsi="ArialMT" w:cs="ArialMT"/>
              </w:rPr>
              <w:t>It</w:t>
            </w:r>
            <w:r w:rsidR="00E23B6B">
              <w:rPr>
                <w:rFonts w:ascii="ArialMT" w:hAnsi="ArialMT" w:cs="ArialMT"/>
              </w:rPr>
              <w:t xml:space="preserve"> is breathable allowing the wearer to regulate their temperature</w:t>
            </w:r>
          </w:p>
          <w:p w14:paraId="404E781E" w14:textId="604CDB7D" w:rsidR="002D0DC8" w:rsidRDefault="00E23B6B">
            <w:pPr>
              <w:tabs>
                <w:tab w:val="left" w:pos="426"/>
                <w:tab w:val="right" w:pos="8931"/>
              </w:tabs>
              <w:spacing w:after="120"/>
              <w:rPr>
                <w:rFonts w:ascii="ArialMT" w:hAnsi="ArialMT" w:cs="ArialMT"/>
              </w:rPr>
            </w:pPr>
            <w:r>
              <w:rPr>
                <w:rFonts w:ascii="ArialMT" w:hAnsi="ArialMT" w:cs="ArialMT"/>
              </w:rPr>
              <w:t xml:space="preserve">Polycotton is stronger than 100% cotton and less </w:t>
            </w:r>
            <w:r w:rsidR="00BD6041">
              <w:rPr>
                <w:rFonts w:ascii="ArialMT" w:hAnsi="ArialMT" w:cs="ArialMT"/>
              </w:rPr>
              <w:t>prone</w:t>
            </w:r>
            <w:r>
              <w:rPr>
                <w:rFonts w:ascii="ArialMT" w:hAnsi="ArialMT" w:cs="ArialMT"/>
              </w:rPr>
              <w:t xml:space="preserve"> to ripping – meaning that it is likely to last longer in use</w:t>
            </w:r>
          </w:p>
          <w:p w14:paraId="1D62EA5F" w14:textId="6C0726B9" w:rsidR="002D0DC8" w:rsidRDefault="00BD6041">
            <w:pPr>
              <w:tabs>
                <w:tab w:val="left" w:pos="426"/>
                <w:tab w:val="right" w:pos="8931"/>
              </w:tabs>
              <w:spacing w:after="120"/>
              <w:rPr>
                <w:rFonts w:ascii="ArialMT" w:hAnsi="ArialMT" w:cs="ArialMT"/>
              </w:rPr>
            </w:pPr>
            <w:r>
              <w:rPr>
                <w:rFonts w:ascii="ArialMT" w:hAnsi="ArialMT" w:cs="ArialMT"/>
              </w:rPr>
              <w:t>It</w:t>
            </w:r>
            <w:r w:rsidR="00E23B6B">
              <w:rPr>
                <w:rFonts w:ascii="ArialMT" w:hAnsi="ArialMT" w:cs="ArialMT"/>
              </w:rPr>
              <w:t xml:space="preserve"> is cheaper that cotton alone</w:t>
            </w:r>
          </w:p>
          <w:p w14:paraId="78A38E21" w14:textId="5C743B53" w:rsidR="00BD6041" w:rsidRDefault="00BD6041">
            <w:pPr>
              <w:tabs>
                <w:tab w:val="left" w:pos="426"/>
                <w:tab w:val="right" w:pos="8931"/>
              </w:tabs>
              <w:spacing w:after="120"/>
              <w:rPr>
                <w:rFonts w:ascii="ArialMT" w:hAnsi="ArialMT" w:cs="ArialMT"/>
              </w:rPr>
            </w:pPr>
            <w:r>
              <w:rPr>
                <w:rFonts w:ascii="ArialMT" w:hAnsi="ArialMT" w:cs="ArialMT"/>
              </w:rPr>
              <w:t>It is less prone to pilling than cotton</w:t>
            </w:r>
          </w:p>
          <w:p w14:paraId="330EF9EE" w14:textId="77777777" w:rsidR="002D0DC8" w:rsidRDefault="00BD6041">
            <w:pPr>
              <w:tabs>
                <w:tab w:val="left" w:pos="426"/>
                <w:tab w:val="right" w:pos="8931"/>
              </w:tabs>
              <w:spacing w:after="120"/>
              <w:rPr>
                <w:rFonts w:ascii="ArialMT" w:hAnsi="ArialMT" w:cs="ArialMT"/>
              </w:rPr>
            </w:pPr>
            <w:r>
              <w:rPr>
                <w:rFonts w:ascii="ArialMT" w:hAnsi="ArialMT" w:cs="ArialMT"/>
              </w:rPr>
              <w:t>It keeps its shape and colour longer than cotton alone and is resistant to shrinkage</w:t>
            </w:r>
          </w:p>
          <w:p w14:paraId="76C5FF52" w14:textId="30727284" w:rsidR="00BD6041" w:rsidRDefault="00BD6041">
            <w:pPr>
              <w:tabs>
                <w:tab w:val="left" w:pos="426"/>
                <w:tab w:val="right" w:pos="8931"/>
              </w:tabs>
              <w:spacing w:after="120"/>
              <w:rPr>
                <w:rFonts w:ascii="ArialMT" w:hAnsi="ArialMT" w:cs="ArialMT"/>
              </w:rPr>
            </w:pPr>
            <w:r>
              <w:rPr>
                <w:rFonts w:ascii="ArialMT" w:hAnsi="ArialMT" w:cs="ArialMT"/>
              </w:rPr>
              <w:t>Polycotton can be easier to care for i.e. requires less ironing</w:t>
            </w:r>
          </w:p>
        </w:tc>
      </w:tr>
      <w:tr w:rsidR="002D0DC8" w14:paraId="02A3D573" w14:textId="77777777" w:rsidTr="00CB6657">
        <w:tc>
          <w:tcPr>
            <w:tcW w:w="1980" w:type="dxa"/>
            <w:tcBorders>
              <w:top w:val="single" w:sz="4" w:space="0" w:color="auto"/>
              <w:left w:val="single" w:sz="4" w:space="0" w:color="auto"/>
              <w:bottom w:val="single" w:sz="4" w:space="0" w:color="auto"/>
              <w:right w:val="single" w:sz="4" w:space="0" w:color="auto"/>
            </w:tcBorders>
            <w:hideMark/>
          </w:tcPr>
          <w:p w14:paraId="649FF60E" w14:textId="198E3CFB" w:rsidR="002D0DC8" w:rsidRDefault="00935CBC" w:rsidP="003904B0">
            <w:pPr>
              <w:tabs>
                <w:tab w:val="left" w:pos="426"/>
                <w:tab w:val="right" w:pos="8931"/>
              </w:tabs>
              <w:spacing w:before="240" w:after="120"/>
              <w:rPr>
                <w:rFonts w:ascii="ArialMT" w:hAnsi="ArialMT" w:cs="ArialMT"/>
              </w:rPr>
            </w:pPr>
            <w:r w:rsidRPr="00935CBC">
              <w:rPr>
                <w:rFonts w:ascii="ArialMT" w:hAnsi="ArialMT" w:cs="ArialMT"/>
              </w:rPr>
              <w:t xml:space="preserve">Light emitting diode (LED) – for use in a portable </w:t>
            </w:r>
            <w:r w:rsidR="003904B0">
              <w:rPr>
                <w:rFonts w:ascii="ArialMT" w:hAnsi="ArialMT" w:cs="ArialMT"/>
              </w:rPr>
              <w:t>road safety device</w:t>
            </w:r>
          </w:p>
        </w:tc>
        <w:tc>
          <w:tcPr>
            <w:tcW w:w="7087" w:type="dxa"/>
            <w:tcBorders>
              <w:top w:val="single" w:sz="4" w:space="0" w:color="auto"/>
              <w:left w:val="single" w:sz="4" w:space="0" w:color="auto"/>
              <w:bottom w:val="single" w:sz="4" w:space="0" w:color="auto"/>
              <w:right w:val="single" w:sz="4" w:space="0" w:color="auto"/>
            </w:tcBorders>
            <w:hideMark/>
          </w:tcPr>
          <w:p w14:paraId="67AF61A2" w14:textId="58EFB96B" w:rsidR="002D0DC8" w:rsidRDefault="002D0DC8">
            <w:pPr>
              <w:tabs>
                <w:tab w:val="left" w:pos="426"/>
                <w:tab w:val="right" w:pos="8931"/>
              </w:tabs>
              <w:spacing w:after="120"/>
              <w:rPr>
                <w:rFonts w:ascii="ArialMT" w:hAnsi="ArialMT" w:cs="ArialMT"/>
              </w:rPr>
            </w:pPr>
            <w:r>
              <w:rPr>
                <w:rFonts w:ascii="ArialMT" w:hAnsi="ArialMT" w:cs="ArialMT"/>
              </w:rPr>
              <w:t>Compact/small – so that less space is required on PCB/in</w:t>
            </w:r>
            <w:r w:rsidR="00D9016F">
              <w:rPr>
                <w:rFonts w:ascii="ArialMT" w:hAnsi="ArialMT" w:cs="ArialMT"/>
              </w:rPr>
              <w:t xml:space="preserve"> the casing</w:t>
            </w:r>
          </w:p>
          <w:p w14:paraId="4E4168EE" w14:textId="77777777" w:rsidR="002D0DC8" w:rsidRDefault="002D0DC8">
            <w:pPr>
              <w:tabs>
                <w:tab w:val="left" w:pos="426"/>
                <w:tab w:val="right" w:pos="8931"/>
              </w:tabs>
              <w:spacing w:after="120"/>
              <w:rPr>
                <w:rFonts w:ascii="ArialMT" w:hAnsi="ArialMT" w:cs="ArialMT"/>
              </w:rPr>
            </w:pPr>
            <w:r>
              <w:rPr>
                <w:rFonts w:ascii="ArialMT" w:hAnsi="ArialMT" w:cs="ArialMT"/>
              </w:rPr>
              <w:t>Low power – meaning that battery lasts longer</w:t>
            </w:r>
          </w:p>
          <w:p w14:paraId="484DF4D0" w14:textId="77777777" w:rsidR="002D0DC8" w:rsidRDefault="004668C4">
            <w:pPr>
              <w:tabs>
                <w:tab w:val="left" w:pos="426"/>
                <w:tab w:val="right" w:pos="8931"/>
              </w:tabs>
              <w:spacing w:after="120"/>
              <w:rPr>
                <w:rFonts w:ascii="ArialMT" w:hAnsi="ArialMT" w:cs="ArialMT"/>
              </w:rPr>
            </w:pPr>
            <w:r>
              <w:rPr>
                <w:rFonts w:ascii="ArialMT" w:hAnsi="ArialMT" w:cs="ArialMT"/>
              </w:rPr>
              <w:t>Can have a bright</w:t>
            </w:r>
            <w:r w:rsidR="002D0DC8">
              <w:rPr>
                <w:rFonts w:ascii="ArialMT" w:hAnsi="ArialMT" w:cs="ArialMT"/>
              </w:rPr>
              <w:t xml:space="preserve"> output – meaning that the users of the </w:t>
            </w:r>
            <w:r>
              <w:rPr>
                <w:rFonts w:ascii="ArialMT" w:hAnsi="ArialMT" w:cs="ArialMT"/>
              </w:rPr>
              <w:t>device</w:t>
            </w:r>
            <w:r w:rsidR="002D0DC8">
              <w:rPr>
                <w:rFonts w:ascii="ArialMT" w:hAnsi="ArialMT" w:cs="ArialMT"/>
              </w:rPr>
              <w:t xml:space="preserve"> will </w:t>
            </w:r>
            <w:r>
              <w:rPr>
                <w:rFonts w:ascii="ArialMT" w:hAnsi="ArialMT" w:cs="ArialMT"/>
              </w:rPr>
              <w:t>be easily noticed</w:t>
            </w:r>
          </w:p>
          <w:p w14:paraId="3E634D93" w14:textId="12FDF5C9" w:rsidR="004668C4" w:rsidRDefault="004668C4">
            <w:pPr>
              <w:tabs>
                <w:tab w:val="left" w:pos="426"/>
                <w:tab w:val="right" w:pos="8931"/>
              </w:tabs>
              <w:spacing w:after="120"/>
              <w:rPr>
                <w:rFonts w:ascii="ArialMT" w:hAnsi="ArialMT" w:cs="ArialMT"/>
              </w:rPr>
            </w:pPr>
            <w:r>
              <w:rPr>
                <w:rFonts w:ascii="ArialMT" w:hAnsi="ArialMT" w:cs="ArialMT"/>
              </w:rPr>
              <w:t>Last a long time – meaning that they rarely need replacing unlike bulbs</w:t>
            </w:r>
          </w:p>
        </w:tc>
      </w:tr>
    </w:tbl>
    <w:p w14:paraId="62405678" w14:textId="77777777" w:rsidR="002D0DC8" w:rsidRDefault="002D0DC8" w:rsidP="002D0DC8">
      <w:pPr>
        <w:rPr>
          <w:rFonts w:ascii="ArialMT" w:hAnsi="ArialMT" w:cs="ArialMT"/>
        </w:rPr>
      </w:pPr>
      <w:r>
        <w:rPr>
          <w:rFonts w:ascii="ArialMT" w:hAnsi="ArialMT" w:cs="ArialMT"/>
        </w:rPr>
        <w:br/>
        <w:t xml:space="preserve">18. </w:t>
      </w:r>
      <w:r>
        <w:rPr>
          <w:rFonts w:ascii="ArialMT" w:hAnsi="ArialMT" w:cs="ArialMT"/>
          <w:b/>
        </w:rPr>
        <w:t xml:space="preserve">Award up to 8 marks for an analysis of the use of lifecycle assessments.   </w:t>
      </w:r>
      <w:r>
        <w:rPr>
          <w:rFonts w:ascii="ArialMT" w:hAnsi="ArialMT" w:cs="ArialMT"/>
        </w:rPr>
        <w:t>[8 marks]</w:t>
      </w:r>
    </w:p>
    <w:tbl>
      <w:tblPr>
        <w:tblStyle w:val="TableGrid"/>
        <w:tblW w:w="9067" w:type="dxa"/>
        <w:tblLayout w:type="fixed"/>
        <w:tblLook w:val="04A0" w:firstRow="1" w:lastRow="0" w:firstColumn="1" w:lastColumn="0" w:noHBand="0" w:noVBand="1"/>
      </w:tblPr>
      <w:tblGrid>
        <w:gridCol w:w="1271"/>
        <w:gridCol w:w="7796"/>
      </w:tblGrid>
      <w:tr w:rsidR="002D0DC8" w14:paraId="46E50DFF" w14:textId="77777777" w:rsidTr="00B23B24">
        <w:tc>
          <w:tcPr>
            <w:tcW w:w="1271" w:type="dxa"/>
            <w:tcBorders>
              <w:top w:val="single" w:sz="4" w:space="0" w:color="auto"/>
              <w:left w:val="single" w:sz="4" w:space="0" w:color="auto"/>
              <w:bottom w:val="single" w:sz="4" w:space="0" w:color="auto"/>
              <w:right w:val="single" w:sz="4" w:space="0" w:color="auto"/>
            </w:tcBorders>
            <w:hideMark/>
          </w:tcPr>
          <w:p w14:paraId="5942348D" w14:textId="77777777" w:rsidR="002D0DC8" w:rsidRDefault="002D0DC8">
            <w:pPr>
              <w:tabs>
                <w:tab w:val="left" w:pos="426"/>
                <w:tab w:val="right" w:pos="8931"/>
              </w:tabs>
              <w:spacing w:after="120"/>
              <w:rPr>
                <w:rFonts w:ascii="ArialMT" w:hAnsi="ArialMT" w:cs="ArialMT"/>
              </w:rPr>
            </w:pPr>
            <w:r>
              <w:rPr>
                <w:rFonts w:ascii="Arial" w:hAnsi="Arial" w:cs="Arial"/>
                <w:color w:val="000000"/>
              </w:rPr>
              <w:t>7-8 marks</w:t>
            </w:r>
          </w:p>
        </w:tc>
        <w:tc>
          <w:tcPr>
            <w:tcW w:w="7796" w:type="dxa"/>
            <w:tcBorders>
              <w:top w:val="single" w:sz="4" w:space="0" w:color="auto"/>
              <w:left w:val="single" w:sz="4" w:space="0" w:color="auto"/>
              <w:bottom w:val="single" w:sz="4" w:space="0" w:color="auto"/>
              <w:right w:val="single" w:sz="4" w:space="0" w:color="auto"/>
            </w:tcBorders>
            <w:hideMark/>
          </w:tcPr>
          <w:p w14:paraId="5BE6F8D6" w14:textId="23581071" w:rsidR="002D0DC8" w:rsidRDefault="004B6E7A">
            <w:pPr>
              <w:tabs>
                <w:tab w:val="left" w:pos="426"/>
                <w:tab w:val="right" w:pos="8931"/>
              </w:tabs>
              <w:spacing w:after="120"/>
              <w:rPr>
                <w:rFonts w:ascii="ArialMT" w:hAnsi="ArialMT" w:cs="ArialMT"/>
              </w:rPr>
            </w:pPr>
            <w:r>
              <w:rPr>
                <w:rFonts w:ascii="Arial" w:hAnsi="Arial" w:cs="Arial"/>
                <w:color w:val="000000"/>
              </w:rPr>
              <w:t>A</w:t>
            </w:r>
            <w:r w:rsidR="002D0DC8">
              <w:rPr>
                <w:rFonts w:ascii="Arial" w:hAnsi="Arial" w:cs="Arial"/>
                <w:color w:val="000000"/>
              </w:rPr>
              <w:t xml:space="preserve"> coherent and logical analysis featuring a range of points with excellent understanding of issues </w:t>
            </w:r>
            <w:r w:rsidR="001D3824">
              <w:rPr>
                <w:rFonts w:ascii="Arial" w:hAnsi="Arial" w:cs="Arial"/>
                <w:color w:val="000000"/>
              </w:rPr>
              <w:t>surrounding a company’s social footprint</w:t>
            </w:r>
            <w:r w:rsidR="002D0DC8">
              <w:rPr>
                <w:rFonts w:ascii="Arial" w:hAnsi="Arial" w:cs="Arial"/>
                <w:color w:val="000000"/>
              </w:rPr>
              <w:t>.</w:t>
            </w:r>
            <w:r>
              <w:rPr>
                <w:rFonts w:ascii="Arial" w:hAnsi="Arial" w:cs="Arial"/>
                <w:color w:val="000000"/>
              </w:rPr>
              <w:t xml:space="preserve"> </w:t>
            </w:r>
            <w:proofErr w:type="gramStart"/>
            <w:r>
              <w:rPr>
                <w:rFonts w:ascii="Arial" w:hAnsi="Arial" w:cs="Arial"/>
                <w:color w:val="000000"/>
              </w:rPr>
              <w:t>A number of</w:t>
            </w:r>
            <w:proofErr w:type="gramEnd"/>
            <w:r>
              <w:rPr>
                <w:rFonts w:ascii="Arial" w:hAnsi="Arial" w:cs="Arial"/>
                <w:color w:val="000000"/>
              </w:rPr>
              <w:t xml:space="preserve"> points are raised other than those given in the question.</w:t>
            </w:r>
            <w:r w:rsidR="002D0DC8">
              <w:rPr>
                <w:rFonts w:ascii="Arial" w:hAnsi="Arial" w:cs="Arial"/>
                <w:color w:val="000000"/>
              </w:rPr>
              <w:t xml:space="preserve"> Detailed analysis and evaluation </w:t>
            </w:r>
            <w:r w:rsidR="001D3824">
              <w:rPr>
                <w:rFonts w:ascii="Arial" w:hAnsi="Arial" w:cs="Arial"/>
                <w:color w:val="000000"/>
              </w:rPr>
              <w:t>of how this is important with references of comparison to an ecological footprint</w:t>
            </w:r>
            <w:r>
              <w:rPr>
                <w:rFonts w:ascii="Arial" w:hAnsi="Arial" w:cs="Arial"/>
                <w:color w:val="000000"/>
              </w:rPr>
              <w:t>.</w:t>
            </w:r>
          </w:p>
        </w:tc>
      </w:tr>
      <w:tr w:rsidR="002D0DC8" w14:paraId="5DB141B1" w14:textId="77777777" w:rsidTr="00B23B24">
        <w:tc>
          <w:tcPr>
            <w:tcW w:w="1271" w:type="dxa"/>
            <w:tcBorders>
              <w:top w:val="single" w:sz="4" w:space="0" w:color="auto"/>
              <w:left w:val="single" w:sz="4" w:space="0" w:color="auto"/>
              <w:bottom w:val="single" w:sz="4" w:space="0" w:color="auto"/>
              <w:right w:val="single" w:sz="4" w:space="0" w:color="auto"/>
            </w:tcBorders>
            <w:hideMark/>
          </w:tcPr>
          <w:p w14:paraId="5C56CAD3" w14:textId="77777777" w:rsidR="002D0DC8" w:rsidRDefault="002D0DC8">
            <w:pPr>
              <w:tabs>
                <w:tab w:val="left" w:pos="426"/>
                <w:tab w:val="right" w:pos="8931"/>
              </w:tabs>
              <w:spacing w:after="120"/>
              <w:rPr>
                <w:rFonts w:ascii="ArialMT" w:hAnsi="ArialMT" w:cs="ArialMT"/>
              </w:rPr>
            </w:pPr>
            <w:r>
              <w:rPr>
                <w:rFonts w:ascii="Arial" w:hAnsi="Arial" w:cs="Arial"/>
                <w:color w:val="000000"/>
              </w:rPr>
              <w:t>5-6 marks</w:t>
            </w:r>
          </w:p>
        </w:tc>
        <w:tc>
          <w:tcPr>
            <w:tcW w:w="7796" w:type="dxa"/>
            <w:tcBorders>
              <w:top w:val="single" w:sz="4" w:space="0" w:color="auto"/>
              <w:left w:val="single" w:sz="4" w:space="0" w:color="auto"/>
              <w:bottom w:val="single" w:sz="4" w:space="0" w:color="auto"/>
              <w:right w:val="single" w:sz="4" w:space="0" w:color="auto"/>
            </w:tcBorders>
            <w:hideMark/>
          </w:tcPr>
          <w:p w14:paraId="08AFDCAB" w14:textId="1BEBA89E" w:rsidR="002D0DC8" w:rsidRDefault="002D0DC8">
            <w:pPr>
              <w:tabs>
                <w:tab w:val="left" w:pos="426"/>
                <w:tab w:val="right" w:pos="8931"/>
              </w:tabs>
              <w:spacing w:after="120"/>
              <w:rPr>
                <w:rFonts w:ascii="ArialMT" w:hAnsi="ArialMT" w:cs="ArialMT"/>
              </w:rPr>
            </w:pPr>
            <w:r>
              <w:rPr>
                <w:rFonts w:ascii="ArialMT" w:hAnsi="ArialMT" w:cs="ArialMT"/>
              </w:rPr>
              <w:t>A logical discussion</w:t>
            </w:r>
            <w:r w:rsidR="005D4517">
              <w:rPr>
                <w:rFonts w:ascii="ArialMT" w:hAnsi="ArialMT" w:cs="ArialMT"/>
              </w:rPr>
              <w:t>,</w:t>
            </w:r>
            <w:r>
              <w:rPr>
                <w:rFonts w:ascii="ArialMT" w:hAnsi="ArialMT" w:cs="ArialMT"/>
              </w:rPr>
              <w:t xml:space="preserve"> which includes a good </w:t>
            </w:r>
            <w:r>
              <w:rPr>
                <w:rFonts w:ascii="Arial" w:hAnsi="Arial" w:cs="Arial"/>
                <w:color w:val="000000"/>
              </w:rPr>
              <w:t xml:space="preserve">understanding of issues </w:t>
            </w:r>
            <w:r w:rsidR="001D3824">
              <w:rPr>
                <w:rFonts w:ascii="Arial" w:hAnsi="Arial" w:cs="Arial"/>
                <w:color w:val="000000"/>
              </w:rPr>
              <w:t>surrounding</w:t>
            </w:r>
            <w:r w:rsidR="009E2D8F">
              <w:rPr>
                <w:rFonts w:ascii="Arial" w:hAnsi="Arial" w:cs="Arial"/>
                <w:color w:val="000000"/>
              </w:rPr>
              <w:t xml:space="preserve"> a</w:t>
            </w:r>
            <w:r w:rsidR="001D3824">
              <w:rPr>
                <w:rFonts w:ascii="Arial" w:hAnsi="Arial" w:cs="Arial"/>
                <w:color w:val="000000"/>
              </w:rPr>
              <w:t xml:space="preserve"> company’s social footprint</w:t>
            </w:r>
            <w:r>
              <w:rPr>
                <w:rFonts w:ascii="Arial" w:hAnsi="Arial" w:cs="Arial"/>
                <w:color w:val="000000"/>
              </w:rPr>
              <w:t xml:space="preserve">. </w:t>
            </w:r>
            <w:r w:rsidR="004B6E7A">
              <w:rPr>
                <w:rFonts w:ascii="Arial" w:hAnsi="Arial" w:cs="Arial"/>
                <w:color w:val="000000"/>
              </w:rPr>
              <w:t xml:space="preserve">At least one point is raised other than those given in the question. </w:t>
            </w:r>
            <w:r>
              <w:rPr>
                <w:rFonts w:ascii="Arial" w:hAnsi="Arial" w:cs="Arial"/>
                <w:color w:val="000000"/>
              </w:rPr>
              <w:t>Good</w:t>
            </w:r>
            <w:r>
              <w:rPr>
                <w:rFonts w:ascii="ArialMT" w:hAnsi="ArialMT" w:cs="ArialMT"/>
              </w:rPr>
              <w:t xml:space="preserve"> analysis and evaluation of points raised, leads to some conclusions being drawn </w:t>
            </w:r>
            <w:r w:rsidR="001D3824">
              <w:rPr>
                <w:rFonts w:ascii="ArialMT" w:hAnsi="ArialMT" w:cs="ArialMT"/>
              </w:rPr>
              <w:t>as to how important it is for a company’s image/reputation. Some reference and understanding will be presented of the company’s ecological footprint as a comparison</w:t>
            </w:r>
            <w:r>
              <w:rPr>
                <w:rFonts w:ascii="Arial" w:hAnsi="Arial" w:cs="Arial"/>
                <w:color w:val="000000"/>
              </w:rPr>
              <w:t>.</w:t>
            </w:r>
          </w:p>
        </w:tc>
      </w:tr>
      <w:tr w:rsidR="002D0DC8" w14:paraId="17C6C758" w14:textId="77777777" w:rsidTr="00B23B24">
        <w:tc>
          <w:tcPr>
            <w:tcW w:w="1271" w:type="dxa"/>
            <w:tcBorders>
              <w:top w:val="single" w:sz="4" w:space="0" w:color="auto"/>
              <w:left w:val="single" w:sz="4" w:space="0" w:color="auto"/>
              <w:bottom w:val="single" w:sz="4" w:space="0" w:color="auto"/>
              <w:right w:val="single" w:sz="4" w:space="0" w:color="auto"/>
            </w:tcBorders>
            <w:hideMark/>
          </w:tcPr>
          <w:p w14:paraId="74321EA1" w14:textId="77777777" w:rsidR="002D0DC8" w:rsidRDefault="002D0DC8">
            <w:pPr>
              <w:tabs>
                <w:tab w:val="left" w:pos="426"/>
                <w:tab w:val="right" w:pos="8931"/>
              </w:tabs>
              <w:spacing w:after="120"/>
              <w:rPr>
                <w:rFonts w:ascii="ArialMT" w:hAnsi="ArialMT" w:cs="ArialMT"/>
              </w:rPr>
            </w:pPr>
            <w:r>
              <w:rPr>
                <w:rFonts w:ascii="Arial" w:hAnsi="Arial" w:cs="Arial"/>
                <w:color w:val="000000"/>
              </w:rPr>
              <w:t>3-4 marks</w:t>
            </w:r>
          </w:p>
        </w:tc>
        <w:tc>
          <w:tcPr>
            <w:tcW w:w="7796" w:type="dxa"/>
            <w:tcBorders>
              <w:top w:val="single" w:sz="4" w:space="0" w:color="auto"/>
              <w:left w:val="single" w:sz="4" w:space="0" w:color="auto"/>
              <w:bottom w:val="single" w:sz="4" w:space="0" w:color="auto"/>
              <w:right w:val="single" w:sz="4" w:space="0" w:color="auto"/>
            </w:tcBorders>
            <w:hideMark/>
          </w:tcPr>
          <w:p w14:paraId="41CE05F1" w14:textId="7D4E4724" w:rsidR="002D0DC8" w:rsidRDefault="002D0DC8">
            <w:pPr>
              <w:tabs>
                <w:tab w:val="left" w:pos="426"/>
                <w:tab w:val="right" w:pos="8931"/>
              </w:tabs>
              <w:spacing w:after="120"/>
              <w:rPr>
                <w:rFonts w:ascii="ArialMT" w:hAnsi="ArialMT" w:cs="ArialMT"/>
              </w:rPr>
            </w:pPr>
            <w:r>
              <w:rPr>
                <w:rFonts w:ascii="ArialMT" w:hAnsi="ArialMT" w:cs="ArialMT"/>
              </w:rPr>
              <w:t xml:space="preserve">The response shows a good understanding of some issues surrounding </w:t>
            </w:r>
            <w:r w:rsidR="001D3824">
              <w:rPr>
                <w:rFonts w:ascii="ArialMT" w:hAnsi="ArialMT" w:cs="ArialMT"/>
              </w:rPr>
              <w:t>a company’s social footprint</w:t>
            </w:r>
            <w:r>
              <w:rPr>
                <w:rFonts w:ascii="Arial" w:hAnsi="Arial" w:cs="Arial"/>
                <w:color w:val="000000"/>
              </w:rPr>
              <w:t xml:space="preserve">. </w:t>
            </w:r>
            <w:r>
              <w:rPr>
                <w:rFonts w:ascii="ArialMT" w:hAnsi="ArialMT" w:cs="ArialMT"/>
              </w:rPr>
              <w:t xml:space="preserve">A few points raised with some analysis/evaluation from </w:t>
            </w:r>
            <w:r w:rsidR="001D3824">
              <w:rPr>
                <w:rFonts w:ascii="ArialMT" w:hAnsi="ArialMT" w:cs="ArialMT"/>
              </w:rPr>
              <w:t xml:space="preserve">an external </w:t>
            </w:r>
            <w:r>
              <w:rPr>
                <w:rFonts w:ascii="ArialMT" w:hAnsi="ArialMT" w:cs="ArialMT"/>
              </w:rPr>
              <w:t>point of view</w:t>
            </w:r>
            <w:r w:rsidR="004B6E7A">
              <w:rPr>
                <w:rFonts w:ascii="ArialMT" w:hAnsi="ArialMT" w:cs="ArialMT"/>
              </w:rPr>
              <w:t>, however these may be limited to those given in the question</w:t>
            </w:r>
            <w:r>
              <w:rPr>
                <w:rFonts w:ascii="ArialMT" w:hAnsi="ArialMT" w:cs="ArialMT"/>
              </w:rPr>
              <w:t xml:space="preserve">. Arguments may lack some coherence and conclusions may be weak or unsubstantiated and any </w:t>
            </w:r>
            <w:r w:rsidR="001D3824">
              <w:rPr>
                <w:rFonts w:ascii="ArialMT" w:hAnsi="ArialMT" w:cs="ArialMT"/>
              </w:rPr>
              <w:t xml:space="preserve">social </w:t>
            </w:r>
            <w:r>
              <w:rPr>
                <w:rFonts w:ascii="ArialMT" w:hAnsi="ArialMT" w:cs="ArialMT"/>
              </w:rPr>
              <w:t>benefits</w:t>
            </w:r>
            <w:r w:rsidR="001D3824">
              <w:rPr>
                <w:rFonts w:ascii="ArialMT" w:hAnsi="ArialMT" w:cs="ArialMT"/>
              </w:rPr>
              <w:t xml:space="preserve"> or issues may not be specific. Little comparison made to</w:t>
            </w:r>
            <w:r w:rsidR="00D23EDE">
              <w:rPr>
                <w:rFonts w:ascii="ArialMT" w:hAnsi="ArialMT" w:cs="ArialMT"/>
              </w:rPr>
              <w:t xml:space="preserve"> a company’s ecological footprint</w:t>
            </w:r>
          </w:p>
        </w:tc>
      </w:tr>
      <w:tr w:rsidR="002D0DC8" w14:paraId="45DCE2B7" w14:textId="77777777" w:rsidTr="00B23B24">
        <w:tc>
          <w:tcPr>
            <w:tcW w:w="1271" w:type="dxa"/>
            <w:tcBorders>
              <w:top w:val="single" w:sz="4" w:space="0" w:color="auto"/>
              <w:left w:val="single" w:sz="4" w:space="0" w:color="auto"/>
              <w:bottom w:val="single" w:sz="4" w:space="0" w:color="auto"/>
              <w:right w:val="single" w:sz="4" w:space="0" w:color="auto"/>
            </w:tcBorders>
            <w:hideMark/>
          </w:tcPr>
          <w:p w14:paraId="3FDA37D0" w14:textId="77777777" w:rsidR="002D0DC8" w:rsidRDefault="002D0DC8">
            <w:pPr>
              <w:tabs>
                <w:tab w:val="left" w:pos="426"/>
                <w:tab w:val="right" w:pos="8931"/>
              </w:tabs>
              <w:spacing w:after="120"/>
              <w:rPr>
                <w:rFonts w:ascii="Arial" w:hAnsi="Arial" w:cs="Arial"/>
                <w:color w:val="000000"/>
              </w:rPr>
            </w:pPr>
            <w:r>
              <w:rPr>
                <w:rFonts w:ascii="Arial" w:hAnsi="Arial" w:cs="Arial"/>
                <w:color w:val="000000"/>
              </w:rPr>
              <w:t>1-2 mark</w:t>
            </w:r>
          </w:p>
        </w:tc>
        <w:tc>
          <w:tcPr>
            <w:tcW w:w="7796" w:type="dxa"/>
            <w:tcBorders>
              <w:top w:val="single" w:sz="4" w:space="0" w:color="auto"/>
              <w:left w:val="single" w:sz="4" w:space="0" w:color="auto"/>
              <w:bottom w:val="single" w:sz="4" w:space="0" w:color="auto"/>
              <w:right w:val="single" w:sz="4" w:space="0" w:color="auto"/>
            </w:tcBorders>
            <w:hideMark/>
          </w:tcPr>
          <w:p w14:paraId="319BECEC" w14:textId="11A5E4C4" w:rsidR="002D0DC8" w:rsidRDefault="002D0DC8">
            <w:pPr>
              <w:tabs>
                <w:tab w:val="left" w:pos="426"/>
                <w:tab w:val="right" w:pos="8931"/>
              </w:tabs>
              <w:spacing w:after="120"/>
              <w:rPr>
                <w:rFonts w:ascii="Arial" w:hAnsi="Arial" w:cs="Arial"/>
                <w:color w:val="000000"/>
              </w:rPr>
            </w:pPr>
            <w:r>
              <w:rPr>
                <w:rFonts w:ascii="Arial" w:hAnsi="Arial" w:cs="Arial"/>
                <w:color w:val="000000"/>
              </w:rPr>
              <w:t>Some understanding of the key issues is covered with limited awareness of</w:t>
            </w:r>
            <w:r w:rsidR="00D23EDE">
              <w:rPr>
                <w:rFonts w:ascii="Arial" w:hAnsi="Arial" w:cs="Arial"/>
                <w:color w:val="000000"/>
              </w:rPr>
              <w:t xml:space="preserve"> a company’s social footprint</w:t>
            </w:r>
            <w:r>
              <w:rPr>
                <w:rFonts w:ascii="Arial" w:hAnsi="Arial" w:cs="Arial"/>
                <w:color w:val="000000"/>
              </w:rPr>
              <w:t>. One or two points</w:t>
            </w:r>
            <w:r w:rsidR="004B6E7A">
              <w:rPr>
                <w:rFonts w:ascii="Arial" w:hAnsi="Arial" w:cs="Arial"/>
                <w:color w:val="000000"/>
              </w:rPr>
              <w:t xml:space="preserve"> mainly based around those given in the question, show</w:t>
            </w:r>
            <w:r>
              <w:rPr>
                <w:rFonts w:ascii="Arial" w:hAnsi="Arial" w:cs="Arial"/>
                <w:color w:val="000000"/>
              </w:rPr>
              <w:t xml:space="preserve"> limited analysis and/or evaluation </w:t>
            </w:r>
            <w:r w:rsidR="004B6E7A">
              <w:rPr>
                <w:rFonts w:ascii="Arial" w:hAnsi="Arial" w:cs="Arial"/>
                <w:color w:val="000000"/>
              </w:rPr>
              <w:t>and</w:t>
            </w:r>
            <w:r>
              <w:rPr>
                <w:rFonts w:ascii="Arial" w:hAnsi="Arial" w:cs="Arial"/>
                <w:color w:val="000000"/>
              </w:rPr>
              <w:t xml:space="preserve"> lack coherency. Little or no conclusion drawn.</w:t>
            </w:r>
            <w:r w:rsidR="00D23EDE">
              <w:rPr>
                <w:rFonts w:ascii="Arial" w:hAnsi="Arial" w:cs="Arial"/>
                <w:color w:val="000000"/>
              </w:rPr>
              <w:t xml:space="preserve"> No real awareness of an ecological footprint as a comparison</w:t>
            </w:r>
          </w:p>
        </w:tc>
      </w:tr>
      <w:tr w:rsidR="002D0DC8" w14:paraId="11DF57DA" w14:textId="77777777" w:rsidTr="00B23B24">
        <w:tc>
          <w:tcPr>
            <w:tcW w:w="1271" w:type="dxa"/>
            <w:tcBorders>
              <w:top w:val="single" w:sz="4" w:space="0" w:color="auto"/>
              <w:left w:val="single" w:sz="4" w:space="0" w:color="auto"/>
              <w:bottom w:val="single" w:sz="4" w:space="0" w:color="auto"/>
              <w:right w:val="single" w:sz="4" w:space="0" w:color="auto"/>
            </w:tcBorders>
            <w:hideMark/>
          </w:tcPr>
          <w:p w14:paraId="45F25D2C" w14:textId="77777777" w:rsidR="002D0DC8" w:rsidRDefault="002D0DC8">
            <w:pPr>
              <w:tabs>
                <w:tab w:val="left" w:pos="426"/>
                <w:tab w:val="right" w:pos="8931"/>
              </w:tabs>
              <w:spacing w:after="120"/>
              <w:rPr>
                <w:rFonts w:ascii="Arial" w:hAnsi="Arial" w:cs="Arial"/>
                <w:color w:val="000000"/>
              </w:rPr>
            </w:pPr>
            <w:r>
              <w:rPr>
                <w:rFonts w:ascii="Arial" w:hAnsi="Arial" w:cs="Arial"/>
                <w:color w:val="000000"/>
              </w:rPr>
              <w:t>0 marks</w:t>
            </w:r>
          </w:p>
        </w:tc>
        <w:tc>
          <w:tcPr>
            <w:tcW w:w="7796" w:type="dxa"/>
            <w:tcBorders>
              <w:top w:val="single" w:sz="4" w:space="0" w:color="auto"/>
              <w:left w:val="single" w:sz="4" w:space="0" w:color="auto"/>
              <w:bottom w:val="single" w:sz="4" w:space="0" w:color="auto"/>
              <w:right w:val="single" w:sz="4" w:space="0" w:color="auto"/>
            </w:tcBorders>
            <w:hideMark/>
          </w:tcPr>
          <w:p w14:paraId="7DED40E4" w14:textId="77777777" w:rsidR="002D0DC8" w:rsidRDefault="002D0DC8">
            <w:pPr>
              <w:tabs>
                <w:tab w:val="left" w:pos="426"/>
                <w:tab w:val="right" w:pos="8931"/>
              </w:tabs>
              <w:spacing w:after="120"/>
              <w:rPr>
                <w:rFonts w:ascii="Arial" w:hAnsi="Arial" w:cs="Arial"/>
                <w:color w:val="000000"/>
              </w:rPr>
            </w:pPr>
            <w:r>
              <w:rPr>
                <w:rFonts w:ascii="Arial" w:hAnsi="Arial" w:cs="Arial"/>
                <w:color w:val="000000"/>
              </w:rPr>
              <w:t>Nothing worthy of credit</w:t>
            </w:r>
          </w:p>
        </w:tc>
      </w:tr>
    </w:tbl>
    <w:p w14:paraId="403A04C3" w14:textId="5B857431" w:rsidR="002D0DC8" w:rsidRDefault="002D0DC8" w:rsidP="002D0DC8">
      <w:pPr>
        <w:tabs>
          <w:tab w:val="left" w:pos="426"/>
          <w:tab w:val="right" w:pos="8931"/>
        </w:tabs>
        <w:spacing w:before="240" w:after="120"/>
        <w:rPr>
          <w:rFonts w:ascii="ArialMT" w:hAnsi="ArialMT" w:cs="ArialMT"/>
          <w:b/>
          <w:highlight w:val="yellow"/>
        </w:rPr>
      </w:pPr>
      <w:r>
        <w:rPr>
          <w:rFonts w:ascii="ArialMT" w:hAnsi="ArialMT" w:cs="ArialMT"/>
          <w:b/>
        </w:rPr>
        <w:lastRenderedPageBreak/>
        <w:t>Indicative content:</w:t>
      </w:r>
      <w:r>
        <w:rPr>
          <w:rFonts w:ascii="ArialMT" w:hAnsi="ArialMT" w:cs="ArialMT"/>
          <w:b/>
        </w:rPr>
        <w:br/>
      </w:r>
      <w:r>
        <w:rPr>
          <w:rFonts w:ascii="Arial" w:hAnsi="Arial" w:cs="Arial"/>
          <w:color w:val="000000"/>
        </w:rPr>
        <w:t>Indicative content listed is provided to illustrate points that students may make about the examples given in the question, which would demonstrate their understanding</w:t>
      </w:r>
      <w:r w:rsidR="00D23EDE">
        <w:rPr>
          <w:rFonts w:ascii="Arial" w:hAnsi="Arial" w:cs="Arial"/>
          <w:color w:val="000000"/>
        </w:rPr>
        <w:t xml:space="preserve"> of what actions create a social footprint and how it compares to an ecological footprint</w:t>
      </w:r>
      <w:r>
        <w:rPr>
          <w:rFonts w:ascii="Arial" w:hAnsi="Arial" w:cs="Arial"/>
          <w:color w:val="000000"/>
        </w:rPr>
        <w:t xml:space="preserve">. Students may refer to some or </w:t>
      </w:r>
      <w:proofErr w:type="gramStart"/>
      <w:r>
        <w:rPr>
          <w:rFonts w:ascii="Arial" w:hAnsi="Arial" w:cs="Arial"/>
          <w:color w:val="000000"/>
        </w:rPr>
        <w:t>all of</w:t>
      </w:r>
      <w:proofErr w:type="gramEnd"/>
      <w:r>
        <w:rPr>
          <w:rFonts w:ascii="Arial" w:hAnsi="Arial" w:cs="Arial"/>
          <w:color w:val="000000"/>
        </w:rPr>
        <w:t xml:space="preserve"> the examples or they may offer alternative responses in their answer. Marks should be awarded for anything worthy of credit. </w:t>
      </w:r>
    </w:p>
    <w:p w14:paraId="0CD57A05" w14:textId="2A97C09C" w:rsidR="002D0DC8" w:rsidRDefault="000567B9" w:rsidP="002D0DC8">
      <w:pPr>
        <w:tabs>
          <w:tab w:val="left" w:pos="426"/>
          <w:tab w:val="right" w:pos="8931"/>
        </w:tabs>
        <w:spacing w:before="240" w:after="120"/>
        <w:rPr>
          <w:rFonts w:ascii="ArialMT" w:hAnsi="ArialMT" w:cs="ArialMT"/>
        </w:rPr>
      </w:pPr>
      <w:r>
        <w:rPr>
          <w:rFonts w:ascii="ArialMT" w:hAnsi="ArialMT" w:cs="ArialMT"/>
        </w:rPr>
        <w:t>Issues surrounding s</w:t>
      </w:r>
      <w:r w:rsidR="00D23EDE">
        <w:rPr>
          <w:rFonts w:ascii="ArialMT" w:hAnsi="ArialMT" w:cs="ArialMT"/>
        </w:rPr>
        <w:t>ocial footprints can consist of, but are not limited to the following</w:t>
      </w:r>
      <w:r w:rsidR="002D0DC8">
        <w:rPr>
          <w:rFonts w:ascii="ArialMT" w:hAnsi="ArialMT" w:cs="ArialMT"/>
        </w:rPr>
        <w:t>:</w:t>
      </w:r>
    </w:p>
    <w:p w14:paraId="24D70CBE" w14:textId="2C7D662D" w:rsidR="000567B9" w:rsidRDefault="000567B9"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The impact compan</w:t>
      </w:r>
      <w:r w:rsidR="00143604">
        <w:rPr>
          <w:rFonts w:ascii="ArialMT" w:hAnsi="ArialMT" w:cs="ArialMT"/>
        </w:rPr>
        <w:t>y’s social policies have on stakeholders and the wider community</w:t>
      </w:r>
    </w:p>
    <w:p w14:paraId="7BA98887" w14:textId="2514AA54" w:rsidR="000567B9" w:rsidRDefault="000567B9"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Workers perform better when they feel valued by a company</w:t>
      </w:r>
    </w:p>
    <w:p w14:paraId="3C1E7B9E" w14:textId="77777777" w:rsidR="000567B9" w:rsidRDefault="000567B9"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Fewer days are lost through illness and stress related issues</w:t>
      </w:r>
    </w:p>
    <w:p w14:paraId="23A5A757" w14:textId="501E6C2A" w:rsidR="00143604" w:rsidRDefault="00143604" w:rsidP="00D23EDE">
      <w:pPr>
        <w:pStyle w:val="ListParagraph"/>
        <w:numPr>
          <w:ilvl w:val="0"/>
          <w:numId w:val="19"/>
        </w:numPr>
        <w:tabs>
          <w:tab w:val="left" w:pos="426"/>
          <w:tab w:val="right" w:pos="8931"/>
        </w:tabs>
        <w:spacing w:before="240" w:after="120" w:line="256" w:lineRule="auto"/>
        <w:rPr>
          <w:rFonts w:ascii="ArialMT" w:hAnsi="ArialMT" w:cs="ArialMT"/>
        </w:rPr>
      </w:pPr>
      <w:r w:rsidRPr="00143604">
        <w:rPr>
          <w:rFonts w:ascii="ArialMT" w:hAnsi="ArialMT" w:cs="ArialMT"/>
        </w:rPr>
        <w:t>Flexible working hours allow easier childcare</w:t>
      </w:r>
      <w:r>
        <w:rPr>
          <w:rFonts w:ascii="ArialMT" w:hAnsi="ArialMT" w:cs="ArialMT"/>
        </w:rPr>
        <w:t>/care for other family members and better family relationships</w:t>
      </w:r>
    </w:p>
    <w:p w14:paraId="3A286BF6" w14:textId="4B9D0E65" w:rsidR="00143604" w:rsidRDefault="00143604"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Fair wages paid to all staff with appropriate holiday allowance</w:t>
      </w:r>
    </w:p>
    <w:p w14:paraId="633E0498" w14:textId="569B6E24" w:rsidR="00143604" w:rsidRDefault="00143604"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Overtime paid and not expected for free</w:t>
      </w:r>
    </w:p>
    <w:p w14:paraId="23DD384A" w14:textId="43A27B70" w:rsidR="00CE28ED" w:rsidRDefault="00CE28ED"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Enhanced maternity/paternity pay</w:t>
      </w:r>
    </w:p>
    <w:p w14:paraId="4B665712" w14:textId="1BA9EF46" w:rsidR="00CE28ED" w:rsidRDefault="00CE28ED"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Healthcare provision</w:t>
      </w:r>
    </w:p>
    <w:p w14:paraId="3B9EDCAB" w14:textId="06CA4640" w:rsidR="00143604" w:rsidRDefault="00143604"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Provision of appropriate breaks and facilities</w:t>
      </w:r>
      <w:r w:rsidR="00062BFB">
        <w:rPr>
          <w:rFonts w:ascii="ArialMT" w:hAnsi="ArialMT" w:cs="ArialMT"/>
        </w:rPr>
        <w:t xml:space="preserve"> and</w:t>
      </w:r>
      <w:r>
        <w:rPr>
          <w:rFonts w:ascii="ArialMT" w:hAnsi="ArialMT" w:cs="ArialMT"/>
        </w:rPr>
        <w:t xml:space="preserve"> for those breaks to be catered for i.e. canteen, seating, social area etc.</w:t>
      </w:r>
    </w:p>
    <w:p w14:paraId="49F89B2A" w14:textId="32DD3AF0" w:rsidR="00143604" w:rsidRDefault="00143604"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Training is provided for all staff and ongoing CPD for upskilling and moving to other jobs within the company if required</w:t>
      </w:r>
    </w:p>
    <w:p w14:paraId="6C2AC80D" w14:textId="336E627D" w:rsidR="00143604" w:rsidRDefault="00143604"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University/coll</w:t>
      </w:r>
      <w:r w:rsidR="00062BFB">
        <w:rPr>
          <w:rFonts w:ascii="ArialMT" w:hAnsi="ArialMT" w:cs="ArialMT"/>
        </w:rPr>
        <w:t>e</w:t>
      </w:r>
      <w:r>
        <w:rPr>
          <w:rFonts w:ascii="ArialMT" w:hAnsi="ArialMT" w:cs="ArialMT"/>
        </w:rPr>
        <w:t xml:space="preserve">ge sponsorship and or apprenticeship schemes </w:t>
      </w:r>
    </w:p>
    <w:p w14:paraId="2AF27256" w14:textId="77777777" w:rsidR="00CE28ED" w:rsidRDefault="00143604"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Company backed local events/fundraising/charity sponsorship</w:t>
      </w:r>
    </w:p>
    <w:p w14:paraId="1A16FEB4" w14:textId="1ADEEB12" w:rsidR="00143604" w:rsidRDefault="00CE28ED"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Promotion of any green credentials</w:t>
      </w:r>
      <w:r w:rsidR="00143604">
        <w:rPr>
          <w:rFonts w:ascii="ArialMT" w:hAnsi="ArialMT" w:cs="ArialMT"/>
        </w:rPr>
        <w:t xml:space="preserve"> </w:t>
      </w:r>
      <w:r>
        <w:rPr>
          <w:rFonts w:ascii="ArialMT" w:hAnsi="ArialMT" w:cs="ArialMT"/>
        </w:rPr>
        <w:t>within the community</w:t>
      </w:r>
    </w:p>
    <w:p w14:paraId="74ECDBCA" w14:textId="48354C69" w:rsidR="00CE28ED" w:rsidRDefault="00CE28ED"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Enforced code of conduct for all staff including equal rights, equal pay, whistleblowing policy etc</w:t>
      </w:r>
    </w:p>
    <w:p w14:paraId="3FC13AAD" w14:textId="704BE9A0" w:rsidR="00F30CBE" w:rsidRDefault="00F30CBE"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Adhering to ISO 9000 standards</w:t>
      </w:r>
    </w:p>
    <w:p w14:paraId="3267E0F6" w14:textId="738230C0" w:rsidR="00771148" w:rsidRDefault="00133C95" w:rsidP="00D23EDE">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Vetting of linked suppliers and organisation</w:t>
      </w:r>
      <w:r w:rsidR="007042A5">
        <w:rPr>
          <w:rFonts w:ascii="ArialMT" w:hAnsi="ArialMT" w:cs="ArialMT"/>
        </w:rPr>
        <w:t>s</w:t>
      </w:r>
      <w:r>
        <w:rPr>
          <w:rFonts w:ascii="ArialMT" w:hAnsi="ArialMT" w:cs="ArialMT"/>
        </w:rPr>
        <w:t xml:space="preserve"> avoiding unfair and illegal working practices and conditions throughout the supply chain</w:t>
      </w:r>
    </w:p>
    <w:p w14:paraId="3898733D" w14:textId="77777777" w:rsidR="00135174" w:rsidRDefault="00771148" w:rsidP="00135174">
      <w:pPr>
        <w:tabs>
          <w:tab w:val="left" w:pos="426"/>
          <w:tab w:val="right" w:pos="8931"/>
        </w:tabs>
        <w:spacing w:before="240" w:after="0" w:line="256" w:lineRule="auto"/>
        <w:ind w:left="360"/>
        <w:rPr>
          <w:rFonts w:ascii="ArialMT" w:hAnsi="ArialMT" w:cs="ArialMT"/>
        </w:rPr>
      </w:pPr>
      <w:r w:rsidRPr="00135174">
        <w:rPr>
          <w:rFonts w:ascii="ArialMT" w:hAnsi="ArialMT" w:cs="ArialMT"/>
        </w:rPr>
        <w:t>Comparison to ecological footprint:</w:t>
      </w:r>
      <w:r w:rsidR="00135174">
        <w:rPr>
          <w:rFonts w:ascii="ArialMT" w:hAnsi="ArialMT" w:cs="ArialMT"/>
        </w:rPr>
        <w:br/>
      </w:r>
    </w:p>
    <w:p w14:paraId="38CA6D8F" w14:textId="048D378B" w:rsidR="00771148" w:rsidRPr="00135174" w:rsidRDefault="00771148" w:rsidP="00135174">
      <w:pPr>
        <w:pStyle w:val="ListParagraph"/>
        <w:numPr>
          <w:ilvl w:val="0"/>
          <w:numId w:val="19"/>
        </w:numPr>
        <w:tabs>
          <w:tab w:val="left" w:pos="426"/>
          <w:tab w:val="right" w:pos="8931"/>
        </w:tabs>
        <w:spacing w:after="120" w:line="256" w:lineRule="auto"/>
        <w:rPr>
          <w:rFonts w:ascii="ArialMT" w:hAnsi="ArialMT" w:cs="ArialMT"/>
        </w:rPr>
      </w:pPr>
      <w:r w:rsidRPr="00135174">
        <w:rPr>
          <w:rFonts w:ascii="ArialMT" w:hAnsi="ArialMT" w:cs="ArialMT"/>
        </w:rPr>
        <w:t>A company can easily lose respect within a community</w:t>
      </w:r>
      <w:r w:rsidR="00133C95" w:rsidRPr="00135174">
        <w:rPr>
          <w:rFonts w:ascii="ArialMT" w:hAnsi="ArialMT" w:cs="ArialMT"/>
        </w:rPr>
        <w:t xml:space="preserve"> or nationally</w:t>
      </w:r>
      <w:r w:rsidRPr="00135174">
        <w:rPr>
          <w:rFonts w:ascii="ArialMT" w:hAnsi="ArialMT" w:cs="ArialMT"/>
        </w:rPr>
        <w:t xml:space="preserve"> if unfair policies are enforced</w:t>
      </w:r>
      <w:r w:rsidR="00133C95" w:rsidRPr="00135174">
        <w:rPr>
          <w:rFonts w:ascii="ArialMT" w:hAnsi="ArialMT" w:cs="ArialMT"/>
        </w:rPr>
        <w:t xml:space="preserve"> or inappropriate actions are taken</w:t>
      </w:r>
    </w:p>
    <w:p w14:paraId="48D9D938" w14:textId="03F852F6" w:rsidR="00771148" w:rsidRDefault="00133C95" w:rsidP="00771148">
      <w:pPr>
        <w:pStyle w:val="ListParagraph"/>
        <w:numPr>
          <w:ilvl w:val="0"/>
          <w:numId w:val="19"/>
        </w:numPr>
        <w:tabs>
          <w:tab w:val="left" w:pos="426"/>
          <w:tab w:val="right" w:pos="8931"/>
        </w:tabs>
        <w:spacing w:before="240" w:after="120" w:line="256" w:lineRule="auto"/>
        <w:rPr>
          <w:rFonts w:ascii="ArialMT" w:hAnsi="ArialMT" w:cs="ArialMT"/>
        </w:rPr>
      </w:pPr>
      <w:r>
        <w:rPr>
          <w:rFonts w:ascii="ArialMT" w:hAnsi="ArialMT" w:cs="ArialMT"/>
        </w:rPr>
        <w:t xml:space="preserve">A company </w:t>
      </w:r>
      <w:r w:rsidR="00D9748C">
        <w:rPr>
          <w:rFonts w:ascii="ArialMT" w:hAnsi="ArialMT" w:cs="ArialMT"/>
        </w:rPr>
        <w:t xml:space="preserve">with a poor social footprint can damage its reputation as much as one </w:t>
      </w:r>
      <w:r>
        <w:rPr>
          <w:rFonts w:ascii="ArialMT" w:hAnsi="ArialMT" w:cs="ArialMT"/>
        </w:rPr>
        <w:t>that pollutes</w:t>
      </w:r>
      <w:r w:rsidR="00D9748C">
        <w:rPr>
          <w:rFonts w:ascii="ArialMT" w:hAnsi="ArialMT" w:cs="ArialMT"/>
        </w:rPr>
        <w:t>/destroys</w:t>
      </w:r>
      <w:r>
        <w:rPr>
          <w:rFonts w:ascii="ArialMT" w:hAnsi="ArialMT" w:cs="ArialMT"/>
        </w:rPr>
        <w:t xml:space="preserve"> the </w:t>
      </w:r>
      <w:r w:rsidR="00D9748C">
        <w:rPr>
          <w:rFonts w:ascii="ArialMT" w:hAnsi="ArialMT" w:cs="ArialMT"/>
        </w:rPr>
        <w:t xml:space="preserve">natural </w:t>
      </w:r>
      <w:r>
        <w:rPr>
          <w:rFonts w:ascii="ArialMT" w:hAnsi="ArialMT" w:cs="ArialMT"/>
        </w:rPr>
        <w:t>environment</w:t>
      </w:r>
      <w:r w:rsidR="00D9748C">
        <w:rPr>
          <w:rFonts w:ascii="ArialMT" w:hAnsi="ArialMT" w:cs="ArialMT"/>
        </w:rPr>
        <w:t xml:space="preserve"> </w:t>
      </w:r>
    </w:p>
    <w:p w14:paraId="68935FC9" w14:textId="77777777" w:rsidR="00D9748C" w:rsidRDefault="00D9748C" w:rsidP="000149AB">
      <w:pPr>
        <w:pStyle w:val="ListParagraph"/>
        <w:tabs>
          <w:tab w:val="left" w:pos="426"/>
          <w:tab w:val="right" w:pos="8931"/>
        </w:tabs>
        <w:spacing w:before="240" w:after="120" w:line="256" w:lineRule="auto"/>
        <w:rPr>
          <w:rFonts w:ascii="ArialMT" w:hAnsi="ArialMT" w:cs="ArialMT"/>
        </w:rPr>
      </w:pPr>
    </w:p>
    <w:p w14:paraId="7C21A293" w14:textId="1123C33E" w:rsidR="004C2D80" w:rsidRDefault="004C2D80">
      <w:pPr>
        <w:rPr>
          <w:rFonts w:ascii="Arial" w:eastAsiaTheme="minorEastAsia" w:hAnsi="Arial" w:cs="Arial"/>
          <w:b/>
          <w:noProof/>
          <w:sz w:val="32"/>
          <w:lang w:eastAsia="en-GB"/>
        </w:rPr>
      </w:pPr>
    </w:p>
    <w:p w14:paraId="5A5D1BC7" w14:textId="77777777" w:rsidR="00D23EDE" w:rsidRDefault="00D23EDE">
      <w:pPr>
        <w:rPr>
          <w:rFonts w:ascii="Arial" w:eastAsiaTheme="minorEastAsia" w:hAnsi="Arial" w:cs="Arial"/>
          <w:b/>
          <w:noProof/>
          <w:sz w:val="32"/>
          <w:lang w:eastAsia="en-GB"/>
        </w:rPr>
      </w:pPr>
      <w:r>
        <w:rPr>
          <w:rFonts w:ascii="Arial" w:hAnsi="Arial" w:cs="Arial"/>
          <w:sz w:val="32"/>
        </w:rPr>
        <w:br w:type="page"/>
      </w:r>
    </w:p>
    <w:p w14:paraId="1D4F6EEC" w14:textId="77777777" w:rsidR="00135174" w:rsidRDefault="00135174" w:rsidP="00135174">
      <w:pPr>
        <w:pStyle w:val="PGWorksheetHeading"/>
        <w:spacing w:before="240"/>
        <w:jc w:val="center"/>
        <w:rPr>
          <w:rFonts w:ascii="Arial" w:hAnsi="Arial" w:cs="Arial"/>
          <w:color w:val="auto"/>
          <w:sz w:val="32"/>
        </w:rPr>
      </w:pPr>
      <w:r>
        <w:rPr>
          <w:rFonts w:ascii="Arial" w:hAnsi="Arial" w:cs="Arial"/>
          <w:color w:val="auto"/>
          <w:sz w:val="32"/>
        </w:rPr>
        <w:lastRenderedPageBreak/>
        <w:br/>
        <w:t>SECTION C – Designing and Making Principles</w:t>
      </w:r>
    </w:p>
    <w:p w14:paraId="0B5F106E" w14:textId="77777777" w:rsidR="00135174" w:rsidRDefault="00135174" w:rsidP="00135174">
      <w:pPr>
        <w:tabs>
          <w:tab w:val="left" w:pos="426"/>
          <w:tab w:val="right" w:pos="8931"/>
        </w:tabs>
        <w:spacing w:before="240" w:after="120"/>
        <w:rPr>
          <w:rFonts w:ascii="ArialMT" w:hAnsi="ArialMT" w:cs="ArialMT"/>
        </w:rPr>
      </w:pPr>
      <w:r>
        <w:rPr>
          <w:rFonts w:ascii="ArialMT" w:hAnsi="ArialMT" w:cs="ArialMT"/>
        </w:rPr>
        <w:t xml:space="preserve">19. </w:t>
      </w:r>
      <w:r>
        <w:rPr>
          <w:rFonts w:ascii="ArialMT" w:hAnsi="ArialMT" w:cs="ArialMT"/>
          <w:b/>
        </w:rPr>
        <w:t>Award up to 4 marks for each of the three sections of the question.</w:t>
      </w:r>
    </w:p>
    <w:tbl>
      <w:tblPr>
        <w:tblStyle w:val="TableGrid"/>
        <w:tblW w:w="9067" w:type="dxa"/>
        <w:tblLayout w:type="fixed"/>
        <w:tblLook w:val="04A0" w:firstRow="1" w:lastRow="0" w:firstColumn="1" w:lastColumn="0" w:noHBand="0" w:noVBand="1"/>
      </w:tblPr>
      <w:tblGrid>
        <w:gridCol w:w="1271"/>
        <w:gridCol w:w="7796"/>
      </w:tblGrid>
      <w:tr w:rsidR="00135174" w14:paraId="5BD71898" w14:textId="77777777" w:rsidTr="00B23B24">
        <w:tc>
          <w:tcPr>
            <w:tcW w:w="1271" w:type="dxa"/>
            <w:tcBorders>
              <w:top w:val="single" w:sz="4" w:space="0" w:color="auto"/>
              <w:left w:val="single" w:sz="4" w:space="0" w:color="auto"/>
              <w:bottom w:val="single" w:sz="4" w:space="0" w:color="auto"/>
              <w:right w:val="single" w:sz="4" w:space="0" w:color="auto"/>
            </w:tcBorders>
            <w:hideMark/>
          </w:tcPr>
          <w:p w14:paraId="59060461" w14:textId="77777777" w:rsidR="00135174" w:rsidRDefault="00135174">
            <w:pPr>
              <w:tabs>
                <w:tab w:val="left" w:pos="426"/>
                <w:tab w:val="right" w:pos="8931"/>
              </w:tabs>
              <w:spacing w:after="120"/>
              <w:rPr>
                <w:rFonts w:ascii="ArialMT" w:hAnsi="ArialMT" w:cs="ArialMT"/>
              </w:rPr>
            </w:pPr>
            <w:r>
              <w:rPr>
                <w:rFonts w:ascii="Arial" w:hAnsi="Arial" w:cs="Arial"/>
                <w:color w:val="000000"/>
              </w:rPr>
              <w:t>3-4 marks</w:t>
            </w:r>
          </w:p>
        </w:tc>
        <w:tc>
          <w:tcPr>
            <w:tcW w:w="7796" w:type="dxa"/>
            <w:tcBorders>
              <w:top w:val="single" w:sz="4" w:space="0" w:color="auto"/>
              <w:left w:val="single" w:sz="4" w:space="0" w:color="auto"/>
              <w:bottom w:val="single" w:sz="4" w:space="0" w:color="auto"/>
              <w:right w:val="single" w:sz="4" w:space="0" w:color="auto"/>
            </w:tcBorders>
            <w:hideMark/>
          </w:tcPr>
          <w:p w14:paraId="56E2F4D3" w14:textId="77777777" w:rsidR="00135174" w:rsidRDefault="00135174">
            <w:pPr>
              <w:tabs>
                <w:tab w:val="left" w:pos="426"/>
                <w:tab w:val="right" w:pos="8931"/>
              </w:tabs>
              <w:spacing w:after="120"/>
              <w:rPr>
                <w:rFonts w:ascii="ArialMT" w:hAnsi="ArialMT" w:cs="ArialMT"/>
              </w:rPr>
            </w:pPr>
            <w:r>
              <w:rPr>
                <w:rFonts w:ascii="Arial" w:hAnsi="Arial" w:cs="Arial"/>
                <w:color w:val="000000"/>
              </w:rPr>
              <w:t>Well described and justified analysis containing full evaluation, drawing conclusions having considered both positive and negative factors.</w:t>
            </w:r>
          </w:p>
        </w:tc>
      </w:tr>
      <w:tr w:rsidR="00135174" w14:paraId="67FCEF84" w14:textId="77777777" w:rsidTr="00B23B24">
        <w:tc>
          <w:tcPr>
            <w:tcW w:w="1271" w:type="dxa"/>
            <w:tcBorders>
              <w:top w:val="single" w:sz="4" w:space="0" w:color="auto"/>
              <w:left w:val="single" w:sz="4" w:space="0" w:color="auto"/>
              <w:bottom w:val="single" w:sz="4" w:space="0" w:color="auto"/>
              <w:right w:val="single" w:sz="4" w:space="0" w:color="auto"/>
            </w:tcBorders>
            <w:hideMark/>
          </w:tcPr>
          <w:p w14:paraId="65D7662B" w14:textId="77777777" w:rsidR="00135174" w:rsidRDefault="00135174">
            <w:pPr>
              <w:tabs>
                <w:tab w:val="left" w:pos="426"/>
                <w:tab w:val="right" w:pos="8931"/>
              </w:tabs>
              <w:spacing w:after="120"/>
              <w:rPr>
                <w:rFonts w:ascii="ArialMT" w:hAnsi="ArialMT" w:cs="ArialMT"/>
              </w:rPr>
            </w:pPr>
            <w:r>
              <w:rPr>
                <w:rFonts w:ascii="Arial" w:hAnsi="Arial" w:cs="Arial"/>
                <w:color w:val="000000"/>
              </w:rPr>
              <w:t>1-2 mark</w:t>
            </w:r>
          </w:p>
        </w:tc>
        <w:tc>
          <w:tcPr>
            <w:tcW w:w="7796" w:type="dxa"/>
            <w:tcBorders>
              <w:top w:val="single" w:sz="4" w:space="0" w:color="auto"/>
              <w:left w:val="single" w:sz="4" w:space="0" w:color="auto"/>
              <w:bottom w:val="single" w:sz="4" w:space="0" w:color="auto"/>
              <w:right w:val="single" w:sz="4" w:space="0" w:color="auto"/>
            </w:tcBorders>
            <w:hideMark/>
          </w:tcPr>
          <w:p w14:paraId="13776F7E" w14:textId="25D26B73" w:rsidR="00135174" w:rsidRDefault="00135174">
            <w:pPr>
              <w:tabs>
                <w:tab w:val="left" w:pos="426"/>
                <w:tab w:val="right" w:pos="8931"/>
              </w:tabs>
              <w:spacing w:after="120"/>
              <w:rPr>
                <w:rFonts w:ascii="ArialMT" w:hAnsi="ArialMT" w:cs="ArialMT"/>
              </w:rPr>
            </w:pPr>
            <w:r>
              <w:rPr>
                <w:rFonts w:ascii="Arial" w:hAnsi="Arial" w:cs="Arial"/>
                <w:color w:val="000000"/>
              </w:rPr>
              <w:t>Brief points mentioned but not fully explained. Analysis present</w:t>
            </w:r>
            <w:r w:rsidR="002A779E">
              <w:rPr>
                <w:rFonts w:ascii="Arial" w:hAnsi="Arial" w:cs="Arial"/>
                <w:color w:val="000000"/>
              </w:rPr>
              <w:t>,</w:t>
            </w:r>
            <w:r>
              <w:rPr>
                <w:rFonts w:ascii="Arial" w:hAnsi="Arial" w:cs="Arial"/>
                <w:color w:val="000000"/>
              </w:rPr>
              <w:t xml:space="preserve"> but limited evaluation / conclusions drawn. May have focused solely on either positive or negative factors.</w:t>
            </w:r>
          </w:p>
        </w:tc>
      </w:tr>
      <w:tr w:rsidR="00135174" w14:paraId="203A28AC" w14:textId="77777777" w:rsidTr="00B23B24">
        <w:tc>
          <w:tcPr>
            <w:tcW w:w="1271" w:type="dxa"/>
            <w:tcBorders>
              <w:top w:val="single" w:sz="4" w:space="0" w:color="auto"/>
              <w:left w:val="single" w:sz="4" w:space="0" w:color="auto"/>
              <w:bottom w:val="single" w:sz="4" w:space="0" w:color="auto"/>
              <w:right w:val="single" w:sz="4" w:space="0" w:color="auto"/>
            </w:tcBorders>
            <w:hideMark/>
          </w:tcPr>
          <w:p w14:paraId="6D7D8460" w14:textId="77777777" w:rsidR="00135174" w:rsidRDefault="00135174">
            <w:pPr>
              <w:tabs>
                <w:tab w:val="left" w:pos="426"/>
                <w:tab w:val="right" w:pos="8931"/>
              </w:tabs>
              <w:spacing w:after="120"/>
              <w:rPr>
                <w:rFonts w:ascii="ArialMT" w:hAnsi="ArialMT" w:cs="ArialMT"/>
              </w:rPr>
            </w:pPr>
            <w:r>
              <w:rPr>
                <w:rFonts w:ascii="Arial" w:hAnsi="Arial" w:cs="Arial"/>
                <w:color w:val="000000"/>
              </w:rPr>
              <w:t>0 marks</w:t>
            </w:r>
          </w:p>
        </w:tc>
        <w:tc>
          <w:tcPr>
            <w:tcW w:w="7796" w:type="dxa"/>
            <w:tcBorders>
              <w:top w:val="single" w:sz="4" w:space="0" w:color="auto"/>
              <w:left w:val="single" w:sz="4" w:space="0" w:color="auto"/>
              <w:bottom w:val="single" w:sz="4" w:space="0" w:color="auto"/>
              <w:right w:val="single" w:sz="4" w:space="0" w:color="auto"/>
            </w:tcBorders>
            <w:hideMark/>
          </w:tcPr>
          <w:p w14:paraId="034C4686" w14:textId="77777777" w:rsidR="00135174" w:rsidRDefault="00135174">
            <w:pPr>
              <w:tabs>
                <w:tab w:val="left" w:pos="426"/>
                <w:tab w:val="right" w:pos="8931"/>
              </w:tabs>
              <w:spacing w:after="120"/>
              <w:rPr>
                <w:rFonts w:ascii="ArialMT" w:hAnsi="ArialMT" w:cs="ArialMT"/>
              </w:rPr>
            </w:pPr>
            <w:r>
              <w:rPr>
                <w:rFonts w:ascii="Arial" w:hAnsi="Arial" w:cs="Arial"/>
                <w:color w:val="000000"/>
              </w:rPr>
              <w:t>Nothing worthy of credit.</w:t>
            </w:r>
          </w:p>
        </w:tc>
      </w:tr>
    </w:tbl>
    <w:p w14:paraId="7237057B" w14:textId="21359BF4" w:rsidR="00135174" w:rsidRDefault="00135174" w:rsidP="00135174">
      <w:pPr>
        <w:tabs>
          <w:tab w:val="left" w:pos="426"/>
          <w:tab w:val="right" w:pos="8931"/>
        </w:tabs>
        <w:spacing w:before="240" w:after="120"/>
        <w:rPr>
          <w:rFonts w:ascii="ArialMT" w:hAnsi="ArialMT" w:cs="ArialMT"/>
        </w:rPr>
      </w:pPr>
      <w:r>
        <w:rPr>
          <w:rFonts w:ascii="ArialMT" w:hAnsi="ArialMT" w:cs="ArialMT"/>
          <w:b/>
        </w:rPr>
        <w:t>Indicative content</w:t>
      </w:r>
      <w:r>
        <w:rPr>
          <w:rFonts w:ascii="ArialMT" w:hAnsi="ArialMT" w:cs="ArialMT"/>
        </w:rPr>
        <w:t xml:space="preserve"> for the evaluation of the </w:t>
      </w:r>
      <w:r w:rsidR="000930F4">
        <w:rPr>
          <w:rFonts w:ascii="ArialMT" w:hAnsi="ArialMT" w:cs="ArialMT"/>
        </w:rPr>
        <w:t>child’s seat</w:t>
      </w:r>
      <w:r>
        <w:rPr>
          <w:rFonts w:ascii="ArialMT" w:hAnsi="ArialMT" w:cs="ArialMT"/>
        </w:rPr>
        <w:t xml:space="preserve"> in terms of the following points:</w:t>
      </w:r>
    </w:p>
    <w:p w14:paraId="43DA3CF7" w14:textId="7957A2DE" w:rsidR="00135174" w:rsidRDefault="00135174" w:rsidP="00135174">
      <w:pPr>
        <w:tabs>
          <w:tab w:val="left" w:pos="426"/>
          <w:tab w:val="right" w:pos="8931"/>
        </w:tabs>
        <w:spacing w:before="240" w:after="120"/>
        <w:rPr>
          <w:rFonts w:ascii="ArialMT" w:hAnsi="ArialMT" w:cs="ArialMT"/>
        </w:rPr>
      </w:pPr>
      <w:r>
        <w:rPr>
          <w:rFonts w:ascii="ArialMT" w:hAnsi="ArialMT" w:cs="ArialMT"/>
        </w:rPr>
        <w:t>19.1 Suitability for the user</w:t>
      </w:r>
      <w:r w:rsidR="00466575">
        <w:rPr>
          <w:rFonts w:ascii="ArialMT" w:hAnsi="ArialMT" w:cs="ArialMT"/>
        </w:rPr>
        <w:t>s</w:t>
      </w:r>
      <w:r w:rsidR="00466575">
        <w:rPr>
          <w:rFonts w:ascii="ArialMT" w:hAnsi="ArialMT" w:cs="Times New Roman"/>
        </w:rPr>
        <w:t>; the adult and the child.</w:t>
      </w:r>
      <w:r>
        <w:rPr>
          <w:rFonts w:ascii="ArialMT" w:hAnsi="ArialMT" w:cs="ArialMT"/>
        </w:rPr>
        <w:tab/>
        <w:t>[4 marks]</w:t>
      </w:r>
    </w:p>
    <w:p w14:paraId="26619E2F" w14:textId="60197AA6" w:rsidR="00135174" w:rsidRDefault="00CC478C"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Easily clips on and off the bicycle</w:t>
      </w:r>
    </w:p>
    <w:p w14:paraId="05F629D2" w14:textId="1FD65DC7" w:rsidR="000930F4" w:rsidRDefault="000930F4"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Lightweight, therefore easy to carry and attach</w:t>
      </w:r>
    </w:p>
    <w:p w14:paraId="519844EA" w14:textId="0B40ED46" w:rsidR="000930F4" w:rsidRDefault="000930F4"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Handle at top of seat f</w:t>
      </w:r>
      <w:r w:rsidR="00354B46">
        <w:rPr>
          <w:rFonts w:ascii="ArialMT" w:hAnsi="ArialMT" w:cs="ArialMT"/>
        </w:rPr>
        <w:t>or easy carrying and hooking on</w:t>
      </w:r>
      <w:r>
        <w:rPr>
          <w:rFonts w:ascii="ArialMT" w:hAnsi="ArialMT" w:cs="ArialMT"/>
        </w:rPr>
        <w:t>to a hanger for storage</w:t>
      </w:r>
    </w:p>
    <w:p w14:paraId="0895FCA3" w14:textId="6BE0B216" w:rsidR="00135174" w:rsidRDefault="00135174"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 xml:space="preserve">Easy to use and </w:t>
      </w:r>
      <w:r w:rsidR="000930F4">
        <w:rPr>
          <w:rFonts w:ascii="ArialMT" w:hAnsi="ArialMT" w:cs="ArialMT"/>
        </w:rPr>
        <w:t>adjust</w:t>
      </w:r>
      <w:r>
        <w:rPr>
          <w:rFonts w:ascii="ArialMT" w:hAnsi="ArialMT" w:cs="ArialMT"/>
        </w:rPr>
        <w:t xml:space="preserve"> height</w:t>
      </w:r>
      <w:r w:rsidR="000930F4">
        <w:rPr>
          <w:rFonts w:ascii="ArialMT" w:hAnsi="ArialMT" w:cs="ArialMT"/>
        </w:rPr>
        <w:t>/size/straps</w:t>
      </w:r>
      <w:r>
        <w:rPr>
          <w:rFonts w:ascii="ArialMT" w:hAnsi="ArialMT" w:cs="ArialMT"/>
        </w:rPr>
        <w:t xml:space="preserve"> making it adaptable for different heights/ages</w:t>
      </w:r>
    </w:p>
    <w:p w14:paraId="7D099CCD" w14:textId="363E9ACD" w:rsidR="00135174" w:rsidRDefault="000930F4"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 xml:space="preserve">Waterproof materials used which allows for use in poor weather conditions </w:t>
      </w:r>
    </w:p>
    <w:p w14:paraId="74D16F63" w14:textId="361BE4D8" w:rsidR="00135174" w:rsidRDefault="00135174"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 xml:space="preserve">Soft material on </w:t>
      </w:r>
      <w:r w:rsidR="000930F4">
        <w:rPr>
          <w:rFonts w:ascii="ArialMT" w:hAnsi="ArialMT" w:cs="ArialMT"/>
        </w:rPr>
        <w:t>seat and backing</w:t>
      </w:r>
      <w:r>
        <w:rPr>
          <w:rFonts w:ascii="ArialMT" w:hAnsi="ArialMT" w:cs="ArialMT"/>
        </w:rPr>
        <w:t xml:space="preserve"> to ease pressure on </w:t>
      </w:r>
      <w:r w:rsidR="000930F4">
        <w:rPr>
          <w:rFonts w:ascii="ArialMT" w:hAnsi="ArialMT" w:cs="ArialMT"/>
        </w:rPr>
        <w:t xml:space="preserve">child’s body and </w:t>
      </w:r>
      <w:r w:rsidR="00575B8F">
        <w:rPr>
          <w:rFonts w:ascii="ArialMT" w:hAnsi="ArialMT" w:cs="ArialMT"/>
        </w:rPr>
        <w:t xml:space="preserve">provides </w:t>
      </w:r>
      <w:r w:rsidR="000930F4">
        <w:rPr>
          <w:rFonts w:ascii="ArialMT" w:hAnsi="ArialMT" w:cs="ArialMT"/>
        </w:rPr>
        <w:t>comfort for longer journeys</w:t>
      </w:r>
    </w:p>
    <w:p w14:paraId="21AB202E" w14:textId="1164F11A" w:rsidR="00135174" w:rsidRDefault="00354B46"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Foot straps and h</w:t>
      </w:r>
      <w:r w:rsidR="000930F4">
        <w:rPr>
          <w:rFonts w:ascii="ArialMT" w:hAnsi="ArialMT" w:cs="ArialMT"/>
        </w:rPr>
        <w:t>arness attached to secure child in place with padded straps on shoulders for comfort</w:t>
      </w:r>
      <w:r w:rsidR="00135174">
        <w:rPr>
          <w:rFonts w:ascii="ArialMT" w:hAnsi="ArialMT" w:cs="ArialMT"/>
        </w:rPr>
        <w:t xml:space="preserve"> </w:t>
      </w:r>
    </w:p>
    <w:p w14:paraId="3CFE37E3" w14:textId="3634587B" w:rsidR="00135174" w:rsidRDefault="00135174"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Robust enough to resist knock</w:t>
      </w:r>
      <w:r w:rsidR="000930F4">
        <w:rPr>
          <w:rFonts w:ascii="ArialMT" w:hAnsi="ArialMT" w:cs="ArialMT"/>
        </w:rPr>
        <w:t>s</w:t>
      </w:r>
      <w:r>
        <w:rPr>
          <w:rFonts w:ascii="ArialMT" w:hAnsi="ArialMT" w:cs="ArialMT"/>
        </w:rPr>
        <w:t xml:space="preserve">, bumps, wear and tear </w:t>
      </w:r>
      <w:r w:rsidR="000930F4">
        <w:rPr>
          <w:rFonts w:ascii="ArialMT" w:hAnsi="ArialMT" w:cs="ArialMT"/>
        </w:rPr>
        <w:t>in use</w:t>
      </w:r>
    </w:p>
    <w:p w14:paraId="1B9B1787" w14:textId="727E389E" w:rsidR="00354B46" w:rsidRDefault="00354B46"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High back to</w:t>
      </w:r>
      <w:r w:rsidR="00503C8E">
        <w:rPr>
          <w:rFonts w:ascii="ArialMT" w:hAnsi="ArialMT" w:cs="ArialMT"/>
        </w:rPr>
        <w:t xml:space="preserve"> the</w:t>
      </w:r>
      <w:r>
        <w:rPr>
          <w:rFonts w:ascii="ArialMT" w:hAnsi="ArialMT" w:cs="ArialMT"/>
        </w:rPr>
        <w:t xml:space="preserve"> seat to protect child from a potential whiplash injury</w:t>
      </w:r>
    </w:p>
    <w:p w14:paraId="639935C3" w14:textId="5A42AAEC" w:rsidR="00640B7F" w:rsidRDefault="00576CC4"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Does not protect the child from weather and little protection from accidents/RTA</w:t>
      </w:r>
    </w:p>
    <w:p w14:paraId="117FD559" w14:textId="52FA53FD" w:rsidR="00576CC4" w:rsidRDefault="00576CC4" w:rsidP="00B23B24">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Adult cannot see the child whilst cycling</w:t>
      </w:r>
    </w:p>
    <w:p w14:paraId="6BE6F42A" w14:textId="77777777" w:rsidR="00640B7F" w:rsidRDefault="00640B7F" w:rsidP="00354B46">
      <w:pPr>
        <w:tabs>
          <w:tab w:val="left" w:pos="426"/>
          <w:tab w:val="right" w:pos="8931"/>
        </w:tabs>
        <w:spacing w:after="120"/>
        <w:rPr>
          <w:rFonts w:ascii="ArialMT" w:hAnsi="ArialMT" w:cs="ArialMT"/>
        </w:rPr>
      </w:pPr>
    </w:p>
    <w:p w14:paraId="7FB2DBA0" w14:textId="3CB24780" w:rsidR="00135174" w:rsidRDefault="00135174" w:rsidP="00135174">
      <w:pPr>
        <w:tabs>
          <w:tab w:val="left" w:pos="426"/>
          <w:tab w:val="right" w:pos="8931"/>
        </w:tabs>
        <w:spacing w:before="240" w:after="120"/>
        <w:rPr>
          <w:rFonts w:ascii="ArialMT" w:hAnsi="ArialMT" w:cs="ArialMT"/>
        </w:rPr>
      </w:pPr>
      <w:r>
        <w:rPr>
          <w:rFonts w:ascii="ArialMT" w:hAnsi="ArialMT" w:cs="ArialMT"/>
        </w:rPr>
        <w:t xml:space="preserve">19.2 </w:t>
      </w:r>
      <w:r w:rsidR="00354B46">
        <w:rPr>
          <w:rFonts w:ascii="ArialMT" w:hAnsi="ArialMT" w:cs="Times New Roman"/>
        </w:rPr>
        <w:t>Environmental and social factors.</w:t>
      </w:r>
      <w:r>
        <w:rPr>
          <w:rFonts w:ascii="ArialMT" w:hAnsi="ArialMT" w:cs="ArialMT"/>
        </w:rPr>
        <w:tab/>
        <w:t>[4 marks]</w:t>
      </w:r>
    </w:p>
    <w:p w14:paraId="0BA07301" w14:textId="5726D4B6" w:rsidR="00135174" w:rsidRDefault="00AD42DE" w:rsidP="00BF415F">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Mainly made from moulded plastic</w:t>
      </w:r>
      <w:r w:rsidR="00C14CEB">
        <w:rPr>
          <w:rFonts w:ascii="ArialMT" w:hAnsi="ArialMT" w:cs="ArialMT"/>
        </w:rPr>
        <w:t>,</w:t>
      </w:r>
      <w:r w:rsidR="00135174">
        <w:rPr>
          <w:rFonts w:ascii="ArialMT" w:hAnsi="ArialMT" w:cs="ArialMT"/>
        </w:rPr>
        <w:t xml:space="preserve"> </w:t>
      </w:r>
      <w:r>
        <w:rPr>
          <w:rFonts w:ascii="ArialMT" w:hAnsi="ArialMT" w:cs="ArialMT"/>
        </w:rPr>
        <w:t>which</w:t>
      </w:r>
      <w:r w:rsidR="000C0006">
        <w:rPr>
          <w:rFonts w:ascii="ArialMT" w:hAnsi="ArialMT" w:cs="ArialMT"/>
        </w:rPr>
        <w:t xml:space="preserve"> are</w:t>
      </w:r>
      <w:r>
        <w:rPr>
          <w:rFonts w:ascii="ArialMT" w:hAnsi="ArialMT" w:cs="ArialMT"/>
        </w:rPr>
        <w:t xml:space="preserve"> from a finite source </w:t>
      </w:r>
      <w:r w:rsidR="00683DDC">
        <w:rPr>
          <w:rFonts w:ascii="ArialMT" w:hAnsi="ArialMT" w:cs="ArialMT"/>
        </w:rPr>
        <w:t xml:space="preserve">(oil) </w:t>
      </w:r>
      <w:r>
        <w:rPr>
          <w:rFonts w:ascii="ArialMT" w:hAnsi="ArialMT" w:cs="ArialMT"/>
        </w:rPr>
        <w:t>and uses energy to produce</w:t>
      </w:r>
    </w:p>
    <w:p w14:paraId="256893CE" w14:textId="75E4EE07" w:rsidR="00135174" w:rsidRDefault="00AD42DE" w:rsidP="00BF415F">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The design has easily separable parts of which most are recyclable</w:t>
      </w:r>
    </w:p>
    <w:p w14:paraId="37FB0048" w14:textId="64A425E0" w:rsidR="00135174" w:rsidRDefault="00AD42DE" w:rsidP="00BF415F">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 xml:space="preserve">Child seats encourage family/commuter cycling which is better for the environment reducing emissions </w:t>
      </w:r>
    </w:p>
    <w:p w14:paraId="334697B5" w14:textId="4E973E0B" w:rsidR="00135174" w:rsidRDefault="00AD42DE" w:rsidP="00BF415F">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Cycling is a healthy activity encouraging/modelling an active lifestyle from an early age</w:t>
      </w:r>
    </w:p>
    <w:p w14:paraId="3636D485" w14:textId="62192C48" w:rsidR="00135174" w:rsidRDefault="00AD42DE" w:rsidP="00BF415F">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 xml:space="preserve">Risk </w:t>
      </w:r>
      <w:r w:rsidR="008B536E">
        <w:rPr>
          <w:rFonts w:ascii="ArialMT" w:hAnsi="ArialMT" w:cs="ArialMT"/>
        </w:rPr>
        <w:t xml:space="preserve">of harm </w:t>
      </w:r>
      <w:r>
        <w:rPr>
          <w:rFonts w:ascii="ArialMT" w:hAnsi="ArialMT" w:cs="ArialMT"/>
        </w:rPr>
        <w:t xml:space="preserve">to </w:t>
      </w:r>
      <w:r w:rsidR="008B536E">
        <w:rPr>
          <w:rFonts w:ascii="ArialMT" w:hAnsi="ArialMT" w:cs="ArialMT"/>
        </w:rPr>
        <w:t>child is greater on a bike than in a car</w:t>
      </w:r>
    </w:p>
    <w:p w14:paraId="08F74655" w14:textId="13D24759" w:rsidR="00135174" w:rsidRDefault="008B536E" w:rsidP="00BF415F">
      <w:pPr>
        <w:pStyle w:val="ListParagraph"/>
        <w:numPr>
          <w:ilvl w:val="0"/>
          <w:numId w:val="19"/>
        </w:numPr>
        <w:tabs>
          <w:tab w:val="left" w:pos="426"/>
          <w:tab w:val="right" w:pos="8931"/>
        </w:tabs>
        <w:spacing w:after="120" w:line="256" w:lineRule="auto"/>
        <w:rPr>
          <w:rFonts w:ascii="ArialMT" w:hAnsi="ArialMT" w:cs="ArialMT"/>
        </w:rPr>
      </w:pPr>
      <w:r>
        <w:rPr>
          <w:rFonts w:ascii="ArialMT" w:hAnsi="ArialMT" w:cs="ArialMT"/>
        </w:rPr>
        <w:t>Risk of breathing in exhaust fumes</w:t>
      </w:r>
      <w:r w:rsidR="00135174">
        <w:rPr>
          <w:rFonts w:ascii="ArialMT" w:hAnsi="ArialMT" w:cs="ArialMT"/>
        </w:rPr>
        <w:t xml:space="preserve"> </w:t>
      </w:r>
      <w:r>
        <w:rPr>
          <w:rFonts w:ascii="ArialMT" w:hAnsi="ArialMT" w:cs="ArialMT"/>
        </w:rPr>
        <w:t>in transit</w:t>
      </w:r>
    </w:p>
    <w:p w14:paraId="3A3BE9C7" w14:textId="77777777" w:rsidR="00190F1B" w:rsidRDefault="00190F1B">
      <w:pPr>
        <w:rPr>
          <w:rFonts w:ascii="ArialMT" w:hAnsi="ArialMT" w:cs="ArialMT"/>
        </w:rPr>
      </w:pPr>
      <w:r>
        <w:rPr>
          <w:rFonts w:ascii="ArialMT" w:hAnsi="ArialMT" w:cs="ArialMT"/>
        </w:rPr>
        <w:br w:type="page"/>
      </w:r>
    </w:p>
    <w:p w14:paraId="4FDB3F76" w14:textId="05BCA149" w:rsidR="004A3C1E" w:rsidRDefault="002629BB" w:rsidP="0065046C">
      <w:pPr>
        <w:rPr>
          <w:rFonts w:ascii="ArialMT" w:hAnsi="ArialMT" w:cs="ArialMT"/>
        </w:rPr>
      </w:pPr>
      <w:r>
        <w:rPr>
          <w:rFonts w:ascii="ArialMT" w:hAnsi="ArialMT" w:cs="ArialMT"/>
        </w:rPr>
        <w:lastRenderedPageBreak/>
        <w:br/>
      </w:r>
      <w:bookmarkStart w:id="6" w:name="_Hlk507500703"/>
      <w:r w:rsidR="0065046C">
        <w:rPr>
          <w:rFonts w:ascii="ArialMT" w:hAnsi="ArialMT" w:cs="ArialMT"/>
        </w:rPr>
        <w:t>20.1</w:t>
      </w:r>
      <w:r w:rsidR="0065046C">
        <w:rPr>
          <w:rFonts w:ascii="ArialMT" w:hAnsi="ArialMT" w:cs="ArialMT"/>
          <w:b/>
        </w:rPr>
        <w:t xml:space="preserve"> Award 1 mark for each reason market research is used</w:t>
      </w:r>
      <w:r w:rsidR="00D519B5">
        <w:rPr>
          <w:rFonts w:ascii="ArialMT" w:hAnsi="ArialMT" w:cs="ArialMT"/>
          <w:b/>
        </w:rPr>
        <w:t xml:space="preserve"> and award the second mark for a justification for its use</w:t>
      </w:r>
      <w:r w:rsidR="0065046C">
        <w:rPr>
          <w:rFonts w:ascii="ArialMT" w:hAnsi="ArialMT" w:cs="ArialMT"/>
          <w:b/>
        </w:rPr>
        <w:t xml:space="preserve">. </w:t>
      </w:r>
      <w:r w:rsidR="00AF7A26">
        <w:rPr>
          <w:rFonts w:ascii="ArialMT" w:hAnsi="ArialMT" w:cs="ArialMT"/>
          <w:b/>
        </w:rPr>
        <w:tab/>
      </w:r>
      <w:r w:rsidR="00AF7A26">
        <w:rPr>
          <w:rFonts w:ascii="ArialMT" w:hAnsi="ArialMT" w:cs="ArialMT"/>
          <w:b/>
        </w:rPr>
        <w:tab/>
      </w:r>
      <w:r w:rsidR="00AF7A26">
        <w:rPr>
          <w:rFonts w:ascii="ArialMT" w:hAnsi="ArialMT" w:cs="ArialMT"/>
          <w:b/>
        </w:rPr>
        <w:tab/>
      </w:r>
      <w:r w:rsidR="00AF7A26">
        <w:rPr>
          <w:rFonts w:ascii="ArialMT" w:hAnsi="ArialMT" w:cs="ArialMT"/>
          <w:b/>
        </w:rPr>
        <w:tab/>
      </w:r>
      <w:r w:rsidR="00AF7A26">
        <w:rPr>
          <w:rFonts w:ascii="ArialMT" w:hAnsi="ArialMT" w:cs="ArialMT"/>
          <w:b/>
        </w:rPr>
        <w:tab/>
      </w:r>
      <w:r w:rsidR="00D519B5">
        <w:rPr>
          <w:rFonts w:ascii="ArialMT" w:hAnsi="ArialMT" w:cs="ArialMT"/>
          <w:b/>
        </w:rPr>
        <w:tab/>
      </w:r>
      <w:r w:rsidR="00D519B5">
        <w:rPr>
          <w:rFonts w:ascii="ArialMT" w:hAnsi="ArialMT" w:cs="ArialMT"/>
        </w:rPr>
        <w:t>[2</w:t>
      </w:r>
      <w:r w:rsidR="00AF7A26">
        <w:rPr>
          <w:rFonts w:ascii="ArialMT" w:hAnsi="ArialMT" w:cs="ArialMT"/>
        </w:rPr>
        <w:t xml:space="preserve"> x 2</w:t>
      </w:r>
      <w:r w:rsidR="00D519B5">
        <w:rPr>
          <w:rFonts w:ascii="ArialMT" w:hAnsi="ArialMT" w:cs="ArialMT"/>
        </w:rPr>
        <w:t xml:space="preserve"> marks]</w:t>
      </w:r>
      <w:r w:rsidR="00D519B5">
        <w:rPr>
          <w:rFonts w:ascii="ArialMT" w:hAnsi="ArialMT" w:cs="ArialMT"/>
        </w:rPr>
        <w:tab/>
      </w:r>
    </w:p>
    <w:p w14:paraId="4B1F51CC" w14:textId="04DE9D12" w:rsidR="0065046C" w:rsidRPr="004A3C1E" w:rsidRDefault="004A3C1E" w:rsidP="0065046C">
      <w:pPr>
        <w:rPr>
          <w:rFonts w:ascii="ArialMT" w:hAnsi="ArialMT" w:cs="ArialMT"/>
          <w:b/>
        </w:rPr>
      </w:pPr>
      <w:r w:rsidRPr="004A3C1E">
        <w:rPr>
          <w:rFonts w:ascii="ArialMT" w:hAnsi="ArialMT" w:cs="ArialMT"/>
          <w:b/>
        </w:rPr>
        <w:t>Indicative content:</w:t>
      </w:r>
      <w:r w:rsidR="00762C64">
        <w:rPr>
          <w:rFonts w:ascii="ArialMT" w:hAnsi="ArialMT" w:cs="ArialMT"/>
          <w:b/>
        </w:rPr>
        <w:t xml:space="preserve"> </w:t>
      </w:r>
      <w:r w:rsidR="00113F9A">
        <w:rPr>
          <w:rFonts w:ascii="ArialMT" w:hAnsi="ArialMT" w:cs="ArialMT"/>
        </w:rPr>
        <w:t>Accept alternative reasonable responses.</w:t>
      </w:r>
    </w:p>
    <w:p w14:paraId="0B91E6D0" w14:textId="2F51409D" w:rsidR="0065046C" w:rsidRDefault="0065046C" w:rsidP="0065046C">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To see if there is demand for a product/service</w:t>
      </w:r>
      <w:r w:rsidR="00D519B5">
        <w:rPr>
          <w:rFonts w:ascii="ArialMT" w:hAnsi="ArialMT" w:cs="ArialMT"/>
        </w:rPr>
        <w:t xml:space="preserve"> – so it has a potential market</w:t>
      </w:r>
    </w:p>
    <w:p w14:paraId="77507C05" w14:textId="58CB57B9" w:rsidR="0065046C" w:rsidRDefault="0065046C" w:rsidP="0065046C">
      <w:pPr>
        <w:pStyle w:val="ListParagraph"/>
        <w:numPr>
          <w:ilvl w:val="0"/>
          <w:numId w:val="26"/>
        </w:numPr>
        <w:tabs>
          <w:tab w:val="left" w:pos="426"/>
          <w:tab w:val="right" w:pos="8931"/>
        </w:tabs>
        <w:spacing w:before="240" w:after="120" w:line="254" w:lineRule="auto"/>
        <w:rPr>
          <w:rFonts w:ascii="ArialMT" w:hAnsi="ArialMT" w:cs="ArialMT"/>
        </w:rPr>
      </w:pPr>
      <w:r>
        <w:rPr>
          <w:rFonts w:ascii="ArialMT" w:hAnsi="ArialMT" w:cs="ArialMT"/>
        </w:rPr>
        <w:t>To find out about required/important function</w:t>
      </w:r>
      <w:r w:rsidR="00D519B5">
        <w:rPr>
          <w:rFonts w:ascii="ArialMT" w:hAnsi="ArialMT" w:cs="ArialMT"/>
        </w:rPr>
        <w:t xml:space="preserve"> – so the product will be correctly designed</w:t>
      </w:r>
    </w:p>
    <w:p w14:paraId="65B2D070" w14:textId="134AEBB9" w:rsidR="0065046C" w:rsidRDefault="0065046C" w:rsidP="0065046C">
      <w:pPr>
        <w:pStyle w:val="ListParagraph"/>
        <w:numPr>
          <w:ilvl w:val="0"/>
          <w:numId w:val="26"/>
        </w:numPr>
        <w:tabs>
          <w:tab w:val="left" w:pos="426"/>
          <w:tab w:val="right" w:pos="8931"/>
        </w:tabs>
        <w:spacing w:before="240" w:after="120" w:line="254" w:lineRule="auto"/>
        <w:rPr>
          <w:rFonts w:ascii="ArialMT" w:hAnsi="ArialMT" w:cs="ArialMT"/>
        </w:rPr>
      </w:pPr>
      <w:r>
        <w:rPr>
          <w:rFonts w:ascii="ArialMT" w:hAnsi="ArialMT" w:cs="ArialMT"/>
        </w:rPr>
        <w:t>To find out about preferred form/aesthetics</w:t>
      </w:r>
      <w:r w:rsidR="00D519B5">
        <w:rPr>
          <w:rFonts w:ascii="ArialMT" w:hAnsi="ArialMT" w:cs="ArialMT"/>
        </w:rPr>
        <w:t xml:space="preserve"> – so users will desire the product</w:t>
      </w:r>
    </w:p>
    <w:p w14:paraId="17F34603" w14:textId="6732705B" w:rsidR="0065046C" w:rsidRDefault="0065046C" w:rsidP="0065046C">
      <w:pPr>
        <w:pStyle w:val="ListParagraph"/>
        <w:numPr>
          <w:ilvl w:val="0"/>
          <w:numId w:val="26"/>
        </w:numPr>
        <w:tabs>
          <w:tab w:val="left" w:pos="426"/>
          <w:tab w:val="right" w:pos="8931"/>
        </w:tabs>
        <w:spacing w:before="240" w:after="120" w:line="254" w:lineRule="auto"/>
        <w:rPr>
          <w:rFonts w:ascii="ArialMT" w:hAnsi="ArialMT" w:cs="ArialMT"/>
        </w:rPr>
      </w:pPr>
      <w:r>
        <w:rPr>
          <w:rFonts w:ascii="ArialMT" w:hAnsi="ArialMT" w:cs="ArialMT"/>
        </w:rPr>
        <w:t>To understand minimum and maximum pricing</w:t>
      </w:r>
      <w:r w:rsidR="00D519B5">
        <w:rPr>
          <w:rFonts w:ascii="ArialMT" w:hAnsi="ArialMT" w:cs="ArialMT"/>
        </w:rPr>
        <w:t xml:space="preserve"> – so it can be made to a certain price point that is likely to sell</w:t>
      </w:r>
    </w:p>
    <w:p w14:paraId="6AD19516" w14:textId="46630D7E" w:rsidR="0065046C" w:rsidRDefault="0065046C" w:rsidP="0065046C">
      <w:pPr>
        <w:pStyle w:val="ListParagraph"/>
        <w:numPr>
          <w:ilvl w:val="0"/>
          <w:numId w:val="26"/>
        </w:numPr>
        <w:tabs>
          <w:tab w:val="left" w:pos="426"/>
          <w:tab w:val="right" w:pos="8931"/>
        </w:tabs>
        <w:spacing w:before="240" w:after="120" w:line="254" w:lineRule="auto"/>
        <w:rPr>
          <w:rFonts w:ascii="ArialMT" w:hAnsi="ArialMT" w:cs="ArialMT"/>
        </w:rPr>
      </w:pPr>
      <w:r>
        <w:rPr>
          <w:rFonts w:ascii="ArialMT" w:hAnsi="ArialMT" w:cs="ArialMT"/>
        </w:rPr>
        <w:t>To gather opinions from the client or other user groups</w:t>
      </w:r>
      <w:r w:rsidR="00D519B5">
        <w:rPr>
          <w:rFonts w:ascii="ArialMT" w:hAnsi="ArialMT" w:cs="ArialMT"/>
        </w:rPr>
        <w:t xml:space="preserve"> – to inform the overall design of the product</w:t>
      </w:r>
    </w:p>
    <w:p w14:paraId="05516F72" w14:textId="4F9CB3F9" w:rsidR="0065046C" w:rsidRDefault="0065046C" w:rsidP="0065046C">
      <w:pPr>
        <w:pStyle w:val="ListParagraph"/>
        <w:numPr>
          <w:ilvl w:val="0"/>
          <w:numId w:val="26"/>
        </w:numPr>
        <w:tabs>
          <w:tab w:val="left" w:pos="426"/>
          <w:tab w:val="right" w:pos="8931"/>
        </w:tabs>
        <w:spacing w:before="240" w:after="120" w:line="254" w:lineRule="auto"/>
        <w:rPr>
          <w:rFonts w:ascii="ArialMT" w:hAnsi="ArialMT" w:cs="ArialMT"/>
        </w:rPr>
      </w:pPr>
      <w:r>
        <w:rPr>
          <w:rFonts w:ascii="ArialMT" w:hAnsi="ArialMT" w:cs="ArialMT"/>
        </w:rPr>
        <w:t>To know they are on the right track before investing too much time and/or money</w:t>
      </w:r>
      <w:r w:rsidR="00D519B5">
        <w:rPr>
          <w:rFonts w:ascii="ArialMT" w:hAnsi="ArialMT" w:cs="ArialMT"/>
        </w:rPr>
        <w:t xml:space="preserve"> – otherwise investors are unlikely to back the venture</w:t>
      </w:r>
      <w:r>
        <w:rPr>
          <w:rFonts w:ascii="ArialMT" w:hAnsi="ArialMT" w:cs="ArialMT"/>
        </w:rPr>
        <w:t xml:space="preserve"> </w:t>
      </w:r>
      <w:bookmarkEnd w:id="6"/>
    </w:p>
    <w:p w14:paraId="46029F22" w14:textId="488231F3" w:rsidR="00795B08" w:rsidRDefault="00795B08" w:rsidP="00795B08">
      <w:pPr>
        <w:tabs>
          <w:tab w:val="left" w:pos="426"/>
          <w:tab w:val="right" w:pos="8931"/>
        </w:tabs>
        <w:spacing w:before="240" w:after="120"/>
        <w:rPr>
          <w:rFonts w:ascii="ArialMT" w:hAnsi="ArialMT" w:cs="ArialMT"/>
        </w:rPr>
      </w:pPr>
      <w:r w:rsidRPr="00C620A2">
        <w:rPr>
          <w:rFonts w:ascii="ArialMT" w:hAnsi="ArialMT" w:cs="ArialMT"/>
        </w:rPr>
        <w:t>20.</w:t>
      </w:r>
      <w:r w:rsidR="004F10DA" w:rsidRPr="00C620A2">
        <w:rPr>
          <w:rFonts w:ascii="ArialMT" w:hAnsi="ArialMT" w:cs="ArialMT"/>
        </w:rPr>
        <w:t>2</w:t>
      </w:r>
      <w:r w:rsidR="004F10DA">
        <w:rPr>
          <w:rFonts w:ascii="ArialMT" w:hAnsi="ArialMT" w:cs="ArialMT"/>
        </w:rPr>
        <w:t xml:space="preserve"> </w:t>
      </w:r>
      <w:r w:rsidR="004F10DA" w:rsidRPr="004F10DA">
        <w:rPr>
          <w:rFonts w:ascii="ArialMT" w:hAnsi="ArialMT" w:cs="ArialMT"/>
          <w:b/>
        </w:rPr>
        <w:t>Award up to 3 marks for explaining the use of scale models.</w:t>
      </w:r>
      <w:r w:rsidR="004F10DA">
        <w:rPr>
          <w:rFonts w:ascii="ArialMT" w:hAnsi="ArialMT" w:cs="ArialMT"/>
        </w:rPr>
        <w:tab/>
        <w:t>[3</w:t>
      </w:r>
      <w:r w:rsidR="002629BB">
        <w:rPr>
          <w:rFonts w:ascii="ArialMT" w:hAnsi="ArialMT" w:cs="ArialMT"/>
        </w:rPr>
        <w:t xml:space="preserve"> marks</w:t>
      </w:r>
      <w:r>
        <w:rPr>
          <w:rFonts w:ascii="ArialMT" w:hAnsi="ArialMT" w:cs="ArialMT"/>
        </w:rPr>
        <w:t>]</w:t>
      </w:r>
    </w:p>
    <w:tbl>
      <w:tblPr>
        <w:tblStyle w:val="TableGrid"/>
        <w:tblW w:w="8925" w:type="dxa"/>
        <w:tblLayout w:type="fixed"/>
        <w:tblLook w:val="04A0" w:firstRow="1" w:lastRow="0" w:firstColumn="1" w:lastColumn="0" w:noHBand="0" w:noVBand="1"/>
      </w:tblPr>
      <w:tblGrid>
        <w:gridCol w:w="1271"/>
        <w:gridCol w:w="7654"/>
      </w:tblGrid>
      <w:tr w:rsidR="00702015" w14:paraId="79A01F45" w14:textId="77777777" w:rsidTr="00610390">
        <w:tc>
          <w:tcPr>
            <w:tcW w:w="1271" w:type="dxa"/>
            <w:tcBorders>
              <w:top w:val="single" w:sz="4" w:space="0" w:color="auto"/>
              <w:left w:val="single" w:sz="4" w:space="0" w:color="auto"/>
              <w:bottom w:val="single" w:sz="4" w:space="0" w:color="auto"/>
              <w:right w:val="single" w:sz="4" w:space="0" w:color="auto"/>
            </w:tcBorders>
            <w:hideMark/>
          </w:tcPr>
          <w:p w14:paraId="7226DB55" w14:textId="0D92C7F5" w:rsidR="00702015" w:rsidRDefault="00914C70" w:rsidP="0065046C">
            <w:pPr>
              <w:tabs>
                <w:tab w:val="left" w:pos="426"/>
                <w:tab w:val="right" w:pos="8931"/>
              </w:tabs>
              <w:spacing w:after="120"/>
              <w:rPr>
                <w:rFonts w:ascii="ArialMT" w:hAnsi="ArialMT" w:cs="ArialMT"/>
              </w:rPr>
            </w:pPr>
            <w:r>
              <w:rPr>
                <w:rFonts w:ascii="Arial" w:hAnsi="Arial" w:cs="Arial"/>
                <w:color w:val="000000"/>
              </w:rPr>
              <w:t>3</w:t>
            </w:r>
            <w:r w:rsidR="00702015">
              <w:rPr>
                <w:rFonts w:ascii="Arial" w:hAnsi="Arial" w:cs="Arial"/>
                <w:color w:val="000000"/>
              </w:rPr>
              <w:t xml:space="preserve"> marks</w:t>
            </w:r>
          </w:p>
        </w:tc>
        <w:tc>
          <w:tcPr>
            <w:tcW w:w="7654" w:type="dxa"/>
            <w:tcBorders>
              <w:top w:val="single" w:sz="4" w:space="0" w:color="auto"/>
              <w:left w:val="single" w:sz="4" w:space="0" w:color="auto"/>
              <w:bottom w:val="single" w:sz="4" w:space="0" w:color="auto"/>
              <w:right w:val="single" w:sz="4" w:space="0" w:color="auto"/>
            </w:tcBorders>
            <w:hideMark/>
          </w:tcPr>
          <w:p w14:paraId="57B94530" w14:textId="2E13A2B8" w:rsidR="00702015" w:rsidRDefault="00914C70" w:rsidP="0065046C">
            <w:pPr>
              <w:tabs>
                <w:tab w:val="left" w:pos="426"/>
                <w:tab w:val="right" w:pos="8931"/>
              </w:tabs>
              <w:spacing w:after="120"/>
              <w:rPr>
                <w:rFonts w:ascii="ArialMT" w:hAnsi="ArialMT" w:cs="ArialMT"/>
              </w:rPr>
            </w:pPr>
            <w:r>
              <w:rPr>
                <w:rFonts w:ascii="Arial" w:hAnsi="Arial" w:cs="Arial"/>
                <w:color w:val="000000"/>
              </w:rPr>
              <w:t>Excellent description</w:t>
            </w:r>
            <w:r w:rsidR="00702015">
              <w:rPr>
                <w:rFonts w:ascii="Arial" w:hAnsi="Arial" w:cs="Arial"/>
                <w:color w:val="000000"/>
              </w:rPr>
              <w:t xml:space="preserve"> and justified </w:t>
            </w:r>
            <w:r>
              <w:rPr>
                <w:rFonts w:ascii="Arial" w:hAnsi="Arial" w:cs="Arial"/>
                <w:color w:val="000000"/>
              </w:rPr>
              <w:t xml:space="preserve">explanation including </w:t>
            </w:r>
            <w:r w:rsidR="00BF5A4A">
              <w:rPr>
                <w:rFonts w:ascii="Arial" w:hAnsi="Arial" w:cs="Arial"/>
                <w:color w:val="000000"/>
              </w:rPr>
              <w:t>a</w:t>
            </w:r>
            <w:r w:rsidR="005A356B">
              <w:rPr>
                <w:rFonts w:ascii="Arial" w:hAnsi="Arial" w:cs="Arial"/>
                <w:color w:val="000000"/>
              </w:rPr>
              <w:t xml:space="preserve"> detailed</w:t>
            </w:r>
            <w:r>
              <w:rPr>
                <w:rFonts w:ascii="Arial" w:hAnsi="Arial" w:cs="Arial"/>
                <w:color w:val="000000"/>
              </w:rPr>
              <w:t xml:space="preserve"> example for the use of scale models.</w:t>
            </w:r>
          </w:p>
        </w:tc>
      </w:tr>
      <w:tr w:rsidR="00702015" w14:paraId="72DC88D6" w14:textId="77777777" w:rsidTr="00914C70">
        <w:tc>
          <w:tcPr>
            <w:tcW w:w="1271" w:type="dxa"/>
            <w:tcBorders>
              <w:top w:val="single" w:sz="4" w:space="0" w:color="auto"/>
              <w:left w:val="single" w:sz="4" w:space="0" w:color="auto"/>
              <w:bottom w:val="single" w:sz="4" w:space="0" w:color="auto"/>
              <w:right w:val="single" w:sz="4" w:space="0" w:color="auto"/>
            </w:tcBorders>
          </w:tcPr>
          <w:p w14:paraId="0EDC9C4C" w14:textId="4D792FF1" w:rsidR="00702015" w:rsidRDefault="00914C70" w:rsidP="0065046C">
            <w:pPr>
              <w:tabs>
                <w:tab w:val="left" w:pos="426"/>
                <w:tab w:val="right" w:pos="8931"/>
              </w:tabs>
              <w:spacing w:after="120"/>
              <w:rPr>
                <w:rFonts w:ascii="ArialMT" w:hAnsi="ArialMT" w:cs="ArialMT"/>
              </w:rPr>
            </w:pPr>
            <w:r>
              <w:rPr>
                <w:rFonts w:ascii="Arial" w:hAnsi="Arial" w:cs="Arial"/>
                <w:color w:val="000000"/>
              </w:rPr>
              <w:t>2 marks</w:t>
            </w:r>
          </w:p>
        </w:tc>
        <w:tc>
          <w:tcPr>
            <w:tcW w:w="7654" w:type="dxa"/>
            <w:tcBorders>
              <w:top w:val="single" w:sz="4" w:space="0" w:color="auto"/>
              <w:left w:val="single" w:sz="4" w:space="0" w:color="auto"/>
              <w:bottom w:val="single" w:sz="4" w:space="0" w:color="auto"/>
              <w:right w:val="single" w:sz="4" w:space="0" w:color="auto"/>
            </w:tcBorders>
          </w:tcPr>
          <w:p w14:paraId="4064B766" w14:textId="6DF538F1" w:rsidR="00702015" w:rsidRDefault="00914C70" w:rsidP="0065046C">
            <w:pPr>
              <w:tabs>
                <w:tab w:val="left" w:pos="426"/>
                <w:tab w:val="right" w:pos="8931"/>
              </w:tabs>
              <w:spacing w:after="120"/>
              <w:rPr>
                <w:rFonts w:ascii="ArialMT" w:hAnsi="ArialMT" w:cs="ArialMT"/>
              </w:rPr>
            </w:pPr>
            <w:r>
              <w:rPr>
                <w:rFonts w:ascii="Arial" w:hAnsi="Arial" w:cs="Arial"/>
                <w:color w:val="000000"/>
              </w:rPr>
              <w:t xml:space="preserve">Well described and justified explanation including </w:t>
            </w:r>
            <w:r w:rsidR="005A356B">
              <w:rPr>
                <w:rFonts w:ascii="Arial" w:hAnsi="Arial" w:cs="Arial"/>
                <w:color w:val="000000"/>
              </w:rPr>
              <w:t>a good</w:t>
            </w:r>
            <w:r>
              <w:rPr>
                <w:rFonts w:ascii="Arial" w:hAnsi="Arial" w:cs="Arial"/>
                <w:color w:val="000000"/>
              </w:rPr>
              <w:t xml:space="preserve"> example for the use of scale models.</w:t>
            </w:r>
          </w:p>
        </w:tc>
      </w:tr>
      <w:tr w:rsidR="00914C70" w14:paraId="30D50FF8" w14:textId="77777777" w:rsidTr="00FD55DE">
        <w:tc>
          <w:tcPr>
            <w:tcW w:w="1271" w:type="dxa"/>
            <w:tcBorders>
              <w:top w:val="single" w:sz="4" w:space="0" w:color="auto"/>
              <w:left w:val="single" w:sz="4" w:space="0" w:color="auto"/>
              <w:bottom w:val="single" w:sz="4" w:space="0" w:color="auto"/>
              <w:right w:val="single" w:sz="4" w:space="0" w:color="auto"/>
            </w:tcBorders>
          </w:tcPr>
          <w:p w14:paraId="117A7035" w14:textId="308F23EA" w:rsidR="00914C70" w:rsidRDefault="00914C70" w:rsidP="00914C70">
            <w:pPr>
              <w:tabs>
                <w:tab w:val="left" w:pos="426"/>
                <w:tab w:val="right" w:pos="8931"/>
              </w:tabs>
              <w:spacing w:after="120"/>
              <w:rPr>
                <w:rFonts w:ascii="ArialMT" w:hAnsi="ArialMT" w:cs="ArialMT"/>
              </w:rPr>
            </w:pPr>
            <w:r>
              <w:rPr>
                <w:rFonts w:ascii="Arial" w:hAnsi="Arial" w:cs="Arial"/>
                <w:color w:val="000000"/>
              </w:rPr>
              <w:t>1 mark</w:t>
            </w:r>
          </w:p>
        </w:tc>
        <w:tc>
          <w:tcPr>
            <w:tcW w:w="7654" w:type="dxa"/>
            <w:tcBorders>
              <w:top w:val="single" w:sz="4" w:space="0" w:color="auto"/>
              <w:left w:val="single" w:sz="4" w:space="0" w:color="auto"/>
              <w:bottom w:val="single" w:sz="4" w:space="0" w:color="auto"/>
              <w:right w:val="single" w:sz="4" w:space="0" w:color="auto"/>
            </w:tcBorders>
          </w:tcPr>
          <w:p w14:paraId="212F5B7A" w14:textId="46D19C67" w:rsidR="00914C70" w:rsidRDefault="00914C70" w:rsidP="00914C70">
            <w:pPr>
              <w:tabs>
                <w:tab w:val="left" w:pos="426"/>
                <w:tab w:val="right" w:pos="8931"/>
              </w:tabs>
              <w:spacing w:after="120"/>
              <w:rPr>
                <w:rFonts w:ascii="ArialMT" w:hAnsi="ArialMT" w:cs="ArialMT"/>
              </w:rPr>
            </w:pPr>
            <w:r>
              <w:rPr>
                <w:rFonts w:ascii="Arial" w:hAnsi="Arial" w:cs="Arial"/>
                <w:color w:val="000000"/>
              </w:rPr>
              <w:t xml:space="preserve">One brief point mentioned but not fully explained. Some reference to </w:t>
            </w:r>
            <w:r w:rsidR="005A356B">
              <w:rPr>
                <w:rFonts w:ascii="Arial" w:hAnsi="Arial" w:cs="Arial"/>
                <w:color w:val="000000"/>
              </w:rPr>
              <w:t xml:space="preserve">an </w:t>
            </w:r>
            <w:r>
              <w:rPr>
                <w:rFonts w:ascii="Arial" w:hAnsi="Arial" w:cs="Arial"/>
                <w:color w:val="000000"/>
              </w:rPr>
              <w:t>example may be made but will lack clarity.</w:t>
            </w:r>
          </w:p>
        </w:tc>
      </w:tr>
      <w:tr w:rsidR="00914C70" w14:paraId="0C57A57B" w14:textId="77777777" w:rsidTr="00610390">
        <w:tc>
          <w:tcPr>
            <w:tcW w:w="1271" w:type="dxa"/>
            <w:tcBorders>
              <w:top w:val="single" w:sz="4" w:space="0" w:color="auto"/>
              <w:left w:val="single" w:sz="4" w:space="0" w:color="auto"/>
              <w:bottom w:val="single" w:sz="4" w:space="0" w:color="auto"/>
              <w:right w:val="single" w:sz="4" w:space="0" w:color="auto"/>
            </w:tcBorders>
          </w:tcPr>
          <w:p w14:paraId="1D48A67A" w14:textId="6A72043D" w:rsidR="00914C70" w:rsidRDefault="00914C70" w:rsidP="00914C70">
            <w:pPr>
              <w:tabs>
                <w:tab w:val="left" w:pos="426"/>
                <w:tab w:val="right" w:pos="8931"/>
              </w:tabs>
              <w:spacing w:after="120"/>
              <w:rPr>
                <w:rFonts w:ascii="Arial" w:hAnsi="Arial" w:cs="Arial"/>
                <w:color w:val="000000"/>
              </w:rPr>
            </w:pPr>
            <w:r>
              <w:rPr>
                <w:rFonts w:ascii="Arial" w:hAnsi="Arial" w:cs="Arial"/>
                <w:color w:val="000000"/>
              </w:rPr>
              <w:t>0 marks</w:t>
            </w:r>
          </w:p>
        </w:tc>
        <w:tc>
          <w:tcPr>
            <w:tcW w:w="7654" w:type="dxa"/>
            <w:tcBorders>
              <w:top w:val="single" w:sz="4" w:space="0" w:color="auto"/>
              <w:left w:val="single" w:sz="4" w:space="0" w:color="auto"/>
              <w:bottom w:val="single" w:sz="4" w:space="0" w:color="auto"/>
              <w:right w:val="single" w:sz="4" w:space="0" w:color="auto"/>
            </w:tcBorders>
          </w:tcPr>
          <w:p w14:paraId="07275E41" w14:textId="33197BE4" w:rsidR="00914C70" w:rsidRDefault="00914C70" w:rsidP="00914C70">
            <w:pPr>
              <w:tabs>
                <w:tab w:val="left" w:pos="426"/>
                <w:tab w:val="right" w:pos="8931"/>
              </w:tabs>
              <w:spacing w:after="120"/>
              <w:rPr>
                <w:rFonts w:ascii="Arial" w:hAnsi="Arial" w:cs="Arial"/>
                <w:color w:val="000000"/>
              </w:rPr>
            </w:pPr>
            <w:r>
              <w:rPr>
                <w:rFonts w:ascii="Arial" w:hAnsi="Arial" w:cs="Arial"/>
                <w:color w:val="000000"/>
              </w:rPr>
              <w:t>Nothing worthy of credit.</w:t>
            </w:r>
          </w:p>
        </w:tc>
      </w:tr>
    </w:tbl>
    <w:p w14:paraId="0CF828A8" w14:textId="77777777" w:rsidR="00610390" w:rsidRDefault="00610390" w:rsidP="00610390">
      <w:pPr>
        <w:rPr>
          <w:rFonts w:ascii="ArialMT" w:hAnsi="ArialMT" w:cs="ArialMT"/>
          <w:b/>
        </w:rPr>
      </w:pPr>
    </w:p>
    <w:p w14:paraId="1241DC3E" w14:textId="3BF9BDBE" w:rsidR="00610390" w:rsidRPr="004A3C1E" w:rsidRDefault="00113F9A" w:rsidP="00610390">
      <w:pPr>
        <w:rPr>
          <w:rFonts w:ascii="ArialMT" w:hAnsi="ArialMT" w:cs="ArialMT"/>
          <w:b/>
        </w:rPr>
      </w:pPr>
      <w:r>
        <w:rPr>
          <w:rFonts w:ascii="ArialMT" w:hAnsi="ArialMT" w:cs="ArialMT"/>
          <w:b/>
        </w:rPr>
        <w:t xml:space="preserve">Indicative content: </w:t>
      </w:r>
      <w:r>
        <w:rPr>
          <w:rFonts w:ascii="ArialMT" w:hAnsi="ArialMT" w:cs="ArialMT"/>
        </w:rPr>
        <w:t>Accept alternative reasonable responses.</w:t>
      </w:r>
    </w:p>
    <w:p w14:paraId="6058C705" w14:textId="7E27107F" w:rsidR="004E4BC7" w:rsidRDefault="004E4BC7" w:rsidP="00610390">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 xml:space="preserve">If the product is too large to make a full-scale model – </w:t>
      </w:r>
      <w:r w:rsidR="00742433">
        <w:rPr>
          <w:rFonts w:ascii="ArialMT" w:hAnsi="ArialMT" w:cs="ArialMT"/>
        </w:rPr>
        <w:t>e</w:t>
      </w:r>
      <w:r>
        <w:rPr>
          <w:rFonts w:ascii="ArialMT" w:hAnsi="ArialMT" w:cs="ArialMT"/>
        </w:rPr>
        <w:t xml:space="preserve">.g. architecture </w:t>
      </w:r>
    </w:p>
    <w:p w14:paraId="79A93DBD" w14:textId="3BD7CF5A" w:rsidR="004F027B" w:rsidRDefault="004F027B" w:rsidP="00610390">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 xml:space="preserve">If the product is too small and it needs to be enlarged to see important features – </w:t>
      </w:r>
      <w:r w:rsidR="00B801EC">
        <w:rPr>
          <w:rFonts w:ascii="ArialMT" w:hAnsi="ArialMT" w:cs="ArialMT"/>
        </w:rPr>
        <w:t>e</w:t>
      </w:r>
      <w:r>
        <w:rPr>
          <w:rFonts w:ascii="ArialMT" w:hAnsi="ArialMT" w:cs="ArialMT"/>
        </w:rPr>
        <w:t>.g. the internal space inside a small electronic product to see how parts fit in to it.</w:t>
      </w:r>
    </w:p>
    <w:p w14:paraId="589BAAB3" w14:textId="7E71147A" w:rsidR="004E4BC7" w:rsidRDefault="004E4BC7" w:rsidP="00610390">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 xml:space="preserve">To test mechanism and/or functionality where the size is not important to the functionality – </w:t>
      </w:r>
      <w:r w:rsidR="00B801EC">
        <w:rPr>
          <w:rFonts w:ascii="ArialMT" w:hAnsi="ArialMT" w:cs="ArialMT"/>
        </w:rPr>
        <w:t>e</w:t>
      </w:r>
      <w:r>
        <w:rPr>
          <w:rFonts w:ascii="ArialMT" w:hAnsi="ArialMT" w:cs="ArialMT"/>
        </w:rPr>
        <w:t>.g. interlocking mechanisms,</w:t>
      </w:r>
      <w:r w:rsidR="00316014">
        <w:rPr>
          <w:rFonts w:ascii="ArialMT" w:hAnsi="ArialMT" w:cs="ArialMT"/>
        </w:rPr>
        <w:t xml:space="preserve"> testing</w:t>
      </w:r>
      <w:r>
        <w:rPr>
          <w:rFonts w:ascii="ArialMT" w:hAnsi="ArialMT" w:cs="ArialMT"/>
        </w:rPr>
        <w:t xml:space="preserve"> technical principles </w:t>
      </w:r>
    </w:p>
    <w:p w14:paraId="03AAF23F" w14:textId="32043878" w:rsidR="00610390" w:rsidRDefault="00610390" w:rsidP="00610390">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 xml:space="preserve">To </w:t>
      </w:r>
      <w:r w:rsidR="0066259E">
        <w:rPr>
          <w:rFonts w:ascii="ArialMT" w:hAnsi="ArialMT" w:cs="ArialMT"/>
        </w:rPr>
        <w:t>test</w:t>
      </w:r>
      <w:r w:rsidR="004E4BC7">
        <w:rPr>
          <w:rFonts w:ascii="ArialMT" w:hAnsi="ArialMT" w:cs="ArialMT"/>
        </w:rPr>
        <w:t xml:space="preserve"> materials and finishes for aesthetic purposes – allowing choice for the user</w:t>
      </w:r>
      <w:r w:rsidR="007E6BB8">
        <w:rPr>
          <w:rFonts w:ascii="ArialMT" w:hAnsi="ArialMT" w:cs="ArialMT"/>
        </w:rPr>
        <w:t>,</w:t>
      </w:r>
      <w:r w:rsidR="00DE3090">
        <w:rPr>
          <w:rFonts w:ascii="ArialMT" w:hAnsi="ArialMT" w:cs="ArialMT"/>
        </w:rPr>
        <w:t xml:space="preserve"> but not wasting materials on full size versions</w:t>
      </w:r>
    </w:p>
    <w:p w14:paraId="19CF2481" w14:textId="4AB37E43" w:rsidR="004E4BC7" w:rsidRPr="00B136E3" w:rsidRDefault="004E4BC7" w:rsidP="00B136E3">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Scale CAD models may be created – to allow for stress and other technical testing</w:t>
      </w:r>
      <w:r w:rsidR="00DE3090">
        <w:rPr>
          <w:rFonts w:ascii="ArialMT" w:hAnsi="ArialMT" w:cs="ArialMT"/>
        </w:rPr>
        <w:t xml:space="preserve"> including </w:t>
      </w:r>
      <w:r w:rsidR="004E7BAA">
        <w:rPr>
          <w:rFonts w:ascii="ArialMT" w:hAnsi="ArialMT" w:cs="ArialMT"/>
        </w:rPr>
        <w:t>aesthetics</w:t>
      </w:r>
    </w:p>
    <w:p w14:paraId="6160B83D" w14:textId="16F2A62E" w:rsidR="00EE63EF" w:rsidRDefault="00EE63EF" w:rsidP="004F1A40">
      <w:pPr>
        <w:tabs>
          <w:tab w:val="right" w:pos="8931"/>
        </w:tabs>
        <w:spacing w:before="240" w:after="120"/>
        <w:ind w:left="567" w:hanging="567"/>
        <w:rPr>
          <w:rFonts w:ascii="ArialMT" w:hAnsi="ArialMT" w:cs="ArialMT"/>
        </w:rPr>
      </w:pPr>
      <w:r w:rsidRPr="00587870">
        <w:rPr>
          <w:rFonts w:ascii="ArialMT" w:hAnsi="ArialMT" w:cs="ArialMT"/>
        </w:rPr>
        <w:t>21.1</w:t>
      </w:r>
      <w:r w:rsidRPr="000B032F">
        <w:rPr>
          <w:rFonts w:ascii="ArialMT" w:hAnsi="ArialMT" w:cs="ArialMT"/>
        </w:rPr>
        <w:t xml:space="preserve"> </w:t>
      </w:r>
      <w:bookmarkStart w:id="7" w:name="_Hlk507574179"/>
      <w:r w:rsidR="004F1A40">
        <w:rPr>
          <w:rFonts w:ascii="ArialMT" w:hAnsi="ArialMT" w:cs="ArialMT"/>
        </w:rPr>
        <w:tab/>
      </w:r>
      <w:r w:rsidR="004E7BAA">
        <w:rPr>
          <w:rFonts w:ascii="ArialMT" w:hAnsi="ArialMT" w:cs="ArialMT"/>
          <w:b/>
        </w:rPr>
        <w:t xml:space="preserve">Award 1 mark for naming each appropriate test and award the </w:t>
      </w:r>
      <w:r w:rsidR="004F1A40">
        <w:rPr>
          <w:rFonts w:ascii="ArialMT" w:hAnsi="ArialMT" w:cs="ArialMT"/>
          <w:b/>
        </w:rPr>
        <w:br/>
      </w:r>
      <w:r w:rsidR="004E7BAA">
        <w:rPr>
          <w:rFonts w:ascii="ArialMT" w:hAnsi="ArialMT" w:cs="ArialMT"/>
          <w:b/>
        </w:rPr>
        <w:t xml:space="preserve">second mark for a justification for its use. </w:t>
      </w:r>
      <w:r w:rsidR="00610390">
        <w:rPr>
          <w:rFonts w:ascii="ArialMT" w:hAnsi="ArialMT" w:cs="ArialMT"/>
        </w:rPr>
        <w:tab/>
        <w:t>[2 x 2 marks</w:t>
      </w:r>
      <w:r>
        <w:rPr>
          <w:rFonts w:ascii="ArialMT" w:hAnsi="ArialMT" w:cs="ArialMT"/>
        </w:rPr>
        <w:t>]</w:t>
      </w:r>
    </w:p>
    <w:p w14:paraId="4DC805C8" w14:textId="77777777" w:rsidR="004E7BAA" w:rsidRPr="004A3C1E" w:rsidRDefault="004E7BAA" w:rsidP="004E7BAA">
      <w:pPr>
        <w:rPr>
          <w:rFonts w:ascii="ArialMT" w:hAnsi="ArialMT" w:cs="ArialMT"/>
          <w:b/>
        </w:rPr>
      </w:pPr>
      <w:r>
        <w:rPr>
          <w:rFonts w:ascii="ArialMT" w:hAnsi="ArialMT" w:cs="ArialMT"/>
          <w:b/>
        </w:rPr>
        <w:t xml:space="preserve">Indicative content: </w:t>
      </w:r>
      <w:r>
        <w:rPr>
          <w:rFonts w:ascii="ArialMT" w:hAnsi="ArialMT" w:cs="ArialMT"/>
        </w:rPr>
        <w:t>Accept alternative reasonable responses.</w:t>
      </w:r>
    </w:p>
    <w:p w14:paraId="0D9295DD" w14:textId="443BC2E0" w:rsidR="004E7BAA" w:rsidRDefault="004E7BAA" w:rsidP="004E7BAA">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Stress testing to ensure it will hold up to being compressed, sheared or held under tension</w:t>
      </w:r>
    </w:p>
    <w:p w14:paraId="2F99382E" w14:textId="5DA0ED5F" w:rsidR="004E7BAA" w:rsidRDefault="004E7BAA" w:rsidP="004E7BAA">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Repetitive use tests – performing tasks many hundreds or thousands of times to ensure appropriate level of wear and tear</w:t>
      </w:r>
    </w:p>
    <w:p w14:paraId="041A34EA" w14:textId="23374AB0" w:rsidR="004E7BAA" w:rsidRDefault="004E7BAA" w:rsidP="004E7BAA">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User group testing – to see how it performs in ‘real life’ applications</w:t>
      </w:r>
    </w:p>
    <w:p w14:paraId="1B390B98" w14:textId="0D65AB6E" w:rsidR="004E7BAA" w:rsidRDefault="004E7BAA" w:rsidP="004E7BAA">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lastRenderedPageBreak/>
        <w:t xml:space="preserve">Destructive testing – to see the point at which it breaks and how, </w:t>
      </w:r>
      <w:proofErr w:type="gramStart"/>
      <w:r>
        <w:rPr>
          <w:rFonts w:ascii="ArialMT" w:hAnsi="ArialMT" w:cs="ArialMT"/>
        </w:rPr>
        <w:t>so as to</w:t>
      </w:r>
      <w:proofErr w:type="gramEnd"/>
      <w:r>
        <w:rPr>
          <w:rFonts w:ascii="ArialMT" w:hAnsi="ArialMT" w:cs="ArialMT"/>
        </w:rPr>
        <w:t xml:space="preserve"> devise methods for reinforcement</w:t>
      </w:r>
    </w:p>
    <w:p w14:paraId="106E593B" w14:textId="6B12D81C" w:rsidR="004E7BAA" w:rsidRDefault="004E7BAA" w:rsidP="004E7BAA">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Non-destructive testing – using x-ray, ultrasound and other forms of NDT to see if there are any inherent weaknesses</w:t>
      </w:r>
    </w:p>
    <w:p w14:paraId="394273BB" w14:textId="3EDD8EC8" w:rsidR="004E7BAA" w:rsidRDefault="004E7BAA" w:rsidP="004E7BAA">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 xml:space="preserve">Accept </w:t>
      </w:r>
      <w:proofErr w:type="gramStart"/>
      <w:r>
        <w:rPr>
          <w:rFonts w:ascii="ArialMT" w:hAnsi="ArialMT" w:cs="ArialMT"/>
        </w:rPr>
        <w:t>aesthetic based</w:t>
      </w:r>
      <w:proofErr w:type="gramEnd"/>
      <w:r>
        <w:rPr>
          <w:rFonts w:ascii="ArialMT" w:hAnsi="ArialMT" w:cs="ArialMT"/>
        </w:rPr>
        <w:t xml:space="preserve"> testing – to see if users will like the product</w:t>
      </w:r>
    </w:p>
    <w:p w14:paraId="474D1ACD" w14:textId="5566DB12" w:rsidR="00EE63EF" w:rsidRDefault="00610390" w:rsidP="004F1A40">
      <w:pPr>
        <w:tabs>
          <w:tab w:val="right" w:pos="8931"/>
        </w:tabs>
        <w:spacing w:before="240" w:after="120"/>
        <w:ind w:left="567" w:hanging="567"/>
        <w:rPr>
          <w:rFonts w:ascii="ArialMT" w:hAnsi="ArialMT" w:cs="ArialMT"/>
        </w:rPr>
      </w:pPr>
      <w:r w:rsidRPr="009A7D69">
        <w:rPr>
          <w:rFonts w:ascii="ArialMT" w:hAnsi="ArialMT" w:cs="ArialMT"/>
        </w:rPr>
        <w:t>21.</w:t>
      </w:r>
      <w:r w:rsidR="009B62FB" w:rsidRPr="009A7D69">
        <w:rPr>
          <w:rFonts w:ascii="ArialMT" w:hAnsi="ArialMT" w:cs="ArialMT"/>
        </w:rPr>
        <w:t>2</w:t>
      </w:r>
      <w:r>
        <w:rPr>
          <w:rFonts w:ascii="ArialMT" w:hAnsi="ArialMT" w:cs="ArialMT"/>
        </w:rPr>
        <w:t xml:space="preserve"> </w:t>
      </w:r>
      <w:r w:rsidR="004F1A40">
        <w:rPr>
          <w:rFonts w:ascii="ArialMT" w:hAnsi="ArialMT" w:cs="ArialMT"/>
        </w:rPr>
        <w:tab/>
      </w:r>
      <w:r w:rsidR="009A7D69" w:rsidRPr="009A7D69">
        <w:rPr>
          <w:rFonts w:ascii="ArialMT" w:hAnsi="ArialMT" w:cs="ArialMT"/>
          <w:b/>
        </w:rPr>
        <w:t xml:space="preserve">Award 1 mark for an appropriate modification and up to two marks for </w:t>
      </w:r>
      <w:r w:rsidR="004F1A40">
        <w:rPr>
          <w:rFonts w:ascii="ArialMT" w:hAnsi="ArialMT" w:cs="ArialMT"/>
          <w:b/>
        </w:rPr>
        <w:br/>
      </w:r>
      <w:r w:rsidR="009A7D69" w:rsidRPr="009A7D69">
        <w:rPr>
          <w:rFonts w:ascii="ArialMT" w:hAnsi="ArialMT" w:cs="ArialMT"/>
          <w:b/>
        </w:rPr>
        <w:t>a detailed explanation of how it would prevent the issue reoccurring</w:t>
      </w:r>
      <w:r w:rsidR="009A7D69">
        <w:rPr>
          <w:rFonts w:ascii="ArialMT" w:hAnsi="ArialMT" w:cs="ArialMT"/>
        </w:rPr>
        <w:t>.</w:t>
      </w:r>
      <w:r>
        <w:rPr>
          <w:rFonts w:ascii="ArialMT" w:hAnsi="ArialMT" w:cs="ArialMT"/>
        </w:rPr>
        <w:tab/>
        <w:t>[3 marks]</w:t>
      </w:r>
    </w:p>
    <w:bookmarkEnd w:id="7"/>
    <w:p w14:paraId="77F76875" w14:textId="77777777" w:rsidR="009A7D69" w:rsidRPr="004A3C1E" w:rsidRDefault="009A7D69" w:rsidP="009A7D69">
      <w:pPr>
        <w:rPr>
          <w:rFonts w:ascii="ArialMT" w:hAnsi="ArialMT" w:cs="ArialMT"/>
          <w:b/>
        </w:rPr>
      </w:pPr>
      <w:r>
        <w:rPr>
          <w:rFonts w:ascii="ArialMT" w:hAnsi="ArialMT" w:cs="ArialMT"/>
          <w:b/>
        </w:rPr>
        <w:t xml:space="preserve">Indicative content: </w:t>
      </w:r>
      <w:r>
        <w:rPr>
          <w:rFonts w:ascii="ArialMT" w:hAnsi="ArialMT" w:cs="ArialMT"/>
        </w:rPr>
        <w:t>Accept alternative reasonable responses.</w:t>
      </w:r>
    </w:p>
    <w:tbl>
      <w:tblPr>
        <w:tblStyle w:val="TableGrid"/>
        <w:tblW w:w="0" w:type="auto"/>
        <w:tblLook w:val="04A0" w:firstRow="1" w:lastRow="0" w:firstColumn="1" w:lastColumn="0" w:noHBand="0" w:noVBand="1"/>
      </w:tblPr>
      <w:tblGrid>
        <w:gridCol w:w="1696"/>
        <w:gridCol w:w="7230"/>
      </w:tblGrid>
      <w:tr w:rsidR="009A7D69" w14:paraId="68EF2750" w14:textId="77777777" w:rsidTr="009A7D69">
        <w:tc>
          <w:tcPr>
            <w:tcW w:w="1696" w:type="dxa"/>
          </w:tcPr>
          <w:p w14:paraId="0E0BE869" w14:textId="30370B0C" w:rsidR="009A7D69" w:rsidRDefault="009A7D69" w:rsidP="00B136E3">
            <w:pPr>
              <w:tabs>
                <w:tab w:val="left" w:pos="426"/>
                <w:tab w:val="right" w:pos="8931"/>
              </w:tabs>
              <w:spacing w:after="120"/>
              <w:rPr>
                <w:rFonts w:ascii="ArialMT" w:hAnsi="ArialMT" w:cs="ArialMT"/>
              </w:rPr>
            </w:pPr>
            <w:r>
              <w:rPr>
                <w:rFonts w:ascii="ArialMT" w:hAnsi="ArialMT" w:cs="ArialMT"/>
              </w:rPr>
              <w:t>Cast</w:t>
            </w:r>
            <w:r w:rsidR="00B47840">
              <w:rPr>
                <w:rFonts w:ascii="ArialMT" w:hAnsi="ArialMT" w:cs="ArialMT"/>
              </w:rPr>
              <w:t>o</w:t>
            </w:r>
            <w:r>
              <w:rPr>
                <w:rFonts w:ascii="ArialMT" w:hAnsi="ArialMT" w:cs="ArialMT"/>
              </w:rPr>
              <w:t>r wheel</w:t>
            </w:r>
          </w:p>
        </w:tc>
        <w:tc>
          <w:tcPr>
            <w:tcW w:w="7230" w:type="dxa"/>
          </w:tcPr>
          <w:p w14:paraId="34F9B5B9" w14:textId="77777777" w:rsidR="009A7D69" w:rsidRDefault="009A7D69" w:rsidP="00B136E3">
            <w:pPr>
              <w:tabs>
                <w:tab w:val="left" w:pos="426"/>
                <w:tab w:val="right" w:pos="8931"/>
              </w:tabs>
              <w:spacing w:after="120"/>
              <w:rPr>
                <w:rFonts w:ascii="ArialMT" w:hAnsi="ArialMT" w:cs="ArialMT"/>
              </w:rPr>
            </w:pPr>
            <w:r>
              <w:rPr>
                <w:rFonts w:ascii="ArialMT" w:hAnsi="ArialMT" w:cs="ArialMT"/>
              </w:rPr>
              <w:t>Thicker plastic used</w:t>
            </w:r>
            <w:r w:rsidR="00A16BAE">
              <w:rPr>
                <w:rFonts w:ascii="ArialMT" w:hAnsi="ArialMT" w:cs="ArialMT"/>
              </w:rPr>
              <w:t xml:space="preserve"> during moulding – withstand greater impact</w:t>
            </w:r>
          </w:p>
          <w:p w14:paraId="24B660A2" w14:textId="77777777" w:rsidR="00A16BAE" w:rsidRDefault="00A16BAE" w:rsidP="00B136E3">
            <w:pPr>
              <w:tabs>
                <w:tab w:val="left" w:pos="426"/>
                <w:tab w:val="right" w:pos="8931"/>
              </w:tabs>
              <w:spacing w:after="120"/>
              <w:rPr>
                <w:rFonts w:ascii="ArialMT" w:hAnsi="ArialMT" w:cs="ArialMT"/>
              </w:rPr>
            </w:pPr>
            <w:r>
              <w:rPr>
                <w:rFonts w:ascii="ArialMT" w:hAnsi="ArialMT" w:cs="ArialMT"/>
              </w:rPr>
              <w:t>Webbing included in mould – giving greater support around area</w:t>
            </w:r>
          </w:p>
          <w:p w14:paraId="18434D0A" w14:textId="21F1F40C" w:rsidR="00A16BAE" w:rsidRDefault="00A16BAE" w:rsidP="00B136E3">
            <w:pPr>
              <w:tabs>
                <w:tab w:val="left" w:pos="426"/>
                <w:tab w:val="right" w:pos="8931"/>
              </w:tabs>
              <w:spacing w:after="120"/>
              <w:rPr>
                <w:rFonts w:ascii="ArialMT" w:hAnsi="ArialMT" w:cs="ArialMT"/>
              </w:rPr>
            </w:pPr>
            <w:r>
              <w:rPr>
                <w:rFonts w:ascii="ArialMT" w:hAnsi="ArialMT" w:cs="ArialMT"/>
              </w:rPr>
              <w:t>Brace the corners with metal reinforcements – metal less likely to break</w:t>
            </w:r>
          </w:p>
        </w:tc>
      </w:tr>
      <w:tr w:rsidR="009A7D69" w14:paraId="0FA0BDF2" w14:textId="77777777" w:rsidTr="009A7D69">
        <w:tc>
          <w:tcPr>
            <w:tcW w:w="1696" w:type="dxa"/>
          </w:tcPr>
          <w:p w14:paraId="39C4081F" w14:textId="6CA28D9A" w:rsidR="009A7D69" w:rsidRDefault="009A7D69" w:rsidP="00B136E3">
            <w:pPr>
              <w:tabs>
                <w:tab w:val="left" w:pos="426"/>
                <w:tab w:val="right" w:pos="8931"/>
              </w:tabs>
              <w:spacing w:after="120"/>
              <w:rPr>
                <w:rFonts w:ascii="ArialMT" w:hAnsi="ArialMT" w:cs="ArialMT"/>
              </w:rPr>
            </w:pPr>
            <w:r>
              <w:rPr>
                <w:rFonts w:ascii="ArialMT" w:hAnsi="ArialMT" w:cs="ArialMT"/>
              </w:rPr>
              <w:t>Hammer</w:t>
            </w:r>
          </w:p>
        </w:tc>
        <w:tc>
          <w:tcPr>
            <w:tcW w:w="7230" w:type="dxa"/>
          </w:tcPr>
          <w:p w14:paraId="59C1C29C" w14:textId="77777777" w:rsidR="009A7D69" w:rsidRDefault="00A16BAE" w:rsidP="00B136E3">
            <w:pPr>
              <w:tabs>
                <w:tab w:val="left" w:pos="426"/>
                <w:tab w:val="right" w:pos="8931"/>
              </w:tabs>
              <w:spacing w:after="120"/>
              <w:rPr>
                <w:rFonts w:ascii="ArialMT" w:hAnsi="ArialMT" w:cs="ArialMT"/>
              </w:rPr>
            </w:pPr>
            <w:r>
              <w:rPr>
                <w:rFonts w:ascii="ArialMT" w:hAnsi="ArialMT" w:cs="ArialMT"/>
              </w:rPr>
              <w:t>Thicken the stem of the handle – to take greater impact</w:t>
            </w:r>
          </w:p>
          <w:p w14:paraId="47FB5990" w14:textId="6C4B5B18" w:rsidR="00A16BAE" w:rsidRDefault="00A16BAE" w:rsidP="00B136E3">
            <w:pPr>
              <w:tabs>
                <w:tab w:val="left" w:pos="426"/>
                <w:tab w:val="right" w:pos="8931"/>
              </w:tabs>
              <w:spacing w:after="120"/>
              <w:rPr>
                <w:rFonts w:ascii="ArialMT" w:hAnsi="ArialMT" w:cs="ArialMT"/>
              </w:rPr>
            </w:pPr>
            <w:r>
              <w:rPr>
                <w:rFonts w:ascii="ArialMT" w:hAnsi="ArialMT" w:cs="ArialMT"/>
              </w:rPr>
              <w:t>Use stronger materiel i.e. steel (anodised aluminium has been used</w:t>
            </w:r>
            <w:r w:rsidR="00C83471">
              <w:rPr>
                <w:rFonts w:ascii="ArialMT" w:hAnsi="ArialMT" w:cs="ArialMT"/>
              </w:rPr>
              <w:t>)</w:t>
            </w:r>
            <w:r>
              <w:rPr>
                <w:rFonts w:ascii="ArialMT" w:hAnsi="ArialMT" w:cs="ArialMT"/>
              </w:rPr>
              <w:t xml:space="preserve"> – will withstand greater impact, less prone to snapping</w:t>
            </w:r>
          </w:p>
          <w:p w14:paraId="637F6FF2" w14:textId="784C323C" w:rsidR="00A16BAE" w:rsidRDefault="00A16BAE" w:rsidP="00B136E3">
            <w:pPr>
              <w:tabs>
                <w:tab w:val="left" w:pos="426"/>
                <w:tab w:val="right" w:pos="8931"/>
              </w:tabs>
              <w:spacing w:after="120"/>
              <w:rPr>
                <w:rFonts w:ascii="ArialMT" w:hAnsi="ArialMT" w:cs="ArialMT"/>
              </w:rPr>
            </w:pPr>
            <w:r>
              <w:rPr>
                <w:rFonts w:ascii="ArialMT" w:hAnsi="ArialMT" w:cs="ArialMT"/>
              </w:rPr>
              <w:t xml:space="preserve">Ensure the stem is solid and not hollow </w:t>
            </w:r>
            <w:r w:rsidR="00655D63">
              <w:rPr>
                <w:rFonts w:ascii="ArialMT" w:hAnsi="ArialMT" w:cs="ArialMT"/>
              </w:rPr>
              <w:t>–</w:t>
            </w:r>
            <w:r>
              <w:rPr>
                <w:rFonts w:ascii="ArialMT" w:hAnsi="ArialMT" w:cs="ArialMT"/>
              </w:rPr>
              <w:t xml:space="preserve"> </w:t>
            </w:r>
            <w:r w:rsidR="00655D63">
              <w:rPr>
                <w:rFonts w:ascii="ArialMT" w:hAnsi="ArialMT" w:cs="ArialMT"/>
              </w:rPr>
              <w:t>less prone to snapping due to thicker material</w:t>
            </w:r>
          </w:p>
          <w:p w14:paraId="154EEB2C" w14:textId="51A36D9D" w:rsidR="00655D63" w:rsidRDefault="00655D63" w:rsidP="00B136E3">
            <w:pPr>
              <w:tabs>
                <w:tab w:val="left" w:pos="426"/>
                <w:tab w:val="right" w:pos="8931"/>
              </w:tabs>
              <w:spacing w:after="120"/>
              <w:rPr>
                <w:rFonts w:ascii="ArialMT" w:hAnsi="ArialMT" w:cs="ArialMT"/>
              </w:rPr>
            </w:pPr>
            <w:r>
              <w:rPr>
                <w:rFonts w:ascii="ArialMT" w:hAnsi="ArialMT" w:cs="ArialMT"/>
              </w:rPr>
              <w:t>Use a mechanical fixing to attach the head to the stem – the compression fit/spline wedge sometimes used can work loose</w:t>
            </w:r>
          </w:p>
        </w:tc>
      </w:tr>
      <w:tr w:rsidR="009A7D69" w14:paraId="2C638B31" w14:textId="77777777" w:rsidTr="009A7D69">
        <w:tc>
          <w:tcPr>
            <w:tcW w:w="1696" w:type="dxa"/>
          </w:tcPr>
          <w:p w14:paraId="57B93217" w14:textId="5932DD18" w:rsidR="009A7D69" w:rsidRDefault="009A7D69" w:rsidP="00B136E3">
            <w:pPr>
              <w:tabs>
                <w:tab w:val="left" w:pos="426"/>
                <w:tab w:val="right" w:pos="8931"/>
              </w:tabs>
              <w:spacing w:after="120"/>
              <w:rPr>
                <w:rFonts w:ascii="ArialMT" w:hAnsi="ArialMT" w:cs="ArialMT"/>
              </w:rPr>
            </w:pPr>
            <w:r>
              <w:rPr>
                <w:rFonts w:ascii="ArialMT" w:hAnsi="ArialMT" w:cs="ArialMT"/>
              </w:rPr>
              <w:t>Cardboard box</w:t>
            </w:r>
          </w:p>
        </w:tc>
        <w:tc>
          <w:tcPr>
            <w:tcW w:w="7230" w:type="dxa"/>
          </w:tcPr>
          <w:p w14:paraId="15E132F6" w14:textId="77777777" w:rsidR="009A7D69" w:rsidRDefault="00655D63" w:rsidP="00B136E3">
            <w:pPr>
              <w:tabs>
                <w:tab w:val="left" w:pos="426"/>
                <w:tab w:val="right" w:pos="8931"/>
              </w:tabs>
              <w:spacing w:after="120"/>
              <w:rPr>
                <w:rFonts w:ascii="ArialMT" w:hAnsi="ArialMT" w:cs="ArialMT"/>
              </w:rPr>
            </w:pPr>
            <w:r>
              <w:rPr>
                <w:rFonts w:ascii="ArialMT" w:hAnsi="ArialMT" w:cs="ArialMT"/>
              </w:rPr>
              <w:t>Use thicker material – to withstand greater impact</w:t>
            </w:r>
          </w:p>
          <w:p w14:paraId="703F7314" w14:textId="164E9907" w:rsidR="00655D63" w:rsidRDefault="00655D63" w:rsidP="00B136E3">
            <w:pPr>
              <w:tabs>
                <w:tab w:val="left" w:pos="426"/>
                <w:tab w:val="right" w:pos="8931"/>
              </w:tabs>
              <w:spacing w:after="120"/>
              <w:rPr>
                <w:rFonts w:ascii="ArialMT" w:hAnsi="ArialMT" w:cs="ArialMT"/>
              </w:rPr>
            </w:pPr>
            <w:r>
              <w:rPr>
                <w:rFonts w:ascii="ArialMT" w:hAnsi="ArialMT" w:cs="ArialMT"/>
              </w:rPr>
              <w:t xml:space="preserve">Use cross laminated </w:t>
            </w:r>
            <w:r w:rsidR="002B6723">
              <w:rPr>
                <w:rFonts w:ascii="ArialMT" w:hAnsi="ArialMT" w:cs="ArialMT"/>
              </w:rPr>
              <w:t>cardboard</w:t>
            </w:r>
            <w:r>
              <w:rPr>
                <w:rFonts w:ascii="ArialMT" w:hAnsi="ArialMT" w:cs="ArialMT"/>
              </w:rPr>
              <w:t xml:space="preserve"> – ensuring structural strength in all</w:t>
            </w:r>
            <w:r w:rsidR="002B6723">
              <w:rPr>
                <w:rFonts w:ascii="ArialMT" w:hAnsi="ArialMT" w:cs="ArialMT"/>
              </w:rPr>
              <w:t>/ horizontal and vertical</w:t>
            </w:r>
            <w:r>
              <w:rPr>
                <w:rFonts w:ascii="ArialMT" w:hAnsi="ArialMT" w:cs="ArialMT"/>
              </w:rPr>
              <w:t xml:space="preserve"> directions instead of one </w:t>
            </w:r>
            <w:r w:rsidR="002B6723">
              <w:rPr>
                <w:rFonts w:ascii="ArialMT" w:hAnsi="ArialMT" w:cs="ArialMT"/>
              </w:rPr>
              <w:t>direction</w:t>
            </w:r>
          </w:p>
          <w:p w14:paraId="7469F8F3" w14:textId="77777777" w:rsidR="00655D63" w:rsidRDefault="00655D63" w:rsidP="00B136E3">
            <w:pPr>
              <w:tabs>
                <w:tab w:val="left" w:pos="426"/>
                <w:tab w:val="right" w:pos="8931"/>
              </w:tabs>
              <w:spacing w:after="120"/>
              <w:rPr>
                <w:rFonts w:ascii="ArialMT" w:hAnsi="ArialMT" w:cs="ArialMT"/>
              </w:rPr>
            </w:pPr>
            <w:r>
              <w:rPr>
                <w:rFonts w:ascii="ArialMT" w:hAnsi="ArialMT" w:cs="ArialMT"/>
              </w:rPr>
              <w:t>Use internal packing – to withstand greater impact from the inside therefore supporting the external layer</w:t>
            </w:r>
          </w:p>
          <w:p w14:paraId="43804F00" w14:textId="775C358D" w:rsidR="00655D63" w:rsidRDefault="00655D63" w:rsidP="00B136E3">
            <w:pPr>
              <w:tabs>
                <w:tab w:val="left" w:pos="426"/>
                <w:tab w:val="right" w:pos="8931"/>
              </w:tabs>
              <w:spacing w:after="120"/>
              <w:rPr>
                <w:rFonts w:ascii="ArialMT" w:hAnsi="ArialMT" w:cs="ArialMT"/>
              </w:rPr>
            </w:pPr>
            <w:r>
              <w:rPr>
                <w:rFonts w:ascii="ArialMT" w:hAnsi="ArialMT" w:cs="ArialMT"/>
              </w:rPr>
              <w:t>Use external additions bonded to the packaging – deflect/absorb impact</w:t>
            </w:r>
          </w:p>
        </w:tc>
      </w:tr>
      <w:tr w:rsidR="009A7D69" w14:paraId="72256B88" w14:textId="77777777" w:rsidTr="009A7D69">
        <w:tc>
          <w:tcPr>
            <w:tcW w:w="1696" w:type="dxa"/>
          </w:tcPr>
          <w:p w14:paraId="30D1A097" w14:textId="76D0B5A7" w:rsidR="009A7D69" w:rsidRDefault="009A7D69" w:rsidP="00B136E3">
            <w:pPr>
              <w:tabs>
                <w:tab w:val="left" w:pos="426"/>
                <w:tab w:val="right" w:pos="8931"/>
              </w:tabs>
              <w:spacing w:after="120"/>
              <w:rPr>
                <w:rFonts w:ascii="ArialMT" w:hAnsi="ArialMT" w:cs="ArialMT"/>
              </w:rPr>
            </w:pPr>
            <w:r>
              <w:rPr>
                <w:rFonts w:ascii="ArialMT" w:hAnsi="ArialMT" w:cs="ArialMT"/>
              </w:rPr>
              <w:t>Phone charger</w:t>
            </w:r>
          </w:p>
        </w:tc>
        <w:tc>
          <w:tcPr>
            <w:tcW w:w="7230" w:type="dxa"/>
          </w:tcPr>
          <w:p w14:paraId="704800AC" w14:textId="77777777" w:rsidR="009A7D69" w:rsidRDefault="00655D63" w:rsidP="00B136E3">
            <w:pPr>
              <w:tabs>
                <w:tab w:val="left" w:pos="426"/>
                <w:tab w:val="right" w:pos="8931"/>
              </w:tabs>
              <w:spacing w:after="120"/>
              <w:rPr>
                <w:rFonts w:ascii="ArialMT" w:hAnsi="ArialMT" w:cs="ArialMT"/>
              </w:rPr>
            </w:pPr>
            <w:r>
              <w:rPr>
                <w:rFonts w:ascii="ArialMT" w:hAnsi="ArialMT" w:cs="ArialMT"/>
              </w:rPr>
              <w:t xml:space="preserve">Use thicker cable/sleeve - reduce the chance of wear </w:t>
            </w:r>
          </w:p>
          <w:p w14:paraId="081C8116" w14:textId="77777777" w:rsidR="00655D63" w:rsidRDefault="00655D63" w:rsidP="00B136E3">
            <w:pPr>
              <w:tabs>
                <w:tab w:val="left" w:pos="426"/>
                <w:tab w:val="right" w:pos="8931"/>
              </w:tabs>
              <w:spacing w:after="120"/>
              <w:rPr>
                <w:rFonts w:ascii="ArialMT" w:hAnsi="ArialMT" w:cs="ArialMT"/>
              </w:rPr>
            </w:pPr>
            <w:r>
              <w:rPr>
                <w:rFonts w:ascii="ArialMT" w:hAnsi="ArialMT" w:cs="ArialMT"/>
              </w:rPr>
              <w:t>Use additional protective layer such as woven shielding – to add support to the vulnerable area</w:t>
            </w:r>
          </w:p>
          <w:p w14:paraId="3330CC96" w14:textId="768B03FC" w:rsidR="00655D63" w:rsidRDefault="00655D63" w:rsidP="00B136E3">
            <w:pPr>
              <w:tabs>
                <w:tab w:val="left" w:pos="426"/>
                <w:tab w:val="right" w:pos="8931"/>
              </w:tabs>
              <w:spacing w:after="120"/>
              <w:rPr>
                <w:rFonts w:ascii="ArialMT" w:hAnsi="ArialMT" w:cs="ArialMT"/>
              </w:rPr>
            </w:pPr>
            <w:r>
              <w:rPr>
                <w:rFonts w:ascii="ArialMT" w:hAnsi="ArialMT" w:cs="ArialMT"/>
              </w:rPr>
              <w:t>Enlarge the moulded area around the ends – adding support</w:t>
            </w:r>
          </w:p>
        </w:tc>
      </w:tr>
      <w:tr w:rsidR="009A7D69" w14:paraId="1A18DBCE" w14:textId="77777777" w:rsidTr="009A7D69">
        <w:tc>
          <w:tcPr>
            <w:tcW w:w="1696" w:type="dxa"/>
          </w:tcPr>
          <w:p w14:paraId="0CC1A3E6" w14:textId="63F28E70" w:rsidR="009A7D69" w:rsidRDefault="009A7D69" w:rsidP="00B136E3">
            <w:pPr>
              <w:tabs>
                <w:tab w:val="left" w:pos="426"/>
                <w:tab w:val="right" w:pos="8931"/>
              </w:tabs>
              <w:spacing w:after="120"/>
              <w:rPr>
                <w:rFonts w:ascii="ArialMT" w:hAnsi="ArialMT" w:cs="ArialMT"/>
              </w:rPr>
            </w:pPr>
            <w:r>
              <w:rPr>
                <w:rFonts w:ascii="ArialMT" w:hAnsi="ArialMT" w:cs="ArialMT"/>
              </w:rPr>
              <w:t>Wooden Stool</w:t>
            </w:r>
          </w:p>
        </w:tc>
        <w:tc>
          <w:tcPr>
            <w:tcW w:w="7230" w:type="dxa"/>
          </w:tcPr>
          <w:p w14:paraId="6A75BE25" w14:textId="4A4EAE36" w:rsidR="009A7D69" w:rsidRDefault="000E56A5" w:rsidP="00B136E3">
            <w:pPr>
              <w:tabs>
                <w:tab w:val="left" w:pos="426"/>
                <w:tab w:val="right" w:pos="8931"/>
              </w:tabs>
              <w:spacing w:after="120"/>
              <w:rPr>
                <w:rFonts w:ascii="ArialMT" w:hAnsi="ArialMT" w:cs="ArialMT"/>
              </w:rPr>
            </w:pPr>
            <w:r>
              <w:rPr>
                <w:rFonts w:ascii="ArialMT" w:hAnsi="ArialMT" w:cs="ArialMT"/>
              </w:rPr>
              <w:t>Use a laminated material for the top of the stool – avoiding it splitting along the grain</w:t>
            </w:r>
            <w:r w:rsidR="00F248FD">
              <w:rPr>
                <w:rFonts w:ascii="ArialMT" w:hAnsi="ArialMT" w:cs="ArialMT"/>
              </w:rPr>
              <w:t xml:space="preserve"> or u</w:t>
            </w:r>
            <w:r w:rsidR="00F248FD" w:rsidRPr="00F248FD">
              <w:rPr>
                <w:rFonts w:ascii="ArialMT" w:hAnsi="ArialMT" w:cs="ArialMT"/>
              </w:rPr>
              <w:t>se an alternative wood with greater physical / mechanical strength (i.e. oak)</w:t>
            </w:r>
          </w:p>
          <w:p w14:paraId="67742D3A" w14:textId="77777777" w:rsidR="0059048B" w:rsidRDefault="0059048B" w:rsidP="00B136E3">
            <w:pPr>
              <w:tabs>
                <w:tab w:val="left" w:pos="426"/>
                <w:tab w:val="right" w:pos="8931"/>
              </w:tabs>
              <w:spacing w:after="120"/>
              <w:rPr>
                <w:rFonts w:ascii="ArialMT" w:hAnsi="ArialMT" w:cs="ArialMT"/>
              </w:rPr>
            </w:pPr>
            <w:r>
              <w:rPr>
                <w:rFonts w:ascii="ArialMT" w:hAnsi="ArialMT" w:cs="ArialMT"/>
              </w:rPr>
              <w:t>Use stronger wood glue – to reduce the joint coming undone in use</w:t>
            </w:r>
          </w:p>
          <w:p w14:paraId="10A80D74" w14:textId="36D4F4B8" w:rsidR="0059048B" w:rsidRDefault="0059048B" w:rsidP="00B136E3">
            <w:pPr>
              <w:tabs>
                <w:tab w:val="left" w:pos="426"/>
                <w:tab w:val="right" w:pos="8931"/>
              </w:tabs>
              <w:spacing w:after="120"/>
              <w:rPr>
                <w:rFonts w:ascii="ArialMT" w:hAnsi="ArialMT" w:cs="ArialMT"/>
              </w:rPr>
            </w:pPr>
            <w:r>
              <w:rPr>
                <w:rFonts w:ascii="ArialMT" w:hAnsi="ArialMT" w:cs="ArialMT"/>
              </w:rPr>
              <w:t>Use joints with more surface area or a mechanical fixing – allowing greater adhesion or a physical hold to be used</w:t>
            </w:r>
          </w:p>
        </w:tc>
      </w:tr>
      <w:tr w:rsidR="009A7D69" w14:paraId="02CE7B4E" w14:textId="77777777" w:rsidTr="009A7D69">
        <w:tc>
          <w:tcPr>
            <w:tcW w:w="1696" w:type="dxa"/>
          </w:tcPr>
          <w:p w14:paraId="4300AF5E" w14:textId="4D536353" w:rsidR="009A7D69" w:rsidRDefault="009A7D69" w:rsidP="00B136E3">
            <w:pPr>
              <w:tabs>
                <w:tab w:val="left" w:pos="426"/>
                <w:tab w:val="right" w:pos="8931"/>
              </w:tabs>
              <w:spacing w:after="120"/>
              <w:rPr>
                <w:rFonts w:ascii="ArialMT" w:hAnsi="ArialMT" w:cs="ArialMT"/>
              </w:rPr>
            </w:pPr>
            <w:r>
              <w:rPr>
                <w:rFonts w:ascii="ArialMT" w:hAnsi="ArialMT" w:cs="ArialMT"/>
              </w:rPr>
              <w:t>Ankle sock</w:t>
            </w:r>
          </w:p>
        </w:tc>
        <w:tc>
          <w:tcPr>
            <w:tcW w:w="7230" w:type="dxa"/>
          </w:tcPr>
          <w:p w14:paraId="7E52FE4D" w14:textId="77777777" w:rsidR="009A7D69" w:rsidRDefault="00B136E3" w:rsidP="00B136E3">
            <w:pPr>
              <w:tabs>
                <w:tab w:val="left" w:pos="426"/>
                <w:tab w:val="right" w:pos="8931"/>
              </w:tabs>
              <w:spacing w:after="120"/>
              <w:rPr>
                <w:rFonts w:ascii="ArialMT" w:hAnsi="ArialMT" w:cs="ArialMT"/>
              </w:rPr>
            </w:pPr>
            <w:r>
              <w:rPr>
                <w:rFonts w:ascii="ArialMT" w:hAnsi="ArialMT" w:cs="ArialMT"/>
              </w:rPr>
              <w:t>Use a stronger fibre/blend of fibres – to withstand greater wear and tear</w:t>
            </w:r>
          </w:p>
          <w:p w14:paraId="410CCCCD" w14:textId="77777777" w:rsidR="00B136E3" w:rsidRDefault="00B136E3" w:rsidP="00B136E3">
            <w:pPr>
              <w:tabs>
                <w:tab w:val="left" w:pos="426"/>
                <w:tab w:val="right" w:pos="8931"/>
              </w:tabs>
              <w:spacing w:after="120"/>
              <w:rPr>
                <w:rFonts w:ascii="ArialMT" w:hAnsi="ArialMT" w:cs="ArialMT"/>
              </w:rPr>
            </w:pPr>
            <w:r>
              <w:rPr>
                <w:rFonts w:ascii="ArialMT" w:hAnsi="ArialMT" w:cs="ArialMT"/>
              </w:rPr>
              <w:t xml:space="preserve">Use reinforced areas – to resist wear in areas specifically that are prone </w:t>
            </w:r>
          </w:p>
          <w:p w14:paraId="30B79369" w14:textId="77777777" w:rsidR="00B136E3" w:rsidRDefault="00B136E3" w:rsidP="00B136E3">
            <w:pPr>
              <w:tabs>
                <w:tab w:val="left" w:pos="426"/>
                <w:tab w:val="right" w:pos="8931"/>
              </w:tabs>
              <w:spacing w:after="120"/>
              <w:rPr>
                <w:rFonts w:ascii="ArialMT" w:hAnsi="ArialMT" w:cs="ArialMT"/>
              </w:rPr>
            </w:pPr>
            <w:r>
              <w:rPr>
                <w:rFonts w:ascii="ArialMT" w:hAnsi="ArialMT" w:cs="ArialMT"/>
              </w:rPr>
              <w:t xml:space="preserve">Use alternative harder wearing materials – in areas prone to wear </w:t>
            </w:r>
          </w:p>
          <w:p w14:paraId="524B26A9" w14:textId="77777777" w:rsidR="00337441" w:rsidRDefault="00337441" w:rsidP="00B136E3">
            <w:pPr>
              <w:tabs>
                <w:tab w:val="left" w:pos="426"/>
                <w:tab w:val="right" w:pos="8931"/>
              </w:tabs>
              <w:spacing w:after="120"/>
              <w:rPr>
                <w:rFonts w:ascii="ArialMT" w:hAnsi="ArialMT" w:cs="ArialMT"/>
              </w:rPr>
            </w:pPr>
            <w:r>
              <w:rPr>
                <w:rFonts w:ascii="ArialMT" w:hAnsi="ArialMT" w:cs="ArialMT"/>
              </w:rPr>
              <w:t>Use different weight of material – to resist wear</w:t>
            </w:r>
          </w:p>
          <w:p w14:paraId="21EFAD0C" w14:textId="52751855" w:rsidR="00337441" w:rsidRDefault="00337441" w:rsidP="00B136E3">
            <w:pPr>
              <w:tabs>
                <w:tab w:val="left" w:pos="426"/>
                <w:tab w:val="right" w:pos="8931"/>
              </w:tabs>
              <w:spacing w:after="120"/>
              <w:rPr>
                <w:rFonts w:ascii="ArialMT" w:hAnsi="ArialMT" w:cs="ArialMT"/>
              </w:rPr>
            </w:pPr>
            <w:r>
              <w:rPr>
                <w:rFonts w:ascii="ArialMT" w:hAnsi="ArialMT" w:cs="ArialMT"/>
              </w:rPr>
              <w:t xml:space="preserve">Use alternative weaves – that are harder wearing and less prone to </w:t>
            </w:r>
            <w:r w:rsidR="00152427">
              <w:rPr>
                <w:rFonts w:ascii="ArialMT" w:hAnsi="ArialMT" w:cs="ArialMT"/>
              </w:rPr>
              <w:t>splitting</w:t>
            </w:r>
          </w:p>
        </w:tc>
      </w:tr>
    </w:tbl>
    <w:p w14:paraId="09DC939B" w14:textId="12D3F360" w:rsidR="008D5CF3" w:rsidRDefault="009B62FB" w:rsidP="004F1A40">
      <w:pPr>
        <w:tabs>
          <w:tab w:val="right" w:pos="8931"/>
        </w:tabs>
        <w:spacing w:before="240" w:after="120"/>
        <w:ind w:left="567" w:hanging="567"/>
        <w:rPr>
          <w:rFonts w:ascii="ArialMT" w:hAnsi="ArialMT" w:cs="ArialMT"/>
        </w:rPr>
      </w:pPr>
      <w:r w:rsidRPr="00AB5E39">
        <w:rPr>
          <w:rFonts w:ascii="ArialMT" w:hAnsi="ArialMT" w:cs="ArialMT"/>
        </w:rPr>
        <w:lastRenderedPageBreak/>
        <w:t>22.1</w:t>
      </w:r>
      <w:r w:rsidR="008D5CF3" w:rsidRPr="008B3B8C">
        <w:rPr>
          <w:rFonts w:ascii="ArialMT" w:hAnsi="ArialMT" w:cs="ArialMT"/>
        </w:rPr>
        <w:t xml:space="preserve"> </w:t>
      </w:r>
      <w:r w:rsidR="004F1A40">
        <w:rPr>
          <w:rFonts w:ascii="ArialMT" w:hAnsi="ArialMT" w:cs="ArialMT"/>
        </w:rPr>
        <w:tab/>
      </w:r>
      <w:r w:rsidR="00AB5E39" w:rsidRPr="00AB5E39">
        <w:rPr>
          <w:rFonts w:ascii="ArialMT" w:hAnsi="ArialMT" w:cs="ArialMT"/>
          <w:b/>
        </w:rPr>
        <w:t>Award one mark for a r</w:t>
      </w:r>
      <w:r w:rsidR="002C38FE">
        <w:rPr>
          <w:rFonts w:ascii="ArialMT" w:hAnsi="ArialMT" w:cs="ArialMT"/>
          <w:b/>
        </w:rPr>
        <w:t>eason and the second mark for a justification</w:t>
      </w:r>
      <w:r w:rsidR="00AB5E39" w:rsidRPr="00AB5E39">
        <w:rPr>
          <w:rFonts w:ascii="ArialMT" w:hAnsi="ArialMT" w:cs="ArialMT"/>
          <w:b/>
        </w:rPr>
        <w:t>.</w:t>
      </w:r>
      <w:r w:rsidR="007E2AF6">
        <w:rPr>
          <w:rFonts w:ascii="ArialMT" w:hAnsi="ArialMT" w:cs="ArialMT"/>
        </w:rPr>
        <w:tab/>
        <w:t>[2</w:t>
      </w:r>
      <w:r>
        <w:rPr>
          <w:rFonts w:ascii="ArialMT" w:hAnsi="ArialMT" w:cs="ArialMT"/>
        </w:rPr>
        <w:t xml:space="preserve"> marks</w:t>
      </w:r>
      <w:r w:rsidR="008D5CF3" w:rsidRPr="008B3B8C">
        <w:rPr>
          <w:rFonts w:ascii="ArialMT" w:hAnsi="ArialMT" w:cs="ArialMT"/>
        </w:rPr>
        <w:t>]</w:t>
      </w:r>
    </w:p>
    <w:p w14:paraId="28273D10" w14:textId="77777777" w:rsidR="00AB5E39" w:rsidRPr="004A3C1E" w:rsidRDefault="00AB5E39" w:rsidP="00AB5E39">
      <w:pPr>
        <w:rPr>
          <w:rFonts w:ascii="ArialMT" w:hAnsi="ArialMT" w:cs="ArialMT"/>
          <w:b/>
        </w:rPr>
      </w:pPr>
      <w:r>
        <w:rPr>
          <w:rFonts w:ascii="ArialMT" w:hAnsi="ArialMT" w:cs="ArialMT"/>
          <w:b/>
        </w:rPr>
        <w:t xml:space="preserve">Indicative content: </w:t>
      </w:r>
      <w:r>
        <w:rPr>
          <w:rFonts w:ascii="ArialMT" w:hAnsi="ArialMT" w:cs="ArialMT"/>
        </w:rPr>
        <w:t>Accept alternative reasonable responses.</w:t>
      </w:r>
    </w:p>
    <w:p w14:paraId="045E6642" w14:textId="5F0B5720" w:rsidR="00AB5E39" w:rsidRDefault="00AB5E39" w:rsidP="001924BC">
      <w:pPr>
        <w:pStyle w:val="ListParagraph"/>
        <w:numPr>
          <w:ilvl w:val="0"/>
          <w:numId w:val="26"/>
        </w:numPr>
        <w:tabs>
          <w:tab w:val="right" w:pos="8931"/>
        </w:tabs>
        <w:spacing w:after="120" w:line="254" w:lineRule="auto"/>
        <w:rPr>
          <w:rFonts w:ascii="ArialMT" w:hAnsi="ArialMT" w:cs="ArialMT"/>
        </w:rPr>
      </w:pPr>
      <w:r>
        <w:rPr>
          <w:rFonts w:ascii="ArialMT" w:hAnsi="ArialMT" w:cs="ArialMT"/>
        </w:rPr>
        <w:t>It is a very quick way to get ideas down – meaning that ideas can flow quickly and not get lost in the delay of using other methods</w:t>
      </w:r>
    </w:p>
    <w:p w14:paraId="511A51C6" w14:textId="4721FDC6" w:rsidR="00AB5E39" w:rsidRDefault="00AB5E39" w:rsidP="00AB5E39">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Many ideas can be formulated quickly – allowing for a greater range on initial concepts to be explored</w:t>
      </w:r>
    </w:p>
    <w:p w14:paraId="7E116EFD" w14:textId="570B5BD0" w:rsidR="005B6A7E" w:rsidRDefault="00E049DB" w:rsidP="00AB5E39">
      <w:pPr>
        <w:pStyle w:val="ListParagraph"/>
        <w:numPr>
          <w:ilvl w:val="0"/>
          <w:numId w:val="26"/>
        </w:numPr>
        <w:tabs>
          <w:tab w:val="left" w:pos="426"/>
          <w:tab w:val="right" w:pos="8931"/>
        </w:tabs>
        <w:spacing w:after="120" w:line="254" w:lineRule="auto"/>
        <w:rPr>
          <w:rFonts w:ascii="ArialMT" w:hAnsi="ArialMT" w:cs="ArialMT"/>
        </w:rPr>
      </w:pPr>
      <w:r w:rsidRPr="00E049DB">
        <w:rPr>
          <w:rFonts w:ascii="ArialMT" w:hAnsi="ArialMT" w:cs="ArialMT"/>
        </w:rPr>
        <w:t>Allows a given idea to be easily developed / details added / scale amended / proportions altered</w:t>
      </w:r>
    </w:p>
    <w:p w14:paraId="74DDC37E" w14:textId="395A78E4" w:rsidR="00AB5E39" w:rsidRPr="00AB5E39" w:rsidRDefault="00AB5E39" w:rsidP="00AB5E39">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Using one large sheet can allow designers to explore ideas holistically –</w:t>
      </w:r>
      <w:r w:rsidRPr="00AB5E39">
        <w:rPr>
          <w:rFonts w:ascii="ArialMT" w:hAnsi="ArialMT" w:cs="ArialMT"/>
        </w:rPr>
        <w:t xml:space="preserve"> allowing one idea to feed/influence another</w:t>
      </w:r>
    </w:p>
    <w:p w14:paraId="695FFE13" w14:textId="52E72A91" w:rsidR="00AB5E39" w:rsidRDefault="00AB5E39" w:rsidP="00AB5E39">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Some designers say that pen/pencil on paper allows the ideas to flow more quickly and lucidly – enabling greater creativity and not concentrating on quality</w:t>
      </w:r>
    </w:p>
    <w:p w14:paraId="2FA0F074" w14:textId="5773D59F" w:rsidR="003C2D1C" w:rsidRDefault="009B62FB" w:rsidP="004F1A40">
      <w:pPr>
        <w:tabs>
          <w:tab w:val="right" w:pos="8931"/>
        </w:tabs>
        <w:spacing w:before="240" w:after="120"/>
        <w:ind w:left="567" w:hanging="567"/>
        <w:rPr>
          <w:rFonts w:ascii="ArialMT" w:hAnsi="ArialMT" w:cs="ArialMT"/>
        </w:rPr>
      </w:pPr>
      <w:r w:rsidRPr="003C2D1C">
        <w:rPr>
          <w:rFonts w:ascii="ArialMT" w:hAnsi="ArialMT" w:cs="ArialMT"/>
        </w:rPr>
        <w:t xml:space="preserve">22.2 </w:t>
      </w:r>
      <w:r w:rsidR="004F1A40">
        <w:rPr>
          <w:rFonts w:ascii="ArialMT" w:hAnsi="ArialMT" w:cs="ArialMT"/>
        </w:rPr>
        <w:tab/>
      </w:r>
      <w:r w:rsidR="003C2D1C" w:rsidRPr="00AB5E39">
        <w:rPr>
          <w:rFonts w:ascii="ArialMT" w:hAnsi="ArialMT" w:cs="ArialMT"/>
          <w:b/>
        </w:rPr>
        <w:t xml:space="preserve">Award one mark for a </w:t>
      </w:r>
      <w:r w:rsidR="00511FE8">
        <w:rPr>
          <w:rFonts w:ascii="ArialMT" w:hAnsi="ArialMT" w:cs="ArialMT"/>
          <w:b/>
        </w:rPr>
        <w:t xml:space="preserve">simple </w:t>
      </w:r>
      <w:r w:rsidR="003C2D1C" w:rsidRPr="00AB5E39">
        <w:rPr>
          <w:rFonts w:ascii="ArialMT" w:hAnsi="ArialMT" w:cs="ArialMT"/>
          <w:b/>
        </w:rPr>
        <w:t>explanation</w:t>
      </w:r>
      <w:r w:rsidR="00511FE8">
        <w:rPr>
          <w:rFonts w:ascii="ArialMT" w:hAnsi="ArialMT" w:cs="ArialMT"/>
          <w:b/>
        </w:rPr>
        <w:t xml:space="preserve"> and the second mark for additional supporting commentary</w:t>
      </w:r>
      <w:r w:rsidR="003C2D1C" w:rsidRPr="00AB5E39">
        <w:rPr>
          <w:rFonts w:ascii="ArialMT" w:hAnsi="ArialMT" w:cs="ArialMT"/>
          <w:b/>
        </w:rPr>
        <w:t>.</w:t>
      </w:r>
      <w:r w:rsidR="003C2D1C">
        <w:rPr>
          <w:rFonts w:ascii="ArialMT" w:hAnsi="ArialMT" w:cs="ArialMT"/>
        </w:rPr>
        <w:tab/>
        <w:t>[2 marks</w:t>
      </w:r>
      <w:r w:rsidR="003C2D1C" w:rsidRPr="008B3B8C">
        <w:rPr>
          <w:rFonts w:ascii="ArialMT" w:hAnsi="ArialMT" w:cs="ArialMT"/>
        </w:rPr>
        <w:t>]</w:t>
      </w:r>
    </w:p>
    <w:p w14:paraId="4C354D8F" w14:textId="77777777" w:rsidR="003C2D1C" w:rsidRPr="004A3C1E" w:rsidRDefault="003C2D1C" w:rsidP="003C2D1C">
      <w:pPr>
        <w:rPr>
          <w:rFonts w:ascii="ArialMT" w:hAnsi="ArialMT" w:cs="ArialMT"/>
          <w:b/>
        </w:rPr>
      </w:pPr>
      <w:r>
        <w:rPr>
          <w:rFonts w:ascii="ArialMT" w:hAnsi="ArialMT" w:cs="ArialMT"/>
          <w:b/>
        </w:rPr>
        <w:t xml:space="preserve">Indicative content: </w:t>
      </w:r>
      <w:r>
        <w:rPr>
          <w:rFonts w:ascii="ArialMT" w:hAnsi="ArialMT" w:cs="ArialMT"/>
        </w:rPr>
        <w:t>Accept alternative reasonable responses.</w:t>
      </w:r>
    </w:p>
    <w:p w14:paraId="33ED425D" w14:textId="58273E78" w:rsidR="003C2D1C" w:rsidRDefault="003C2D1C" w:rsidP="003C2D1C">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 xml:space="preserve">It </w:t>
      </w:r>
      <w:r w:rsidR="00511FE8">
        <w:rPr>
          <w:rFonts w:ascii="ArialMT" w:hAnsi="ArialMT" w:cs="ArialMT"/>
        </w:rPr>
        <w:t>allows users to see how a product</w:t>
      </w:r>
      <w:r w:rsidR="00805A30">
        <w:rPr>
          <w:rFonts w:ascii="ArialMT" w:hAnsi="ArialMT" w:cs="ArialMT"/>
        </w:rPr>
        <w:t xml:space="preserve"> physically</w:t>
      </w:r>
      <w:r w:rsidR="00511FE8">
        <w:rPr>
          <w:rFonts w:ascii="ArialMT" w:hAnsi="ArialMT" w:cs="ArialMT"/>
        </w:rPr>
        <w:t xml:space="preserve"> fits together – therefore making it visually simpler to </w:t>
      </w:r>
      <w:r w:rsidR="005741EC">
        <w:rPr>
          <w:rFonts w:ascii="ArialMT" w:hAnsi="ArialMT" w:cs="ArialMT"/>
        </w:rPr>
        <w:t>assemble</w:t>
      </w:r>
    </w:p>
    <w:p w14:paraId="67B13012" w14:textId="4769270E" w:rsidR="005741EC" w:rsidRDefault="005741EC" w:rsidP="003C2D1C">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The drawings can be used in a step by step layout – making assembly a linear process reducing the chance of mistakes</w:t>
      </w:r>
    </w:p>
    <w:p w14:paraId="280C12B0" w14:textId="6B8953EF" w:rsidR="00805A30" w:rsidRDefault="00805A30" w:rsidP="003C2D1C">
      <w:pPr>
        <w:pStyle w:val="ListParagraph"/>
        <w:numPr>
          <w:ilvl w:val="0"/>
          <w:numId w:val="26"/>
        </w:numPr>
        <w:tabs>
          <w:tab w:val="left" w:pos="426"/>
          <w:tab w:val="right" w:pos="8931"/>
        </w:tabs>
        <w:spacing w:after="120" w:line="254" w:lineRule="auto"/>
        <w:rPr>
          <w:rFonts w:ascii="ArialMT" w:hAnsi="ArialMT" w:cs="ArialMT"/>
        </w:rPr>
      </w:pPr>
      <w:r>
        <w:rPr>
          <w:rFonts w:ascii="ArialMT" w:hAnsi="ArialMT" w:cs="ArialMT"/>
        </w:rPr>
        <w:t>They allow for the identification of separate components – meaning that each part can be located and counted before assembly</w:t>
      </w:r>
      <w:r w:rsidR="003007F5">
        <w:rPr>
          <w:rFonts w:ascii="ArialMT" w:hAnsi="ArialMT" w:cs="ArialMT"/>
        </w:rPr>
        <w:t>,</w:t>
      </w:r>
      <w:r>
        <w:rPr>
          <w:rFonts w:ascii="ArialMT" w:hAnsi="ArialMT" w:cs="ArialMT"/>
        </w:rPr>
        <w:t xml:space="preserve"> making the process less confusing</w:t>
      </w:r>
    </w:p>
    <w:p w14:paraId="58AC9EE0" w14:textId="4C206E28" w:rsidR="008D5CF3" w:rsidRPr="00AF6DD9" w:rsidRDefault="008D5CF3" w:rsidP="004F1A40">
      <w:pPr>
        <w:tabs>
          <w:tab w:val="right" w:pos="8931"/>
        </w:tabs>
        <w:spacing w:before="240" w:after="120"/>
        <w:ind w:left="567" w:hanging="567"/>
        <w:rPr>
          <w:rFonts w:ascii="ArialMT" w:hAnsi="ArialMT" w:cs="ArialMT"/>
        </w:rPr>
      </w:pPr>
      <w:r w:rsidRPr="00607FB3">
        <w:rPr>
          <w:rFonts w:ascii="ArialMT" w:hAnsi="ArialMT" w:cs="ArialMT"/>
        </w:rPr>
        <w:t>23.1</w:t>
      </w:r>
      <w:r w:rsidRPr="00AF6DD9">
        <w:rPr>
          <w:rFonts w:ascii="ArialMT" w:hAnsi="ArialMT" w:cs="ArialMT"/>
        </w:rPr>
        <w:t xml:space="preserve"> </w:t>
      </w:r>
      <w:r w:rsidR="004F1A40">
        <w:rPr>
          <w:rFonts w:ascii="ArialMT" w:hAnsi="ArialMT" w:cs="ArialMT"/>
        </w:rPr>
        <w:tab/>
      </w:r>
      <w:r w:rsidR="00BC1B89" w:rsidRPr="00BC1B89">
        <w:rPr>
          <w:rFonts w:ascii="ArialMT" w:hAnsi="ArialMT" w:cs="ArialMT"/>
          <w:b/>
        </w:rPr>
        <w:t>Award one mark for each correctly named design strategy</w:t>
      </w:r>
      <w:r w:rsidR="00BC1B89">
        <w:rPr>
          <w:rFonts w:ascii="ArialMT" w:hAnsi="ArialMT" w:cs="ArialMT"/>
          <w:b/>
        </w:rPr>
        <w:t xml:space="preserve"> up to a </w:t>
      </w:r>
      <w:r w:rsidR="004F1A40">
        <w:rPr>
          <w:rFonts w:ascii="ArialMT" w:hAnsi="ArialMT" w:cs="ArialMT"/>
          <w:b/>
        </w:rPr>
        <w:br/>
      </w:r>
      <w:r w:rsidR="00BC1B89">
        <w:rPr>
          <w:rFonts w:ascii="ArialMT" w:hAnsi="ArialMT" w:cs="ArialMT"/>
          <w:b/>
        </w:rPr>
        <w:t>maximum of 2 marks</w:t>
      </w:r>
      <w:r w:rsidR="00BC1B89" w:rsidRPr="00BC1B89">
        <w:rPr>
          <w:rFonts w:ascii="ArialMT" w:hAnsi="ArialMT" w:cs="ArialMT"/>
          <w:b/>
        </w:rPr>
        <w:t>.</w:t>
      </w:r>
      <w:r w:rsidR="00AF6DD9" w:rsidRPr="00AF6DD9">
        <w:rPr>
          <w:rFonts w:ascii="ArialMT" w:hAnsi="ArialMT" w:cs="ArialMT"/>
        </w:rPr>
        <w:tab/>
        <w:t>[</w:t>
      </w:r>
      <w:r w:rsidR="009B62FB">
        <w:rPr>
          <w:rFonts w:ascii="ArialMT" w:hAnsi="ArialMT" w:cs="ArialMT"/>
        </w:rPr>
        <w:t>2 marks</w:t>
      </w:r>
      <w:r w:rsidRPr="00AF6DD9">
        <w:rPr>
          <w:rFonts w:ascii="ArialMT" w:hAnsi="ArialMT" w:cs="ArialMT"/>
        </w:rPr>
        <w:t>]</w:t>
      </w:r>
    </w:p>
    <w:p w14:paraId="50A0410C" w14:textId="4508E167" w:rsidR="008D5CF3" w:rsidRPr="00607FB3" w:rsidRDefault="00607FB3" w:rsidP="008D5CF3">
      <w:pPr>
        <w:tabs>
          <w:tab w:val="left" w:pos="426"/>
          <w:tab w:val="right" w:pos="8931"/>
        </w:tabs>
        <w:spacing w:before="240" w:after="120"/>
        <w:rPr>
          <w:rFonts w:ascii="ArialMT" w:hAnsi="ArialMT" w:cs="ArialMT"/>
        </w:rPr>
      </w:pPr>
      <w:r w:rsidRPr="00607FB3">
        <w:rPr>
          <w:rFonts w:ascii="ArialMT" w:hAnsi="ArialMT" w:cs="ArialMT"/>
          <w:b/>
        </w:rPr>
        <w:t>Design strategies:</w:t>
      </w:r>
      <w:r>
        <w:rPr>
          <w:rFonts w:ascii="ArialMT" w:hAnsi="ArialMT" w:cs="ArialMT"/>
          <w:b/>
        </w:rPr>
        <w:t xml:space="preserve"> </w:t>
      </w:r>
      <w:r>
        <w:rPr>
          <w:rFonts w:ascii="ArialMT" w:hAnsi="ArialMT" w:cs="ArialMT"/>
        </w:rPr>
        <w:t xml:space="preserve">Do </w:t>
      </w:r>
      <w:r w:rsidRPr="00607FB3">
        <w:rPr>
          <w:rFonts w:ascii="ArialMT" w:hAnsi="ArialMT" w:cs="ArialMT"/>
          <w:b/>
        </w:rPr>
        <w:t>not</w:t>
      </w:r>
      <w:r>
        <w:rPr>
          <w:rFonts w:ascii="ArialMT" w:hAnsi="ArialMT" w:cs="ArialMT"/>
        </w:rPr>
        <w:t xml:space="preserve"> accept iterative design as this is in the question.</w:t>
      </w:r>
      <w:r w:rsidR="00E64270">
        <w:rPr>
          <w:rFonts w:ascii="ArialMT" w:hAnsi="ArialMT" w:cs="ArialMT"/>
        </w:rPr>
        <w:t xml:space="preserve"> Allow for alternative explanations/descriptions of design strategies.</w:t>
      </w:r>
    </w:p>
    <w:p w14:paraId="53C5BF7C" w14:textId="0DC21A09" w:rsidR="00607FB3" w:rsidRDefault="00607FB3" w:rsidP="00607FB3">
      <w:pPr>
        <w:pStyle w:val="ListParagraph"/>
        <w:numPr>
          <w:ilvl w:val="0"/>
          <w:numId w:val="27"/>
        </w:numPr>
        <w:tabs>
          <w:tab w:val="left" w:pos="426"/>
          <w:tab w:val="right" w:pos="8931"/>
        </w:tabs>
        <w:spacing w:before="240" w:after="120"/>
        <w:rPr>
          <w:rFonts w:ascii="ArialMT" w:hAnsi="ArialMT" w:cs="ArialMT"/>
        </w:rPr>
      </w:pPr>
      <w:r>
        <w:rPr>
          <w:rFonts w:ascii="ArialMT" w:hAnsi="ArialMT" w:cs="ArialMT"/>
        </w:rPr>
        <w:t>Collaborative design</w:t>
      </w:r>
    </w:p>
    <w:p w14:paraId="25133EBE" w14:textId="004F71DB" w:rsidR="00607FB3" w:rsidRDefault="00ED2410" w:rsidP="00607FB3">
      <w:pPr>
        <w:pStyle w:val="ListParagraph"/>
        <w:numPr>
          <w:ilvl w:val="0"/>
          <w:numId w:val="27"/>
        </w:numPr>
        <w:tabs>
          <w:tab w:val="left" w:pos="426"/>
          <w:tab w:val="right" w:pos="8931"/>
        </w:tabs>
        <w:spacing w:before="240" w:after="120"/>
        <w:rPr>
          <w:rFonts w:ascii="ArialMT" w:hAnsi="ArialMT" w:cs="ArialMT"/>
        </w:rPr>
      </w:pPr>
      <w:r>
        <w:rPr>
          <w:rFonts w:ascii="ArialMT" w:hAnsi="ArialMT" w:cs="ArialMT"/>
        </w:rPr>
        <w:t>User-</w:t>
      </w:r>
      <w:r w:rsidR="00607FB3">
        <w:rPr>
          <w:rFonts w:ascii="ArialMT" w:hAnsi="ArialMT" w:cs="ArialMT"/>
        </w:rPr>
        <w:t>centred design</w:t>
      </w:r>
    </w:p>
    <w:p w14:paraId="0890A148" w14:textId="723DE8B6" w:rsidR="00607FB3" w:rsidRDefault="00607FB3" w:rsidP="00607FB3">
      <w:pPr>
        <w:pStyle w:val="ListParagraph"/>
        <w:numPr>
          <w:ilvl w:val="0"/>
          <w:numId w:val="27"/>
        </w:numPr>
        <w:tabs>
          <w:tab w:val="left" w:pos="426"/>
          <w:tab w:val="right" w:pos="8931"/>
        </w:tabs>
        <w:spacing w:before="240" w:after="120"/>
        <w:rPr>
          <w:rFonts w:ascii="ArialMT" w:hAnsi="ArialMT" w:cs="ArialMT"/>
        </w:rPr>
      </w:pPr>
      <w:r>
        <w:rPr>
          <w:rFonts w:ascii="ArialMT" w:hAnsi="ArialMT" w:cs="ArialMT"/>
        </w:rPr>
        <w:t>Systems approach</w:t>
      </w:r>
    </w:p>
    <w:p w14:paraId="6BE5BB90" w14:textId="130946C2" w:rsidR="009B14F7" w:rsidRDefault="00607FB3" w:rsidP="009B14F7">
      <w:pPr>
        <w:pStyle w:val="ListParagraph"/>
        <w:numPr>
          <w:ilvl w:val="0"/>
          <w:numId w:val="27"/>
        </w:numPr>
        <w:tabs>
          <w:tab w:val="left" w:pos="426"/>
          <w:tab w:val="right" w:pos="8931"/>
        </w:tabs>
        <w:spacing w:before="240" w:after="120"/>
        <w:rPr>
          <w:rFonts w:ascii="ArialMT" w:hAnsi="ArialMT" w:cs="ArialMT"/>
        </w:rPr>
      </w:pPr>
      <w:r>
        <w:rPr>
          <w:rFonts w:ascii="ArialMT" w:hAnsi="ArialMT" w:cs="ArialMT"/>
        </w:rPr>
        <w:t>Intuitive design</w:t>
      </w:r>
      <w:r w:rsidR="009B14F7" w:rsidRPr="009B14F7">
        <w:rPr>
          <w:rFonts w:ascii="ArialMT" w:hAnsi="ArialMT" w:cs="ArialMT"/>
        </w:rPr>
        <w:t xml:space="preserve"> </w:t>
      </w:r>
    </w:p>
    <w:p w14:paraId="4C158D1F" w14:textId="2F8712B7" w:rsidR="00607FB3" w:rsidRPr="009B14F7" w:rsidRDefault="009B14F7" w:rsidP="009B14F7">
      <w:pPr>
        <w:pStyle w:val="ListParagraph"/>
        <w:numPr>
          <w:ilvl w:val="0"/>
          <w:numId w:val="27"/>
        </w:numPr>
        <w:tabs>
          <w:tab w:val="left" w:pos="426"/>
          <w:tab w:val="right" w:pos="8931"/>
        </w:tabs>
        <w:spacing w:before="240" w:after="120"/>
        <w:rPr>
          <w:rFonts w:ascii="ArialMT" w:hAnsi="ArialMT" w:cs="ArialMT"/>
        </w:rPr>
      </w:pPr>
      <w:r>
        <w:rPr>
          <w:rFonts w:ascii="ArialMT" w:hAnsi="ArialMT" w:cs="ArialMT"/>
        </w:rPr>
        <w:t>Accept avoiding design fixation</w:t>
      </w:r>
    </w:p>
    <w:p w14:paraId="2EEC5BC7" w14:textId="59E34059" w:rsidR="008D5CF3" w:rsidRPr="00AF6DD9" w:rsidRDefault="008D5CF3" w:rsidP="001924BC">
      <w:pPr>
        <w:tabs>
          <w:tab w:val="right" w:pos="8931"/>
        </w:tabs>
        <w:spacing w:before="240" w:after="120"/>
        <w:ind w:left="567" w:hanging="567"/>
        <w:rPr>
          <w:rFonts w:ascii="ArialMT" w:hAnsi="ArialMT" w:cs="ArialMT"/>
        </w:rPr>
      </w:pPr>
      <w:r w:rsidRPr="00594A94">
        <w:rPr>
          <w:rFonts w:ascii="ArialMT" w:hAnsi="ArialMT" w:cs="ArialMT"/>
        </w:rPr>
        <w:t>23.2</w:t>
      </w:r>
      <w:r w:rsidRPr="00AF6DD9">
        <w:rPr>
          <w:rFonts w:ascii="ArialMT" w:hAnsi="ArialMT" w:cs="ArialMT"/>
        </w:rPr>
        <w:t xml:space="preserve"> </w:t>
      </w:r>
      <w:r w:rsidR="001924BC">
        <w:rPr>
          <w:rFonts w:ascii="ArialMT" w:hAnsi="ArialMT" w:cs="ArialMT"/>
        </w:rPr>
        <w:tab/>
      </w:r>
      <w:r w:rsidR="00412695" w:rsidRPr="002C38FE">
        <w:rPr>
          <w:rFonts w:ascii="ArialMT" w:hAnsi="ArialMT" w:cs="ArialMT"/>
          <w:b/>
        </w:rPr>
        <w:t>Aw</w:t>
      </w:r>
      <w:r w:rsidR="002C38FE" w:rsidRPr="002C38FE">
        <w:rPr>
          <w:rFonts w:ascii="ArialMT" w:hAnsi="ArialMT" w:cs="ArialMT"/>
          <w:b/>
        </w:rPr>
        <w:t>ard a</w:t>
      </w:r>
      <w:r w:rsidR="002C38FE">
        <w:rPr>
          <w:rFonts w:ascii="ArialMT" w:hAnsi="ArialMT" w:cs="ArialMT"/>
          <w:b/>
        </w:rPr>
        <w:t xml:space="preserve"> up to</w:t>
      </w:r>
      <w:r w:rsidR="002C38FE" w:rsidRPr="002C38FE">
        <w:rPr>
          <w:rFonts w:ascii="ArialMT" w:hAnsi="ArialMT" w:cs="ArialMT"/>
          <w:b/>
        </w:rPr>
        <w:t xml:space="preserve"> maximum of three marks if only positive or negative </w:t>
      </w:r>
      <w:r w:rsidR="001924BC">
        <w:rPr>
          <w:rFonts w:ascii="ArialMT" w:hAnsi="ArialMT" w:cs="ArialMT"/>
          <w:b/>
        </w:rPr>
        <w:br/>
      </w:r>
      <w:r w:rsidR="002C38FE" w:rsidRPr="002C38FE">
        <w:rPr>
          <w:rFonts w:ascii="ArialMT" w:hAnsi="ArialMT" w:cs="ArialMT"/>
          <w:b/>
        </w:rPr>
        <w:t>reasons are given</w:t>
      </w:r>
      <w:r w:rsidR="002C38FE">
        <w:rPr>
          <w:rFonts w:ascii="ArialMT" w:hAnsi="ArialMT" w:cs="ArialMT"/>
        </w:rPr>
        <w:t>.</w:t>
      </w:r>
      <w:r w:rsidR="002C38FE">
        <w:rPr>
          <w:rFonts w:ascii="ArialMT" w:hAnsi="ArialMT" w:cs="ArialMT"/>
        </w:rPr>
        <w:tab/>
      </w:r>
      <w:r w:rsidR="009B62FB">
        <w:rPr>
          <w:rFonts w:ascii="ArialMT" w:hAnsi="ArialMT" w:cs="ArialMT"/>
        </w:rPr>
        <w:t>[</w:t>
      </w:r>
      <w:r w:rsidR="00665AE5">
        <w:rPr>
          <w:rFonts w:ascii="ArialMT" w:hAnsi="ArialMT" w:cs="ArialMT"/>
        </w:rPr>
        <w:t>4</w:t>
      </w:r>
      <w:r w:rsidR="009B62FB">
        <w:rPr>
          <w:rFonts w:ascii="ArialMT" w:hAnsi="ArialMT" w:cs="ArialMT"/>
        </w:rPr>
        <w:t xml:space="preserve"> marks</w:t>
      </w:r>
      <w:r w:rsidRPr="00AF6DD9">
        <w:rPr>
          <w:rFonts w:ascii="ArialMT" w:hAnsi="ArialMT" w:cs="ArialMT"/>
        </w:rPr>
        <w:t>]</w:t>
      </w:r>
    </w:p>
    <w:tbl>
      <w:tblPr>
        <w:tblStyle w:val="TableGrid"/>
        <w:tblW w:w="9079" w:type="dxa"/>
        <w:tblLayout w:type="fixed"/>
        <w:tblLook w:val="04A0" w:firstRow="1" w:lastRow="0" w:firstColumn="1" w:lastColumn="0" w:noHBand="0" w:noVBand="1"/>
      </w:tblPr>
      <w:tblGrid>
        <w:gridCol w:w="1283"/>
        <w:gridCol w:w="7796"/>
      </w:tblGrid>
      <w:tr w:rsidR="002C38FE" w14:paraId="78438853" w14:textId="77777777" w:rsidTr="00CF015D">
        <w:tc>
          <w:tcPr>
            <w:tcW w:w="1283" w:type="dxa"/>
            <w:tcBorders>
              <w:top w:val="single" w:sz="4" w:space="0" w:color="auto"/>
              <w:left w:val="single" w:sz="4" w:space="0" w:color="auto"/>
              <w:bottom w:val="single" w:sz="4" w:space="0" w:color="auto"/>
              <w:right w:val="single" w:sz="4" w:space="0" w:color="auto"/>
            </w:tcBorders>
            <w:hideMark/>
          </w:tcPr>
          <w:p w14:paraId="5DE14A80" w14:textId="77777777" w:rsidR="002C38FE" w:rsidRDefault="002C38FE" w:rsidP="00535485">
            <w:pPr>
              <w:tabs>
                <w:tab w:val="left" w:pos="426"/>
                <w:tab w:val="right" w:pos="8931"/>
              </w:tabs>
              <w:spacing w:after="120"/>
              <w:rPr>
                <w:rFonts w:ascii="ArialMT" w:hAnsi="ArialMT" w:cs="ArialMT"/>
              </w:rPr>
            </w:pPr>
            <w:r>
              <w:rPr>
                <w:rFonts w:ascii="Arial" w:hAnsi="Arial" w:cs="Arial"/>
                <w:color w:val="000000"/>
              </w:rPr>
              <w:t>3-4 marks</w:t>
            </w:r>
          </w:p>
        </w:tc>
        <w:tc>
          <w:tcPr>
            <w:tcW w:w="7796" w:type="dxa"/>
            <w:tcBorders>
              <w:top w:val="single" w:sz="4" w:space="0" w:color="auto"/>
              <w:left w:val="single" w:sz="4" w:space="0" w:color="auto"/>
              <w:bottom w:val="single" w:sz="4" w:space="0" w:color="auto"/>
              <w:right w:val="single" w:sz="4" w:space="0" w:color="auto"/>
            </w:tcBorders>
            <w:hideMark/>
          </w:tcPr>
          <w:p w14:paraId="26F3F67B" w14:textId="1FDE2CB6" w:rsidR="002C38FE" w:rsidRDefault="002C38FE" w:rsidP="00535485">
            <w:pPr>
              <w:tabs>
                <w:tab w:val="left" w:pos="426"/>
                <w:tab w:val="right" w:pos="8931"/>
              </w:tabs>
              <w:spacing w:after="120"/>
              <w:rPr>
                <w:rFonts w:ascii="ArialMT" w:hAnsi="ArialMT" w:cs="ArialMT"/>
              </w:rPr>
            </w:pPr>
            <w:r>
              <w:rPr>
                <w:rFonts w:ascii="Arial" w:hAnsi="Arial" w:cs="Arial"/>
                <w:color w:val="000000"/>
              </w:rPr>
              <w:t>Well described and justified analysis</w:t>
            </w:r>
            <w:r w:rsidR="0063165E">
              <w:rPr>
                <w:rFonts w:ascii="Arial" w:hAnsi="Arial" w:cs="Arial"/>
                <w:color w:val="000000"/>
              </w:rPr>
              <w:t xml:space="preserve"> of a chosen design strategy</w:t>
            </w:r>
            <w:r>
              <w:rPr>
                <w:rFonts w:ascii="Arial" w:hAnsi="Arial" w:cs="Arial"/>
                <w:color w:val="000000"/>
              </w:rPr>
              <w:t xml:space="preserve"> containing full evaluation, drawing conclusions having considered both positive and negative factors.</w:t>
            </w:r>
          </w:p>
        </w:tc>
      </w:tr>
      <w:tr w:rsidR="002C38FE" w14:paraId="60EACA5F" w14:textId="77777777" w:rsidTr="00CF015D">
        <w:tc>
          <w:tcPr>
            <w:tcW w:w="1283" w:type="dxa"/>
            <w:tcBorders>
              <w:top w:val="single" w:sz="4" w:space="0" w:color="auto"/>
              <w:left w:val="single" w:sz="4" w:space="0" w:color="auto"/>
              <w:bottom w:val="single" w:sz="4" w:space="0" w:color="auto"/>
              <w:right w:val="single" w:sz="4" w:space="0" w:color="auto"/>
            </w:tcBorders>
            <w:hideMark/>
          </w:tcPr>
          <w:p w14:paraId="51D1C878" w14:textId="77777777" w:rsidR="002C38FE" w:rsidRDefault="002C38FE" w:rsidP="00535485">
            <w:pPr>
              <w:tabs>
                <w:tab w:val="left" w:pos="426"/>
                <w:tab w:val="right" w:pos="8931"/>
              </w:tabs>
              <w:spacing w:after="120"/>
              <w:rPr>
                <w:rFonts w:ascii="ArialMT" w:hAnsi="ArialMT" w:cs="ArialMT"/>
              </w:rPr>
            </w:pPr>
            <w:r>
              <w:rPr>
                <w:rFonts w:ascii="Arial" w:hAnsi="Arial" w:cs="Arial"/>
                <w:color w:val="000000"/>
              </w:rPr>
              <w:t>1-2 mark</w:t>
            </w:r>
          </w:p>
        </w:tc>
        <w:tc>
          <w:tcPr>
            <w:tcW w:w="7796" w:type="dxa"/>
            <w:tcBorders>
              <w:top w:val="single" w:sz="4" w:space="0" w:color="auto"/>
              <w:left w:val="single" w:sz="4" w:space="0" w:color="auto"/>
              <w:bottom w:val="single" w:sz="4" w:space="0" w:color="auto"/>
              <w:right w:val="single" w:sz="4" w:space="0" w:color="auto"/>
            </w:tcBorders>
            <w:hideMark/>
          </w:tcPr>
          <w:p w14:paraId="78048838" w14:textId="345A5B5D" w:rsidR="002C38FE" w:rsidRDefault="002C38FE" w:rsidP="00535485">
            <w:pPr>
              <w:tabs>
                <w:tab w:val="left" w:pos="426"/>
                <w:tab w:val="right" w:pos="8931"/>
              </w:tabs>
              <w:spacing w:after="120"/>
              <w:rPr>
                <w:rFonts w:ascii="ArialMT" w:hAnsi="ArialMT" w:cs="ArialMT"/>
              </w:rPr>
            </w:pPr>
            <w:r>
              <w:rPr>
                <w:rFonts w:ascii="Arial" w:hAnsi="Arial" w:cs="Arial"/>
                <w:color w:val="000000"/>
              </w:rPr>
              <w:t>Brief points mentioned but not fully explained. Analysis present</w:t>
            </w:r>
            <w:r w:rsidR="00543689">
              <w:rPr>
                <w:rFonts w:ascii="Arial" w:hAnsi="Arial" w:cs="Arial"/>
                <w:color w:val="000000"/>
              </w:rPr>
              <w:t>,</w:t>
            </w:r>
            <w:r>
              <w:rPr>
                <w:rFonts w:ascii="Arial" w:hAnsi="Arial" w:cs="Arial"/>
                <w:color w:val="000000"/>
              </w:rPr>
              <w:t xml:space="preserve"> but limited evaluation / conclusions drawn</w:t>
            </w:r>
            <w:r w:rsidR="0063165E">
              <w:rPr>
                <w:rFonts w:ascii="Arial" w:hAnsi="Arial" w:cs="Arial"/>
                <w:color w:val="000000"/>
              </w:rPr>
              <w:t xml:space="preserve"> as to the benefits or issues of using a specific design strategy</w:t>
            </w:r>
            <w:r>
              <w:rPr>
                <w:rFonts w:ascii="Arial" w:hAnsi="Arial" w:cs="Arial"/>
                <w:color w:val="000000"/>
              </w:rPr>
              <w:t>. May have focused solely on either positive or negative factors.</w:t>
            </w:r>
          </w:p>
        </w:tc>
      </w:tr>
      <w:tr w:rsidR="002C38FE" w14:paraId="4EDC583C" w14:textId="77777777" w:rsidTr="00CF015D">
        <w:tc>
          <w:tcPr>
            <w:tcW w:w="1283" w:type="dxa"/>
            <w:tcBorders>
              <w:top w:val="single" w:sz="4" w:space="0" w:color="auto"/>
              <w:left w:val="single" w:sz="4" w:space="0" w:color="auto"/>
              <w:bottom w:val="single" w:sz="4" w:space="0" w:color="auto"/>
              <w:right w:val="single" w:sz="4" w:space="0" w:color="auto"/>
            </w:tcBorders>
            <w:hideMark/>
          </w:tcPr>
          <w:p w14:paraId="2A628C6F" w14:textId="77777777" w:rsidR="002C38FE" w:rsidRDefault="002C38FE" w:rsidP="00535485">
            <w:pPr>
              <w:tabs>
                <w:tab w:val="left" w:pos="426"/>
                <w:tab w:val="right" w:pos="8931"/>
              </w:tabs>
              <w:spacing w:after="120"/>
              <w:rPr>
                <w:rFonts w:ascii="ArialMT" w:hAnsi="ArialMT" w:cs="ArialMT"/>
              </w:rPr>
            </w:pPr>
            <w:r>
              <w:rPr>
                <w:rFonts w:ascii="Arial" w:hAnsi="Arial" w:cs="Arial"/>
                <w:color w:val="000000"/>
              </w:rPr>
              <w:t>0 marks</w:t>
            </w:r>
          </w:p>
        </w:tc>
        <w:tc>
          <w:tcPr>
            <w:tcW w:w="7796" w:type="dxa"/>
            <w:tcBorders>
              <w:top w:val="single" w:sz="4" w:space="0" w:color="auto"/>
              <w:left w:val="single" w:sz="4" w:space="0" w:color="auto"/>
              <w:bottom w:val="single" w:sz="4" w:space="0" w:color="auto"/>
              <w:right w:val="single" w:sz="4" w:space="0" w:color="auto"/>
            </w:tcBorders>
            <w:hideMark/>
          </w:tcPr>
          <w:p w14:paraId="21B243B6" w14:textId="77777777" w:rsidR="002C38FE" w:rsidRDefault="002C38FE" w:rsidP="00535485">
            <w:pPr>
              <w:tabs>
                <w:tab w:val="left" w:pos="426"/>
                <w:tab w:val="right" w:pos="8931"/>
              </w:tabs>
              <w:spacing w:after="120"/>
              <w:rPr>
                <w:rFonts w:ascii="ArialMT" w:hAnsi="ArialMT" w:cs="ArialMT"/>
              </w:rPr>
            </w:pPr>
            <w:r>
              <w:rPr>
                <w:rFonts w:ascii="Arial" w:hAnsi="Arial" w:cs="Arial"/>
                <w:color w:val="000000"/>
              </w:rPr>
              <w:t>Nothing worthy of credit.</w:t>
            </w:r>
          </w:p>
        </w:tc>
      </w:tr>
    </w:tbl>
    <w:p w14:paraId="055B3A4C" w14:textId="77777777" w:rsidR="00AE4C91" w:rsidRDefault="00AE4C91" w:rsidP="00AE4C91">
      <w:pPr>
        <w:rPr>
          <w:rFonts w:ascii="ArialMT" w:hAnsi="ArialMT" w:cs="ArialMT"/>
          <w:b/>
        </w:rPr>
      </w:pPr>
    </w:p>
    <w:p w14:paraId="54C17BCC" w14:textId="4A9EB059" w:rsidR="00AE4C91" w:rsidRDefault="00AE4C91" w:rsidP="00AE4C91">
      <w:pPr>
        <w:rPr>
          <w:rFonts w:ascii="ArialMT" w:hAnsi="ArialMT" w:cs="ArialMT"/>
        </w:rPr>
      </w:pPr>
      <w:r>
        <w:rPr>
          <w:rFonts w:ascii="ArialMT" w:hAnsi="ArialMT" w:cs="ArialMT"/>
          <w:b/>
        </w:rPr>
        <w:lastRenderedPageBreak/>
        <w:t xml:space="preserve">Indicative content: </w:t>
      </w:r>
      <w:r>
        <w:rPr>
          <w:rFonts w:ascii="ArialMT" w:hAnsi="ArialMT" w:cs="ArialMT"/>
        </w:rPr>
        <w:t>Accept alternative reasonable responses.</w:t>
      </w:r>
    </w:p>
    <w:tbl>
      <w:tblPr>
        <w:tblStyle w:val="TableGrid"/>
        <w:tblW w:w="9067" w:type="dxa"/>
        <w:tblLook w:val="04A0" w:firstRow="1" w:lastRow="0" w:firstColumn="1" w:lastColumn="0" w:noHBand="0" w:noVBand="1"/>
      </w:tblPr>
      <w:tblGrid>
        <w:gridCol w:w="1555"/>
        <w:gridCol w:w="7512"/>
      </w:tblGrid>
      <w:tr w:rsidR="00AE4C91" w14:paraId="7104A172" w14:textId="77777777" w:rsidTr="00705C84">
        <w:tc>
          <w:tcPr>
            <w:tcW w:w="1555" w:type="dxa"/>
          </w:tcPr>
          <w:p w14:paraId="408FA481" w14:textId="77777777" w:rsidR="00AE4C91" w:rsidRPr="00AE4C91" w:rsidRDefault="00AE4C91" w:rsidP="00AE4C91">
            <w:pPr>
              <w:rPr>
                <w:rFonts w:ascii="ArialMT" w:hAnsi="ArialMT" w:cs="ArialMT"/>
              </w:rPr>
            </w:pPr>
            <w:r w:rsidRPr="00AE4C91">
              <w:rPr>
                <w:rFonts w:ascii="ArialMT" w:hAnsi="ArialMT" w:cs="ArialMT"/>
              </w:rPr>
              <w:t>Collaborative design</w:t>
            </w:r>
          </w:p>
          <w:p w14:paraId="4A916E48" w14:textId="77777777" w:rsidR="00AE4C91" w:rsidRPr="00AE4C91" w:rsidRDefault="00AE4C91" w:rsidP="00AE4C91">
            <w:pPr>
              <w:rPr>
                <w:rFonts w:ascii="ArialMT" w:hAnsi="ArialMT" w:cs="ArialMT"/>
              </w:rPr>
            </w:pPr>
          </w:p>
        </w:tc>
        <w:tc>
          <w:tcPr>
            <w:tcW w:w="7512" w:type="dxa"/>
          </w:tcPr>
          <w:p w14:paraId="49C2ABA0" w14:textId="77777777" w:rsidR="00AE4C91" w:rsidRPr="00535485" w:rsidRDefault="008100C4" w:rsidP="00535485">
            <w:pPr>
              <w:pStyle w:val="ListParagraph"/>
              <w:numPr>
                <w:ilvl w:val="0"/>
                <w:numId w:val="28"/>
              </w:numPr>
              <w:rPr>
                <w:rFonts w:ascii="ArialMT" w:hAnsi="ArialMT" w:cs="ArialMT"/>
              </w:rPr>
            </w:pPr>
            <w:r w:rsidRPr="00535485">
              <w:rPr>
                <w:rFonts w:ascii="ArialMT" w:hAnsi="ArialMT" w:cs="ArialMT"/>
              </w:rPr>
              <w:t>Working with others</w:t>
            </w:r>
            <w:r w:rsidR="00535485" w:rsidRPr="00535485">
              <w:rPr>
                <w:rFonts w:ascii="ArialMT" w:hAnsi="ArialMT" w:cs="ArialMT"/>
              </w:rPr>
              <w:t xml:space="preserve"> shares the load of gathering materials and research data making it faster</w:t>
            </w:r>
          </w:p>
          <w:p w14:paraId="7FCECD1C" w14:textId="52CF1AE5" w:rsidR="00535485" w:rsidRPr="00535485" w:rsidRDefault="00535485" w:rsidP="00535485">
            <w:pPr>
              <w:pStyle w:val="ListParagraph"/>
              <w:numPr>
                <w:ilvl w:val="0"/>
                <w:numId w:val="28"/>
              </w:numPr>
              <w:rPr>
                <w:rFonts w:ascii="ArialMT" w:hAnsi="ArialMT" w:cs="ArialMT"/>
              </w:rPr>
            </w:pPr>
            <w:r w:rsidRPr="00535485">
              <w:rPr>
                <w:rFonts w:ascii="ArialMT" w:hAnsi="ArialMT" w:cs="ArialMT"/>
              </w:rPr>
              <w:t>More stimulation and cross pollination when creating design ideas – could be distracting for some</w:t>
            </w:r>
          </w:p>
          <w:p w14:paraId="38930058" w14:textId="37E7A37A" w:rsidR="00535485" w:rsidRDefault="00535485" w:rsidP="00535485">
            <w:pPr>
              <w:pStyle w:val="ListParagraph"/>
              <w:numPr>
                <w:ilvl w:val="0"/>
                <w:numId w:val="28"/>
              </w:numPr>
              <w:rPr>
                <w:rFonts w:ascii="ArialMT" w:hAnsi="ArialMT" w:cs="ArialMT"/>
              </w:rPr>
            </w:pPr>
            <w:r w:rsidRPr="00535485">
              <w:rPr>
                <w:rFonts w:ascii="ArialMT" w:hAnsi="ArialMT" w:cs="ArialMT"/>
              </w:rPr>
              <w:t>Peer feedback is constant and moves the design forward, sometimes through competition which is motivating for some but can demotivate and be intimidating for others</w:t>
            </w:r>
          </w:p>
          <w:p w14:paraId="4C774B5F" w14:textId="315950E5" w:rsidR="00DB5164" w:rsidRDefault="00DB5164" w:rsidP="00535485">
            <w:pPr>
              <w:pStyle w:val="ListParagraph"/>
              <w:numPr>
                <w:ilvl w:val="0"/>
                <w:numId w:val="28"/>
              </w:numPr>
              <w:rPr>
                <w:rFonts w:ascii="ArialMT" w:hAnsi="ArialMT" w:cs="ArialMT"/>
              </w:rPr>
            </w:pPr>
            <w:r w:rsidRPr="00DB5164">
              <w:rPr>
                <w:rFonts w:ascii="ArialMT" w:hAnsi="ArialMT" w:cs="ArialMT"/>
              </w:rPr>
              <w:t xml:space="preserve">Allows designers to share their </w:t>
            </w:r>
            <w:proofErr w:type="gramStart"/>
            <w:r w:rsidRPr="00DB5164">
              <w:rPr>
                <w:rFonts w:ascii="ArialMT" w:hAnsi="ArialMT" w:cs="ArialMT"/>
              </w:rPr>
              <w:t>particular skills</w:t>
            </w:r>
            <w:r>
              <w:rPr>
                <w:rFonts w:ascii="ArialMT" w:hAnsi="ArialMT" w:cs="ArialMT"/>
              </w:rPr>
              <w:t xml:space="preserve"> </w:t>
            </w:r>
            <w:r w:rsidRPr="00DB5164">
              <w:rPr>
                <w:rFonts w:ascii="ArialMT" w:hAnsi="ArialMT" w:cs="ArialMT"/>
              </w:rPr>
              <w:t>/ areas</w:t>
            </w:r>
            <w:proofErr w:type="gramEnd"/>
            <w:r w:rsidRPr="00DB5164">
              <w:rPr>
                <w:rFonts w:ascii="ArialMT" w:hAnsi="ArialMT" w:cs="ArialMT"/>
              </w:rPr>
              <w:t xml:space="preserve"> of expertise</w:t>
            </w:r>
          </w:p>
          <w:p w14:paraId="46121A5C" w14:textId="6441B78C" w:rsidR="00535485" w:rsidRDefault="00535485" w:rsidP="00535485">
            <w:pPr>
              <w:pStyle w:val="ListParagraph"/>
              <w:numPr>
                <w:ilvl w:val="0"/>
                <w:numId w:val="28"/>
              </w:numPr>
              <w:rPr>
                <w:rFonts w:ascii="ArialMT" w:hAnsi="ArialMT" w:cs="ArialMT"/>
              </w:rPr>
            </w:pPr>
            <w:r>
              <w:rPr>
                <w:rFonts w:ascii="ArialMT" w:hAnsi="ArialMT" w:cs="ArialMT"/>
              </w:rPr>
              <w:t>It improves the quality and range of ideas created</w:t>
            </w:r>
          </w:p>
          <w:p w14:paraId="48409799" w14:textId="349A31CB" w:rsidR="00535485" w:rsidRPr="009B14F7" w:rsidRDefault="00535485" w:rsidP="00AE4C91">
            <w:pPr>
              <w:pStyle w:val="ListParagraph"/>
              <w:numPr>
                <w:ilvl w:val="0"/>
                <w:numId w:val="28"/>
              </w:numPr>
              <w:rPr>
                <w:rFonts w:ascii="ArialMT" w:hAnsi="ArialMT" w:cs="ArialMT"/>
              </w:rPr>
            </w:pPr>
            <w:r>
              <w:rPr>
                <w:rFonts w:ascii="ArialMT" w:hAnsi="ArialMT" w:cs="ArialMT"/>
              </w:rPr>
              <w:t>It increases experimentation and risk taking</w:t>
            </w:r>
          </w:p>
        </w:tc>
      </w:tr>
      <w:tr w:rsidR="00AE4C91" w14:paraId="6E4F94F1" w14:textId="77777777" w:rsidTr="00705C84">
        <w:tc>
          <w:tcPr>
            <w:tcW w:w="1555" w:type="dxa"/>
          </w:tcPr>
          <w:p w14:paraId="6F6B31B7" w14:textId="0A1DC2BF" w:rsidR="00AE4C91" w:rsidRPr="00AE4C91" w:rsidRDefault="00AE4C91" w:rsidP="00AE4C91">
            <w:pPr>
              <w:rPr>
                <w:rFonts w:ascii="ArialMT" w:hAnsi="ArialMT" w:cs="ArialMT"/>
              </w:rPr>
            </w:pPr>
            <w:r w:rsidRPr="00AE4C91">
              <w:rPr>
                <w:rFonts w:ascii="ArialMT" w:hAnsi="ArialMT" w:cs="ArialMT"/>
              </w:rPr>
              <w:t>User</w:t>
            </w:r>
            <w:r w:rsidR="00ED2410">
              <w:rPr>
                <w:rFonts w:ascii="ArialMT" w:hAnsi="ArialMT" w:cs="ArialMT"/>
              </w:rPr>
              <w:t>-</w:t>
            </w:r>
            <w:r w:rsidRPr="00AE4C91">
              <w:rPr>
                <w:rFonts w:ascii="ArialMT" w:hAnsi="ArialMT" w:cs="ArialMT"/>
              </w:rPr>
              <w:t>centred design</w:t>
            </w:r>
          </w:p>
          <w:p w14:paraId="59B27C96" w14:textId="77777777" w:rsidR="00AE4C91" w:rsidRPr="00AE4C91" w:rsidRDefault="00AE4C91" w:rsidP="00AE4C91">
            <w:pPr>
              <w:rPr>
                <w:rFonts w:ascii="ArialMT" w:hAnsi="ArialMT" w:cs="ArialMT"/>
              </w:rPr>
            </w:pPr>
          </w:p>
        </w:tc>
        <w:tc>
          <w:tcPr>
            <w:tcW w:w="7512" w:type="dxa"/>
          </w:tcPr>
          <w:p w14:paraId="1EF51910" w14:textId="77777777" w:rsidR="00AE4C91" w:rsidRDefault="00535485" w:rsidP="00535485">
            <w:pPr>
              <w:pStyle w:val="ListParagraph"/>
              <w:numPr>
                <w:ilvl w:val="0"/>
                <w:numId w:val="29"/>
              </w:numPr>
              <w:rPr>
                <w:rFonts w:ascii="ArialMT" w:hAnsi="ArialMT" w:cs="ArialMT"/>
              </w:rPr>
            </w:pPr>
            <w:r>
              <w:rPr>
                <w:rFonts w:ascii="ArialMT" w:hAnsi="ArialMT" w:cs="ArialMT"/>
              </w:rPr>
              <w:t>Creates a very close relationship with the client/users</w:t>
            </w:r>
          </w:p>
          <w:p w14:paraId="79C9CC9C" w14:textId="60D34D0F" w:rsidR="00535485" w:rsidRDefault="00535485" w:rsidP="00535485">
            <w:pPr>
              <w:pStyle w:val="ListParagraph"/>
              <w:numPr>
                <w:ilvl w:val="0"/>
                <w:numId w:val="29"/>
              </w:numPr>
              <w:rPr>
                <w:rFonts w:ascii="ArialMT" w:hAnsi="ArialMT" w:cs="ArialMT"/>
              </w:rPr>
            </w:pPr>
            <w:r>
              <w:rPr>
                <w:rFonts w:ascii="ArialMT" w:hAnsi="ArialMT" w:cs="ArialMT"/>
              </w:rPr>
              <w:t xml:space="preserve">Client/user group are the </w:t>
            </w:r>
            <w:proofErr w:type="gramStart"/>
            <w:r>
              <w:rPr>
                <w:rFonts w:ascii="ArialMT" w:hAnsi="ArialMT" w:cs="ArialMT"/>
              </w:rPr>
              <w:t>main focus</w:t>
            </w:r>
            <w:proofErr w:type="gramEnd"/>
            <w:r>
              <w:rPr>
                <w:rFonts w:ascii="ArialMT" w:hAnsi="ArialMT" w:cs="ArialMT"/>
              </w:rPr>
              <w:t xml:space="preserve"> and consulted at every stage therefore there is less ri</w:t>
            </w:r>
            <w:r w:rsidR="009F2D9B">
              <w:rPr>
                <w:rFonts w:ascii="ArialMT" w:hAnsi="ArialMT" w:cs="ArialMT"/>
              </w:rPr>
              <w:t>s</w:t>
            </w:r>
            <w:r>
              <w:rPr>
                <w:rFonts w:ascii="ArialMT" w:hAnsi="ArialMT" w:cs="ArialMT"/>
              </w:rPr>
              <w:t>k of the product not being accepted by the client/user group</w:t>
            </w:r>
          </w:p>
          <w:p w14:paraId="69DCAD57" w14:textId="77777777" w:rsidR="00535485" w:rsidRDefault="00535485" w:rsidP="00535485">
            <w:pPr>
              <w:pStyle w:val="ListParagraph"/>
              <w:numPr>
                <w:ilvl w:val="0"/>
                <w:numId w:val="29"/>
              </w:numPr>
              <w:rPr>
                <w:rFonts w:ascii="ArialMT" w:hAnsi="ArialMT" w:cs="ArialMT"/>
              </w:rPr>
            </w:pPr>
            <w:r>
              <w:rPr>
                <w:rFonts w:ascii="ArialMT" w:hAnsi="ArialMT" w:cs="ArialMT"/>
              </w:rPr>
              <w:t>Client/user groups can be fickle and change their mind/wants/needs which can create delays</w:t>
            </w:r>
          </w:p>
          <w:p w14:paraId="38F440E4" w14:textId="3E659662" w:rsidR="00535485" w:rsidRDefault="00535485" w:rsidP="00535485">
            <w:pPr>
              <w:pStyle w:val="ListParagraph"/>
              <w:numPr>
                <w:ilvl w:val="0"/>
                <w:numId w:val="29"/>
              </w:numPr>
              <w:rPr>
                <w:rFonts w:ascii="ArialMT" w:hAnsi="ArialMT" w:cs="ArialMT"/>
              </w:rPr>
            </w:pPr>
            <w:r>
              <w:rPr>
                <w:rFonts w:ascii="ArialMT" w:hAnsi="ArialMT" w:cs="ArialMT"/>
              </w:rPr>
              <w:t>GCSE projects are often user centred to ensure the product i</w:t>
            </w:r>
            <w:r w:rsidR="00CA1D4E">
              <w:rPr>
                <w:rFonts w:ascii="ArialMT" w:hAnsi="ArialMT" w:cs="ArialMT"/>
              </w:rPr>
              <w:t>s</w:t>
            </w:r>
            <w:r>
              <w:rPr>
                <w:rFonts w:ascii="ArialMT" w:hAnsi="ArialMT" w:cs="ArialMT"/>
              </w:rPr>
              <w:t xml:space="preserve"> fit for purpose </w:t>
            </w:r>
          </w:p>
          <w:p w14:paraId="2F626F2B" w14:textId="0B224752" w:rsidR="00535485" w:rsidRPr="00535485" w:rsidRDefault="00535485" w:rsidP="00535485">
            <w:pPr>
              <w:pStyle w:val="ListParagraph"/>
              <w:numPr>
                <w:ilvl w:val="0"/>
                <w:numId w:val="29"/>
              </w:numPr>
              <w:rPr>
                <w:rFonts w:ascii="ArialMT" w:hAnsi="ArialMT" w:cs="ArialMT"/>
              </w:rPr>
            </w:pPr>
            <w:r>
              <w:rPr>
                <w:rFonts w:ascii="ArialMT" w:hAnsi="ArialMT" w:cs="ArialMT"/>
              </w:rPr>
              <w:t xml:space="preserve">It can be time consuming dealing with clients/user groups and </w:t>
            </w:r>
            <w:r w:rsidR="00B16D37">
              <w:rPr>
                <w:rFonts w:ascii="ArialMT" w:hAnsi="ArialMT" w:cs="ArialMT"/>
              </w:rPr>
              <w:t>increase lead-time</w:t>
            </w:r>
          </w:p>
        </w:tc>
      </w:tr>
      <w:tr w:rsidR="00AE4C91" w14:paraId="31F09A1A" w14:textId="77777777" w:rsidTr="00705C84">
        <w:tc>
          <w:tcPr>
            <w:tcW w:w="1555" w:type="dxa"/>
          </w:tcPr>
          <w:p w14:paraId="6522FD2F" w14:textId="77777777" w:rsidR="00AE4C91" w:rsidRPr="00AE4C91" w:rsidRDefault="00AE4C91" w:rsidP="00AE4C91">
            <w:pPr>
              <w:rPr>
                <w:rFonts w:ascii="ArialMT" w:hAnsi="ArialMT" w:cs="ArialMT"/>
              </w:rPr>
            </w:pPr>
            <w:r w:rsidRPr="00AE4C91">
              <w:rPr>
                <w:rFonts w:ascii="ArialMT" w:hAnsi="ArialMT" w:cs="ArialMT"/>
              </w:rPr>
              <w:t>Systems approach</w:t>
            </w:r>
          </w:p>
          <w:p w14:paraId="7E11D6F6" w14:textId="77777777" w:rsidR="00AE4C91" w:rsidRPr="00AE4C91" w:rsidRDefault="00AE4C91" w:rsidP="00AE4C91">
            <w:pPr>
              <w:rPr>
                <w:rFonts w:ascii="ArialMT" w:hAnsi="ArialMT" w:cs="ArialMT"/>
              </w:rPr>
            </w:pPr>
          </w:p>
        </w:tc>
        <w:tc>
          <w:tcPr>
            <w:tcW w:w="7512" w:type="dxa"/>
          </w:tcPr>
          <w:p w14:paraId="3B6294F7" w14:textId="08604FBF" w:rsidR="00AE4C91" w:rsidRDefault="007F62A2" w:rsidP="00B16D37">
            <w:pPr>
              <w:pStyle w:val="ListParagraph"/>
              <w:numPr>
                <w:ilvl w:val="0"/>
                <w:numId w:val="30"/>
              </w:numPr>
              <w:rPr>
                <w:rFonts w:ascii="ArialMT" w:hAnsi="ArialMT" w:cs="ArialMT"/>
              </w:rPr>
            </w:pPr>
            <w:r>
              <w:rPr>
                <w:rFonts w:ascii="ArialMT" w:hAnsi="ArialMT" w:cs="ArialMT"/>
              </w:rPr>
              <w:t>Allows for a logical and structured layout of complex designs and systems</w:t>
            </w:r>
            <w:r w:rsidR="00437222">
              <w:rPr>
                <w:rFonts w:ascii="ArialMT" w:hAnsi="ArialMT" w:cs="ArialMT"/>
              </w:rPr>
              <w:t>,</w:t>
            </w:r>
            <w:r>
              <w:rPr>
                <w:rFonts w:ascii="ArialMT" w:hAnsi="ArialMT" w:cs="ArialMT"/>
              </w:rPr>
              <w:t xml:space="preserve"> meaning less confusion </w:t>
            </w:r>
            <w:r w:rsidR="00437222">
              <w:rPr>
                <w:rFonts w:ascii="ArialMT" w:hAnsi="ArialMT" w:cs="ArialMT"/>
              </w:rPr>
              <w:t>/</w:t>
            </w:r>
            <w:r>
              <w:rPr>
                <w:rFonts w:ascii="ArialMT" w:hAnsi="ArialMT" w:cs="ArialMT"/>
              </w:rPr>
              <w:t xml:space="preserve"> fewer mistake</w:t>
            </w:r>
            <w:r w:rsidR="00CA1D4E">
              <w:rPr>
                <w:rFonts w:ascii="ArialMT" w:hAnsi="ArialMT" w:cs="ArialMT"/>
              </w:rPr>
              <w:t>s</w:t>
            </w:r>
            <w:r>
              <w:rPr>
                <w:rFonts w:ascii="ArialMT" w:hAnsi="ArialMT" w:cs="ArialMT"/>
              </w:rPr>
              <w:t xml:space="preserve"> </w:t>
            </w:r>
            <w:r w:rsidR="004361DA">
              <w:rPr>
                <w:rFonts w:ascii="ArialMT" w:hAnsi="ArialMT" w:cs="ArialMT"/>
              </w:rPr>
              <w:t>made</w:t>
            </w:r>
          </w:p>
          <w:p w14:paraId="3CF75FED" w14:textId="239881F2" w:rsidR="004361DA" w:rsidRDefault="004361DA" w:rsidP="004361DA">
            <w:pPr>
              <w:pStyle w:val="ListParagraph"/>
              <w:numPr>
                <w:ilvl w:val="0"/>
                <w:numId w:val="30"/>
              </w:numPr>
              <w:rPr>
                <w:rFonts w:ascii="ArialMT" w:hAnsi="ArialMT" w:cs="ArialMT"/>
              </w:rPr>
            </w:pPr>
            <w:r>
              <w:rPr>
                <w:rFonts w:ascii="ArialMT" w:hAnsi="ArialMT" w:cs="ArialMT"/>
              </w:rPr>
              <w:t>Systems are broken down into manageable steps / subsystems –</w:t>
            </w:r>
            <w:r w:rsidRPr="004361DA">
              <w:rPr>
                <w:rFonts w:ascii="ArialMT" w:hAnsi="ArialMT" w:cs="ArialMT"/>
              </w:rPr>
              <w:t xml:space="preserve"> solutions for each step can be made separately</w:t>
            </w:r>
            <w:r>
              <w:rPr>
                <w:rFonts w:ascii="ArialMT" w:hAnsi="ArialMT" w:cs="ArialMT"/>
              </w:rPr>
              <w:t xml:space="preserve"> enabling complex sequencing to be made</w:t>
            </w:r>
          </w:p>
          <w:p w14:paraId="6E769B2D" w14:textId="616104E6" w:rsidR="004361DA" w:rsidRDefault="004361DA" w:rsidP="004361DA">
            <w:pPr>
              <w:pStyle w:val="ListParagraph"/>
              <w:numPr>
                <w:ilvl w:val="0"/>
                <w:numId w:val="30"/>
              </w:numPr>
              <w:rPr>
                <w:rFonts w:ascii="ArialMT" w:hAnsi="ArialMT" w:cs="ArialMT"/>
              </w:rPr>
            </w:pPr>
            <w:r>
              <w:rPr>
                <w:rFonts w:ascii="ArialMT" w:hAnsi="ArialMT" w:cs="ArialMT"/>
              </w:rPr>
              <w:t xml:space="preserve">There can be less contact with the client however the brief and specification have usually been finalised </w:t>
            </w:r>
          </w:p>
          <w:p w14:paraId="08682968" w14:textId="77777777" w:rsidR="004361DA" w:rsidRDefault="004361DA" w:rsidP="004361DA">
            <w:pPr>
              <w:pStyle w:val="ListParagraph"/>
              <w:numPr>
                <w:ilvl w:val="0"/>
                <w:numId w:val="30"/>
              </w:numPr>
              <w:rPr>
                <w:rFonts w:ascii="ArialMT" w:hAnsi="ArialMT" w:cs="ArialMT"/>
              </w:rPr>
            </w:pPr>
            <w:r>
              <w:rPr>
                <w:rFonts w:ascii="ArialMT" w:hAnsi="ArialMT" w:cs="ArialMT"/>
              </w:rPr>
              <w:t xml:space="preserve">It can be harder to have an overview of the whole project if separate people are working on different subsystems </w:t>
            </w:r>
          </w:p>
          <w:p w14:paraId="0D708D7D" w14:textId="0B82969E" w:rsidR="004361DA" w:rsidRPr="004361DA" w:rsidRDefault="004361DA" w:rsidP="004361DA">
            <w:pPr>
              <w:pStyle w:val="ListParagraph"/>
              <w:numPr>
                <w:ilvl w:val="0"/>
                <w:numId w:val="30"/>
              </w:numPr>
              <w:rPr>
                <w:rFonts w:ascii="ArialMT" w:hAnsi="ArialMT" w:cs="ArialMT"/>
              </w:rPr>
            </w:pPr>
            <w:r>
              <w:rPr>
                <w:rFonts w:ascii="ArialMT" w:hAnsi="ArialMT" w:cs="ArialMT"/>
              </w:rPr>
              <w:t>It is easier to find issues in a system as the individual steps can be easily identified</w:t>
            </w:r>
          </w:p>
        </w:tc>
      </w:tr>
      <w:tr w:rsidR="00AE4C91" w14:paraId="3E0D1132" w14:textId="77777777" w:rsidTr="00705C84">
        <w:tc>
          <w:tcPr>
            <w:tcW w:w="1555" w:type="dxa"/>
          </w:tcPr>
          <w:p w14:paraId="2BA1C800" w14:textId="507EE250" w:rsidR="00AE4C91" w:rsidRDefault="00AE4C91" w:rsidP="00AE4C91">
            <w:pPr>
              <w:rPr>
                <w:rFonts w:ascii="ArialMT" w:hAnsi="ArialMT" w:cs="ArialMT"/>
                <w:b/>
              </w:rPr>
            </w:pPr>
            <w:r>
              <w:rPr>
                <w:rFonts w:ascii="ArialMT" w:hAnsi="ArialMT" w:cs="ArialMT"/>
              </w:rPr>
              <w:t>Iterative design</w:t>
            </w:r>
          </w:p>
        </w:tc>
        <w:tc>
          <w:tcPr>
            <w:tcW w:w="7512" w:type="dxa"/>
          </w:tcPr>
          <w:p w14:paraId="4E1875F0" w14:textId="6324BE9D" w:rsidR="00AE4C91" w:rsidRDefault="00FB08D9" w:rsidP="00FB08D9">
            <w:pPr>
              <w:pStyle w:val="ListParagraph"/>
              <w:numPr>
                <w:ilvl w:val="0"/>
                <w:numId w:val="31"/>
              </w:numPr>
              <w:rPr>
                <w:rFonts w:ascii="ArialMT" w:hAnsi="ArialMT" w:cs="ArialMT"/>
              </w:rPr>
            </w:pPr>
            <w:r>
              <w:rPr>
                <w:rFonts w:ascii="ArialMT" w:hAnsi="ArialMT" w:cs="ArialMT"/>
              </w:rPr>
              <w:t xml:space="preserve">An effective and cyclical approach where </w:t>
            </w:r>
            <w:r w:rsidR="00AD5DD1">
              <w:rPr>
                <w:rFonts w:ascii="ArialMT" w:hAnsi="ArialMT" w:cs="ArialMT"/>
              </w:rPr>
              <w:t>several</w:t>
            </w:r>
            <w:r>
              <w:rPr>
                <w:rFonts w:ascii="ArialMT" w:hAnsi="ArialMT" w:cs="ArialMT"/>
              </w:rPr>
              <w:t xml:space="preserve"> iterations of a design proposal</w:t>
            </w:r>
            <w:r w:rsidR="003734DA">
              <w:rPr>
                <w:rFonts w:ascii="ArialMT" w:hAnsi="ArialMT" w:cs="ArialMT"/>
              </w:rPr>
              <w:t xml:space="preserve"> are created meaning that improvements and modifications are made as a response to feedback, analysis and evaluation</w:t>
            </w:r>
          </w:p>
          <w:p w14:paraId="7C860858" w14:textId="40DEE003" w:rsidR="003734DA" w:rsidRDefault="003734DA" w:rsidP="00FB08D9">
            <w:pPr>
              <w:pStyle w:val="ListParagraph"/>
              <w:numPr>
                <w:ilvl w:val="0"/>
                <w:numId w:val="31"/>
              </w:numPr>
              <w:rPr>
                <w:rFonts w:ascii="ArialMT" w:hAnsi="ArialMT" w:cs="ArialMT"/>
              </w:rPr>
            </w:pPr>
            <w:r>
              <w:rPr>
                <w:rFonts w:ascii="ArialMT" w:hAnsi="ArialMT" w:cs="ArialMT"/>
              </w:rPr>
              <w:t>Models and prototypes are made</w:t>
            </w:r>
            <w:r w:rsidR="00754DBD">
              <w:rPr>
                <w:rFonts w:ascii="ArialMT" w:hAnsi="ArialMT" w:cs="ArialMT"/>
              </w:rPr>
              <w:t>,</w:t>
            </w:r>
            <w:r>
              <w:rPr>
                <w:rFonts w:ascii="ArialMT" w:hAnsi="ArialMT" w:cs="ArialMT"/>
              </w:rPr>
              <w:t xml:space="preserve"> analysed, tested and evaluated to inform potential modifications</w:t>
            </w:r>
          </w:p>
          <w:p w14:paraId="70E7F8FA" w14:textId="77777777" w:rsidR="003734DA" w:rsidRDefault="003734DA" w:rsidP="00FB08D9">
            <w:pPr>
              <w:pStyle w:val="ListParagraph"/>
              <w:numPr>
                <w:ilvl w:val="0"/>
                <w:numId w:val="31"/>
              </w:numPr>
              <w:rPr>
                <w:rFonts w:ascii="ArialMT" w:hAnsi="ArialMT" w:cs="ArialMT"/>
              </w:rPr>
            </w:pPr>
            <w:r>
              <w:rPr>
                <w:rFonts w:ascii="ArialMT" w:hAnsi="ArialMT" w:cs="ArialMT"/>
              </w:rPr>
              <w:t>Failure is used as the driving force to create improvements</w:t>
            </w:r>
          </w:p>
          <w:p w14:paraId="45BDB7B5" w14:textId="77777777" w:rsidR="003734DA" w:rsidRDefault="003734DA" w:rsidP="00FB08D9">
            <w:pPr>
              <w:pStyle w:val="ListParagraph"/>
              <w:numPr>
                <w:ilvl w:val="0"/>
                <w:numId w:val="31"/>
              </w:numPr>
              <w:rPr>
                <w:rFonts w:ascii="ArialMT" w:hAnsi="ArialMT" w:cs="ArialMT"/>
              </w:rPr>
            </w:pPr>
            <w:r>
              <w:rPr>
                <w:rFonts w:ascii="ArialMT" w:hAnsi="ArialMT" w:cs="ArialMT"/>
              </w:rPr>
              <w:t>It can be a time consuming and resource hungry process</w:t>
            </w:r>
          </w:p>
          <w:p w14:paraId="597C6B1C" w14:textId="0387C7D9" w:rsidR="003734DA" w:rsidRDefault="003734DA" w:rsidP="00FB08D9">
            <w:pPr>
              <w:pStyle w:val="ListParagraph"/>
              <w:numPr>
                <w:ilvl w:val="0"/>
                <w:numId w:val="31"/>
              </w:numPr>
              <w:rPr>
                <w:rFonts w:ascii="ArialMT" w:hAnsi="ArialMT" w:cs="ArialMT"/>
              </w:rPr>
            </w:pPr>
            <w:r>
              <w:rPr>
                <w:rFonts w:ascii="ArialMT" w:hAnsi="ArialMT" w:cs="ArialMT"/>
              </w:rPr>
              <w:t>It creates a history of iterations which can be viewed to inform future designs/iterations</w:t>
            </w:r>
          </w:p>
          <w:p w14:paraId="78826942" w14:textId="4274CD8C" w:rsidR="003734DA" w:rsidRPr="00FB08D9" w:rsidRDefault="003734DA" w:rsidP="00FB08D9">
            <w:pPr>
              <w:pStyle w:val="ListParagraph"/>
              <w:numPr>
                <w:ilvl w:val="0"/>
                <w:numId w:val="31"/>
              </w:numPr>
              <w:rPr>
                <w:rFonts w:ascii="ArialMT" w:hAnsi="ArialMT" w:cs="ArialMT"/>
              </w:rPr>
            </w:pPr>
            <w:r>
              <w:rPr>
                <w:rFonts w:ascii="ArialMT" w:hAnsi="ArialMT" w:cs="ArialMT"/>
              </w:rPr>
              <w:t>Modifications become smaller and the product becomes more refined as the process moves forward</w:t>
            </w:r>
          </w:p>
        </w:tc>
      </w:tr>
      <w:tr w:rsidR="00AE4C91" w14:paraId="11D2BB4D" w14:textId="77777777" w:rsidTr="00E576DB">
        <w:trPr>
          <w:trHeight w:val="2613"/>
        </w:trPr>
        <w:tc>
          <w:tcPr>
            <w:tcW w:w="1555" w:type="dxa"/>
          </w:tcPr>
          <w:p w14:paraId="34A571F0" w14:textId="3770434F" w:rsidR="009B14F7" w:rsidRDefault="009B14F7" w:rsidP="009B14F7">
            <w:pPr>
              <w:rPr>
                <w:rFonts w:ascii="ArialMT" w:hAnsi="ArialMT" w:cs="ArialMT"/>
              </w:rPr>
            </w:pPr>
            <w:r w:rsidRPr="00AE4C91">
              <w:rPr>
                <w:rFonts w:ascii="ArialMT" w:hAnsi="ArialMT" w:cs="ArialMT"/>
              </w:rPr>
              <w:lastRenderedPageBreak/>
              <w:t>Intuitive design</w:t>
            </w:r>
          </w:p>
          <w:p w14:paraId="68D2F541" w14:textId="77777777" w:rsidR="009B14F7" w:rsidRPr="00AE4C91" w:rsidRDefault="009B14F7" w:rsidP="009B14F7">
            <w:pPr>
              <w:rPr>
                <w:rFonts w:ascii="ArialMT" w:hAnsi="ArialMT" w:cs="ArialMT"/>
              </w:rPr>
            </w:pPr>
          </w:p>
          <w:p w14:paraId="17FEC270" w14:textId="7C5D6ACB" w:rsidR="00DE578C" w:rsidRDefault="00DE578C" w:rsidP="00AE4C91">
            <w:pPr>
              <w:rPr>
                <w:rFonts w:ascii="ArialMT" w:hAnsi="ArialMT" w:cs="ArialMT"/>
              </w:rPr>
            </w:pPr>
            <w:r>
              <w:rPr>
                <w:rFonts w:ascii="ArialMT" w:hAnsi="ArialMT" w:cs="ArialMT"/>
              </w:rPr>
              <w:t>&amp;</w:t>
            </w:r>
          </w:p>
          <w:p w14:paraId="0B1842F4" w14:textId="77777777" w:rsidR="00DE578C" w:rsidRDefault="00DE578C" w:rsidP="00AE4C91">
            <w:pPr>
              <w:rPr>
                <w:rFonts w:ascii="ArialMT" w:hAnsi="ArialMT" w:cs="ArialMT"/>
              </w:rPr>
            </w:pPr>
          </w:p>
          <w:p w14:paraId="5FCAC33B" w14:textId="7393E07E" w:rsidR="00AE4C91" w:rsidRDefault="00AE4C91" w:rsidP="00AE4C91">
            <w:pPr>
              <w:rPr>
                <w:rFonts w:ascii="ArialMT" w:hAnsi="ArialMT" w:cs="ArialMT"/>
              </w:rPr>
            </w:pPr>
            <w:r>
              <w:rPr>
                <w:rFonts w:ascii="ArialMT" w:hAnsi="ArialMT" w:cs="ArialMT"/>
              </w:rPr>
              <w:t>Avoiding design fixation</w:t>
            </w:r>
          </w:p>
        </w:tc>
        <w:tc>
          <w:tcPr>
            <w:tcW w:w="7512" w:type="dxa"/>
          </w:tcPr>
          <w:p w14:paraId="297B87ED" w14:textId="67BBD434" w:rsidR="00AE4C91" w:rsidRPr="00DE578C" w:rsidRDefault="00DE578C" w:rsidP="00DE578C">
            <w:pPr>
              <w:pStyle w:val="ListParagraph"/>
              <w:numPr>
                <w:ilvl w:val="0"/>
                <w:numId w:val="32"/>
              </w:numPr>
              <w:rPr>
                <w:rFonts w:ascii="ArialMT" w:hAnsi="ArialMT" w:cs="ArialMT"/>
              </w:rPr>
            </w:pPr>
            <w:r>
              <w:rPr>
                <w:rFonts w:ascii="ArialMT" w:hAnsi="ArialMT" w:cs="ArialMT"/>
              </w:rPr>
              <w:t>‘Right first-time’ principle – only a few gifted designers have this ability –</w:t>
            </w:r>
            <w:r w:rsidRPr="00DE578C">
              <w:rPr>
                <w:rFonts w:ascii="ArialMT" w:hAnsi="ArialMT" w:cs="ArialMT"/>
              </w:rPr>
              <w:t xml:space="preserve"> sometimes it happens that the first</w:t>
            </w:r>
            <w:r w:rsidR="00244E68">
              <w:rPr>
                <w:rFonts w:ascii="ArialMT" w:hAnsi="ArialMT" w:cs="ArialMT"/>
              </w:rPr>
              <w:t xml:space="preserve"> ide</w:t>
            </w:r>
            <w:r w:rsidR="00510A90">
              <w:rPr>
                <w:rFonts w:ascii="ArialMT" w:hAnsi="ArialMT" w:cs="ArialMT"/>
              </w:rPr>
              <w:t>a</w:t>
            </w:r>
            <w:r w:rsidR="00244E68">
              <w:rPr>
                <w:rFonts w:ascii="ArialMT" w:hAnsi="ArialMT" w:cs="ArialMT"/>
              </w:rPr>
              <w:t>s generated</w:t>
            </w:r>
            <w:r w:rsidRPr="00DE578C">
              <w:rPr>
                <w:rFonts w:ascii="ArialMT" w:hAnsi="ArialMT" w:cs="ArialMT"/>
              </w:rPr>
              <w:t xml:space="preserve"> is </w:t>
            </w:r>
            <w:r w:rsidR="00244E68">
              <w:rPr>
                <w:rFonts w:ascii="ArialMT" w:hAnsi="ArialMT" w:cs="ArialMT"/>
              </w:rPr>
              <w:t xml:space="preserve">the </w:t>
            </w:r>
            <w:r w:rsidRPr="00DE578C">
              <w:rPr>
                <w:rFonts w:ascii="ArialMT" w:hAnsi="ArialMT" w:cs="ArialMT"/>
              </w:rPr>
              <w:t>best</w:t>
            </w:r>
          </w:p>
          <w:p w14:paraId="7950CF94" w14:textId="77777777" w:rsidR="00DE578C" w:rsidRDefault="00DE578C" w:rsidP="003734DA">
            <w:pPr>
              <w:pStyle w:val="ListParagraph"/>
              <w:numPr>
                <w:ilvl w:val="0"/>
                <w:numId w:val="32"/>
              </w:numPr>
              <w:rPr>
                <w:rFonts w:ascii="ArialMT" w:hAnsi="ArialMT" w:cs="ArialMT"/>
              </w:rPr>
            </w:pPr>
            <w:r>
              <w:rPr>
                <w:rFonts w:ascii="ArialMT" w:hAnsi="ArialMT" w:cs="ArialMT"/>
              </w:rPr>
              <w:t>Saves time however the designs still need to be worked through to ensure they are fit for purpose</w:t>
            </w:r>
          </w:p>
          <w:p w14:paraId="3EF81B28" w14:textId="77777777" w:rsidR="00DE578C" w:rsidRDefault="00DE578C" w:rsidP="003734DA">
            <w:pPr>
              <w:pStyle w:val="ListParagraph"/>
              <w:numPr>
                <w:ilvl w:val="0"/>
                <w:numId w:val="32"/>
              </w:numPr>
              <w:rPr>
                <w:rFonts w:ascii="ArialMT" w:hAnsi="ArialMT" w:cs="ArialMT"/>
              </w:rPr>
            </w:pPr>
            <w:r>
              <w:rPr>
                <w:rFonts w:ascii="ArialMT" w:hAnsi="ArialMT" w:cs="ArialMT"/>
              </w:rPr>
              <w:t>Lone designing can cause ‘design fixation’. Although not really a design strategy it draws on other strategies to free up the design process and create stimulation</w:t>
            </w:r>
          </w:p>
          <w:p w14:paraId="00B09863" w14:textId="05885D1A" w:rsidR="00DE578C" w:rsidRPr="003734DA" w:rsidRDefault="00DE578C" w:rsidP="003734DA">
            <w:pPr>
              <w:pStyle w:val="ListParagraph"/>
              <w:numPr>
                <w:ilvl w:val="0"/>
                <w:numId w:val="32"/>
              </w:numPr>
              <w:rPr>
                <w:rFonts w:ascii="ArialMT" w:hAnsi="ArialMT" w:cs="ArialMT"/>
              </w:rPr>
            </w:pPr>
            <w:r>
              <w:rPr>
                <w:rFonts w:ascii="ArialMT" w:hAnsi="ArialMT" w:cs="ArialMT"/>
              </w:rPr>
              <w:t>Strategies include: Working with other</w:t>
            </w:r>
            <w:r w:rsidR="00A87DD9">
              <w:rPr>
                <w:rFonts w:ascii="ArialMT" w:hAnsi="ArialMT" w:cs="ArialMT"/>
              </w:rPr>
              <w:t>s</w:t>
            </w:r>
            <w:r>
              <w:rPr>
                <w:rFonts w:ascii="ArialMT" w:hAnsi="ArialMT" w:cs="ArialMT"/>
              </w:rPr>
              <w:t>, forcing oneself to start from a totally new place, change format/media, create models, change from 2D to 3D, embrace failures</w:t>
            </w:r>
          </w:p>
        </w:tc>
      </w:tr>
    </w:tbl>
    <w:p w14:paraId="37C10554" w14:textId="526C7824" w:rsidR="004E470A" w:rsidRDefault="004E470A" w:rsidP="00705C84">
      <w:pPr>
        <w:tabs>
          <w:tab w:val="right" w:pos="9050"/>
        </w:tabs>
        <w:spacing w:before="240" w:after="120"/>
        <w:ind w:left="567" w:hanging="567"/>
        <w:rPr>
          <w:rFonts w:ascii="ArialMT" w:hAnsi="ArialMT"/>
          <w:b/>
        </w:rPr>
      </w:pPr>
      <w:r>
        <w:rPr>
          <w:rFonts w:ascii="ArialMT" w:hAnsi="ArialMT"/>
        </w:rPr>
        <w:t>24.</w:t>
      </w:r>
      <w:r>
        <w:rPr>
          <w:rFonts w:ascii="ArialMT" w:hAnsi="ArialMT"/>
        </w:rPr>
        <w:tab/>
      </w:r>
      <w:r>
        <w:rPr>
          <w:rFonts w:ascii="ArialMT" w:hAnsi="ArialMT"/>
          <w:b/>
        </w:rPr>
        <w:t xml:space="preserve">Award marks for content describing the work and influence of a </w:t>
      </w:r>
      <w:r w:rsidR="00705C84">
        <w:rPr>
          <w:rFonts w:ascii="ArialMT" w:hAnsi="ArialMT"/>
          <w:b/>
        </w:rPr>
        <w:br/>
      </w:r>
      <w:r>
        <w:rPr>
          <w:rFonts w:ascii="ArialMT" w:hAnsi="ArialMT"/>
          <w:b/>
        </w:rPr>
        <w:t xml:space="preserve">chosen designer. </w:t>
      </w:r>
      <w:r>
        <w:rPr>
          <w:rFonts w:ascii="ArialMT" w:hAnsi="ArialMT"/>
          <w:b/>
        </w:rPr>
        <w:tab/>
      </w:r>
      <w:r w:rsidR="001B58EF">
        <w:rPr>
          <w:rFonts w:ascii="ArialMT" w:hAnsi="ArialMT"/>
        </w:rPr>
        <w:t>[6</w:t>
      </w:r>
      <w:r>
        <w:rPr>
          <w:rFonts w:ascii="ArialMT" w:hAnsi="ArialMT"/>
        </w:rPr>
        <w:t xml:space="preserve"> marks]</w:t>
      </w:r>
    </w:p>
    <w:p w14:paraId="02F633A6" w14:textId="6B378851" w:rsidR="004E470A" w:rsidRPr="00005A2E" w:rsidRDefault="004E470A" w:rsidP="004E470A">
      <w:pPr>
        <w:tabs>
          <w:tab w:val="left" w:pos="426"/>
          <w:tab w:val="right" w:pos="8931"/>
        </w:tabs>
        <w:spacing w:before="240" w:after="120"/>
        <w:rPr>
          <w:rFonts w:ascii="ArialMT" w:hAnsi="ArialMT"/>
        </w:rPr>
      </w:pPr>
      <w:r w:rsidRPr="00005A2E">
        <w:rPr>
          <w:rFonts w:ascii="ArialMT" w:hAnsi="ArialMT"/>
        </w:rPr>
        <w:t>Only ac</w:t>
      </w:r>
      <w:r w:rsidR="00C17CE3">
        <w:rPr>
          <w:rFonts w:ascii="ArialMT" w:hAnsi="ArialMT"/>
        </w:rPr>
        <w:t>cept the work of the design companies</w:t>
      </w:r>
      <w:r w:rsidRPr="00005A2E">
        <w:rPr>
          <w:rFonts w:ascii="ArialMT" w:hAnsi="ArialMT"/>
        </w:rPr>
        <w:t xml:space="preserve"> named in the question.</w:t>
      </w:r>
    </w:p>
    <w:tbl>
      <w:tblPr>
        <w:tblStyle w:val="TableGrid"/>
        <w:tblW w:w="9067" w:type="dxa"/>
        <w:tblLayout w:type="fixed"/>
        <w:tblLook w:val="04A0" w:firstRow="1" w:lastRow="0" w:firstColumn="1" w:lastColumn="0" w:noHBand="0" w:noVBand="1"/>
      </w:tblPr>
      <w:tblGrid>
        <w:gridCol w:w="1339"/>
        <w:gridCol w:w="7728"/>
      </w:tblGrid>
      <w:tr w:rsidR="004E470A" w:rsidRPr="004E470A" w14:paraId="0E7F5C47" w14:textId="77777777" w:rsidTr="00705C84">
        <w:tc>
          <w:tcPr>
            <w:tcW w:w="1339" w:type="dxa"/>
            <w:tcBorders>
              <w:top w:val="single" w:sz="4" w:space="0" w:color="auto"/>
              <w:left w:val="single" w:sz="4" w:space="0" w:color="auto"/>
              <w:bottom w:val="single" w:sz="4" w:space="0" w:color="auto"/>
              <w:right w:val="single" w:sz="4" w:space="0" w:color="auto"/>
            </w:tcBorders>
            <w:hideMark/>
          </w:tcPr>
          <w:p w14:paraId="3A280966" w14:textId="77777777" w:rsidR="004E470A" w:rsidRPr="001B58EF" w:rsidRDefault="004E470A">
            <w:pPr>
              <w:tabs>
                <w:tab w:val="left" w:pos="426"/>
                <w:tab w:val="right" w:pos="8931"/>
              </w:tabs>
              <w:spacing w:after="120"/>
              <w:rPr>
                <w:rFonts w:ascii="ArialMT" w:hAnsi="ArialMT"/>
              </w:rPr>
            </w:pPr>
            <w:r w:rsidRPr="001B58EF">
              <w:rPr>
                <w:rFonts w:ascii="Arial" w:hAnsi="Arial" w:cs="Arial"/>
                <w:color w:val="000000"/>
              </w:rPr>
              <w:t>5-6 marks</w:t>
            </w:r>
          </w:p>
        </w:tc>
        <w:tc>
          <w:tcPr>
            <w:tcW w:w="7728" w:type="dxa"/>
            <w:tcBorders>
              <w:top w:val="single" w:sz="4" w:space="0" w:color="auto"/>
              <w:left w:val="single" w:sz="4" w:space="0" w:color="auto"/>
              <w:bottom w:val="single" w:sz="4" w:space="0" w:color="auto"/>
              <w:right w:val="single" w:sz="4" w:space="0" w:color="auto"/>
            </w:tcBorders>
            <w:hideMark/>
          </w:tcPr>
          <w:p w14:paraId="2CFD5A56" w14:textId="5862596C" w:rsidR="004E470A" w:rsidRPr="001B58EF" w:rsidRDefault="00005A2E">
            <w:pPr>
              <w:tabs>
                <w:tab w:val="left" w:pos="426"/>
                <w:tab w:val="right" w:pos="8931"/>
              </w:tabs>
              <w:spacing w:after="120"/>
              <w:rPr>
                <w:rFonts w:ascii="ArialMT" w:hAnsi="ArialMT"/>
              </w:rPr>
            </w:pPr>
            <w:r w:rsidRPr="001B58EF">
              <w:rPr>
                <w:rFonts w:ascii="Arial" w:hAnsi="Arial" w:cs="Arial"/>
                <w:color w:val="000000"/>
              </w:rPr>
              <w:t xml:space="preserve">A </w:t>
            </w:r>
            <w:r w:rsidR="004E470A" w:rsidRPr="001B58EF">
              <w:rPr>
                <w:rFonts w:ascii="Arial" w:hAnsi="Arial" w:cs="Arial"/>
                <w:color w:val="000000"/>
              </w:rPr>
              <w:t xml:space="preserve">coherent and logical analysis featuring a range of points with excellent understanding of the work and </w:t>
            </w:r>
            <w:r w:rsidR="001B58EF">
              <w:rPr>
                <w:rFonts w:ascii="Arial" w:hAnsi="Arial" w:cs="Arial"/>
                <w:color w:val="000000"/>
              </w:rPr>
              <w:t>influence of the chosen design company</w:t>
            </w:r>
            <w:r w:rsidR="004E470A" w:rsidRPr="001B58EF">
              <w:rPr>
                <w:rFonts w:ascii="Arial" w:hAnsi="Arial" w:cs="Arial"/>
                <w:color w:val="000000"/>
              </w:rPr>
              <w:t>. Detailed analysis and evaluation of at least one product or system or philosophical argu</w:t>
            </w:r>
            <w:r w:rsidR="007E5F27">
              <w:rPr>
                <w:rFonts w:ascii="Arial" w:hAnsi="Arial" w:cs="Arial"/>
                <w:color w:val="000000"/>
              </w:rPr>
              <w:t>ments attributed to the design company</w:t>
            </w:r>
            <w:r w:rsidR="004E470A" w:rsidRPr="001B58EF">
              <w:rPr>
                <w:rFonts w:ascii="Arial" w:hAnsi="Arial" w:cs="Arial"/>
                <w:color w:val="000000"/>
              </w:rPr>
              <w:t>. It is likely that additional factors may have been used to substantiate their opinions.</w:t>
            </w:r>
          </w:p>
        </w:tc>
      </w:tr>
      <w:tr w:rsidR="004E470A" w:rsidRPr="004E470A" w14:paraId="7BEF2C1D" w14:textId="77777777" w:rsidTr="00705C84">
        <w:tc>
          <w:tcPr>
            <w:tcW w:w="1339" w:type="dxa"/>
            <w:tcBorders>
              <w:top w:val="single" w:sz="4" w:space="0" w:color="auto"/>
              <w:left w:val="single" w:sz="4" w:space="0" w:color="auto"/>
              <w:bottom w:val="single" w:sz="4" w:space="0" w:color="auto"/>
              <w:right w:val="single" w:sz="4" w:space="0" w:color="auto"/>
            </w:tcBorders>
            <w:hideMark/>
          </w:tcPr>
          <w:p w14:paraId="4703CAC3" w14:textId="77777777" w:rsidR="004E470A" w:rsidRPr="001B58EF" w:rsidRDefault="004E470A">
            <w:pPr>
              <w:tabs>
                <w:tab w:val="left" w:pos="426"/>
                <w:tab w:val="right" w:pos="8931"/>
              </w:tabs>
              <w:spacing w:after="120"/>
              <w:rPr>
                <w:rFonts w:ascii="ArialMT" w:hAnsi="ArialMT"/>
              </w:rPr>
            </w:pPr>
            <w:r w:rsidRPr="001B58EF">
              <w:rPr>
                <w:rFonts w:ascii="Arial" w:hAnsi="Arial" w:cs="Arial"/>
                <w:color w:val="000000"/>
              </w:rPr>
              <w:t>3-4 marks</w:t>
            </w:r>
          </w:p>
        </w:tc>
        <w:tc>
          <w:tcPr>
            <w:tcW w:w="7728" w:type="dxa"/>
            <w:tcBorders>
              <w:top w:val="single" w:sz="4" w:space="0" w:color="auto"/>
              <w:left w:val="single" w:sz="4" w:space="0" w:color="auto"/>
              <w:bottom w:val="single" w:sz="4" w:space="0" w:color="auto"/>
              <w:right w:val="single" w:sz="4" w:space="0" w:color="auto"/>
            </w:tcBorders>
            <w:hideMark/>
          </w:tcPr>
          <w:p w14:paraId="778672CD" w14:textId="4877F6DD" w:rsidR="004E470A" w:rsidRPr="001B58EF" w:rsidRDefault="004E470A">
            <w:pPr>
              <w:tabs>
                <w:tab w:val="left" w:pos="426"/>
                <w:tab w:val="right" w:pos="8931"/>
              </w:tabs>
              <w:spacing w:after="120"/>
              <w:rPr>
                <w:rFonts w:ascii="ArialMT" w:hAnsi="ArialMT"/>
              </w:rPr>
            </w:pPr>
            <w:r w:rsidRPr="001B58EF">
              <w:rPr>
                <w:rFonts w:ascii="Arial" w:hAnsi="Arial" w:cs="Arial"/>
                <w:color w:val="000000"/>
              </w:rPr>
              <w:t>A logical and detailed understanding of a couple of points demonstrating a good understanding of the work and</w:t>
            </w:r>
            <w:r w:rsidR="001B58EF">
              <w:rPr>
                <w:rFonts w:ascii="Arial" w:hAnsi="Arial" w:cs="Arial"/>
                <w:color w:val="000000"/>
              </w:rPr>
              <w:t xml:space="preserve"> influence of the chosen design company</w:t>
            </w:r>
            <w:r w:rsidRPr="001B58EF">
              <w:rPr>
                <w:rFonts w:ascii="Arial" w:hAnsi="Arial" w:cs="Arial"/>
                <w:color w:val="000000"/>
              </w:rPr>
              <w:t xml:space="preserve">. Some analysis and/or evaluation of at least one product or system or philosophical arguments attributed </w:t>
            </w:r>
            <w:r w:rsidR="006C7C20">
              <w:rPr>
                <w:rFonts w:ascii="Arial" w:hAnsi="Arial" w:cs="Arial"/>
                <w:color w:val="000000"/>
              </w:rPr>
              <w:t>to the design company</w:t>
            </w:r>
            <w:r w:rsidRPr="001B58EF">
              <w:rPr>
                <w:rFonts w:ascii="Arial" w:hAnsi="Arial" w:cs="Arial"/>
                <w:color w:val="000000"/>
              </w:rPr>
              <w:t>.</w:t>
            </w:r>
          </w:p>
        </w:tc>
      </w:tr>
      <w:tr w:rsidR="004E470A" w:rsidRPr="004E470A" w14:paraId="535FD44A" w14:textId="77777777" w:rsidTr="00705C84">
        <w:tc>
          <w:tcPr>
            <w:tcW w:w="1339" w:type="dxa"/>
            <w:tcBorders>
              <w:top w:val="single" w:sz="4" w:space="0" w:color="auto"/>
              <w:left w:val="single" w:sz="4" w:space="0" w:color="auto"/>
              <w:bottom w:val="single" w:sz="4" w:space="0" w:color="auto"/>
              <w:right w:val="single" w:sz="4" w:space="0" w:color="auto"/>
            </w:tcBorders>
            <w:hideMark/>
          </w:tcPr>
          <w:p w14:paraId="217C484D" w14:textId="77777777" w:rsidR="004E470A" w:rsidRPr="001B58EF" w:rsidRDefault="004E470A">
            <w:pPr>
              <w:tabs>
                <w:tab w:val="left" w:pos="426"/>
                <w:tab w:val="right" w:pos="8931"/>
              </w:tabs>
              <w:spacing w:after="120"/>
              <w:rPr>
                <w:rFonts w:ascii="ArialMT" w:hAnsi="ArialMT"/>
              </w:rPr>
            </w:pPr>
            <w:r w:rsidRPr="001B58EF">
              <w:rPr>
                <w:rFonts w:ascii="Arial" w:hAnsi="Arial" w:cs="Arial"/>
                <w:color w:val="000000"/>
              </w:rPr>
              <w:t>1-2 mark</w:t>
            </w:r>
          </w:p>
        </w:tc>
        <w:tc>
          <w:tcPr>
            <w:tcW w:w="7728" w:type="dxa"/>
            <w:tcBorders>
              <w:top w:val="single" w:sz="4" w:space="0" w:color="auto"/>
              <w:left w:val="single" w:sz="4" w:space="0" w:color="auto"/>
              <w:bottom w:val="single" w:sz="4" w:space="0" w:color="auto"/>
              <w:right w:val="single" w:sz="4" w:space="0" w:color="auto"/>
            </w:tcBorders>
            <w:hideMark/>
          </w:tcPr>
          <w:p w14:paraId="37EE7DE0" w14:textId="6ECAB337" w:rsidR="004E470A" w:rsidRPr="001B58EF" w:rsidRDefault="004E470A">
            <w:pPr>
              <w:tabs>
                <w:tab w:val="left" w:pos="426"/>
                <w:tab w:val="right" w:pos="8931"/>
              </w:tabs>
              <w:spacing w:after="120"/>
              <w:rPr>
                <w:rFonts w:ascii="ArialMT" w:hAnsi="ArialMT"/>
              </w:rPr>
            </w:pPr>
            <w:r w:rsidRPr="001B58EF">
              <w:rPr>
                <w:rFonts w:ascii="Arial" w:hAnsi="Arial" w:cs="Arial"/>
                <w:color w:val="000000"/>
              </w:rPr>
              <w:t>Some understanding of the work of the chosen designer but showing limited awareness of their work and/or influence. There may be some reference to one product or system or philosophical argu</w:t>
            </w:r>
            <w:r w:rsidR="00871692">
              <w:rPr>
                <w:rFonts w:ascii="Arial" w:hAnsi="Arial" w:cs="Arial"/>
                <w:color w:val="000000"/>
              </w:rPr>
              <w:t xml:space="preserve">ments attributed to the design </w:t>
            </w:r>
            <w:r w:rsidR="000C4C88">
              <w:rPr>
                <w:rFonts w:ascii="Arial" w:hAnsi="Arial" w:cs="Arial"/>
                <w:color w:val="000000"/>
              </w:rPr>
              <w:t>company,</w:t>
            </w:r>
            <w:r w:rsidRPr="001B58EF">
              <w:rPr>
                <w:rFonts w:ascii="Arial" w:hAnsi="Arial" w:cs="Arial"/>
                <w:color w:val="000000"/>
              </w:rPr>
              <w:t xml:space="preserve"> but </w:t>
            </w:r>
            <w:r w:rsidR="001B58EF">
              <w:rPr>
                <w:rFonts w:ascii="Arial" w:hAnsi="Arial" w:cs="Arial"/>
                <w:color w:val="000000"/>
              </w:rPr>
              <w:t xml:space="preserve">it </w:t>
            </w:r>
            <w:r w:rsidRPr="001B58EF">
              <w:rPr>
                <w:rFonts w:ascii="Arial" w:hAnsi="Arial" w:cs="Arial"/>
                <w:color w:val="000000"/>
              </w:rPr>
              <w:t>will lack clarity and depth.</w:t>
            </w:r>
          </w:p>
        </w:tc>
      </w:tr>
      <w:tr w:rsidR="004E470A" w:rsidRPr="004E470A" w14:paraId="5578A8E0" w14:textId="77777777" w:rsidTr="00705C84">
        <w:tc>
          <w:tcPr>
            <w:tcW w:w="1339" w:type="dxa"/>
            <w:tcBorders>
              <w:top w:val="single" w:sz="4" w:space="0" w:color="auto"/>
              <w:left w:val="single" w:sz="4" w:space="0" w:color="auto"/>
              <w:bottom w:val="single" w:sz="4" w:space="0" w:color="auto"/>
              <w:right w:val="single" w:sz="4" w:space="0" w:color="auto"/>
            </w:tcBorders>
            <w:hideMark/>
          </w:tcPr>
          <w:p w14:paraId="1E5FF386" w14:textId="77777777" w:rsidR="004E470A" w:rsidRPr="001B58EF" w:rsidRDefault="004E470A">
            <w:pPr>
              <w:tabs>
                <w:tab w:val="left" w:pos="426"/>
                <w:tab w:val="right" w:pos="8931"/>
              </w:tabs>
              <w:spacing w:after="120"/>
              <w:rPr>
                <w:rFonts w:ascii="Arial" w:hAnsi="Arial" w:cs="Arial"/>
                <w:color w:val="000000"/>
              </w:rPr>
            </w:pPr>
            <w:r w:rsidRPr="001B58EF">
              <w:rPr>
                <w:rFonts w:ascii="Arial" w:hAnsi="Arial" w:cs="Arial"/>
                <w:color w:val="000000"/>
              </w:rPr>
              <w:t>0 marks</w:t>
            </w:r>
          </w:p>
        </w:tc>
        <w:tc>
          <w:tcPr>
            <w:tcW w:w="7728" w:type="dxa"/>
            <w:tcBorders>
              <w:top w:val="single" w:sz="4" w:space="0" w:color="auto"/>
              <w:left w:val="single" w:sz="4" w:space="0" w:color="auto"/>
              <w:bottom w:val="single" w:sz="4" w:space="0" w:color="auto"/>
              <w:right w:val="single" w:sz="4" w:space="0" w:color="auto"/>
            </w:tcBorders>
            <w:hideMark/>
          </w:tcPr>
          <w:p w14:paraId="620E30F2" w14:textId="2BC8C20F" w:rsidR="004E470A" w:rsidRPr="001B58EF" w:rsidRDefault="004E470A">
            <w:pPr>
              <w:tabs>
                <w:tab w:val="left" w:pos="426"/>
                <w:tab w:val="right" w:pos="8931"/>
              </w:tabs>
              <w:spacing w:after="120"/>
              <w:rPr>
                <w:rFonts w:ascii="Arial" w:hAnsi="Arial" w:cs="Arial"/>
                <w:color w:val="000000"/>
              </w:rPr>
            </w:pPr>
            <w:r w:rsidRPr="001B58EF">
              <w:rPr>
                <w:rFonts w:ascii="Arial" w:hAnsi="Arial" w:cs="Arial"/>
                <w:color w:val="000000"/>
              </w:rPr>
              <w:t>Nothing worthy of credit</w:t>
            </w:r>
            <w:r w:rsidR="00510A90">
              <w:rPr>
                <w:rFonts w:ascii="Arial" w:hAnsi="Arial" w:cs="Arial"/>
                <w:color w:val="000000"/>
              </w:rPr>
              <w:t>.</w:t>
            </w:r>
          </w:p>
        </w:tc>
      </w:tr>
    </w:tbl>
    <w:p w14:paraId="48599823" w14:textId="77777777" w:rsidR="006E6B58" w:rsidRDefault="006E6B58" w:rsidP="00333479">
      <w:pPr>
        <w:tabs>
          <w:tab w:val="right" w:pos="9050"/>
        </w:tabs>
        <w:spacing w:before="240" w:after="120"/>
        <w:ind w:left="567" w:hanging="567"/>
        <w:rPr>
          <w:rFonts w:ascii="ArialMT" w:hAnsi="ArialMT" w:cs="ArialMT"/>
        </w:rPr>
      </w:pPr>
    </w:p>
    <w:p w14:paraId="74D08693" w14:textId="77777777" w:rsidR="006E6B58" w:rsidRDefault="006E6B58" w:rsidP="00333479">
      <w:pPr>
        <w:tabs>
          <w:tab w:val="right" w:pos="9050"/>
        </w:tabs>
        <w:spacing w:before="240" w:after="120"/>
        <w:ind w:left="567" w:hanging="567"/>
        <w:rPr>
          <w:rFonts w:ascii="ArialMT" w:hAnsi="ArialMT" w:cs="ArialMT"/>
        </w:rPr>
      </w:pPr>
    </w:p>
    <w:p w14:paraId="0853E1B7" w14:textId="231B9930" w:rsidR="00FB2941" w:rsidRDefault="00D748E1" w:rsidP="00333479">
      <w:pPr>
        <w:tabs>
          <w:tab w:val="right" w:pos="9050"/>
        </w:tabs>
        <w:spacing w:before="240" w:after="120"/>
        <w:ind w:left="567" w:hanging="567"/>
        <w:rPr>
          <w:rFonts w:ascii="ArialMT" w:hAnsi="ArialMT" w:cs="ArialMT"/>
          <w:noProof/>
        </w:rPr>
      </w:pPr>
      <w:r w:rsidRPr="00BB0369">
        <w:rPr>
          <w:rFonts w:ascii="ArialMT" w:hAnsi="ArialMT" w:cs="ArialMT"/>
        </w:rPr>
        <w:t>25.</w:t>
      </w:r>
      <w:r>
        <w:rPr>
          <w:rFonts w:ascii="ArialMT" w:hAnsi="ArialMT" w:cs="ArialMT"/>
        </w:rPr>
        <w:t xml:space="preserve">1 </w:t>
      </w:r>
      <w:r w:rsidR="00705C84">
        <w:rPr>
          <w:rFonts w:ascii="ArialMT" w:hAnsi="ArialMT" w:cs="ArialMT"/>
        </w:rPr>
        <w:tab/>
      </w:r>
      <w:r w:rsidR="00881495" w:rsidRPr="00881495">
        <w:rPr>
          <w:rFonts w:ascii="ArialMT" w:hAnsi="ArialMT" w:cs="ArialMT"/>
          <w:b/>
        </w:rPr>
        <w:t xml:space="preserve">Award 1 mark for </w:t>
      </w:r>
      <w:r w:rsidR="00FB2941">
        <w:rPr>
          <w:rFonts w:ascii="ArialMT" w:hAnsi="ArialMT" w:cs="ArialMT"/>
          <w:b/>
        </w:rPr>
        <w:t xml:space="preserve">both </w:t>
      </w:r>
      <w:r w:rsidR="00881495" w:rsidRPr="00881495">
        <w:rPr>
          <w:rFonts w:ascii="ArialMT" w:hAnsi="ArialMT" w:cs="ArialMT"/>
          <w:b/>
        </w:rPr>
        <w:t>c</w:t>
      </w:r>
      <w:r w:rsidR="00881495" w:rsidRPr="00881495">
        <w:rPr>
          <w:rFonts w:ascii="ArialMT" w:hAnsi="ArialMT" w:cs="ArialMT"/>
          <w:b/>
          <w:noProof/>
        </w:rPr>
        <w:t>orrectly drawn</w:t>
      </w:r>
      <w:r w:rsidR="00881495" w:rsidRPr="00881495">
        <w:rPr>
          <w:rFonts w:ascii="ArialMT" w:hAnsi="ArialMT" w:cs="ArialMT"/>
          <w:b/>
        </w:rPr>
        <w:t xml:space="preserve"> </w:t>
      </w:r>
      <w:r w:rsidR="00FB2941">
        <w:rPr>
          <w:rFonts w:ascii="ArialMT" w:hAnsi="ArialMT" w:cs="ArialMT"/>
          <w:b/>
        </w:rPr>
        <w:t xml:space="preserve">elements of the </w:t>
      </w:r>
      <w:r w:rsidR="00881495" w:rsidRPr="00881495">
        <w:rPr>
          <w:rFonts w:ascii="ArialMT" w:hAnsi="ArialMT" w:cs="ArialMT"/>
          <w:b/>
        </w:rPr>
        <w:t>symbol</w:t>
      </w:r>
      <w:r w:rsidR="00881495">
        <w:rPr>
          <w:rFonts w:ascii="ArialMT" w:hAnsi="ArialMT" w:cs="ArialMT"/>
          <w:b/>
        </w:rPr>
        <w:t xml:space="preserve">s and </w:t>
      </w:r>
      <w:r w:rsidR="00333479">
        <w:rPr>
          <w:rFonts w:ascii="ArialMT" w:hAnsi="ArialMT" w:cs="ArialMT"/>
          <w:b/>
        </w:rPr>
        <w:br/>
      </w:r>
      <w:r w:rsidR="00881495">
        <w:rPr>
          <w:rFonts w:ascii="ArialMT" w:hAnsi="ArialMT" w:cs="ArialMT"/>
          <w:b/>
        </w:rPr>
        <w:t xml:space="preserve">1 mark for </w:t>
      </w:r>
      <w:r w:rsidR="00FB2941">
        <w:rPr>
          <w:rFonts w:ascii="ArialMT" w:hAnsi="ArialMT" w:cs="ArialMT"/>
          <w:b/>
        </w:rPr>
        <w:t xml:space="preserve">the </w:t>
      </w:r>
      <w:r w:rsidR="00881495">
        <w:rPr>
          <w:rFonts w:ascii="ArialMT" w:hAnsi="ArialMT" w:cs="ArialMT"/>
          <w:b/>
        </w:rPr>
        <w:t>correct orientation</w:t>
      </w:r>
      <w:r w:rsidR="00FB2941">
        <w:rPr>
          <w:rFonts w:ascii="ArialMT" w:hAnsi="ArialMT" w:cs="ArialMT"/>
          <w:b/>
        </w:rPr>
        <w:t>.</w:t>
      </w:r>
      <w:r w:rsidR="00881495">
        <w:rPr>
          <w:rFonts w:ascii="ArialMT" w:hAnsi="ArialMT" w:cs="ArialMT"/>
          <w:b/>
        </w:rPr>
        <w:tab/>
      </w:r>
      <w:r w:rsidR="00FB2941">
        <w:rPr>
          <w:rFonts w:ascii="ArialMT" w:hAnsi="ArialMT" w:cs="ArialMT"/>
          <w:noProof/>
        </w:rPr>
        <w:t>[2 marks]</w:t>
      </w:r>
    </w:p>
    <w:p w14:paraId="041310CD" w14:textId="2B7B93C6" w:rsidR="00FB2941" w:rsidRDefault="00FB2941" w:rsidP="00FB2941">
      <w:pPr>
        <w:tabs>
          <w:tab w:val="left" w:pos="426"/>
          <w:tab w:val="right" w:pos="8931"/>
        </w:tabs>
        <w:spacing w:before="240" w:after="120"/>
        <w:jc w:val="center"/>
        <w:rPr>
          <w:rFonts w:ascii="ArialMT" w:hAnsi="ArialMT" w:cs="ArialMT"/>
          <w:b/>
        </w:rPr>
      </w:pPr>
      <w:r>
        <w:rPr>
          <w:noProof/>
        </w:rPr>
        <w:drawing>
          <wp:inline distT="0" distB="0" distL="0" distR="0" wp14:anchorId="3EE0E26E" wp14:editId="46089F29">
            <wp:extent cx="1972039" cy="719718"/>
            <wp:effectExtent l="0" t="0" r="0" b="4445"/>
            <wp:docPr id="4" name="Picture 4" descr="Image result for 3rd angle projec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3rd angle projection symbol"/>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035713" cy="742956"/>
                    </a:xfrm>
                    <a:prstGeom prst="rect">
                      <a:avLst/>
                    </a:prstGeom>
                    <a:noFill/>
                    <a:ln>
                      <a:noFill/>
                    </a:ln>
                  </pic:spPr>
                </pic:pic>
              </a:graphicData>
            </a:graphic>
          </wp:inline>
        </w:drawing>
      </w:r>
    </w:p>
    <w:p w14:paraId="066FE00B" w14:textId="77777777" w:rsidR="006E6B58" w:rsidRDefault="006E6B58" w:rsidP="00FB2941">
      <w:pPr>
        <w:tabs>
          <w:tab w:val="left" w:pos="426"/>
          <w:tab w:val="right" w:pos="8931"/>
        </w:tabs>
        <w:spacing w:before="240" w:after="120"/>
        <w:rPr>
          <w:rFonts w:ascii="ArialMT" w:hAnsi="ArialMT" w:cs="ArialMT"/>
        </w:rPr>
      </w:pPr>
      <w:r>
        <w:rPr>
          <w:rFonts w:ascii="ArialMT" w:hAnsi="ArialMT" w:cs="ArialMT"/>
        </w:rPr>
        <w:br/>
      </w:r>
    </w:p>
    <w:p w14:paraId="552FBABC" w14:textId="77777777" w:rsidR="006E6B58" w:rsidRDefault="006E6B58">
      <w:pPr>
        <w:rPr>
          <w:rFonts w:ascii="ArialMT" w:hAnsi="ArialMT" w:cs="ArialMT"/>
        </w:rPr>
      </w:pPr>
      <w:r>
        <w:rPr>
          <w:rFonts w:ascii="ArialMT" w:hAnsi="ArialMT" w:cs="ArialMT"/>
        </w:rPr>
        <w:br w:type="page"/>
      </w:r>
    </w:p>
    <w:p w14:paraId="0805BDAA" w14:textId="60DDB22D" w:rsidR="00FB2941" w:rsidRDefault="00FB2941" w:rsidP="00FB2941">
      <w:pPr>
        <w:tabs>
          <w:tab w:val="left" w:pos="426"/>
          <w:tab w:val="right" w:pos="8931"/>
        </w:tabs>
        <w:spacing w:before="240" w:after="120"/>
        <w:rPr>
          <w:rFonts w:ascii="ArialMT" w:hAnsi="ArialMT" w:cs="ArialMT"/>
        </w:rPr>
      </w:pPr>
      <w:r w:rsidRPr="00BB0369">
        <w:rPr>
          <w:rFonts w:ascii="ArialMT" w:hAnsi="ArialMT" w:cs="ArialMT"/>
        </w:rPr>
        <w:lastRenderedPageBreak/>
        <w:t>25.</w:t>
      </w:r>
      <w:r>
        <w:rPr>
          <w:rFonts w:ascii="ArialMT" w:hAnsi="ArialMT" w:cs="ArialMT"/>
        </w:rPr>
        <w:t xml:space="preserve">2 </w:t>
      </w:r>
      <w:r>
        <w:rPr>
          <w:rFonts w:ascii="ArialMT" w:hAnsi="ArialMT" w:cs="ArialMT"/>
        </w:rPr>
        <w:tab/>
      </w:r>
      <w:r>
        <w:rPr>
          <w:rFonts w:ascii="ArialMT" w:hAnsi="ArialMT" w:cs="ArialMT"/>
          <w:noProof/>
        </w:rPr>
        <w:t>[</w:t>
      </w:r>
      <w:r w:rsidR="009F5AA1">
        <w:rPr>
          <w:rFonts w:ascii="ArialMT" w:hAnsi="ArialMT" w:cs="ArialMT"/>
          <w:noProof/>
        </w:rPr>
        <w:t>6</w:t>
      </w:r>
      <w:r>
        <w:rPr>
          <w:rFonts w:ascii="ArialMT" w:hAnsi="ArialMT" w:cs="ArialMT"/>
          <w:noProof/>
        </w:rPr>
        <w:t xml:space="preserve"> marks]</w:t>
      </w:r>
    </w:p>
    <w:p w14:paraId="54AE96C9" w14:textId="77777777" w:rsidR="00D95D6D" w:rsidRDefault="00FB2941" w:rsidP="00FB2941">
      <w:pPr>
        <w:tabs>
          <w:tab w:val="left" w:pos="426"/>
          <w:tab w:val="right" w:pos="8931"/>
        </w:tabs>
        <w:spacing w:before="240" w:after="120"/>
        <w:rPr>
          <w:rFonts w:ascii="ArialMT" w:hAnsi="ArialMT" w:cs="ArialMT"/>
        </w:rPr>
      </w:pPr>
      <w:r w:rsidRPr="00FB2941">
        <w:rPr>
          <w:rFonts w:ascii="ArialMT" w:hAnsi="ArialMT" w:cs="ArialMT"/>
        </w:rPr>
        <w:t xml:space="preserve">Award </w:t>
      </w:r>
      <w:r w:rsidR="00D95D6D">
        <w:rPr>
          <w:rFonts w:ascii="ArialMT" w:hAnsi="ArialMT" w:cs="ArialMT"/>
        </w:rPr>
        <w:t>up to 2 ma</w:t>
      </w:r>
      <w:r w:rsidRPr="00FB2941">
        <w:rPr>
          <w:rFonts w:ascii="ArialMT" w:hAnsi="ArialMT" w:cs="ArialMT"/>
        </w:rPr>
        <w:t>rk</w:t>
      </w:r>
      <w:r w:rsidR="00D95D6D">
        <w:rPr>
          <w:rFonts w:ascii="ArialMT" w:hAnsi="ArialMT" w:cs="ArialMT"/>
        </w:rPr>
        <w:t>s</w:t>
      </w:r>
      <w:r w:rsidRPr="00FB2941">
        <w:rPr>
          <w:rFonts w:ascii="ArialMT" w:hAnsi="ArialMT" w:cs="ArialMT"/>
        </w:rPr>
        <w:t xml:space="preserve"> for </w:t>
      </w:r>
      <w:r w:rsidR="00D95D6D">
        <w:rPr>
          <w:rFonts w:ascii="ArialMT" w:hAnsi="ArialMT" w:cs="ArialMT"/>
        </w:rPr>
        <w:t>each correct label:</w:t>
      </w:r>
    </w:p>
    <w:p w14:paraId="23130D5F" w14:textId="11DE2956" w:rsidR="00D95D6D" w:rsidRDefault="00D95D6D" w:rsidP="00D95D6D">
      <w:pPr>
        <w:pStyle w:val="ListParagraph"/>
        <w:numPr>
          <w:ilvl w:val="0"/>
          <w:numId w:val="24"/>
        </w:numPr>
        <w:tabs>
          <w:tab w:val="left" w:pos="426"/>
          <w:tab w:val="right" w:pos="8931"/>
        </w:tabs>
        <w:spacing w:before="240" w:after="120"/>
        <w:rPr>
          <w:rFonts w:ascii="ArialMT" w:hAnsi="ArialMT" w:cs="ArialMT"/>
        </w:rPr>
      </w:pPr>
      <w:r>
        <w:rPr>
          <w:rFonts w:ascii="ArialMT" w:hAnsi="ArialMT" w:cs="ArialMT"/>
        </w:rPr>
        <w:t>1 mark for</w:t>
      </w:r>
      <w:r w:rsidR="00D377F4">
        <w:rPr>
          <w:rFonts w:ascii="ArialMT" w:hAnsi="ArialMT" w:cs="ArialMT"/>
        </w:rPr>
        <w:t xml:space="preserve"> both</w:t>
      </w:r>
      <w:r>
        <w:rPr>
          <w:rFonts w:ascii="ArialMT" w:hAnsi="ArialMT" w:cs="ArialMT"/>
        </w:rPr>
        <w:t xml:space="preserve"> the front view on the left</w:t>
      </w:r>
      <w:r w:rsidR="00D377F4" w:rsidRPr="00D377F4">
        <w:rPr>
          <w:rFonts w:ascii="ArialMT" w:hAnsi="ArialMT" w:cs="ArialMT"/>
        </w:rPr>
        <w:t xml:space="preserve"> </w:t>
      </w:r>
      <w:r w:rsidR="00D377F4">
        <w:rPr>
          <w:rFonts w:ascii="ArialMT" w:hAnsi="ArialMT" w:cs="ArialMT"/>
        </w:rPr>
        <w:t>and side view on the right (plan view given)</w:t>
      </w:r>
    </w:p>
    <w:p w14:paraId="0B096CF8" w14:textId="77777777" w:rsidR="00D95D6D" w:rsidRDefault="00FB2941" w:rsidP="00FB2941">
      <w:pPr>
        <w:tabs>
          <w:tab w:val="left" w:pos="426"/>
          <w:tab w:val="right" w:pos="8931"/>
        </w:tabs>
        <w:spacing w:before="240" w:after="120"/>
        <w:rPr>
          <w:rFonts w:ascii="ArialMT" w:hAnsi="ArialMT" w:cs="ArialMT"/>
        </w:rPr>
      </w:pPr>
      <w:r w:rsidRPr="00FB2941">
        <w:rPr>
          <w:rFonts w:ascii="ArialMT" w:hAnsi="ArialMT" w:cs="ArialMT"/>
        </w:rPr>
        <w:t>Award up to two marks for correctly drawn front view</w:t>
      </w:r>
      <w:r w:rsidR="00D95D6D">
        <w:rPr>
          <w:rFonts w:ascii="ArialMT" w:hAnsi="ArialMT" w:cs="ArialMT"/>
        </w:rPr>
        <w:t>:</w:t>
      </w:r>
    </w:p>
    <w:p w14:paraId="0554675C" w14:textId="3BD2B32C" w:rsidR="00D95D6D" w:rsidRPr="00D95D6D" w:rsidRDefault="00D95D6D" w:rsidP="00D95D6D">
      <w:pPr>
        <w:pStyle w:val="ListParagraph"/>
        <w:numPr>
          <w:ilvl w:val="0"/>
          <w:numId w:val="25"/>
        </w:numPr>
        <w:tabs>
          <w:tab w:val="left" w:pos="426"/>
          <w:tab w:val="right" w:pos="8931"/>
        </w:tabs>
        <w:spacing w:before="240" w:after="120"/>
        <w:rPr>
          <w:rFonts w:ascii="ArialMT" w:hAnsi="ArialMT" w:cs="ArialMT"/>
          <w:noProof/>
        </w:rPr>
      </w:pPr>
      <w:r w:rsidRPr="00D95D6D">
        <w:rPr>
          <w:rFonts w:ascii="ArialMT" w:hAnsi="ArialMT" w:cs="ArialMT"/>
        </w:rPr>
        <w:t>1 mark for the outline shape</w:t>
      </w:r>
    </w:p>
    <w:p w14:paraId="3BD5DDF1" w14:textId="2D40F4FE" w:rsidR="00FB2941" w:rsidRPr="00D95D6D" w:rsidRDefault="00D95D6D" w:rsidP="00D95D6D">
      <w:pPr>
        <w:pStyle w:val="ListParagraph"/>
        <w:numPr>
          <w:ilvl w:val="0"/>
          <w:numId w:val="25"/>
        </w:numPr>
        <w:tabs>
          <w:tab w:val="left" w:pos="426"/>
          <w:tab w:val="right" w:pos="8931"/>
        </w:tabs>
        <w:spacing w:before="240" w:after="120"/>
        <w:rPr>
          <w:rFonts w:ascii="ArialMT" w:hAnsi="ArialMT" w:cs="ArialMT"/>
        </w:rPr>
      </w:pPr>
      <w:r>
        <w:rPr>
          <w:rFonts w:ascii="ArialMT" w:hAnsi="ArialMT" w:cs="ArialMT"/>
        </w:rPr>
        <w:t>1</w:t>
      </w:r>
      <w:r w:rsidR="00FB2941" w:rsidRPr="00D95D6D">
        <w:rPr>
          <w:rFonts w:ascii="ArialMT" w:hAnsi="ArialMT" w:cs="ArialMT"/>
        </w:rPr>
        <w:t xml:space="preserve"> mark for correctly identifying that the lower part of the forward-facing radius does not need a line but that the upper part does.</w:t>
      </w:r>
    </w:p>
    <w:p w14:paraId="2B82AF60" w14:textId="77777777" w:rsidR="00D95D6D" w:rsidRDefault="00FB2941" w:rsidP="00FB2941">
      <w:pPr>
        <w:tabs>
          <w:tab w:val="left" w:pos="426"/>
          <w:tab w:val="right" w:pos="8931"/>
        </w:tabs>
        <w:spacing w:before="240" w:after="120"/>
        <w:rPr>
          <w:rFonts w:ascii="ArialMT" w:hAnsi="ArialMT" w:cs="ArialMT"/>
        </w:rPr>
      </w:pPr>
      <w:r>
        <w:rPr>
          <w:rFonts w:ascii="ArialMT" w:hAnsi="ArialMT" w:cs="ArialMT"/>
        </w:rPr>
        <w:t xml:space="preserve">Award up to 3 marks for the side view. </w:t>
      </w:r>
    </w:p>
    <w:p w14:paraId="3CBDBAE8" w14:textId="77777777" w:rsidR="00D95D6D" w:rsidRDefault="00D95D6D" w:rsidP="00D95D6D">
      <w:pPr>
        <w:pStyle w:val="ListParagraph"/>
        <w:numPr>
          <w:ilvl w:val="0"/>
          <w:numId w:val="23"/>
        </w:numPr>
        <w:tabs>
          <w:tab w:val="left" w:pos="426"/>
          <w:tab w:val="right" w:pos="8931"/>
        </w:tabs>
        <w:spacing w:before="240" w:after="120"/>
        <w:rPr>
          <w:rFonts w:ascii="ArialMT" w:hAnsi="ArialMT" w:cs="ArialMT"/>
          <w:noProof/>
        </w:rPr>
      </w:pPr>
      <w:r w:rsidRPr="00D95D6D">
        <w:rPr>
          <w:rFonts w:ascii="ArialMT" w:hAnsi="ArialMT" w:cs="ArialMT"/>
        </w:rPr>
        <w:t xml:space="preserve">1 mark for the outline shape, </w:t>
      </w:r>
    </w:p>
    <w:p w14:paraId="3EF3EBC0" w14:textId="48A1FAF9" w:rsidR="00D95D6D" w:rsidRDefault="00D95D6D" w:rsidP="00D95D6D">
      <w:pPr>
        <w:pStyle w:val="ListParagraph"/>
        <w:numPr>
          <w:ilvl w:val="0"/>
          <w:numId w:val="23"/>
        </w:numPr>
        <w:tabs>
          <w:tab w:val="left" w:pos="426"/>
          <w:tab w:val="right" w:pos="8931"/>
        </w:tabs>
        <w:spacing w:before="240" w:after="120"/>
        <w:rPr>
          <w:rFonts w:ascii="ArialMT" w:hAnsi="ArialMT" w:cs="ArialMT"/>
          <w:noProof/>
        </w:rPr>
      </w:pPr>
      <w:r w:rsidRPr="00D95D6D">
        <w:rPr>
          <w:rFonts w:ascii="ArialMT" w:hAnsi="ArialMT" w:cs="ArialMT"/>
        </w:rPr>
        <w:t xml:space="preserve">1 mark for the two radii </w:t>
      </w:r>
    </w:p>
    <w:p w14:paraId="65B6078D" w14:textId="47F9385C" w:rsidR="00FB2941" w:rsidRPr="00D95D6D" w:rsidRDefault="00D95D6D" w:rsidP="00D95D6D">
      <w:pPr>
        <w:pStyle w:val="ListParagraph"/>
        <w:numPr>
          <w:ilvl w:val="0"/>
          <w:numId w:val="23"/>
        </w:numPr>
        <w:tabs>
          <w:tab w:val="left" w:pos="426"/>
          <w:tab w:val="right" w:pos="8931"/>
        </w:tabs>
        <w:spacing w:before="240" w:after="120"/>
        <w:rPr>
          <w:rFonts w:ascii="ArialMT" w:hAnsi="ArialMT" w:cs="ArialMT"/>
          <w:noProof/>
        </w:rPr>
      </w:pPr>
      <w:r w:rsidRPr="00D95D6D">
        <w:rPr>
          <w:rFonts w:ascii="ArialMT" w:hAnsi="ArialMT" w:cs="ArialMT"/>
        </w:rPr>
        <w:t xml:space="preserve">1 mark for the correct angle of the diagonal line. </w:t>
      </w:r>
      <w:r w:rsidR="00FB2941" w:rsidRPr="00D95D6D">
        <w:rPr>
          <w:rFonts w:ascii="ArialMT" w:hAnsi="ArialMT" w:cs="ArialMT"/>
        </w:rPr>
        <w:tab/>
      </w:r>
    </w:p>
    <w:p w14:paraId="5C068C89" w14:textId="66BA57F5" w:rsidR="00872D20" w:rsidRDefault="00872D20" w:rsidP="00D95D6D">
      <w:pPr>
        <w:tabs>
          <w:tab w:val="left" w:pos="426"/>
          <w:tab w:val="right" w:pos="8931"/>
        </w:tabs>
        <w:spacing w:before="240" w:after="120"/>
        <w:rPr>
          <w:rFonts w:ascii="ArialMT" w:hAnsi="ArialMT" w:cs="ArialMT"/>
          <w:noProof/>
        </w:rPr>
      </w:pPr>
    </w:p>
    <w:p w14:paraId="5C6EAB5A" w14:textId="3C3061FC" w:rsidR="00740F5C" w:rsidRDefault="00333479" w:rsidP="00333479">
      <w:pPr>
        <w:tabs>
          <w:tab w:val="left" w:pos="426"/>
          <w:tab w:val="right" w:pos="8931"/>
        </w:tabs>
        <w:spacing w:before="240" w:after="120"/>
        <w:jc w:val="center"/>
        <w:rPr>
          <w:rFonts w:ascii="ArialMT" w:hAnsi="ArialMT" w:cs="ArialMT"/>
          <w:noProof/>
        </w:rPr>
      </w:pPr>
      <w:r>
        <w:rPr>
          <w:rFonts w:ascii="ArialMT" w:hAnsi="ArialMT" w:cs="ArialMT"/>
          <w:noProof/>
        </w:rPr>
        <w:br/>
      </w:r>
      <w:r w:rsidR="00740F5C" w:rsidRPr="006F22C7">
        <w:rPr>
          <w:rFonts w:ascii="ArialMT" w:hAnsi="ArialMT" w:cs="ArialMT"/>
          <w:noProof/>
        </w:rPr>
        <w:drawing>
          <wp:inline distT="0" distB="0" distL="0" distR="0" wp14:anchorId="0525227E" wp14:editId="7CA8FC22">
            <wp:extent cx="3745064" cy="461336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750988" cy="4620665"/>
                    </a:xfrm>
                    <a:prstGeom prst="rect">
                      <a:avLst/>
                    </a:prstGeom>
                    <a:noFill/>
                    <a:ln>
                      <a:noFill/>
                    </a:ln>
                  </pic:spPr>
                </pic:pic>
              </a:graphicData>
            </a:graphic>
          </wp:inline>
        </w:drawing>
      </w:r>
    </w:p>
    <w:p w14:paraId="5697E6FC" w14:textId="77777777" w:rsidR="00D377F4" w:rsidRDefault="00D377F4" w:rsidP="00333479">
      <w:pPr>
        <w:tabs>
          <w:tab w:val="right" w:pos="9050"/>
        </w:tabs>
        <w:spacing w:before="240" w:after="120"/>
        <w:ind w:left="567" w:hanging="567"/>
        <w:rPr>
          <w:rFonts w:ascii="ArialMT" w:hAnsi="ArialMT" w:cs="ArialMT"/>
          <w:noProof/>
        </w:rPr>
      </w:pPr>
    </w:p>
    <w:p w14:paraId="78EF9C02" w14:textId="7237828A" w:rsidR="00740F5C" w:rsidRPr="00012975" w:rsidRDefault="00012975" w:rsidP="00333479">
      <w:pPr>
        <w:tabs>
          <w:tab w:val="right" w:pos="9050"/>
        </w:tabs>
        <w:spacing w:before="240" w:after="120"/>
        <w:ind w:left="567" w:hanging="567"/>
        <w:rPr>
          <w:rFonts w:ascii="ArialMT" w:hAnsi="ArialMT" w:cs="ArialMT"/>
          <w:b/>
          <w:noProof/>
        </w:rPr>
      </w:pPr>
      <w:r>
        <w:rPr>
          <w:rFonts w:ascii="ArialMT" w:hAnsi="ArialMT" w:cs="ArialMT"/>
          <w:noProof/>
        </w:rPr>
        <w:lastRenderedPageBreak/>
        <w:t>26.1</w:t>
      </w:r>
      <w:r w:rsidR="00A7678F">
        <w:rPr>
          <w:rFonts w:ascii="ArialMT" w:hAnsi="ArialMT" w:cs="ArialMT"/>
          <w:noProof/>
        </w:rPr>
        <w:t>:</w:t>
      </w:r>
      <w:r>
        <w:rPr>
          <w:rFonts w:ascii="ArialMT" w:hAnsi="ArialMT" w:cs="ArialMT"/>
          <w:noProof/>
        </w:rPr>
        <w:t xml:space="preserve"> </w:t>
      </w:r>
      <w:r>
        <w:rPr>
          <w:rFonts w:ascii="ArialMT" w:hAnsi="ArialMT" w:cs="ArialMT"/>
          <w:b/>
          <w:noProof/>
        </w:rPr>
        <w:t>Award 1 mark for one correct</w:t>
      </w:r>
      <w:r w:rsidR="00893FD7">
        <w:rPr>
          <w:rFonts w:ascii="ArialMT" w:hAnsi="ArialMT" w:cs="ArialMT"/>
          <w:b/>
          <w:noProof/>
        </w:rPr>
        <w:t>ly named component</w:t>
      </w:r>
      <w:r w:rsidR="00455A04">
        <w:rPr>
          <w:rFonts w:ascii="ArialMT" w:hAnsi="ArialMT" w:cs="ArialMT"/>
          <w:b/>
          <w:noProof/>
        </w:rPr>
        <w:t xml:space="preserve"> up to a maximum </w:t>
      </w:r>
      <w:r w:rsidR="00333479">
        <w:rPr>
          <w:rFonts w:ascii="ArialMT" w:hAnsi="ArialMT" w:cs="ArialMT"/>
          <w:b/>
          <w:noProof/>
        </w:rPr>
        <w:br/>
      </w:r>
      <w:r w:rsidR="00455A04">
        <w:rPr>
          <w:rFonts w:ascii="ArialMT" w:hAnsi="ArialMT" w:cs="ArialMT"/>
          <w:b/>
          <w:noProof/>
        </w:rPr>
        <w:t>of two marks</w:t>
      </w:r>
      <w:r w:rsidR="001A1D64">
        <w:rPr>
          <w:rFonts w:ascii="ArialMT" w:hAnsi="ArialMT" w:cs="ArialMT"/>
          <w:b/>
          <w:noProof/>
        </w:rPr>
        <w:t>.</w:t>
      </w:r>
      <w:r>
        <w:rPr>
          <w:rFonts w:ascii="ArialMT" w:hAnsi="ArialMT" w:cs="ArialMT"/>
          <w:noProof/>
        </w:rPr>
        <w:t xml:space="preserve">    </w:t>
      </w:r>
      <w:r w:rsidR="001A1D64">
        <w:rPr>
          <w:rFonts w:ascii="ArialMT" w:hAnsi="ArialMT" w:cs="ArialMT"/>
          <w:noProof/>
        </w:rPr>
        <w:tab/>
      </w:r>
      <w:r>
        <w:rPr>
          <w:rFonts w:ascii="ArialMT" w:hAnsi="ArialMT" w:cs="ArialMT"/>
          <w:noProof/>
        </w:rPr>
        <w:t xml:space="preserve">    </w:t>
      </w:r>
      <w:r w:rsidR="001A1D64">
        <w:rPr>
          <w:rFonts w:ascii="ArialMT" w:hAnsi="ArialMT" w:cs="ArialMT"/>
          <w:noProof/>
        </w:rPr>
        <w:t>[</w:t>
      </w:r>
      <w:r w:rsidR="00455A04">
        <w:rPr>
          <w:rFonts w:ascii="ArialMT" w:hAnsi="ArialMT" w:cs="ArialMT"/>
          <w:noProof/>
        </w:rPr>
        <w:t>2</w:t>
      </w:r>
      <w:r w:rsidR="001A1D64">
        <w:rPr>
          <w:rFonts w:ascii="ArialMT" w:hAnsi="ArialMT" w:cs="ArialMT"/>
          <w:noProof/>
        </w:rPr>
        <w:t xml:space="preserve"> marks]</w:t>
      </w:r>
      <w:r>
        <w:rPr>
          <w:rFonts w:ascii="ArialMT" w:hAnsi="ArialMT" w:cs="ArialMT"/>
          <w:noProof/>
        </w:rPr>
        <w:t xml:space="preserve">                                                                                                                     </w:t>
      </w:r>
    </w:p>
    <w:p w14:paraId="004B11C5" w14:textId="7E6FE5BD" w:rsidR="00455A04" w:rsidRPr="00D01065" w:rsidRDefault="00D01065" w:rsidP="00A903A2">
      <w:pPr>
        <w:tabs>
          <w:tab w:val="left" w:pos="426"/>
          <w:tab w:val="right" w:pos="8931"/>
        </w:tabs>
        <w:spacing w:before="240" w:after="120"/>
        <w:rPr>
          <w:rFonts w:ascii="ArialMT" w:hAnsi="ArialMT" w:cs="ArialMT"/>
          <w:b/>
          <w:noProof/>
        </w:rPr>
      </w:pPr>
      <w:r w:rsidRPr="00D01065">
        <w:rPr>
          <w:rFonts w:ascii="ArialMT" w:hAnsi="ArialMT" w:cs="ArialMT"/>
          <w:b/>
          <w:noProof/>
        </w:rPr>
        <w:t>Indicative content:</w:t>
      </w:r>
      <w:r w:rsidR="00CC54B4">
        <w:rPr>
          <w:rFonts w:ascii="ArialMT" w:hAnsi="ArialMT" w:cs="ArialMT"/>
          <w:b/>
          <w:noProof/>
        </w:rPr>
        <w:t xml:space="preserve"> </w:t>
      </w:r>
      <w:r w:rsidR="00CC54B4" w:rsidRPr="00FA3107">
        <w:rPr>
          <w:rFonts w:ascii="ArialMT" w:hAnsi="ArialMT" w:cs="ArialMT"/>
          <w:noProof/>
        </w:rPr>
        <w:t xml:space="preserve">The lists </w:t>
      </w:r>
      <w:r w:rsidR="00FA3107">
        <w:rPr>
          <w:rFonts w:ascii="ArialMT" w:hAnsi="ArialMT" w:cs="ArialMT"/>
          <w:noProof/>
        </w:rPr>
        <w:t>are</w:t>
      </w:r>
      <w:r w:rsidR="00CC54B4" w:rsidRPr="00FA3107">
        <w:rPr>
          <w:rFonts w:ascii="ArialMT" w:hAnsi="ArialMT" w:cs="ArialMT"/>
          <w:noProof/>
        </w:rPr>
        <w:t xml:space="preserve"> not exhaustive</w:t>
      </w:r>
      <w:r w:rsidR="00DC5107">
        <w:rPr>
          <w:rFonts w:ascii="ArialMT" w:hAnsi="ArialMT" w:cs="ArialMT"/>
          <w:noProof/>
        </w:rPr>
        <w:t>,</w:t>
      </w:r>
      <w:r w:rsidR="00CC54B4" w:rsidRPr="00FA3107">
        <w:rPr>
          <w:rFonts w:ascii="ArialMT" w:hAnsi="ArialMT" w:cs="ArialMT"/>
          <w:noProof/>
        </w:rPr>
        <w:t xml:space="preserve"> award credit for </w:t>
      </w:r>
      <w:r w:rsidR="00FA3107" w:rsidRPr="00FA3107">
        <w:rPr>
          <w:rFonts w:ascii="ArialMT" w:hAnsi="ArialMT" w:cs="ArialMT"/>
          <w:noProof/>
        </w:rPr>
        <w:t>alternative respon</w:t>
      </w:r>
      <w:r w:rsidR="00510A90">
        <w:rPr>
          <w:rFonts w:ascii="ArialMT" w:hAnsi="ArialMT" w:cs="ArialMT"/>
          <w:noProof/>
        </w:rPr>
        <w:t>s</w:t>
      </w:r>
      <w:r w:rsidR="00FA3107" w:rsidRPr="00FA3107">
        <w:rPr>
          <w:rFonts w:ascii="ArialMT" w:hAnsi="ArialMT" w:cs="ArialMT"/>
          <w:noProof/>
        </w:rPr>
        <w:t>es</w:t>
      </w:r>
      <w:r w:rsidR="00FA3107">
        <w:rPr>
          <w:rFonts w:ascii="ArialMT" w:hAnsi="ArialMT" w:cs="ArialMT"/>
          <w:noProof/>
        </w:rPr>
        <w:t>.</w:t>
      </w:r>
    </w:p>
    <w:p w14:paraId="3516B7A6" w14:textId="04807AFD" w:rsidR="00D01065" w:rsidRPr="00293E98" w:rsidRDefault="00D01065" w:rsidP="00293E98">
      <w:pPr>
        <w:pStyle w:val="ListParagraph"/>
        <w:numPr>
          <w:ilvl w:val="0"/>
          <w:numId w:val="33"/>
        </w:numPr>
        <w:tabs>
          <w:tab w:val="left" w:pos="426"/>
          <w:tab w:val="right" w:pos="8931"/>
        </w:tabs>
        <w:spacing w:before="240" w:after="120"/>
        <w:rPr>
          <w:rFonts w:ascii="ArialMT" w:hAnsi="ArialMT" w:cs="ArialMT"/>
          <w:noProof/>
        </w:rPr>
      </w:pPr>
      <w:r w:rsidRPr="00293E98">
        <w:rPr>
          <w:rFonts w:ascii="ArialMT" w:hAnsi="ArialMT" w:cs="ArialMT"/>
          <w:noProof/>
        </w:rPr>
        <w:t xml:space="preserve">Zip, </w:t>
      </w:r>
      <w:r w:rsidR="001A4F3E" w:rsidRPr="00293E98">
        <w:rPr>
          <w:rFonts w:ascii="ArialMT" w:hAnsi="ArialMT" w:cs="ArialMT"/>
          <w:noProof/>
        </w:rPr>
        <w:t>butt</w:t>
      </w:r>
      <w:r w:rsidR="002263BD" w:rsidRPr="00293E98">
        <w:rPr>
          <w:rFonts w:ascii="ArialMT" w:hAnsi="ArialMT" w:cs="ArialMT"/>
          <w:noProof/>
        </w:rPr>
        <w:t>o</w:t>
      </w:r>
      <w:r w:rsidR="001A4F3E" w:rsidRPr="00293E98">
        <w:rPr>
          <w:rFonts w:ascii="ArialMT" w:hAnsi="ArialMT" w:cs="ArialMT"/>
          <w:noProof/>
        </w:rPr>
        <w:t xml:space="preserve">n, velcro, </w:t>
      </w:r>
      <w:r w:rsidRPr="00293E98">
        <w:rPr>
          <w:rFonts w:ascii="ArialMT" w:hAnsi="ArialMT" w:cs="ArialMT"/>
          <w:noProof/>
        </w:rPr>
        <w:t>hook</w:t>
      </w:r>
      <w:r w:rsidR="001A4F3E" w:rsidRPr="00293E98">
        <w:rPr>
          <w:rFonts w:ascii="ArialMT" w:hAnsi="ArialMT" w:cs="ArialMT"/>
          <w:noProof/>
        </w:rPr>
        <w:t xml:space="preserve"> and loop fastner, buckle, toggle</w:t>
      </w:r>
      <w:r w:rsidR="00CC54B4" w:rsidRPr="00293E98">
        <w:rPr>
          <w:rFonts w:ascii="ArialMT" w:hAnsi="ArialMT" w:cs="ArialMT"/>
          <w:noProof/>
        </w:rPr>
        <w:t>, eyelet</w:t>
      </w:r>
      <w:r w:rsidR="004A1D76" w:rsidRPr="00293E98">
        <w:rPr>
          <w:rFonts w:ascii="ArialMT" w:hAnsi="ArialMT" w:cs="ArialMT"/>
          <w:noProof/>
        </w:rPr>
        <w:t>, press stud</w:t>
      </w:r>
    </w:p>
    <w:p w14:paraId="7D6C61FD" w14:textId="53A5035C" w:rsidR="000E4A03" w:rsidRPr="00293E98" w:rsidRDefault="00D01065" w:rsidP="00293E98">
      <w:pPr>
        <w:pStyle w:val="ListParagraph"/>
        <w:numPr>
          <w:ilvl w:val="0"/>
          <w:numId w:val="33"/>
        </w:numPr>
        <w:tabs>
          <w:tab w:val="left" w:pos="426"/>
          <w:tab w:val="right" w:pos="8931"/>
        </w:tabs>
        <w:spacing w:before="240" w:after="120"/>
        <w:rPr>
          <w:rFonts w:ascii="ArialMT" w:hAnsi="ArialMT" w:cs="ArialMT"/>
          <w:noProof/>
        </w:rPr>
      </w:pPr>
      <w:r w:rsidRPr="00293E98">
        <w:rPr>
          <w:rFonts w:ascii="ArialMT" w:hAnsi="ArialMT" w:cs="ArialMT"/>
          <w:noProof/>
        </w:rPr>
        <w:t>Nut and bolt, hinge</w:t>
      </w:r>
      <w:r w:rsidR="008800FD" w:rsidRPr="00293E98">
        <w:rPr>
          <w:rFonts w:ascii="ArialMT" w:hAnsi="ArialMT" w:cs="ArialMT"/>
          <w:noProof/>
        </w:rPr>
        <w:t xml:space="preserve"> (all varieties)</w:t>
      </w:r>
      <w:r w:rsidR="00B068DC" w:rsidRPr="00293E98">
        <w:rPr>
          <w:rFonts w:ascii="ArialMT" w:hAnsi="ArialMT" w:cs="ArialMT"/>
          <w:noProof/>
        </w:rPr>
        <w:t>,</w:t>
      </w:r>
      <w:r w:rsidR="00DC18EC" w:rsidRPr="00293E98">
        <w:rPr>
          <w:rFonts w:ascii="ArialMT" w:hAnsi="ArialMT" w:cs="ArialMT"/>
          <w:noProof/>
        </w:rPr>
        <w:t xml:space="preserve"> </w:t>
      </w:r>
      <w:r w:rsidR="00914303" w:rsidRPr="00293E98">
        <w:rPr>
          <w:rFonts w:ascii="ArialMT" w:hAnsi="ArialMT" w:cs="ArialMT"/>
          <w:noProof/>
        </w:rPr>
        <w:t>nyloc, rivet, screw</w:t>
      </w:r>
      <w:r w:rsidR="000C1438" w:rsidRPr="00293E98">
        <w:rPr>
          <w:rFonts w:ascii="ArialMT" w:hAnsi="ArialMT" w:cs="ArialMT"/>
          <w:noProof/>
        </w:rPr>
        <w:t>s</w:t>
      </w:r>
      <w:r w:rsidR="00914303" w:rsidRPr="00293E98">
        <w:rPr>
          <w:rFonts w:ascii="ArialMT" w:hAnsi="ArialMT" w:cs="ArialMT"/>
          <w:noProof/>
        </w:rPr>
        <w:t>,</w:t>
      </w:r>
      <w:r w:rsidR="000C1438" w:rsidRPr="00293E98">
        <w:rPr>
          <w:rFonts w:ascii="ArialMT" w:hAnsi="ArialMT" w:cs="ArialMT"/>
          <w:noProof/>
        </w:rPr>
        <w:t xml:space="preserve"> nails,</w:t>
      </w:r>
      <w:r w:rsidR="00914303" w:rsidRPr="00293E98">
        <w:rPr>
          <w:rFonts w:ascii="ArialMT" w:hAnsi="ArialMT" w:cs="ArialMT"/>
          <w:noProof/>
        </w:rPr>
        <w:t xml:space="preserve"> </w:t>
      </w:r>
      <w:r w:rsidR="008800FD" w:rsidRPr="00293E98">
        <w:rPr>
          <w:rFonts w:ascii="ArialMT" w:hAnsi="ArialMT" w:cs="ArialMT"/>
          <w:noProof/>
        </w:rPr>
        <w:t>draw runners</w:t>
      </w:r>
      <w:r w:rsidR="00323AFA" w:rsidRPr="00293E98">
        <w:rPr>
          <w:rFonts w:ascii="ArialMT" w:hAnsi="ArialMT" w:cs="ArialMT"/>
          <w:noProof/>
        </w:rPr>
        <w:t xml:space="preserve">, </w:t>
      </w:r>
      <w:r w:rsidR="00DC5107" w:rsidRPr="00293E98">
        <w:rPr>
          <w:rFonts w:ascii="ArialMT" w:hAnsi="ArialMT" w:cs="ArialMT"/>
          <w:noProof/>
        </w:rPr>
        <w:t>knockdown fi</w:t>
      </w:r>
      <w:r w:rsidR="00F676E7">
        <w:rPr>
          <w:rFonts w:ascii="ArialMT" w:hAnsi="ArialMT" w:cs="ArialMT"/>
          <w:noProof/>
        </w:rPr>
        <w:t>tti</w:t>
      </w:r>
      <w:r w:rsidR="00DC5107" w:rsidRPr="00293E98">
        <w:rPr>
          <w:rFonts w:ascii="ArialMT" w:hAnsi="ArialMT" w:cs="ArialMT"/>
          <w:noProof/>
        </w:rPr>
        <w:t>ngs</w:t>
      </w:r>
    </w:p>
    <w:p w14:paraId="72C8A171" w14:textId="239C9EA0" w:rsidR="00455A04" w:rsidRPr="00293E98" w:rsidRDefault="000E4A03" w:rsidP="00293E98">
      <w:pPr>
        <w:pStyle w:val="ListParagraph"/>
        <w:numPr>
          <w:ilvl w:val="0"/>
          <w:numId w:val="33"/>
        </w:numPr>
        <w:tabs>
          <w:tab w:val="left" w:pos="426"/>
          <w:tab w:val="right" w:pos="8931"/>
        </w:tabs>
        <w:spacing w:before="240" w:after="120"/>
        <w:rPr>
          <w:rFonts w:ascii="ArialMT" w:hAnsi="ArialMT" w:cs="ArialMT"/>
          <w:noProof/>
        </w:rPr>
      </w:pPr>
      <w:r w:rsidRPr="00293E98">
        <w:rPr>
          <w:rFonts w:ascii="ArialMT" w:hAnsi="ArialMT" w:cs="ArialMT"/>
          <w:noProof/>
        </w:rPr>
        <w:t>B</w:t>
      </w:r>
      <w:r w:rsidR="00323AFA" w:rsidRPr="00293E98">
        <w:rPr>
          <w:rFonts w:ascii="ArialMT" w:hAnsi="ArialMT" w:cs="ArialMT"/>
          <w:noProof/>
        </w:rPr>
        <w:t>inding met</w:t>
      </w:r>
      <w:r w:rsidRPr="00293E98">
        <w:rPr>
          <w:rFonts w:ascii="ArialMT" w:hAnsi="ArialMT" w:cs="ArialMT"/>
          <w:noProof/>
        </w:rPr>
        <w:t>hods, clips and fasteners,</w:t>
      </w:r>
      <w:r w:rsidR="00D04FE9" w:rsidRPr="00293E98">
        <w:rPr>
          <w:rFonts w:ascii="ArialMT" w:hAnsi="ArialMT" w:cs="ArialMT"/>
          <w:noProof/>
        </w:rPr>
        <w:t xml:space="preserve"> rachet rivet </w:t>
      </w:r>
    </w:p>
    <w:p w14:paraId="07EF4FF7" w14:textId="30CA3FDC" w:rsidR="00293E98" w:rsidRDefault="008036A8" w:rsidP="00333479">
      <w:pPr>
        <w:tabs>
          <w:tab w:val="right" w:pos="9050"/>
        </w:tabs>
        <w:spacing w:before="240" w:after="120"/>
        <w:ind w:left="567" w:hanging="567"/>
        <w:rPr>
          <w:rFonts w:ascii="ArialMT" w:hAnsi="ArialMT" w:cs="ArialMT"/>
          <w:noProof/>
        </w:rPr>
      </w:pPr>
      <w:r>
        <w:rPr>
          <w:rFonts w:ascii="ArialMT" w:hAnsi="ArialMT" w:cs="ArialMT"/>
          <w:noProof/>
        </w:rPr>
        <w:t>26.2</w:t>
      </w:r>
      <w:r w:rsidR="00441D1D">
        <w:rPr>
          <w:rFonts w:ascii="ArialMT" w:hAnsi="ArialMT" w:cs="ArialMT"/>
          <w:noProof/>
        </w:rPr>
        <w:t>:</w:t>
      </w:r>
      <w:r>
        <w:rPr>
          <w:rFonts w:ascii="ArialMT" w:hAnsi="ArialMT" w:cs="ArialMT"/>
          <w:noProof/>
        </w:rPr>
        <w:t xml:space="preserve"> </w:t>
      </w:r>
      <w:r w:rsidR="00455A04" w:rsidRPr="007A699F">
        <w:rPr>
          <w:rFonts w:ascii="ArialMT" w:hAnsi="ArialMT" w:cs="ArialMT"/>
          <w:b/>
          <w:noProof/>
        </w:rPr>
        <w:t>Award</w:t>
      </w:r>
      <w:r w:rsidR="00441D1D" w:rsidRPr="007A699F">
        <w:rPr>
          <w:rFonts w:ascii="ArialMT" w:hAnsi="ArialMT" w:cs="ArialMT"/>
          <w:b/>
          <w:noProof/>
        </w:rPr>
        <w:t xml:space="preserve"> one mark for a reason and one mark for a justification.</w:t>
      </w:r>
      <w:r w:rsidR="00441D1D">
        <w:rPr>
          <w:rFonts w:ascii="ArialMT" w:hAnsi="ArialMT" w:cs="ArialMT"/>
          <w:noProof/>
        </w:rPr>
        <w:tab/>
      </w:r>
      <w:r>
        <w:rPr>
          <w:rFonts w:ascii="ArialMT" w:hAnsi="ArialMT" w:cs="ArialMT"/>
          <w:noProof/>
        </w:rPr>
        <w:t>[</w:t>
      </w:r>
      <w:r w:rsidR="00441D1D">
        <w:rPr>
          <w:rFonts w:ascii="ArialMT" w:hAnsi="ArialMT" w:cs="ArialMT"/>
          <w:noProof/>
        </w:rPr>
        <w:t>2</w:t>
      </w:r>
      <w:r>
        <w:rPr>
          <w:rFonts w:ascii="ArialMT" w:hAnsi="ArialMT" w:cs="ArialMT"/>
          <w:noProof/>
        </w:rPr>
        <w:t xml:space="preserve"> mark</w:t>
      </w:r>
      <w:r w:rsidR="007A699F">
        <w:rPr>
          <w:rFonts w:ascii="ArialMT" w:hAnsi="ArialMT" w:cs="ArialMT"/>
          <w:noProof/>
        </w:rPr>
        <w:t>s</w:t>
      </w:r>
      <w:r>
        <w:rPr>
          <w:rFonts w:ascii="ArialMT" w:hAnsi="ArialMT" w:cs="ArialMT"/>
          <w:noProof/>
        </w:rPr>
        <w:t xml:space="preserve">]       </w:t>
      </w:r>
    </w:p>
    <w:p w14:paraId="59829984" w14:textId="1151E8E2" w:rsidR="004C3425" w:rsidRPr="00D01065" w:rsidRDefault="004C3425" w:rsidP="004C3425">
      <w:pPr>
        <w:tabs>
          <w:tab w:val="left" w:pos="426"/>
          <w:tab w:val="right" w:pos="8931"/>
        </w:tabs>
        <w:spacing w:before="240" w:after="120"/>
        <w:rPr>
          <w:rFonts w:ascii="ArialMT" w:hAnsi="ArialMT" w:cs="ArialMT"/>
          <w:b/>
          <w:noProof/>
        </w:rPr>
      </w:pPr>
      <w:r w:rsidRPr="00D01065">
        <w:rPr>
          <w:rFonts w:ascii="ArialMT" w:hAnsi="ArialMT" w:cs="ArialMT"/>
          <w:b/>
          <w:noProof/>
        </w:rPr>
        <w:t>Indicative content:</w:t>
      </w:r>
      <w:r>
        <w:rPr>
          <w:rFonts w:ascii="ArialMT" w:hAnsi="ArialMT" w:cs="ArialMT"/>
          <w:b/>
          <w:noProof/>
        </w:rPr>
        <w:t xml:space="preserve"> </w:t>
      </w:r>
      <w:r w:rsidR="007A76B8">
        <w:rPr>
          <w:rFonts w:ascii="ArialMT" w:hAnsi="ArialMT" w:cs="ArialMT"/>
          <w:noProof/>
        </w:rPr>
        <w:t>A</w:t>
      </w:r>
      <w:r w:rsidR="007A76B8" w:rsidRPr="00FA3107">
        <w:rPr>
          <w:rFonts w:ascii="ArialMT" w:hAnsi="ArialMT" w:cs="ArialMT"/>
          <w:noProof/>
        </w:rPr>
        <w:t>ward credit for alternative responces</w:t>
      </w:r>
      <w:r w:rsidR="007A76B8">
        <w:rPr>
          <w:rFonts w:ascii="ArialMT" w:hAnsi="ArialMT" w:cs="ArialMT"/>
          <w:noProof/>
        </w:rPr>
        <w:t>.</w:t>
      </w:r>
    </w:p>
    <w:p w14:paraId="1C76AF5E" w14:textId="514F4184" w:rsidR="00012975" w:rsidRPr="00CA19B5" w:rsidRDefault="00A16A29" w:rsidP="00CA19B5">
      <w:pPr>
        <w:pStyle w:val="ListParagraph"/>
        <w:numPr>
          <w:ilvl w:val="0"/>
          <w:numId w:val="34"/>
        </w:numPr>
        <w:tabs>
          <w:tab w:val="left" w:pos="426"/>
          <w:tab w:val="right" w:pos="8931"/>
        </w:tabs>
        <w:spacing w:before="240" w:after="120"/>
        <w:rPr>
          <w:rFonts w:ascii="ArialMT" w:hAnsi="ArialMT" w:cs="ArialMT"/>
          <w:noProof/>
        </w:rPr>
      </w:pPr>
      <w:r>
        <w:rPr>
          <w:rFonts w:ascii="ArialMT" w:hAnsi="ArialMT" w:cs="ArialMT"/>
          <w:noProof/>
        </w:rPr>
        <w:t>It is cheaper</w:t>
      </w:r>
      <w:r w:rsidR="00481247">
        <w:rPr>
          <w:rFonts w:ascii="ArialMT" w:hAnsi="ArialMT" w:cs="ArialMT"/>
          <w:noProof/>
        </w:rPr>
        <w:t>/more cost effective</w:t>
      </w:r>
      <w:r w:rsidR="00CA19B5">
        <w:rPr>
          <w:rFonts w:ascii="ArialMT" w:hAnsi="ArialMT" w:cs="ArialMT"/>
          <w:noProof/>
        </w:rPr>
        <w:t xml:space="preserve"> –</w:t>
      </w:r>
      <w:r w:rsidR="006E74C8" w:rsidRPr="00CA19B5">
        <w:rPr>
          <w:rFonts w:ascii="ArialMT" w:hAnsi="ArialMT" w:cs="ArialMT"/>
          <w:noProof/>
        </w:rPr>
        <w:t xml:space="preserve"> as expensive tools, equipment and machinery is</w:t>
      </w:r>
      <w:r w:rsidR="00266D24">
        <w:rPr>
          <w:rFonts w:ascii="ArialMT" w:hAnsi="ArialMT" w:cs="ArialMT"/>
          <w:noProof/>
        </w:rPr>
        <w:t xml:space="preserve"> usually</w:t>
      </w:r>
      <w:r w:rsidR="006E74C8" w:rsidRPr="00CA19B5">
        <w:rPr>
          <w:rFonts w:ascii="ArialMT" w:hAnsi="ArialMT" w:cs="ArialMT"/>
          <w:noProof/>
        </w:rPr>
        <w:t xml:space="preserve"> </w:t>
      </w:r>
      <w:r w:rsidR="00266D24">
        <w:rPr>
          <w:rFonts w:ascii="ArialMT" w:hAnsi="ArialMT" w:cs="ArialMT"/>
          <w:noProof/>
        </w:rPr>
        <w:t>required</w:t>
      </w:r>
      <w:r w:rsidR="006E74C8" w:rsidRPr="00CA19B5">
        <w:rPr>
          <w:rFonts w:ascii="ArialMT" w:hAnsi="ArialMT" w:cs="ArialMT"/>
          <w:noProof/>
        </w:rPr>
        <w:t xml:space="preserve"> to make component</w:t>
      </w:r>
      <w:r w:rsidR="00266D24">
        <w:rPr>
          <w:rFonts w:ascii="ArialMT" w:hAnsi="ArialMT" w:cs="ArialMT"/>
          <w:noProof/>
        </w:rPr>
        <w:t>s</w:t>
      </w:r>
      <w:r w:rsidR="006E74C8" w:rsidRPr="00CA19B5">
        <w:rPr>
          <w:rFonts w:ascii="ArialMT" w:hAnsi="ArialMT" w:cs="ArialMT"/>
          <w:noProof/>
        </w:rPr>
        <w:t xml:space="preserve"> and this would not be fin</w:t>
      </w:r>
      <w:r w:rsidR="007E59F2" w:rsidRPr="00CA19B5">
        <w:rPr>
          <w:rFonts w:ascii="ArialMT" w:hAnsi="ArialMT" w:cs="ArialMT"/>
          <w:noProof/>
        </w:rPr>
        <w:t xml:space="preserve">ancially viable </w:t>
      </w:r>
    </w:p>
    <w:p w14:paraId="008F827B" w14:textId="08DFCB5E" w:rsidR="007E59F2" w:rsidRDefault="007B341D" w:rsidP="004C3425">
      <w:pPr>
        <w:pStyle w:val="ListParagraph"/>
        <w:numPr>
          <w:ilvl w:val="0"/>
          <w:numId w:val="34"/>
        </w:numPr>
        <w:tabs>
          <w:tab w:val="left" w:pos="426"/>
          <w:tab w:val="right" w:pos="8931"/>
        </w:tabs>
        <w:spacing w:before="240" w:after="120"/>
        <w:rPr>
          <w:rFonts w:ascii="ArialMT" w:hAnsi="ArialMT" w:cs="ArialMT"/>
          <w:noProof/>
        </w:rPr>
      </w:pPr>
      <w:r>
        <w:rPr>
          <w:rFonts w:ascii="ArialMT" w:hAnsi="ArialMT" w:cs="ArialMT"/>
          <w:noProof/>
        </w:rPr>
        <w:t>It saves time</w:t>
      </w:r>
      <w:r w:rsidR="00CA19B5">
        <w:rPr>
          <w:rFonts w:ascii="ArialMT" w:hAnsi="ArialMT" w:cs="ArialMT"/>
          <w:noProof/>
        </w:rPr>
        <w:t xml:space="preserve"> – as </w:t>
      </w:r>
      <w:r w:rsidR="00AE6270">
        <w:rPr>
          <w:rFonts w:ascii="ArialMT" w:hAnsi="ArialMT" w:cs="ArialMT"/>
          <w:noProof/>
        </w:rPr>
        <w:t>bought in componets are ready to use and come in standard sizes</w:t>
      </w:r>
      <w:r w:rsidR="00622080">
        <w:rPr>
          <w:rFonts w:ascii="ArialMT" w:hAnsi="ArialMT" w:cs="ArialMT"/>
          <w:noProof/>
        </w:rPr>
        <w:t xml:space="preserve"> which can be allowed for in the design</w:t>
      </w:r>
    </w:p>
    <w:p w14:paraId="0C897FA3" w14:textId="005194E9" w:rsidR="00622080" w:rsidRDefault="00DE7191" w:rsidP="004C3425">
      <w:pPr>
        <w:pStyle w:val="ListParagraph"/>
        <w:numPr>
          <w:ilvl w:val="0"/>
          <w:numId w:val="34"/>
        </w:numPr>
        <w:tabs>
          <w:tab w:val="left" w:pos="426"/>
          <w:tab w:val="right" w:pos="8931"/>
        </w:tabs>
        <w:spacing w:before="240" w:after="120"/>
        <w:rPr>
          <w:rFonts w:ascii="ArialMT" w:hAnsi="ArialMT" w:cs="ArialMT"/>
          <w:noProof/>
        </w:rPr>
      </w:pPr>
      <w:r>
        <w:rPr>
          <w:rFonts w:ascii="ArialMT" w:hAnsi="ArialMT" w:cs="ArialMT"/>
          <w:noProof/>
        </w:rPr>
        <w:t>They are reliable – as the components will/may have been made to specific tolerance</w:t>
      </w:r>
      <w:r w:rsidR="00146B67">
        <w:rPr>
          <w:rFonts w:ascii="ArialMT" w:hAnsi="ArialMT" w:cs="ArialMT"/>
          <w:noProof/>
        </w:rPr>
        <w:t xml:space="preserve"> and therefore will function correctly/as expected</w:t>
      </w:r>
    </w:p>
    <w:p w14:paraId="54CA5ED3" w14:textId="009ED4AC" w:rsidR="00146B67" w:rsidRPr="004C3425" w:rsidRDefault="0055137C" w:rsidP="004C3425">
      <w:pPr>
        <w:pStyle w:val="ListParagraph"/>
        <w:numPr>
          <w:ilvl w:val="0"/>
          <w:numId w:val="34"/>
        </w:numPr>
        <w:tabs>
          <w:tab w:val="left" w:pos="426"/>
          <w:tab w:val="right" w:pos="8931"/>
        </w:tabs>
        <w:spacing w:before="240" w:after="120"/>
        <w:rPr>
          <w:rFonts w:ascii="ArialMT" w:hAnsi="ArialMT" w:cs="ArialMT"/>
          <w:noProof/>
        </w:rPr>
      </w:pPr>
      <w:r>
        <w:rPr>
          <w:rFonts w:ascii="ArialMT" w:hAnsi="ArialMT" w:cs="ArialMT"/>
          <w:noProof/>
        </w:rPr>
        <w:t>Also acce</w:t>
      </w:r>
      <w:r w:rsidR="0051171B">
        <w:rPr>
          <w:rFonts w:ascii="ArialMT" w:hAnsi="ArialMT" w:cs="ArialMT"/>
          <w:noProof/>
        </w:rPr>
        <w:t>pt</w:t>
      </w:r>
      <w:r>
        <w:rPr>
          <w:rFonts w:ascii="ArialMT" w:hAnsi="ArialMT" w:cs="ArialMT"/>
          <w:noProof/>
        </w:rPr>
        <w:t xml:space="preserve"> answers relating to higher quality</w:t>
      </w:r>
      <w:r w:rsidR="00B61791">
        <w:rPr>
          <w:rFonts w:ascii="ArialMT" w:hAnsi="ArialMT" w:cs="ArialMT"/>
          <w:noProof/>
        </w:rPr>
        <w:t xml:space="preserve"> / availability / standard stock for</w:t>
      </w:r>
      <w:r w:rsidR="0051171B">
        <w:rPr>
          <w:rFonts w:ascii="ArialMT" w:hAnsi="ArialMT" w:cs="ArialMT"/>
          <w:noProof/>
        </w:rPr>
        <w:t>ms</w:t>
      </w:r>
    </w:p>
    <w:sectPr w:rsidR="00146B67" w:rsidRPr="004C3425" w:rsidSect="00333479">
      <w:headerReference w:type="default" r:id="rId20"/>
      <w:footerReference w:type="default" r:id="rId21"/>
      <w:pgSz w:w="11906" w:h="16838"/>
      <w:pgMar w:top="1719" w:right="1416" w:bottom="1440" w:left="1440" w:header="708" w:footer="5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2B68F" w14:textId="77777777" w:rsidR="00C83471" w:rsidRDefault="00C83471" w:rsidP="005254A7">
      <w:pPr>
        <w:spacing w:after="0" w:line="240" w:lineRule="auto"/>
      </w:pPr>
      <w:r>
        <w:separator/>
      </w:r>
    </w:p>
  </w:endnote>
  <w:endnote w:type="continuationSeparator" w:id="0">
    <w:p w14:paraId="0D1983A9" w14:textId="77777777" w:rsidR="00C83471" w:rsidRDefault="00C83471" w:rsidP="00525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8870883"/>
      <w:docPartObj>
        <w:docPartGallery w:val="Page Numbers (Bottom of Page)"/>
        <w:docPartUnique/>
      </w:docPartObj>
    </w:sdtPr>
    <w:sdtEndPr>
      <w:rPr>
        <w:rFonts w:ascii="Arial" w:hAnsi="Arial" w:cs="Arial"/>
        <w:noProof/>
      </w:rPr>
    </w:sdtEndPr>
    <w:sdtContent>
      <w:p w14:paraId="73A50486" w14:textId="3DCD9313" w:rsidR="00C83471" w:rsidRPr="007E3CD9" w:rsidRDefault="00C83471">
        <w:pPr>
          <w:pStyle w:val="Footer"/>
          <w:jc w:val="right"/>
          <w:rPr>
            <w:rFonts w:ascii="Arial" w:hAnsi="Arial" w:cs="Arial"/>
          </w:rPr>
        </w:pPr>
        <w:r w:rsidRPr="007E3CD9">
          <w:rPr>
            <w:rFonts w:ascii="Arial" w:hAnsi="Arial" w:cs="Arial"/>
          </w:rPr>
          <w:fldChar w:fldCharType="begin"/>
        </w:r>
        <w:r w:rsidRPr="007E3CD9">
          <w:rPr>
            <w:rFonts w:ascii="Arial" w:hAnsi="Arial" w:cs="Arial"/>
          </w:rPr>
          <w:instrText xml:space="preserve"> PAGE   \* MERGEFORMAT </w:instrText>
        </w:r>
        <w:r w:rsidRPr="007E3CD9">
          <w:rPr>
            <w:rFonts w:ascii="Arial" w:hAnsi="Arial" w:cs="Arial"/>
          </w:rPr>
          <w:fldChar w:fldCharType="separate"/>
        </w:r>
        <w:r w:rsidR="008929EF">
          <w:rPr>
            <w:rFonts w:ascii="Arial" w:hAnsi="Arial" w:cs="Arial"/>
            <w:noProof/>
          </w:rPr>
          <w:t>3</w:t>
        </w:r>
        <w:r w:rsidRPr="007E3CD9">
          <w:rPr>
            <w:rFonts w:ascii="Arial" w:hAnsi="Arial" w:cs="Arial"/>
            <w:noProof/>
          </w:rPr>
          <w:fldChar w:fldCharType="end"/>
        </w:r>
      </w:p>
    </w:sdtContent>
  </w:sdt>
  <w:p w14:paraId="1CAB7BB2" w14:textId="77777777" w:rsidR="00C83471" w:rsidRDefault="00C83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16856" w14:textId="77777777" w:rsidR="00C83471" w:rsidRDefault="00C83471" w:rsidP="005254A7">
      <w:pPr>
        <w:spacing w:after="0" w:line="240" w:lineRule="auto"/>
      </w:pPr>
      <w:r>
        <w:separator/>
      </w:r>
    </w:p>
  </w:footnote>
  <w:footnote w:type="continuationSeparator" w:id="0">
    <w:p w14:paraId="1A947802" w14:textId="77777777" w:rsidR="00C83471" w:rsidRDefault="00C83471" w:rsidP="005254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7E465" w14:textId="77777777" w:rsidR="00C83471" w:rsidRPr="000B21DB" w:rsidRDefault="00C83471" w:rsidP="005254A7">
    <w:pPr>
      <w:pStyle w:val="Header"/>
    </w:pPr>
    <w:r w:rsidRPr="000B21DB">
      <w:rPr>
        <w:noProof/>
        <w:lang w:eastAsia="en-GB"/>
      </w:rPr>
      <w:drawing>
        <wp:anchor distT="0" distB="0" distL="114300" distR="114300" simplePos="0" relativeHeight="251660288" behindDoc="0" locked="0" layoutInCell="1" allowOverlap="1" wp14:anchorId="7C8CBE5D" wp14:editId="3E6FFC35">
          <wp:simplePos x="0" y="0"/>
          <wp:positionH relativeFrom="column">
            <wp:posOffset>3850005</wp:posOffset>
          </wp:positionH>
          <wp:positionV relativeFrom="paragraph">
            <wp:posOffset>-163830</wp:posOffset>
          </wp:positionV>
          <wp:extent cx="2095500" cy="502920"/>
          <wp:effectExtent l="0" t="0" r="0" b="0"/>
          <wp:wrapNone/>
          <wp:docPr id="49" name="Picture 49" descr="C:\Users\Rob\Dropbox\PG Online\Logos and Artwork\ai_eps\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Rob\Dropbox\PG Online\Logos and Artwork\ai_eps\Test.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02920"/>
                  </a:xfrm>
                  <a:prstGeom prst="rect">
                    <a:avLst/>
                  </a:prstGeom>
                  <a:noFill/>
                  <a:ln>
                    <a:noFill/>
                  </a:ln>
                </pic:spPr>
              </pic:pic>
            </a:graphicData>
          </a:graphic>
        </wp:anchor>
      </w:drawing>
    </w:r>
    <w:r w:rsidRPr="000B21DB">
      <w:rPr>
        <w:noProof/>
        <w:lang w:eastAsia="en-GB"/>
      </w:rPr>
      <mc:AlternateContent>
        <mc:Choice Requires="wps">
          <w:drawing>
            <wp:anchor distT="0" distB="0" distL="114300" distR="114300" simplePos="0" relativeHeight="251659264" behindDoc="0" locked="0" layoutInCell="1" allowOverlap="1" wp14:anchorId="692B51FF" wp14:editId="3DF58E2F">
              <wp:simplePos x="0" y="0"/>
              <wp:positionH relativeFrom="column">
                <wp:posOffset>-923925</wp:posOffset>
              </wp:positionH>
              <wp:positionV relativeFrom="paragraph">
                <wp:posOffset>-448310</wp:posOffset>
              </wp:positionV>
              <wp:extent cx="7570470" cy="901065"/>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0470" cy="901065"/>
                      </a:xfrm>
                      <a:prstGeom prst="rect">
                        <a:avLst/>
                      </a:prstGeom>
                      <a:solidFill>
                        <a:srgbClr val="790929">
                          <a:alpha val="98824"/>
                        </a:srgbClr>
                      </a:solidFill>
                      <a:ln>
                        <a:noFill/>
                      </a:ln>
                      <a:extLst/>
                    </wps:spPr>
                    <wps:txbx>
                      <w:txbxContent>
                        <w:p w14:paraId="4E34CB9A" w14:textId="0963920C" w:rsidR="00C83471" w:rsidRPr="00CD5D79" w:rsidRDefault="00C83471"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3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5A73C044" w14:textId="77777777" w:rsidR="00C83471" w:rsidRPr="002739D8" w:rsidRDefault="00C83471"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wps:txbx>
                    <wps:bodyPr rot="0" vert="horz" wrap="square" lIns="91440" tIns="45720" rIns="91440" bIns="45720" anchor="ctr" anchorCtr="0" upright="1">
                      <a:noAutofit/>
                    </wps:bodyPr>
                  </wps:wsp>
                </a:graphicData>
              </a:graphic>
            </wp:anchor>
          </w:drawing>
        </mc:Choice>
        <mc:Fallback>
          <w:pict>
            <v:rect w14:anchorId="692B51FF" id="Rectangle 11" o:spid="_x0000_s1026" style="position:absolute;margin-left:-72.75pt;margin-top:-35.3pt;width:596.1pt;height:70.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" fillcolor="#790929" stroked="f">
              <v:fill opacity="64764f"/>
              <v:textbox>
                <w:txbxContent>
                  <w:p w14:paraId="4E34CB9A" w14:textId="0963920C" w:rsidR="00C83471" w:rsidRPr="00CD5D79" w:rsidRDefault="00C83471" w:rsidP="005254A7">
                    <w:pPr>
                      <w:tabs>
                        <w:tab w:val="right" w:pos="426"/>
                      </w:tabs>
                      <w:spacing w:before="440" w:after="240"/>
                      <w:ind w:left="851" w:right="425"/>
                      <w:rPr>
                        <w:color w:val="FFFFFF" w:themeColor="background1"/>
                        <w:sz w:val="36"/>
                        <w:szCs w:val="36"/>
                      </w:rPr>
                    </w:pPr>
                    <w:r>
                      <w:rPr>
                        <w:rFonts w:ascii="Arial" w:hAnsi="Arial" w:cs="Arial"/>
                        <w:b/>
                        <w:color w:val="FFFFFF" w:themeColor="background1"/>
                        <w:sz w:val="32"/>
                        <w:szCs w:val="36"/>
                      </w:rPr>
                      <w:t>Sample paper 3 Mark scheme</w:t>
                    </w:r>
                    <w:r>
                      <w:rPr>
                        <w:rFonts w:ascii="Arial" w:hAnsi="Arial" w:cs="Arial"/>
                        <w:b/>
                        <w:color w:val="FFFFFF" w:themeColor="background1"/>
                        <w:sz w:val="32"/>
                        <w:szCs w:val="36"/>
                      </w:rPr>
                      <w:br/>
                    </w:r>
                    <w:r>
                      <w:rPr>
                        <w:rFonts w:ascii="Arial" w:hAnsi="Arial" w:cs="Arial"/>
                        <w:color w:val="FFFFFF" w:themeColor="background1"/>
                        <w:sz w:val="32"/>
                        <w:szCs w:val="36"/>
                      </w:rPr>
                      <w:t>AQA GCSE Design and Technology (9-1)</w:t>
                    </w:r>
                  </w:p>
                  <w:p w14:paraId="5A73C044" w14:textId="77777777" w:rsidR="00C83471" w:rsidRPr="002739D8" w:rsidRDefault="00C83471" w:rsidP="005254A7">
                    <w:pPr>
                      <w:tabs>
                        <w:tab w:val="right" w:pos="426"/>
                      </w:tabs>
                      <w:ind w:right="426"/>
                      <w:rPr>
                        <w:rFonts w:ascii="Arial" w:hAnsi="Arial" w:cs="Arial"/>
                        <w:b/>
                        <w:sz w:val="32"/>
                        <w:szCs w:val="36"/>
                      </w:rPr>
                    </w:pPr>
                    <w:r w:rsidRPr="002739D8">
                      <w:rPr>
                        <w:rFonts w:ascii="Arial" w:hAnsi="Arial" w:cs="Arial"/>
                        <w:sz w:val="32"/>
                        <w:szCs w:val="36"/>
                      </w:rPr>
                      <w:tab/>
                    </w:r>
                    <w:r w:rsidRPr="002739D8">
                      <w:rPr>
                        <w:rFonts w:ascii="Arial" w:hAnsi="Arial" w:cs="Arial"/>
                        <w:sz w:val="32"/>
                        <w:szCs w:val="36"/>
                      </w:rPr>
                      <w:tab/>
                    </w:r>
                  </w:p>
                </w:txbxContent>
              </v:textbox>
            </v:rect>
          </w:pict>
        </mc:Fallback>
      </mc:AlternateContent>
    </w:r>
  </w:p>
  <w:p w14:paraId="3DA1E73C" w14:textId="77777777" w:rsidR="00C83471" w:rsidRPr="005254A7" w:rsidRDefault="00C83471" w:rsidP="005254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22D7C"/>
    <w:multiLevelType w:val="hybridMultilevel"/>
    <w:tmpl w:val="459CF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25C28"/>
    <w:multiLevelType w:val="hybridMultilevel"/>
    <w:tmpl w:val="76B0A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E427E6"/>
    <w:multiLevelType w:val="hybridMultilevel"/>
    <w:tmpl w:val="98DA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73D9C"/>
    <w:multiLevelType w:val="hybridMultilevel"/>
    <w:tmpl w:val="B1FC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12EC5"/>
    <w:multiLevelType w:val="hybridMultilevel"/>
    <w:tmpl w:val="D494A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E6FDA"/>
    <w:multiLevelType w:val="hybridMultilevel"/>
    <w:tmpl w:val="9D0A3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9C34598"/>
    <w:multiLevelType w:val="hybridMultilevel"/>
    <w:tmpl w:val="379CD328"/>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7" w15:restartNumberingAfterBreak="0">
    <w:nsid w:val="2E2B5B19"/>
    <w:multiLevelType w:val="hybridMultilevel"/>
    <w:tmpl w:val="790A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82F17"/>
    <w:multiLevelType w:val="hybridMultilevel"/>
    <w:tmpl w:val="8EA86FB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FE3568F"/>
    <w:multiLevelType w:val="hybridMultilevel"/>
    <w:tmpl w:val="F0D4950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3062619F"/>
    <w:multiLevelType w:val="hybridMultilevel"/>
    <w:tmpl w:val="C21E7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394C01"/>
    <w:multiLevelType w:val="hybridMultilevel"/>
    <w:tmpl w:val="5870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C6045"/>
    <w:multiLevelType w:val="hybridMultilevel"/>
    <w:tmpl w:val="9C0E4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885FE6"/>
    <w:multiLevelType w:val="hybridMultilevel"/>
    <w:tmpl w:val="AE22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BF795F"/>
    <w:multiLevelType w:val="hybridMultilevel"/>
    <w:tmpl w:val="E354C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12CCF"/>
    <w:multiLevelType w:val="hybridMultilevel"/>
    <w:tmpl w:val="7452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E257F5"/>
    <w:multiLevelType w:val="hybridMultilevel"/>
    <w:tmpl w:val="81561DF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E2338F"/>
    <w:multiLevelType w:val="hybridMultilevel"/>
    <w:tmpl w:val="5FFA86A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8" w15:restartNumberingAfterBreak="0">
    <w:nsid w:val="45213A57"/>
    <w:multiLevelType w:val="hybridMultilevel"/>
    <w:tmpl w:val="C50CE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801198"/>
    <w:multiLevelType w:val="hybridMultilevel"/>
    <w:tmpl w:val="6C1E228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0" w15:restartNumberingAfterBreak="0">
    <w:nsid w:val="4E612B64"/>
    <w:multiLevelType w:val="hybridMultilevel"/>
    <w:tmpl w:val="B6625C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AD0F3E"/>
    <w:multiLevelType w:val="hybridMultilevel"/>
    <w:tmpl w:val="DEA89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EA23D8"/>
    <w:multiLevelType w:val="hybridMultilevel"/>
    <w:tmpl w:val="8FD6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51260F"/>
    <w:multiLevelType w:val="hybridMultilevel"/>
    <w:tmpl w:val="B0820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3E5ACD"/>
    <w:multiLevelType w:val="hybridMultilevel"/>
    <w:tmpl w:val="648CC4B4"/>
    <w:lvl w:ilvl="0" w:tplc="5FF24876">
      <w:start w:val="1"/>
      <w:numFmt w:val="lowerLetter"/>
      <w:lvlText w:val="%1."/>
      <w:lvlJc w:val="left"/>
      <w:pPr>
        <w:ind w:left="1146" w:hanging="360"/>
      </w:pPr>
      <w:rPr>
        <w:rFonts w:ascii="Arial" w:hAnsi="Aria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5" w15:restartNumberingAfterBreak="0">
    <w:nsid w:val="62EF4291"/>
    <w:multiLevelType w:val="hybridMultilevel"/>
    <w:tmpl w:val="E9D2C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DF5471"/>
    <w:multiLevelType w:val="hybridMultilevel"/>
    <w:tmpl w:val="5F083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890B5A"/>
    <w:multiLevelType w:val="hybridMultilevel"/>
    <w:tmpl w:val="77627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27D711B"/>
    <w:multiLevelType w:val="hybridMultilevel"/>
    <w:tmpl w:val="EA26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9912E0"/>
    <w:multiLevelType w:val="hybridMultilevel"/>
    <w:tmpl w:val="89CCD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5F16619"/>
    <w:multiLevelType w:val="hybridMultilevel"/>
    <w:tmpl w:val="4C223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654668"/>
    <w:multiLevelType w:val="hybridMultilevel"/>
    <w:tmpl w:val="24E02BE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2" w15:restartNumberingAfterBreak="0">
    <w:nsid w:val="7F7033C7"/>
    <w:multiLevelType w:val="hybridMultilevel"/>
    <w:tmpl w:val="3806A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2"/>
  </w:num>
  <w:num w:numId="4">
    <w:abstractNumId w:val="7"/>
  </w:num>
  <w:num w:numId="5">
    <w:abstractNumId w:val="8"/>
  </w:num>
  <w:num w:numId="6">
    <w:abstractNumId w:val="22"/>
  </w:num>
  <w:num w:numId="7">
    <w:abstractNumId w:val="21"/>
  </w:num>
  <w:num w:numId="8">
    <w:abstractNumId w:val="14"/>
  </w:num>
  <w:num w:numId="9">
    <w:abstractNumId w:val="18"/>
  </w:num>
  <w:num w:numId="10">
    <w:abstractNumId w:val="26"/>
  </w:num>
  <w:num w:numId="11">
    <w:abstractNumId w:val="16"/>
  </w:num>
  <w:num w:numId="12">
    <w:abstractNumId w:val="31"/>
  </w:num>
  <w:num w:numId="13">
    <w:abstractNumId w:val="29"/>
  </w:num>
  <w:num w:numId="14">
    <w:abstractNumId w:val="0"/>
  </w:num>
  <w:num w:numId="15">
    <w:abstractNumId w:val="17"/>
  </w:num>
  <w:num w:numId="16">
    <w:abstractNumId w:val="9"/>
  </w:num>
  <w:num w:numId="17">
    <w:abstractNumId w:val="4"/>
  </w:num>
  <w:num w:numId="18">
    <w:abstractNumId w:val="20"/>
  </w:num>
  <w:num w:numId="19">
    <w:abstractNumId w:val="5"/>
  </w:num>
  <w:num w:numId="20">
    <w:abstractNumId w:val="32"/>
  </w:num>
  <w:num w:numId="21">
    <w:abstractNumId w:val="27"/>
  </w:num>
  <w:num w:numId="22">
    <w:abstractNumId w:val="1"/>
  </w:num>
  <w:num w:numId="23">
    <w:abstractNumId w:val="15"/>
  </w:num>
  <w:num w:numId="24">
    <w:abstractNumId w:val="30"/>
  </w:num>
  <w:num w:numId="25">
    <w:abstractNumId w:val="19"/>
  </w:num>
  <w:num w:numId="26">
    <w:abstractNumId w:val="1"/>
  </w:num>
  <w:num w:numId="27">
    <w:abstractNumId w:val="28"/>
  </w:num>
  <w:num w:numId="28">
    <w:abstractNumId w:val="11"/>
  </w:num>
  <w:num w:numId="29">
    <w:abstractNumId w:val="3"/>
  </w:num>
  <w:num w:numId="30">
    <w:abstractNumId w:val="2"/>
  </w:num>
  <w:num w:numId="31">
    <w:abstractNumId w:val="13"/>
  </w:num>
  <w:num w:numId="32">
    <w:abstractNumId w:val="23"/>
  </w:num>
  <w:num w:numId="33">
    <w:abstractNumId w:val="1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32"/>
    <w:rsid w:val="00005A2E"/>
    <w:rsid w:val="00012975"/>
    <w:rsid w:val="000149AB"/>
    <w:rsid w:val="000151BC"/>
    <w:rsid w:val="00015C87"/>
    <w:rsid w:val="000311E6"/>
    <w:rsid w:val="000337E7"/>
    <w:rsid w:val="00036181"/>
    <w:rsid w:val="000404ED"/>
    <w:rsid w:val="0004105C"/>
    <w:rsid w:val="00055A77"/>
    <w:rsid w:val="00056753"/>
    <w:rsid w:val="000567B9"/>
    <w:rsid w:val="00062BFB"/>
    <w:rsid w:val="0006742D"/>
    <w:rsid w:val="00067953"/>
    <w:rsid w:val="00073C24"/>
    <w:rsid w:val="000749AA"/>
    <w:rsid w:val="00077475"/>
    <w:rsid w:val="000810AC"/>
    <w:rsid w:val="00084EC8"/>
    <w:rsid w:val="000862E1"/>
    <w:rsid w:val="0009263E"/>
    <w:rsid w:val="000930F4"/>
    <w:rsid w:val="00094332"/>
    <w:rsid w:val="000B032F"/>
    <w:rsid w:val="000B38AC"/>
    <w:rsid w:val="000C0006"/>
    <w:rsid w:val="000C1438"/>
    <w:rsid w:val="000C16BD"/>
    <w:rsid w:val="000C2846"/>
    <w:rsid w:val="000C4C88"/>
    <w:rsid w:val="000D1DE9"/>
    <w:rsid w:val="000D33E1"/>
    <w:rsid w:val="000D3F7C"/>
    <w:rsid w:val="000D4476"/>
    <w:rsid w:val="000D48BE"/>
    <w:rsid w:val="000D6C87"/>
    <w:rsid w:val="000E3ACA"/>
    <w:rsid w:val="000E4A03"/>
    <w:rsid w:val="000E56A5"/>
    <w:rsid w:val="000E72A3"/>
    <w:rsid w:val="000F3AC0"/>
    <w:rsid w:val="000F523B"/>
    <w:rsid w:val="00101105"/>
    <w:rsid w:val="00113F9A"/>
    <w:rsid w:val="00116288"/>
    <w:rsid w:val="0012186A"/>
    <w:rsid w:val="0012311D"/>
    <w:rsid w:val="0012459B"/>
    <w:rsid w:val="00131996"/>
    <w:rsid w:val="00133C95"/>
    <w:rsid w:val="0013499C"/>
    <w:rsid w:val="00135174"/>
    <w:rsid w:val="00136856"/>
    <w:rsid w:val="00137D27"/>
    <w:rsid w:val="0014266B"/>
    <w:rsid w:val="00143604"/>
    <w:rsid w:val="00145824"/>
    <w:rsid w:val="00146B67"/>
    <w:rsid w:val="00147CD2"/>
    <w:rsid w:val="00152427"/>
    <w:rsid w:val="00162121"/>
    <w:rsid w:val="001638CE"/>
    <w:rsid w:val="0016419B"/>
    <w:rsid w:val="0017038D"/>
    <w:rsid w:val="00173F6A"/>
    <w:rsid w:val="00190F1B"/>
    <w:rsid w:val="001924BC"/>
    <w:rsid w:val="00196646"/>
    <w:rsid w:val="001A1D64"/>
    <w:rsid w:val="001A4F3E"/>
    <w:rsid w:val="001B42A1"/>
    <w:rsid w:val="001B58EF"/>
    <w:rsid w:val="001B7404"/>
    <w:rsid w:val="001C3A34"/>
    <w:rsid w:val="001C42DD"/>
    <w:rsid w:val="001C7A55"/>
    <w:rsid w:val="001D3824"/>
    <w:rsid w:val="001E0B2D"/>
    <w:rsid w:val="001E4FFB"/>
    <w:rsid w:val="001E6D32"/>
    <w:rsid w:val="001F28A7"/>
    <w:rsid w:val="001F44C8"/>
    <w:rsid w:val="00206BE4"/>
    <w:rsid w:val="00211E0F"/>
    <w:rsid w:val="0021308F"/>
    <w:rsid w:val="002263BD"/>
    <w:rsid w:val="00234099"/>
    <w:rsid w:val="00237C03"/>
    <w:rsid w:val="002426D2"/>
    <w:rsid w:val="0024342F"/>
    <w:rsid w:val="00244E68"/>
    <w:rsid w:val="0025343D"/>
    <w:rsid w:val="00255CD9"/>
    <w:rsid w:val="0025683A"/>
    <w:rsid w:val="00257C87"/>
    <w:rsid w:val="002605A3"/>
    <w:rsid w:val="00262439"/>
    <w:rsid w:val="002629BB"/>
    <w:rsid w:val="002630DB"/>
    <w:rsid w:val="002631C4"/>
    <w:rsid w:val="00265D82"/>
    <w:rsid w:val="00266D24"/>
    <w:rsid w:val="002703B0"/>
    <w:rsid w:val="00271519"/>
    <w:rsid w:val="00271D1E"/>
    <w:rsid w:val="00281B6E"/>
    <w:rsid w:val="002877E6"/>
    <w:rsid w:val="00290101"/>
    <w:rsid w:val="00293E98"/>
    <w:rsid w:val="00293FE4"/>
    <w:rsid w:val="002A0F23"/>
    <w:rsid w:val="002A1C93"/>
    <w:rsid w:val="002A71B1"/>
    <w:rsid w:val="002A779E"/>
    <w:rsid w:val="002A7968"/>
    <w:rsid w:val="002B6723"/>
    <w:rsid w:val="002B6EE5"/>
    <w:rsid w:val="002B7E18"/>
    <w:rsid w:val="002C38FE"/>
    <w:rsid w:val="002D0DC8"/>
    <w:rsid w:val="002D4421"/>
    <w:rsid w:val="002D7541"/>
    <w:rsid w:val="002E12AE"/>
    <w:rsid w:val="002E24E4"/>
    <w:rsid w:val="002E3184"/>
    <w:rsid w:val="002E6DE6"/>
    <w:rsid w:val="002E746A"/>
    <w:rsid w:val="002F13AF"/>
    <w:rsid w:val="002F6101"/>
    <w:rsid w:val="0030011F"/>
    <w:rsid w:val="003007F5"/>
    <w:rsid w:val="0030420B"/>
    <w:rsid w:val="0030623A"/>
    <w:rsid w:val="0031032A"/>
    <w:rsid w:val="003104AC"/>
    <w:rsid w:val="00314C57"/>
    <w:rsid w:val="00315BF9"/>
    <w:rsid w:val="00315EC9"/>
    <w:rsid w:val="00316014"/>
    <w:rsid w:val="003176B7"/>
    <w:rsid w:val="0032155F"/>
    <w:rsid w:val="00322CB9"/>
    <w:rsid w:val="00323AFA"/>
    <w:rsid w:val="00325DA6"/>
    <w:rsid w:val="00326690"/>
    <w:rsid w:val="003318AA"/>
    <w:rsid w:val="00333479"/>
    <w:rsid w:val="0033452E"/>
    <w:rsid w:val="0033721B"/>
    <w:rsid w:val="00337441"/>
    <w:rsid w:val="00345F64"/>
    <w:rsid w:val="00350AA7"/>
    <w:rsid w:val="00350CDB"/>
    <w:rsid w:val="00351618"/>
    <w:rsid w:val="003534A1"/>
    <w:rsid w:val="00354B46"/>
    <w:rsid w:val="00355057"/>
    <w:rsid w:val="00355AA4"/>
    <w:rsid w:val="003618EA"/>
    <w:rsid w:val="00362BEF"/>
    <w:rsid w:val="00371CB6"/>
    <w:rsid w:val="003734DA"/>
    <w:rsid w:val="003861AC"/>
    <w:rsid w:val="003904B0"/>
    <w:rsid w:val="00392F22"/>
    <w:rsid w:val="003937A1"/>
    <w:rsid w:val="00394ABC"/>
    <w:rsid w:val="003A0914"/>
    <w:rsid w:val="003B2E7E"/>
    <w:rsid w:val="003C0A57"/>
    <w:rsid w:val="003C2D1C"/>
    <w:rsid w:val="003C6270"/>
    <w:rsid w:val="003E0EA1"/>
    <w:rsid w:val="003F11BF"/>
    <w:rsid w:val="003F445E"/>
    <w:rsid w:val="003F49A3"/>
    <w:rsid w:val="003F49FC"/>
    <w:rsid w:val="00403E86"/>
    <w:rsid w:val="0041028C"/>
    <w:rsid w:val="00411948"/>
    <w:rsid w:val="00412695"/>
    <w:rsid w:val="00426234"/>
    <w:rsid w:val="004361DA"/>
    <w:rsid w:val="00437222"/>
    <w:rsid w:val="004412CF"/>
    <w:rsid w:val="00441691"/>
    <w:rsid w:val="00441D1D"/>
    <w:rsid w:val="0044716D"/>
    <w:rsid w:val="00447B7C"/>
    <w:rsid w:val="00455A04"/>
    <w:rsid w:val="00462377"/>
    <w:rsid w:val="00465447"/>
    <w:rsid w:val="00466575"/>
    <w:rsid w:val="004668C4"/>
    <w:rsid w:val="00470BFC"/>
    <w:rsid w:val="00480567"/>
    <w:rsid w:val="00481247"/>
    <w:rsid w:val="00481631"/>
    <w:rsid w:val="0048241B"/>
    <w:rsid w:val="004A1D76"/>
    <w:rsid w:val="004A3C1E"/>
    <w:rsid w:val="004B131F"/>
    <w:rsid w:val="004B4B01"/>
    <w:rsid w:val="004B6E7A"/>
    <w:rsid w:val="004B7508"/>
    <w:rsid w:val="004C12C2"/>
    <w:rsid w:val="004C2D80"/>
    <w:rsid w:val="004C3425"/>
    <w:rsid w:val="004D152B"/>
    <w:rsid w:val="004D3F77"/>
    <w:rsid w:val="004D62C8"/>
    <w:rsid w:val="004D799B"/>
    <w:rsid w:val="004E07D3"/>
    <w:rsid w:val="004E16B3"/>
    <w:rsid w:val="004E2CC3"/>
    <w:rsid w:val="004E470A"/>
    <w:rsid w:val="004E4BC7"/>
    <w:rsid w:val="004E707A"/>
    <w:rsid w:val="004E7BAA"/>
    <w:rsid w:val="004F027B"/>
    <w:rsid w:val="004F10DA"/>
    <w:rsid w:val="004F1A40"/>
    <w:rsid w:val="004F3A14"/>
    <w:rsid w:val="004F3CBE"/>
    <w:rsid w:val="005003E8"/>
    <w:rsid w:val="00502C7E"/>
    <w:rsid w:val="00503C8E"/>
    <w:rsid w:val="005062E4"/>
    <w:rsid w:val="0050649B"/>
    <w:rsid w:val="00510A90"/>
    <w:rsid w:val="0051171B"/>
    <w:rsid w:val="00511FE8"/>
    <w:rsid w:val="00516443"/>
    <w:rsid w:val="005254A7"/>
    <w:rsid w:val="0052567A"/>
    <w:rsid w:val="0053263F"/>
    <w:rsid w:val="00535485"/>
    <w:rsid w:val="00543689"/>
    <w:rsid w:val="00543D75"/>
    <w:rsid w:val="00550F58"/>
    <w:rsid w:val="0055137C"/>
    <w:rsid w:val="005517E9"/>
    <w:rsid w:val="00551CAC"/>
    <w:rsid w:val="0055349B"/>
    <w:rsid w:val="005602D2"/>
    <w:rsid w:val="005643D6"/>
    <w:rsid w:val="00564D22"/>
    <w:rsid w:val="00567C26"/>
    <w:rsid w:val="00570590"/>
    <w:rsid w:val="00571F68"/>
    <w:rsid w:val="005735D3"/>
    <w:rsid w:val="005741EC"/>
    <w:rsid w:val="00575B8F"/>
    <w:rsid w:val="00576CC4"/>
    <w:rsid w:val="00583737"/>
    <w:rsid w:val="00586185"/>
    <w:rsid w:val="00587870"/>
    <w:rsid w:val="0059048B"/>
    <w:rsid w:val="00591A18"/>
    <w:rsid w:val="005944B4"/>
    <w:rsid w:val="00594A94"/>
    <w:rsid w:val="005A1827"/>
    <w:rsid w:val="005A2398"/>
    <w:rsid w:val="005A356B"/>
    <w:rsid w:val="005B1A1A"/>
    <w:rsid w:val="005B249F"/>
    <w:rsid w:val="005B25ED"/>
    <w:rsid w:val="005B6A7E"/>
    <w:rsid w:val="005B7725"/>
    <w:rsid w:val="005C1E15"/>
    <w:rsid w:val="005C405B"/>
    <w:rsid w:val="005C4D92"/>
    <w:rsid w:val="005D042E"/>
    <w:rsid w:val="005D1DB5"/>
    <w:rsid w:val="005D2636"/>
    <w:rsid w:val="005D4517"/>
    <w:rsid w:val="005E24D7"/>
    <w:rsid w:val="005E58FB"/>
    <w:rsid w:val="005F4AD8"/>
    <w:rsid w:val="005F5732"/>
    <w:rsid w:val="00601BD9"/>
    <w:rsid w:val="00606561"/>
    <w:rsid w:val="00607FB3"/>
    <w:rsid w:val="00610390"/>
    <w:rsid w:val="006110D1"/>
    <w:rsid w:val="00612428"/>
    <w:rsid w:val="00622080"/>
    <w:rsid w:val="0062252D"/>
    <w:rsid w:val="00622BD3"/>
    <w:rsid w:val="0062465B"/>
    <w:rsid w:val="00625834"/>
    <w:rsid w:val="0063165E"/>
    <w:rsid w:val="00636B91"/>
    <w:rsid w:val="006408A5"/>
    <w:rsid w:val="00640B7F"/>
    <w:rsid w:val="00643486"/>
    <w:rsid w:val="00647844"/>
    <w:rsid w:val="0065046C"/>
    <w:rsid w:val="00655B68"/>
    <w:rsid w:val="00655D63"/>
    <w:rsid w:val="00660D6D"/>
    <w:rsid w:val="00660EA9"/>
    <w:rsid w:val="0066259E"/>
    <w:rsid w:val="00662904"/>
    <w:rsid w:val="00662D24"/>
    <w:rsid w:val="00665335"/>
    <w:rsid w:val="00665AE5"/>
    <w:rsid w:val="00672FD1"/>
    <w:rsid w:val="00683DDC"/>
    <w:rsid w:val="00685721"/>
    <w:rsid w:val="00686988"/>
    <w:rsid w:val="00694732"/>
    <w:rsid w:val="006963C8"/>
    <w:rsid w:val="006A26E7"/>
    <w:rsid w:val="006A2BC3"/>
    <w:rsid w:val="006A5196"/>
    <w:rsid w:val="006A5D1C"/>
    <w:rsid w:val="006B05AA"/>
    <w:rsid w:val="006B4307"/>
    <w:rsid w:val="006C4C39"/>
    <w:rsid w:val="006C5725"/>
    <w:rsid w:val="006C7C20"/>
    <w:rsid w:val="006D70B4"/>
    <w:rsid w:val="006E0EC3"/>
    <w:rsid w:val="006E159B"/>
    <w:rsid w:val="006E19AA"/>
    <w:rsid w:val="006E431C"/>
    <w:rsid w:val="006E63E1"/>
    <w:rsid w:val="006E6B58"/>
    <w:rsid w:val="006E74C8"/>
    <w:rsid w:val="006F0F16"/>
    <w:rsid w:val="006F22C7"/>
    <w:rsid w:val="00701251"/>
    <w:rsid w:val="00701E90"/>
    <w:rsid w:val="00702015"/>
    <w:rsid w:val="00702325"/>
    <w:rsid w:val="007029C8"/>
    <w:rsid w:val="007030F7"/>
    <w:rsid w:val="007042A5"/>
    <w:rsid w:val="007043C3"/>
    <w:rsid w:val="007056C8"/>
    <w:rsid w:val="00705C84"/>
    <w:rsid w:val="00711C7C"/>
    <w:rsid w:val="007160BF"/>
    <w:rsid w:val="0071786A"/>
    <w:rsid w:val="007206AF"/>
    <w:rsid w:val="007227C6"/>
    <w:rsid w:val="00727AB7"/>
    <w:rsid w:val="00730BAB"/>
    <w:rsid w:val="00736917"/>
    <w:rsid w:val="00740E68"/>
    <w:rsid w:val="00740F5C"/>
    <w:rsid w:val="00742433"/>
    <w:rsid w:val="007459CD"/>
    <w:rsid w:val="00745B8D"/>
    <w:rsid w:val="00751B22"/>
    <w:rsid w:val="00753AC3"/>
    <w:rsid w:val="00753BEC"/>
    <w:rsid w:val="00754DBD"/>
    <w:rsid w:val="00761587"/>
    <w:rsid w:val="00762C64"/>
    <w:rsid w:val="007665C6"/>
    <w:rsid w:val="00766E97"/>
    <w:rsid w:val="00771148"/>
    <w:rsid w:val="00775FA9"/>
    <w:rsid w:val="00777B91"/>
    <w:rsid w:val="007803BB"/>
    <w:rsid w:val="0078652A"/>
    <w:rsid w:val="00786FC8"/>
    <w:rsid w:val="007870A6"/>
    <w:rsid w:val="00795B08"/>
    <w:rsid w:val="007A02F5"/>
    <w:rsid w:val="007A699F"/>
    <w:rsid w:val="007A76B8"/>
    <w:rsid w:val="007B341D"/>
    <w:rsid w:val="007B7471"/>
    <w:rsid w:val="007C1613"/>
    <w:rsid w:val="007C38B4"/>
    <w:rsid w:val="007C5DDD"/>
    <w:rsid w:val="007D173E"/>
    <w:rsid w:val="007D3AB1"/>
    <w:rsid w:val="007E2AF6"/>
    <w:rsid w:val="007E3CD9"/>
    <w:rsid w:val="007E4CE0"/>
    <w:rsid w:val="007E54AF"/>
    <w:rsid w:val="007E59F2"/>
    <w:rsid w:val="007E5F27"/>
    <w:rsid w:val="007E6BB8"/>
    <w:rsid w:val="007F62A2"/>
    <w:rsid w:val="007F7044"/>
    <w:rsid w:val="007F723D"/>
    <w:rsid w:val="0080064D"/>
    <w:rsid w:val="008008D3"/>
    <w:rsid w:val="00800FF0"/>
    <w:rsid w:val="008012F6"/>
    <w:rsid w:val="008036A8"/>
    <w:rsid w:val="00804303"/>
    <w:rsid w:val="00805A30"/>
    <w:rsid w:val="008079EA"/>
    <w:rsid w:val="008100C4"/>
    <w:rsid w:val="00815513"/>
    <w:rsid w:val="008162C6"/>
    <w:rsid w:val="00823E43"/>
    <w:rsid w:val="00825E9D"/>
    <w:rsid w:val="00825FC8"/>
    <w:rsid w:val="00832C32"/>
    <w:rsid w:val="0083688E"/>
    <w:rsid w:val="008379EB"/>
    <w:rsid w:val="00843935"/>
    <w:rsid w:val="008477DC"/>
    <w:rsid w:val="0085340B"/>
    <w:rsid w:val="00853F38"/>
    <w:rsid w:val="00871692"/>
    <w:rsid w:val="00872D20"/>
    <w:rsid w:val="008800FD"/>
    <w:rsid w:val="00881495"/>
    <w:rsid w:val="00884B59"/>
    <w:rsid w:val="008929EF"/>
    <w:rsid w:val="00893FD7"/>
    <w:rsid w:val="008A3167"/>
    <w:rsid w:val="008A5540"/>
    <w:rsid w:val="008A7B7C"/>
    <w:rsid w:val="008B0D6D"/>
    <w:rsid w:val="008B3B8C"/>
    <w:rsid w:val="008B536E"/>
    <w:rsid w:val="008B7837"/>
    <w:rsid w:val="008C0F64"/>
    <w:rsid w:val="008C327F"/>
    <w:rsid w:val="008D4789"/>
    <w:rsid w:val="008D5541"/>
    <w:rsid w:val="008D5CF3"/>
    <w:rsid w:val="008E285C"/>
    <w:rsid w:val="008E7C99"/>
    <w:rsid w:val="009029EB"/>
    <w:rsid w:val="00907584"/>
    <w:rsid w:val="00910D45"/>
    <w:rsid w:val="00913450"/>
    <w:rsid w:val="00914303"/>
    <w:rsid w:val="00914C70"/>
    <w:rsid w:val="00924A3A"/>
    <w:rsid w:val="0092710C"/>
    <w:rsid w:val="009277FC"/>
    <w:rsid w:val="00935CBC"/>
    <w:rsid w:val="009502C8"/>
    <w:rsid w:val="00957C2E"/>
    <w:rsid w:val="00960050"/>
    <w:rsid w:val="00961C05"/>
    <w:rsid w:val="009638B3"/>
    <w:rsid w:val="009645BE"/>
    <w:rsid w:val="009677D0"/>
    <w:rsid w:val="00971A77"/>
    <w:rsid w:val="00976461"/>
    <w:rsid w:val="00976C75"/>
    <w:rsid w:val="00977458"/>
    <w:rsid w:val="00982342"/>
    <w:rsid w:val="00983134"/>
    <w:rsid w:val="009916C6"/>
    <w:rsid w:val="009918C5"/>
    <w:rsid w:val="0099644E"/>
    <w:rsid w:val="009976BB"/>
    <w:rsid w:val="009A260E"/>
    <w:rsid w:val="009A5847"/>
    <w:rsid w:val="009A7D69"/>
    <w:rsid w:val="009B14F7"/>
    <w:rsid w:val="009B32AA"/>
    <w:rsid w:val="009B62FB"/>
    <w:rsid w:val="009C6D0D"/>
    <w:rsid w:val="009D0A86"/>
    <w:rsid w:val="009D0B6A"/>
    <w:rsid w:val="009D3072"/>
    <w:rsid w:val="009D5A22"/>
    <w:rsid w:val="009D70B0"/>
    <w:rsid w:val="009E28C9"/>
    <w:rsid w:val="009E2D8F"/>
    <w:rsid w:val="009E3D4C"/>
    <w:rsid w:val="009E5A11"/>
    <w:rsid w:val="009E6321"/>
    <w:rsid w:val="009E7034"/>
    <w:rsid w:val="009F0ACF"/>
    <w:rsid w:val="009F2D9B"/>
    <w:rsid w:val="009F4E19"/>
    <w:rsid w:val="009F5AA1"/>
    <w:rsid w:val="009F6E8A"/>
    <w:rsid w:val="00A031A6"/>
    <w:rsid w:val="00A057F5"/>
    <w:rsid w:val="00A0721D"/>
    <w:rsid w:val="00A10E2D"/>
    <w:rsid w:val="00A15178"/>
    <w:rsid w:val="00A16A29"/>
    <w:rsid w:val="00A16BAE"/>
    <w:rsid w:val="00A207F5"/>
    <w:rsid w:val="00A23732"/>
    <w:rsid w:val="00A24C97"/>
    <w:rsid w:val="00A26871"/>
    <w:rsid w:val="00A354E9"/>
    <w:rsid w:val="00A3571F"/>
    <w:rsid w:val="00A35AD6"/>
    <w:rsid w:val="00A418AE"/>
    <w:rsid w:val="00A4235F"/>
    <w:rsid w:val="00A50A28"/>
    <w:rsid w:val="00A56B35"/>
    <w:rsid w:val="00A61B90"/>
    <w:rsid w:val="00A63808"/>
    <w:rsid w:val="00A64932"/>
    <w:rsid w:val="00A700E8"/>
    <w:rsid w:val="00A720DA"/>
    <w:rsid w:val="00A74D7E"/>
    <w:rsid w:val="00A7678F"/>
    <w:rsid w:val="00A7690F"/>
    <w:rsid w:val="00A80C96"/>
    <w:rsid w:val="00A87DD9"/>
    <w:rsid w:val="00A903A2"/>
    <w:rsid w:val="00A916AC"/>
    <w:rsid w:val="00A91F8C"/>
    <w:rsid w:val="00AA002A"/>
    <w:rsid w:val="00AA1408"/>
    <w:rsid w:val="00AA529E"/>
    <w:rsid w:val="00AB015C"/>
    <w:rsid w:val="00AB4EF6"/>
    <w:rsid w:val="00AB5E39"/>
    <w:rsid w:val="00AB6972"/>
    <w:rsid w:val="00AC4FF3"/>
    <w:rsid w:val="00AC55FF"/>
    <w:rsid w:val="00AD0DBB"/>
    <w:rsid w:val="00AD42DE"/>
    <w:rsid w:val="00AD5DD1"/>
    <w:rsid w:val="00AD7198"/>
    <w:rsid w:val="00AE14EC"/>
    <w:rsid w:val="00AE4C91"/>
    <w:rsid w:val="00AE6270"/>
    <w:rsid w:val="00AE6AE4"/>
    <w:rsid w:val="00AE721A"/>
    <w:rsid w:val="00AF169E"/>
    <w:rsid w:val="00AF1EF5"/>
    <w:rsid w:val="00AF4232"/>
    <w:rsid w:val="00AF5157"/>
    <w:rsid w:val="00AF655A"/>
    <w:rsid w:val="00AF6DD9"/>
    <w:rsid w:val="00AF7A26"/>
    <w:rsid w:val="00B00501"/>
    <w:rsid w:val="00B04722"/>
    <w:rsid w:val="00B05576"/>
    <w:rsid w:val="00B05C86"/>
    <w:rsid w:val="00B068DC"/>
    <w:rsid w:val="00B06ED6"/>
    <w:rsid w:val="00B10877"/>
    <w:rsid w:val="00B136E3"/>
    <w:rsid w:val="00B13833"/>
    <w:rsid w:val="00B16D37"/>
    <w:rsid w:val="00B23B24"/>
    <w:rsid w:val="00B262A3"/>
    <w:rsid w:val="00B27F36"/>
    <w:rsid w:val="00B34F1E"/>
    <w:rsid w:val="00B354F9"/>
    <w:rsid w:val="00B40B5B"/>
    <w:rsid w:val="00B40FB5"/>
    <w:rsid w:val="00B443B5"/>
    <w:rsid w:val="00B47840"/>
    <w:rsid w:val="00B55CCD"/>
    <w:rsid w:val="00B61791"/>
    <w:rsid w:val="00B62ACF"/>
    <w:rsid w:val="00B6336D"/>
    <w:rsid w:val="00B7216D"/>
    <w:rsid w:val="00B801EC"/>
    <w:rsid w:val="00B804D8"/>
    <w:rsid w:val="00B84AED"/>
    <w:rsid w:val="00B932AD"/>
    <w:rsid w:val="00BB0369"/>
    <w:rsid w:val="00BB2DBA"/>
    <w:rsid w:val="00BB30BC"/>
    <w:rsid w:val="00BB6B19"/>
    <w:rsid w:val="00BC012F"/>
    <w:rsid w:val="00BC021E"/>
    <w:rsid w:val="00BC1B89"/>
    <w:rsid w:val="00BC5723"/>
    <w:rsid w:val="00BC57C6"/>
    <w:rsid w:val="00BC5D84"/>
    <w:rsid w:val="00BD4B2F"/>
    <w:rsid w:val="00BD6041"/>
    <w:rsid w:val="00BD67B9"/>
    <w:rsid w:val="00BD7FEE"/>
    <w:rsid w:val="00BE0A3C"/>
    <w:rsid w:val="00BE251E"/>
    <w:rsid w:val="00BE2D9F"/>
    <w:rsid w:val="00BE6160"/>
    <w:rsid w:val="00BE6BBF"/>
    <w:rsid w:val="00BF0667"/>
    <w:rsid w:val="00BF415F"/>
    <w:rsid w:val="00BF5A4A"/>
    <w:rsid w:val="00BF72B2"/>
    <w:rsid w:val="00C00422"/>
    <w:rsid w:val="00C121D2"/>
    <w:rsid w:val="00C1274C"/>
    <w:rsid w:val="00C130A5"/>
    <w:rsid w:val="00C14CEB"/>
    <w:rsid w:val="00C158D1"/>
    <w:rsid w:val="00C15B2E"/>
    <w:rsid w:val="00C17CE3"/>
    <w:rsid w:val="00C2228E"/>
    <w:rsid w:val="00C245CC"/>
    <w:rsid w:val="00C2479E"/>
    <w:rsid w:val="00C249D5"/>
    <w:rsid w:val="00C262CF"/>
    <w:rsid w:val="00C3234A"/>
    <w:rsid w:val="00C51C36"/>
    <w:rsid w:val="00C620A2"/>
    <w:rsid w:val="00C63C7B"/>
    <w:rsid w:val="00C65BED"/>
    <w:rsid w:val="00C760AE"/>
    <w:rsid w:val="00C83471"/>
    <w:rsid w:val="00C83C9D"/>
    <w:rsid w:val="00C86029"/>
    <w:rsid w:val="00C918D3"/>
    <w:rsid w:val="00C959A7"/>
    <w:rsid w:val="00C95F5F"/>
    <w:rsid w:val="00CA19B5"/>
    <w:rsid w:val="00CA1D4E"/>
    <w:rsid w:val="00CA3406"/>
    <w:rsid w:val="00CA436B"/>
    <w:rsid w:val="00CB6657"/>
    <w:rsid w:val="00CC478C"/>
    <w:rsid w:val="00CC54B4"/>
    <w:rsid w:val="00CD1F22"/>
    <w:rsid w:val="00CD44F8"/>
    <w:rsid w:val="00CD63C8"/>
    <w:rsid w:val="00CE03A1"/>
    <w:rsid w:val="00CE28ED"/>
    <w:rsid w:val="00CE6C15"/>
    <w:rsid w:val="00CE7172"/>
    <w:rsid w:val="00CE7E6A"/>
    <w:rsid w:val="00CF015D"/>
    <w:rsid w:val="00CF5FE7"/>
    <w:rsid w:val="00D00C87"/>
    <w:rsid w:val="00D01065"/>
    <w:rsid w:val="00D04FE9"/>
    <w:rsid w:val="00D06A5B"/>
    <w:rsid w:val="00D07AC8"/>
    <w:rsid w:val="00D11A1A"/>
    <w:rsid w:val="00D156E7"/>
    <w:rsid w:val="00D167DB"/>
    <w:rsid w:val="00D23E20"/>
    <w:rsid w:val="00D23EDE"/>
    <w:rsid w:val="00D26454"/>
    <w:rsid w:val="00D26C1C"/>
    <w:rsid w:val="00D3027B"/>
    <w:rsid w:val="00D3352E"/>
    <w:rsid w:val="00D365FC"/>
    <w:rsid w:val="00D377F4"/>
    <w:rsid w:val="00D43C03"/>
    <w:rsid w:val="00D46CB6"/>
    <w:rsid w:val="00D47F13"/>
    <w:rsid w:val="00D519B5"/>
    <w:rsid w:val="00D62A4B"/>
    <w:rsid w:val="00D63979"/>
    <w:rsid w:val="00D713A3"/>
    <w:rsid w:val="00D735BB"/>
    <w:rsid w:val="00D748E1"/>
    <w:rsid w:val="00D8534A"/>
    <w:rsid w:val="00D9016F"/>
    <w:rsid w:val="00D91A82"/>
    <w:rsid w:val="00D92388"/>
    <w:rsid w:val="00D923F6"/>
    <w:rsid w:val="00D95D6D"/>
    <w:rsid w:val="00D96114"/>
    <w:rsid w:val="00D9748C"/>
    <w:rsid w:val="00DA0304"/>
    <w:rsid w:val="00DA13C3"/>
    <w:rsid w:val="00DA4376"/>
    <w:rsid w:val="00DB449F"/>
    <w:rsid w:val="00DB5164"/>
    <w:rsid w:val="00DB6D55"/>
    <w:rsid w:val="00DC18EC"/>
    <w:rsid w:val="00DC27D3"/>
    <w:rsid w:val="00DC3E9B"/>
    <w:rsid w:val="00DC5107"/>
    <w:rsid w:val="00DC6794"/>
    <w:rsid w:val="00DE25E6"/>
    <w:rsid w:val="00DE3090"/>
    <w:rsid w:val="00DE578C"/>
    <w:rsid w:val="00DE7191"/>
    <w:rsid w:val="00DE7F8B"/>
    <w:rsid w:val="00DF3735"/>
    <w:rsid w:val="00DF7D28"/>
    <w:rsid w:val="00E021B0"/>
    <w:rsid w:val="00E049DB"/>
    <w:rsid w:val="00E136F3"/>
    <w:rsid w:val="00E15824"/>
    <w:rsid w:val="00E17356"/>
    <w:rsid w:val="00E214B9"/>
    <w:rsid w:val="00E217A3"/>
    <w:rsid w:val="00E23B6B"/>
    <w:rsid w:val="00E24326"/>
    <w:rsid w:val="00E41E6B"/>
    <w:rsid w:val="00E47BFA"/>
    <w:rsid w:val="00E51462"/>
    <w:rsid w:val="00E576DB"/>
    <w:rsid w:val="00E606A7"/>
    <w:rsid w:val="00E62BB1"/>
    <w:rsid w:val="00E64270"/>
    <w:rsid w:val="00E64371"/>
    <w:rsid w:val="00E65FBB"/>
    <w:rsid w:val="00E67B6E"/>
    <w:rsid w:val="00E715E2"/>
    <w:rsid w:val="00E72A10"/>
    <w:rsid w:val="00E76354"/>
    <w:rsid w:val="00E779DB"/>
    <w:rsid w:val="00E84434"/>
    <w:rsid w:val="00E84C32"/>
    <w:rsid w:val="00E87C38"/>
    <w:rsid w:val="00E96FB1"/>
    <w:rsid w:val="00EA1316"/>
    <w:rsid w:val="00EA2216"/>
    <w:rsid w:val="00EA556E"/>
    <w:rsid w:val="00EB2421"/>
    <w:rsid w:val="00EB25F0"/>
    <w:rsid w:val="00EB5AA7"/>
    <w:rsid w:val="00EB7696"/>
    <w:rsid w:val="00EB7B7B"/>
    <w:rsid w:val="00EC6125"/>
    <w:rsid w:val="00ED2410"/>
    <w:rsid w:val="00ED5A46"/>
    <w:rsid w:val="00ED734C"/>
    <w:rsid w:val="00EE63EF"/>
    <w:rsid w:val="00EE678A"/>
    <w:rsid w:val="00EE704D"/>
    <w:rsid w:val="00EE7D52"/>
    <w:rsid w:val="00EF33A2"/>
    <w:rsid w:val="00EF46CF"/>
    <w:rsid w:val="00EF540E"/>
    <w:rsid w:val="00EF7AB2"/>
    <w:rsid w:val="00F00CA9"/>
    <w:rsid w:val="00F04AC8"/>
    <w:rsid w:val="00F07DF7"/>
    <w:rsid w:val="00F16789"/>
    <w:rsid w:val="00F173BA"/>
    <w:rsid w:val="00F205D7"/>
    <w:rsid w:val="00F248FD"/>
    <w:rsid w:val="00F30CBE"/>
    <w:rsid w:val="00F33E59"/>
    <w:rsid w:val="00F375A7"/>
    <w:rsid w:val="00F4045E"/>
    <w:rsid w:val="00F618D9"/>
    <w:rsid w:val="00F61DBD"/>
    <w:rsid w:val="00F668D0"/>
    <w:rsid w:val="00F676E7"/>
    <w:rsid w:val="00F73E6B"/>
    <w:rsid w:val="00F74FA6"/>
    <w:rsid w:val="00F8343E"/>
    <w:rsid w:val="00F83691"/>
    <w:rsid w:val="00F871D5"/>
    <w:rsid w:val="00F922AF"/>
    <w:rsid w:val="00F97DC6"/>
    <w:rsid w:val="00F97F00"/>
    <w:rsid w:val="00FA3107"/>
    <w:rsid w:val="00FB08D9"/>
    <w:rsid w:val="00FB2941"/>
    <w:rsid w:val="00FB2CC4"/>
    <w:rsid w:val="00FB6D9B"/>
    <w:rsid w:val="00FC141E"/>
    <w:rsid w:val="00FC414D"/>
    <w:rsid w:val="00FC635C"/>
    <w:rsid w:val="00FC78C4"/>
    <w:rsid w:val="00FC7D2B"/>
    <w:rsid w:val="00FD2CA2"/>
    <w:rsid w:val="00FD55DE"/>
    <w:rsid w:val="00FD5837"/>
    <w:rsid w:val="00FF0B65"/>
    <w:rsid w:val="00FF3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F026008"/>
  <w15:chartTrackingRefBased/>
  <w15:docId w15:val="{9EEF7B1C-9322-4B77-9427-0A0E40AEC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4A7"/>
  </w:style>
  <w:style w:type="paragraph" w:styleId="Heading1">
    <w:name w:val="heading 1"/>
    <w:basedOn w:val="Normal"/>
    <w:next w:val="Normal"/>
    <w:link w:val="Heading1Char"/>
    <w:qFormat/>
    <w:rsid w:val="000862E1"/>
    <w:pPr>
      <w:keepNext/>
      <w:spacing w:before="240" w:after="60" w:line="240" w:lineRule="auto"/>
      <w:outlineLvl w:val="0"/>
    </w:pPr>
    <w:rPr>
      <w:rFonts w:ascii="Arial" w:eastAsia="SimSun" w:hAnsi="Arial" w:cs="Arial"/>
      <w:b/>
      <w:bCs/>
      <w:kern w:val="32"/>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GWorksheetHeading">
    <w:name w:val="PG Worksheet Heading"/>
    <w:basedOn w:val="Normal"/>
    <w:link w:val="PGWorksheetHeadingChar"/>
    <w:qFormat/>
    <w:rsid w:val="005254A7"/>
    <w:pPr>
      <w:spacing w:after="200" w:line="276" w:lineRule="auto"/>
    </w:pPr>
    <w:rPr>
      <w:rFonts w:ascii="Calibri" w:eastAsiaTheme="minorEastAsia" w:hAnsi="Calibri"/>
      <w:b/>
      <w:noProof/>
      <w:color w:val="1FA8FF"/>
      <w:sz w:val="36"/>
      <w:lang w:eastAsia="en-GB"/>
    </w:rPr>
  </w:style>
  <w:style w:type="character" w:customStyle="1" w:styleId="PGWorksheetHeadingChar">
    <w:name w:val="PG Worksheet Heading Char"/>
    <w:basedOn w:val="DefaultParagraphFont"/>
    <w:link w:val="PGWorksheetHeading"/>
    <w:rsid w:val="005254A7"/>
    <w:rPr>
      <w:rFonts w:ascii="Calibri" w:eastAsiaTheme="minorEastAsia" w:hAnsi="Calibri"/>
      <w:b/>
      <w:noProof/>
      <w:color w:val="1FA8FF"/>
      <w:sz w:val="36"/>
      <w:lang w:eastAsia="en-GB"/>
    </w:rPr>
  </w:style>
  <w:style w:type="paragraph" w:styleId="Header">
    <w:name w:val="header"/>
    <w:basedOn w:val="Normal"/>
    <w:link w:val="HeaderChar"/>
    <w:uiPriority w:val="99"/>
    <w:unhideWhenUsed/>
    <w:rsid w:val="005254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54A7"/>
  </w:style>
  <w:style w:type="paragraph" w:styleId="Footer">
    <w:name w:val="footer"/>
    <w:basedOn w:val="Normal"/>
    <w:link w:val="FooterChar"/>
    <w:uiPriority w:val="99"/>
    <w:unhideWhenUsed/>
    <w:rsid w:val="005254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54A7"/>
  </w:style>
  <w:style w:type="character" w:customStyle="1" w:styleId="Heading1Char">
    <w:name w:val="Heading 1 Char"/>
    <w:basedOn w:val="DefaultParagraphFont"/>
    <w:link w:val="Heading1"/>
    <w:rsid w:val="000862E1"/>
    <w:rPr>
      <w:rFonts w:ascii="Arial" w:eastAsia="SimSun" w:hAnsi="Arial" w:cs="Arial"/>
      <w:b/>
      <w:bCs/>
      <w:kern w:val="32"/>
      <w:sz w:val="32"/>
      <w:szCs w:val="32"/>
      <w:lang w:eastAsia="zh-CN"/>
    </w:rPr>
  </w:style>
  <w:style w:type="paragraph" w:customStyle="1" w:styleId="Default">
    <w:name w:val="Default"/>
    <w:rsid w:val="002630D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418AE"/>
    <w:pPr>
      <w:ind w:left="720"/>
      <w:contextualSpacing/>
    </w:pPr>
  </w:style>
  <w:style w:type="table" w:styleId="TableGrid">
    <w:name w:val="Table Grid"/>
    <w:basedOn w:val="TableNormal"/>
    <w:uiPriority w:val="39"/>
    <w:rsid w:val="001B7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71519"/>
    <w:rPr>
      <w:sz w:val="16"/>
      <w:szCs w:val="16"/>
    </w:rPr>
  </w:style>
  <w:style w:type="paragraph" w:styleId="CommentText">
    <w:name w:val="annotation text"/>
    <w:basedOn w:val="Normal"/>
    <w:link w:val="CommentTextChar"/>
    <w:uiPriority w:val="99"/>
    <w:semiHidden/>
    <w:unhideWhenUsed/>
    <w:rsid w:val="00271519"/>
    <w:pPr>
      <w:spacing w:line="240" w:lineRule="auto"/>
    </w:pPr>
    <w:rPr>
      <w:sz w:val="20"/>
      <w:szCs w:val="20"/>
    </w:rPr>
  </w:style>
  <w:style w:type="character" w:customStyle="1" w:styleId="CommentTextChar">
    <w:name w:val="Comment Text Char"/>
    <w:basedOn w:val="DefaultParagraphFont"/>
    <w:link w:val="CommentText"/>
    <w:uiPriority w:val="99"/>
    <w:semiHidden/>
    <w:rsid w:val="00271519"/>
    <w:rPr>
      <w:sz w:val="20"/>
      <w:szCs w:val="20"/>
    </w:rPr>
  </w:style>
  <w:style w:type="paragraph" w:styleId="CommentSubject">
    <w:name w:val="annotation subject"/>
    <w:basedOn w:val="CommentText"/>
    <w:next w:val="CommentText"/>
    <w:link w:val="CommentSubjectChar"/>
    <w:uiPriority w:val="99"/>
    <w:semiHidden/>
    <w:unhideWhenUsed/>
    <w:rsid w:val="00271519"/>
    <w:rPr>
      <w:b/>
      <w:bCs/>
    </w:rPr>
  </w:style>
  <w:style w:type="character" w:customStyle="1" w:styleId="CommentSubjectChar">
    <w:name w:val="Comment Subject Char"/>
    <w:basedOn w:val="CommentTextChar"/>
    <w:link w:val="CommentSubject"/>
    <w:uiPriority w:val="99"/>
    <w:semiHidden/>
    <w:rsid w:val="00271519"/>
    <w:rPr>
      <w:b/>
      <w:bCs/>
      <w:sz w:val="20"/>
      <w:szCs w:val="20"/>
    </w:rPr>
  </w:style>
  <w:style w:type="paragraph" w:styleId="BalloonText">
    <w:name w:val="Balloon Text"/>
    <w:basedOn w:val="Normal"/>
    <w:link w:val="BalloonTextChar"/>
    <w:uiPriority w:val="99"/>
    <w:semiHidden/>
    <w:unhideWhenUsed/>
    <w:rsid w:val="002715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5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97905">
      <w:bodyDiv w:val="1"/>
      <w:marLeft w:val="0"/>
      <w:marRight w:val="0"/>
      <w:marTop w:val="0"/>
      <w:marBottom w:val="0"/>
      <w:divBdr>
        <w:top w:val="none" w:sz="0" w:space="0" w:color="auto"/>
        <w:left w:val="none" w:sz="0" w:space="0" w:color="auto"/>
        <w:bottom w:val="none" w:sz="0" w:space="0" w:color="auto"/>
        <w:right w:val="none" w:sz="0" w:space="0" w:color="auto"/>
      </w:divBdr>
    </w:div>
    <w:div w:id="100032121">
      <w:bodyDiv w:val="1"/>
      <w:marLeft w:val="0"/>
      <w:marRight w:val="0"/>
      <w:marTop w:val="0"/>
      <w:marBottom w:val="0"/>
      <w:divBdr>
        <w:top w:val="none" w:sz="0" w:space="0" w:color="auto"/>
        <w:left w:val="none" w:sz="0" w:space="0" w:color="auto"/>
        <w:bottom w:val="none" w:sz="0" w:space="0" w:color="auto"/>
        <w:right w:val="none" w:sz="0" w:space="0" w:color="auto"/>
      </w:divBdr>
    </w:div>
    <w:div w:id="161698560">
      <w:bodyDiv w:val="1"/>
      <w:marLeft w:val="0"/>
      <w:marRight w:val="0"/>
      <w:marTop w:val="0"/>
      <w:marBottom w:val="0"/>
      <w:divBdr>
        <w:top w:val="none" w:sz="0" w:space="0" w:color="auto"/>
        <w:left w:val="none" w:sz="0" w:space="0" w:color="auto"/>
        <w:bottom w:val="none" w:sz="0" w:space="0" w:color="auto"/>
        <w:right w:val="none" w:sz="0" w:space="0" w:color="auto"/>
      </w:divBdr>
    </w:div>
    <w:div w:id="234707516">
      <w:bodyDiv w:val="1"/>
      <w:marLeft w:val="0"/>
      <w:marRight w:val="0"/>
      <w:marTop w:val="0"/>
      <w:marBottom w:val="0"/>
      <w:divBdr>
        <w:top w:val="none" w:sz="0" w:space="0" w:color="auto"/>
        <w:left w:val="none" w:sz="0" w:space="0" w:color="auto"/>
        <w:bottom w:val="none" w:sz="0" w:space="0" w:color="auto"/>
        <w:right w:val="none" w:sz="0" w:space="0" w:color="auto"/>
      </w:divBdr>
    </w:div>
    <w:div w:id="267540504">
      <w:bodyDiv w:val="1"/>
      <w:marLeft w:val="0"/>
      <w:marRight w:val="0"/>
      <w:marTop w:val="0"/>
      <w:marBottom w:val="0"/>
      <w:divBdr>
        <w:top w:val="none" w:sz="0" w:space="0" w:color="auto"/>
        <w:left w:val="none" w:sz="0" w:space="0" w:color="auto"/>
        <w:bottom w:val="none" w:sz="0" w:space="0" w:color="auto"/>
        <w:right w:val="none" w:sz="0" w:space="0" w:color="auto"/>
      </w:divBdr>
    </w:div>
    <w:div w:id="268705500">
      <w:bodyDiv w:val="1"/>
      <w:marLeft w:val="0"/>
      <w:marRight w:val="0"/>
      <w:marTop w:val="0"/>
      <w:marBottom w:val="0"/>
      <w:divBdr>
        <w:top w:val="none" w:sz="0" w:space="0" w:color="auto"/>
        <w:left w:val="none" w:sz="0" w:space="0" w:color="auto"/>
        <w:bottom w:val="none" w:sz="0" w:space="0" w:color="auto"/>
        <w:right w:val="none" w:sz="0" w:space="0" w:color="auto"/>
      </w:divBdr>
    </w:div>
    <w:div w:id="321009049">
      <w:bodyDiv w:val="1"/>
      <w:marLeft w:val="0"/>
      <w:marRight w:val="0"/>
      <w:marTop w:val="0"/>
      <w:marBottom w:val="0"/>
      <w:divBdr>
        <w:top w:val="none" w:sz="0" w:space="0" w:color="auto"/>
        <w:left w:val="none" w:sz="0" w:space="0" w:color="auto"/>
        <w:bottom w:val="none" w:sz="0" w:space="0" w:color="auto"/>
        <w:right w:val="none" w:sz="0" w:space="0" w:color="auto"/>
      </w:divBdr>
    </w:div>
    <w:div w:id="555632189">
      <w:bodyDiv w:val="1"/>
      <w:marLeft w:val="0"/>
      <w:marRight w:val="0"/>
      <w:marTop w:val="0"/>
      <w:marBottom w:val="0"/>
      <w:divBdr>
        <w:top w:val="none" w:sz="0" w:space="0" w:color="auto"/>
        <w:left w:val="none" w:sz="0" w:space="0" w:color="auto"/>
        <w:bottom w:val="none" w:sz="0" w:space="0" w:color="auto"/>
        <w:right w:val="none" w:sz="0" w:space="0" w:color="auto"/>
      </w:divBdr>
    </w:div>
    <w:div w:id="1307592550">
      <w:bodyDiv w:val="1"/>
      <w:marLeft w:val="0"/>
      <w:marRight w:val="0"/>
      <w:marTop w:val="0"/>
      <w:marBottom w:val="0"/>
      <w:divBdr>
        <w:top w:val="none" w:sz="0" w:space="0" w:color="auto"/>
        <w:left w:val="none" w:sz="0" w:space="0" w:color="auto"/>
        <w:bottom w:val="none" w:sz="0" w:space="0" w:color="auto"/>
        <w:right w:val="none" w:sz="0" w:space="0" w:color="auto"/>
      </w:divBdr>
    </w:div>
    <w:div w:id="1400598493">
      <w:bodyDiv w:val="1"/>
      <w:marLeft w:val="0"/>
      <w:marRight w:val="0"/>
      <w:marTop w:val="0"/>
      <w:marBottom w:val="0"/>
      <w:divBdr>
        <w:top w:val="none" w:sz="0" w:space="0" w:color="auto"/>
        <w:left w:val="none" w:sz="0" w:space="0" w:color="auto"/>
        <w:bottom w:val="none" w:sz="0" w:space="0" w:color="auto"/>
        <w:right w:val="none" w:sz="0" w:space="0" w:color="auto"/>
      </w:divBdr>
    </w:div>
    <w:div w:id="1458110471">
      <w:bodyDiv w:val="1"/>
      <w:marLeft w:val="0"/>
      <w:marRight w:val="0"/>
      <w:marTop w:val="0"/>
      <w:marBottom w:val="0"/>
      <w:divBdr>
        <w:top w:val="none" w:sz="0" w:space="0" w:color="auto"/>
        <w:left w:val="none" w:sz="0" w:space="0" w:color="auto"/>
        <w:bottom w:val="none" w:sz="0" w:space="0" w:color="auto"/>
        <w:right w:val="none" w:sz="0" w:space="0" w:color="auto"/>
      </w:divBdr>
    </w:div>
    <w:div w:id="1718968290">
      <w:bodyDiv w:val="1"/>
      <w:marLeft w:val="0"/>
      <w:marRight w:val="0"/>
      <w:marTop w:val="0"/>
      <w:marBottom w:val="0"/>
      <w:divBdr>
        <w:top w:val="none" w:sz="0" w:space="0" w:color="auto"/>
        <w:left w:val="none" w:sz="0" w:space="0" w:color="auto"/>
        <w:bottom w:val="none" w:sz="0" w:space="0" w:color="auto"/>
        <w:right w:val="none" w:sz="0" w:space="0" w:color="auto"/>
      </w:divBdr>
    </w:div>
    <w:div w:id="1933541083">
      <w:bodyDiv w:val="1"/>
      <w:marLeft w:val="0"/>
      <w:marRight w:val="0"/>
      <w:marTop w:val="0"/>
      <w:marBottom w:val="0"/>
      <w:divBdr>
        <w:top w:val="none" w:sz="0" w:space="0" w:color="auto"/>
        <w:left w:val="none" w:sz="0" w:space="0" w:color="auto"/>
        <w:bottom w:val="none" w:sz="0" w:space="0" w:color="auto"/>
        <w:right w:val="none" w:sz="0" w:space="0" w:color="auto"/>
      </w:divBdr>
    </w:div>
    <w:div w:id="213767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22A6254691744C96FF345A183A80DE" ma:contentTypeVersion="3" ma:contentTypeDescription="Create a new document." ma:contentTypeScope="" ma:versionID="82c4a1395b518b32780a3836dcf13312">
  <xsd:schema xmlns:xsd="http://www.w3.org/2001/XMLSchema" xmlns:xs="http://www.w3.org/2001/XMLSchema" xmlns:p="http://schemas.microsoft.com/office/2006/metadata/properties" xmlns:ns2="1535db21-569f-4933-b47a-dc323ebe08cf" targetNamespace="http://schemas.microsoft.com/office/2006/metadata/properties" ma:root="true" ma:fieldsID="0bfc153aafff18eeea512b41e808634a" ns2:_="">
    <xsd:import namespace="1535db21-569f-4933-b47a-dc323ebe08cf"/>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5db21-569f-4933-b47a-dc323ebe08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72507-788C-4124-895C-878905F98AC8}">
  <ds:schemaRefs>
    <ds:schemaRef ds:uri="http://schemas.openxmlformats.org/package/2006/metadata/core-properties"/>
    <ds:schemaRef ds:uri="94dce8ab-38ff-4714-b1ed-1fc5e4d9abd1"/>
    <ds:schemaRef ds:uri="http://purl.org/dc/terms/"/>
    <ds:schemaRef ds:uri="http://schemas.microsoft.com/office/2006/documentManagement/types"/>
    <ds:schemaRef ds:uri="http://purl.org/dc/elements/1.1/"/>
    <ds:schemaRef ds:uri="http://schemas.microsoft.com/office/infopath/2007/PartnerControls"/>
    <ds:schemaRef ds:uri="1ef05dc5-97a2-498b-bf7c-bd189143a1ff"/>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61FCC82-CDFD-4E12-8006-F4E90FA1FA11}"/>
</file>

<file path=customXml/itemProps3.xml><?xml version="1.0" encoding="utf-8"?>
<ds:datastoreItem xmlns:ds="http://schemas.openxmlformats.org/officeDocument/2006/customXml" ds:itemID="{E27DEFF0-3F89-4910-9384-C56FFC462369}">
  <ds:schemaRefs>
    <ds:schemaRef ds:uri="http://schemas.microsoft.com/sharepoint/v3/contenttype/forms"/>
  </ds:schemaRefs>
</ds:datastoreItem>
</file>

<file path=customXml/itemProps4.xml><?xml version="1.0" encoding="utf-8"?>
<ds:datastoreItem xmlns:ds="http://schemas.openxmlformats.org/officeDocument/2006/customXml" ds:itemID="{79C88E6D-7D49-4C24-A44C-18098D72B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2226</TotalTime>
  <Pages>23</Pages>
  <Words>6364</Words>
  <Characters>36275</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PG Online Ltd</Company>
  <LinksUpToDate>false</LinksUpToDate>
  <CharactersWithSpaces>42554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 Online Ltd</dc:creator>
  <cp:keywords/>
  <dc:description/>
  <cp:lastModifiedBy>design@pgonline.co.uk</cp:lastModifiedBy>
  <cp:revision>384</cp:revision>
  <dcterms:created xsi:type="dcterms:W3CDTF">2018-01-17T14:27:00Z</dcterms:created>
  <dcterms:modified xsi:type="dcterms:W3CDTF">2018-03-12T14:51:00Z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0x0101004422A6254691744C96FF345A183A80DE</vt:lpwstr>
  </property>
</Properties>
</file>