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EB" w:rsidRPr="001852EB" w:rsidRDefault="00267BF4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48"/>
          <w:szCs w:val="4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-231775</wp:posOffset>
            </wp:positionH>
            <wp:positionV relativeFrom="paragraph">
              <wp:posOffset>13335</wp:posOffset>
            </wp:positionV>
            <wp:extent cx="640080" cy="766445"/>
            <wp:effectExtent l="0" t="0" r="7620" b="0"/>
            <wp:wrapSquare wrapText="bothSides"/>
            <wp:docPr id="3" name="Picture 3" descr="Letters Home 2020-2021 | St Mary's Catholic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tters Home 2020-2021 | St Mary's Catholic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</w:p>
    <w:p w:rsid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</w:p>
    <w:p w:rsidR="00267BF4" w:rsidRP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  <w:r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  <w:t>St. Mary’s English Department</w:t>
      </w:r>
    </w:p>
    <w:p w:rsidR="00267BF4" w:rsidRP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</w:p>
    <w:p w:rsidR="00267BF4" w:rsidRP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</w:p>
    <w:p w:rsidR="00267BF4" w:rsidRPr="00267BF4" w:rsidRDefault="00F2360E" w:rsidP="00267BF4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  <w:r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  <w:t>Year 7</w:t>
      </w:r>
      <w:r w:rsidR="00267BF4" w:rsidRPr="00267BF4"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  <w:t>:</w:t>
      </w:r>
    </w:p>
    <w:p w:rsidR="00267BF4" w:rsidRPr="00267BF4" w:rsidRDefault="00267BF4" w:rsidP="00267BF4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  <w:r w:rsidRPr="00267BF4"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  <w:t>Work to support</w:t>
      </w:r>
    </w:p>
    <w:p w:rsidR="001852EB" w:rsidRPr="00267BF4" w:rsidRDefault="00267BF4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  <w:r w:rsidRPr="00267BF4"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  <w:t>academic progress</w:t>
      </w:r>
    </w:p>
    <w:p w:rsidR="001852EB" w:rsidRPr="00267BF4" w:rsidRDefault="001852EB" w:rsidP="001852EB">
      <w:pPr>
        <w:spacing w:after="105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noProof/>
          <w:kern w:val="36"/>
          <w:sz w:val="72"/>
          <w:szCs w:val="48"/>
          <w:lang w:eastAsia="en-GB"/>
        </w:rPr>
      </w:pPr>
    </w:p>
    <w:p w:rsidR="001852EB" w:rsidRPr="00267BF4" w:rsidRDefault="001852EB" w:rsidP="00862A19">
      <w:pPr>
        <w:spacing w:after="105" w:line="240" w:lineRule="auto"/>
        <w:outlineLvl w:val="0"/>
        <w:rPr>
          <w:rFonts w:eastAsia="Times New Roman" w:cs="Arial"/>
          <w:bCs/>
          <w:noProof/>
          <w:kern w:val="36"/>
          <w:sz w:val="36"/>
          <w:szCs w:val="24"/>
          <w:lang w:eastAsia="en-GB"/>
        </w:rPr>
      </w:pPr>
    </w:p>
    <w:p w:rsidR="001852EB" w:rsidRPr="00267BF4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36"/>
          <w:szCs w:val="24"/>
          <w:lang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24"/>
          <w:szCs w:val="24"/>
          <w:lang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24"/>
          <w:szCs w:val="24"/>
          <w:lang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24"/>
          <w:szCs w:val="24"/>
          <w:lang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noProof/>
          <w:kern w:val="36"/>
          <w:sz w:val="24"/>
          <w:szCs w:val="24"/>
          <w:lang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val="en"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val="en"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val="en"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val="en" w:eastAsia="en-GB"/>
        </w:rPr>
      </w:pPr>
    </w:p>
    <w:p w:rsidR="001852EB" w:rsidRDefault="001852EB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val="en" w:eastAsia="en-GB"/>
        </w:rPr>
      </w:pPr>
    </w:p>
    <w:p w:rsidR="001852EB" w:rsidRPr="00F2360E" w:rsidRDefault="00F2360E" w:rsidP="00F2360E">
      <w:pPr>
        <w:spacing w:after="105" w:line="240" w:lineRule="auto"/>
        <w:ind w:left="720" w:hanging="720"/>
        <w:outlineLvl w:val="0"/>
        <w:rPr>
          <w:rFonts w:eastAsia="Times New Roman" w:cs="Arial"/>
          <w:bCs/>
          <w:kern w:val="36"/>
          <w:sz w:val="28"/>
          <w:szCs w:val="24"/>
          <w:lang w:val="en" w:eastAsia="en-GB"/>
        </w:rPr>
      </w:pPr>
      <w:r>
        <w:rPr>
          <w:rFonts w:eastAsia="Times New Roman" w:cs="Arial"/>
          <w:bCs/>
          <w:kern w:val="36"/>
          <w:sz w:val="28"/>
          <w:szCs w:val="24"/>
          <w:lang w:val="en" w:eastAsia="en-GB"/>
        </w:rPr>
        <w:t xml:space="preserve">Last term you read texts from the dystopia genre and this term you are studying </w:t>
      </w:r>
      <w:r>
        <w:rPr>
          <w:rFonts w:eastAsia="Times New Roman" w:cs="Arial"/>
          <w:bCs/>
          <w:i/>
          <w:kern w:val="36"/>
          <w:sz w:val="28"/>
          <w:szCs w:val="24"/>
          <w:lang w:val="en" w:eastAsia="en-GB"/>
        </w:rPr>
        <w:t xml:space="preserve">Shakespeare’s The Tempest </w:t>
      </w:r>
      <w:r>
        <w:rPr>
          <w:rFonts w:eastAsia="Times New Roman" w:cs="Arial"/>
          <w:bCs/>
          <w:kern w:val="36"/>
          <w:sz w:val="28"/>
          <w:szCs w:val="24"/>
          <w:lang w:val="en" w:eastAsia="en-GB"/>
        </w:rPr>
        <w:t xml:space="preserve">and a selection of poetry. </w:t>
      </w:r>
    </w:p>
    <w:p w:rsidR="001852EB" w:rsidRPr="00F2360E" w:rsidRDefault="00F2360E" w:rsidP="00862A19">
      <w:pPr>
        <w:spacing w:after="105" w:line="240" w:lineRule="auto"/>
        <w:outlineLvl w:val="0"/>
        <w:rPr>
          <w:rFonts w:eastAsia="Times New Roman" w:cs="Arial"/>
          <w:b/>
          <w:bCs/>
          <w:kern w:val="36"/>
          <w:sz w:val="28"/>
          <w:szCs w:val="24"/>
          <w:u w:val="single"/>
          <w:lang w:val="en" w:eastAsia="en-GB"/>
        </w:rPr>
      </w:pPr>
      <w:r>
        <w:rPr>
          <w:rFonts w:eastAsia="Times New Roman" w:cs="Arial"/>
          <w:b/>
          <w:bCs/>
          <w:kern w:val="36"/>
          <w:sz w:val="28"/>
          <w:szCs w:val="24"/>
          <w:u w:val="single"/>
          <w:lang w:val="en" w:eastAsia="en-GB"/>
        </w:rPr>
        <w:t>Dystopia</w:t>
      </w:r>
    </w:p>
    <w:p w:rsidR="00267BF4" w:rsidRPr="00352F72" w:rsidRDefault="00267BF4" w:rsidP="00267BF4">
      <w:pPr>
        <w:pStyle w:val="ListParagraph"/>
        <w:numPr>
          <w:ilvl w:val="0"/>
          <w:numId w:val="2"/>
        </w:numPr>
        <w:spacing w:after="105" w:line="240" w:lineRule="auto"/>
        <w:outlineLvl w:val="0"/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</w:pPr>
      <w:r w:rsidRPr="00352F72"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  <w:t xml:space="preserve">Read the </w:t>
      </w:r>
      <w:r w:rsidR="00F2360E"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  <w:t xml:space="preserve">extract from Gemma Malley’s </w:t>
      </w:r>
      <w:r w:rsidR="00F2360E">
        <w:rPr>
          <w:rFonts w:eastAsia="Times New Roman" w:cs="Arial"/>
          <w:b/>
          <w:bCs/>
          <w:i/>
          <w:kern w:val="36"/>
          <w:sz w:val="28"/>
          <w:szCs w:val="24"/>
          <w:lang w:val="en" w:eastAsia="en-GB"/>
        </w:rPr>
        <w:t>The Declaration</w:t>
      </w:r>
    </w:p>
    <w:p w:rsidR="00267BF4" w:rsidRPr="00352F72" w:rsidRDefault="000D504B" w:rsidP="00267BF4">
      <w:pPr>
        <w:pStyle w:val="ListParagraph"/>
        <w:numPr>
          <w:ilvl w:val="0"/>
          <w:numId w:val="2"/>
        </w:numPr>
        <w:spacing w:after="105" w:line="240" w:lineRule="auto"/>
        <w:outlineLvl w:val="0"/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</w:pPr>
      <w:r w:rsidRPr="008A1373">
        <w:rPr>
          <w:b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376379" wp14:editId="70EFE30F">
            <wp:simplePos x="0" y="0"/>
            <wp:positionH relativeFrom="margin">
              <wp:align>right</wp:align>
            </wp:positionH>
            <wp:positionV relativeFrom="paragraph">
              <wp:posOffset>3612</wp:posOffset>
            </wp:positionV>
            <wp:extent cx="926465" cy="1420495"/>
            <wp:effectExtent l="0" t="0" r="6985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BF4" w:rsidRPr="00352F72"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  <w:t>Complete the tasks below</w:t>
      </w:r>
    </w:p>
    <w:p w:rsidR="00267BF4" w:rsidRPr="00352F72" w:rsidRDefault="00267BF4" w:rsidP="00267BF4">
      <w:pPr>
        <w:spacing w:after="105" w:line="240" w:lineRule="auto"/>
        <w:ind w:left="360"/>
        <w:outlineLvl w:val="0"/>
        <w:rPr>
          <w:rFonts w:eastAsia="Times New Roman" w:cs="Arial"/>
          <w:b/>
          <w:bCs/>
          <w:kern w:val="36"/>
          <w:sz w:val="28"/>
          <w:szCs w:val="24"/>
          <w:lang w:val="en" w:eastAsia="en-GB"/>
        </w:rPr>
      </w:pPr>
    </w:p>
    <w:p w:rsidR="000D504B" w:rsidRPr="008A1373" w:rsidRDefault="000D504B" w:rsidP="000D504B">
      <w:pPr>
        <w:pStyle w:val="Header"/>
        <w:rPr>
          <w:b/>
          <w:u w:val="single"/>
        </w:rPr>
      </w:pPr>
      <w:r w:rsidRPr="008A1373">
        <w:rPr>
          <w:b/>
          <w:u w:val="single"/>
        </w:rPr>
        <w:t xml:space="preserve">The Declaration by Gemma Malley </w:t>
      </w:r>
    </w:p>
    <w:p w:rsidR="000D504B" w:rsidRPr="008A1373" w:rsidRDefault="000D504B" w:rsidP="000D504B">
      <w:pPr>
        <w:spacing w:before="200" w:after="0" w:line="216" w:lineRule="auto"/>
        <w:rPr>
          <w:rFonts w:ascii="Times New Roman" w:eastAsia="Times New Roman" w:hAnsi="Times New Roman" w:cs="Times New Roman"/>
          <w:lang w:eastAsia="en-GB"/>
        </w:rPr>
      </w:pPr>
      <w:r w:rsidRPr="008A1373">
        <w:rPr>
          <w:rFonts w:eastAsiaTheme="minorEastAsia" w:hAnsi="Calibri"/>
          <w:color w:val="000000" w:themeColor="text1"/>
          <w:kern w:val="24"/>
          <w:lang w:eastAsia="en-GB"/>
        </w:rPr>
        <w:t>The Declaration was first published in 2008. It is set in a dystopian future in the 22nd century in which humanity has cured all illness and aspires to eternal life.</w:t>
      </w:r>
    </w:p>
    <w:p w:rsidR="00352F72" w:rsidRPr="00352F72" w:rsidRDefault="000D504B" w:rsidP="00352F72">
      <w:pPr>
        <w:rPr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2A88D1" wp14:editId="47CF909E">
            <wp:simplePos x="0" y="0"/>
            <wp:positionH relativeFrom="margin">
              <wp:posOffset>-343535</wp:posOffset>
            </wp:positionH>
            <wp:positionV relativeFrom="paragraph">
              <wp:posOffset>248920</wp:posOffset>
            </wp:positionV>
            <wp:extent cx="5686425" cy="571627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7" t="18059" r="30990" b="10419"/>
                    <a:stretch/>
                  </pic:blipFill>
                  <pic:spPr bwMode="auto">
                    <a:xfrm>
                      <a:off x="0" y="0"/>
                      <a:ext cx="5686425" cy="571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4B1" w:rsidRPr="00352F72" w:rsidRDefault="00EE04B1">
      <w:pPr>
        <w:rPr>
          <w:sz w:val="28"/>
          <w:szCs w:val="24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1C6646A1" wp14:editId="1AB056A6">
            <wp:extent cx="5731510" cy="618109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079" t="15109" r="32024" b="14118"/>
                    <a:stretch/>
                  </pic:blipFill>
                  <pic:spPr bwMode="auto">
                    <a:xfrm>
                      <a:off x="0" y="0"/>
                      <a:ext cx="5731510" cy="618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Questions on comprehension and inference</w:t>
      </w:r>
    </w:p>
    <w:p w:rsidR="00000000" w:rsidRPr="000D504B" w:rsidRDefault="000D504B" w:rsidP="000D504B">
      <w:pPr>
        <w:numPr>
          <w:ilvl w:val="0"/>
          <w:numId w:val="11"/>
        </w:numPr>
        <w:rPr>
          <w:sz w:val="28"/>
          <w:szCs w:val="24"/>
        </w:rPr>
      </w:pPr>
      <w:r w:rsidRPr="000D504B">
        <w:rPr>
          <w:sz w:val="28"/>
          <w:szCs w:val="24"/>
        </w:rPr>
        <w:t xml:space="preserve">What is Grange Hall? </w:t>
      </w:r>
    </w:p>
    <w:p w:rsidR="00000000" w:rsidRPr="000D504B" w:rsidRDefault="000D504B" w:rsidP="000D504B">
      <w:pPr>
        <w:numPr>
          <w:ilvl w:val="0"/>
          <w:numId w:val="11"/>
        </w:numPr>
        <w:rPr>
          <w:sz w:val="28"/>
          <w:szCs w:val="24"/>
        </w:rPr>
      </w:pPr>
      <w:r w:rsidRPr="000D504B">
        <w:rPr>
          <w:sz w:val="28"/>
          <w:szCs w:val="24"/>
        </w:rPr>
        <w:t xml:space="preserve">Why might Anna be living at Grange Hall? </w:t>
      </w:r>
    </w:p>
    <w:p w:rsidR="00000000" w:rsidRPr="000D504B" w:rsidRDefault="000D504B" w:rsidP="000D504B">
      <w:pPr>
        <w:numPr>
          <w:ilvl w:val="0"/>
          <w:numId w:val="11"/>
        </w:numPr>
        <w:rPr>
          <w:sz w:val="28"/>
          <w:szCs w:val="24"/>
        </w:rPr>
      </w:pPr>
      <w:r w:rsidRPr="000D504B">
        <w:rPr>
          <w:sz w:val="28"/>
          <w:szCs w:val="24"/>
        </w:rPr>
        <w:t xml:space="preserve">What does Anna mean by “people like me”? </w:t>
      </w:r>
    </w:p>
    <w:p w:rsidR="000D504B" w:rsidRDefault="000D504B" w:rsidP="00EE05EE">
      <w:pPr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What is different about Anna’s name to other characters mentioned in the story?</w:t>
      </w:r>
    </w:p>
    <w:p w:rsidR="00000000" w:rsidRPr="000D504B" w:rsidRDefault="000D504B" w:rsidP="00EE05EE">
      <w:pPr>
        <w:numPr>
          <w:ilvl w:val="0"/>
          <w:numId w:val="11"/>
        </w:numPr>
        <w:rPr>
          <w:sz w:val="28"/>
          <w:szCs w:val="24"/>
        </w:rPr>
      </w:pPr>
      <w:r w:rsidRPr="000D504B">
        <w:rPr>
          <w:sz w:val="28"/>
          <w:szCs w:val="24"/>
        </w:rPr>
        <w:lastRenderedPageBreak/>
        <w:t xml:space="preserve">What might The Declaration be? </w:t>
      </w:r>
    </w:p>
    <w:p w:rsidR="000D504B" w:rsidRP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  <w:r w:rsidRPr="000D504B">
        <w:rPr>
          <w:b/>
          <w:sz w:val="28"/>
          <w:szCs w:val="24"/>
          <w:u w:val="single"/>
        </w:rPr>
        <w:t>Questions on the writer’s methods</w:t>
      </w:r>
    </w:p>
    <w:p w:rsidR="000D504B" w:rsidRDefault="000D504B" w:rsidP="000D504B">
      <w:pPr>
        <w:pStyle w:val="ListParagraph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Why does the writer choose to only give Anna a first name and not a surname? What significance does this have? What might this suggest about Anna’s position in society?</w:t>
      </w:r>
    </w:p>
    <w:p w:rsidR="000D504B" w:rsidRPr="000D504B" w:rsidRDefault="000D504B" w:rsidP="000D504B">
      <w:pPr>
        <w:pStyle w:val="ListParagraph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Why does the writer withhold information about The Declaration at the start of the novel? What effect does this have?</w:t>
      </w:r>
      <w:bookmarkStart w:id="0" w:name="_GoBack"/>
      <w:bookmarkEnd w:id="0"/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0D504B" w:rsidRDefault="000D504B">
      <w:pPr>
        <w:rPr>
          <w:b/>
          <w:sz w:val="28"/>
          <w:szCs w:val="24"/>
          <w:u w:val="single"/>
        </w:rPr>
      </w:pPr>
    </w:p>
    <w:p w:rsidR="001852EB" w:rsidRDefault="00F2360E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The Tempest</w:t>
      </w:r>
    </w:p>
    <w:p w:rsidR="00F2360E" w:rsidRDefault="00F2360E" w:rsidP="00F2360E">
      <w:pPr>
        <w:rPr>
          <w:rFonts w:eastAsia="Times New Roman" w:cs="Arial"/>
          <w:b/>
          <w:bCs/>
          <w:sz w:val="28"/>
          <w:szCs w:val="24"/>
          <w:lang w:val="en-US" w:eastAsia="en-GB"/>
        </w:rPr>
      </w:pPr>
      <w:r>
        <w:rPr>
          <w:rFonts w:eastAsia="Times New Roman" w:cs="Arial"/>
          <w:b/>
          <w:bCs/>
          <w:sz w:val="28"/>
          <w:szCs w:val="24"/>
          <w:lang w:val="en-US" w:eastAsia="en-GB"/>
        </w:rPr>
        <w:t>Complete the tasks below:</w:t>
      </w:r>
    </w:p>
    <w:p w:rsidR="00F2360E" w:rsidRDefault="00F2360E" w:rsidP="00F2360E">
      <w:pPr>
        <w:rPr>
          <w:rFonts w:eastAsia="Times New Roman" w:cs="Arial"/>
          <w:b/>
          <w:bCs/>
          <w:sz w:val="28"/>
          <w:szCs w:val="24"/>
          <w:lang w:val="en-US" w:eastAsia="en-GB"/>
        </w:rPr>
      </w:pPr>
    </w:p>
    <w:p w:rsidR="00F2360E" w:rsidRDefault="00F2360E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 xml:space="preserve">Read </w:t>
      </w:r>
      <w:r>
        <w:rPr>
          <w:rFonts w:eastAsia="Times New Roman" w:cs="Arial"/>
          <w:bCs/>
          <w:i/>
          <w:sz w:val="28"/>
          <w:szCs w:val="24"/>
          <w:lang w:val="en-US" w:eastAsia="en-GB"/>
        </w:rPr>
        <w:t>Ariel’s song</w:t>
      </w:r>
      <w:r>
        <w:rPr>
          <w:rFonts w:eastAsia="Times New Roman" w:cs="Arial"/>
          <w:bCs/>
          <w:sz w:val="28"/>
          <w:szCs w:val="24"/>
          <w:lang w:val="en-US" w:eastAsia="en-GB"/>
        </w:rPr>
        <w:t xml:space="preserve"> from </w:t>
      </w:r>
      <w:r>
        <w:rPr>
          <w:rFonts w:eastAsia="Times New Roman" w:cs="Arial"/>
          <w:bCs/>
          <w:i/>
          <w:sz w:val="28"/>
          <w:szCs w:val="24"/>
          <w:lang w:val="en-US" w:eastAsia="en-GB"/>
        </w:rPr>
        <w:t>The Tempest</w:t>
      </w:r>
    </w:p>
    <w:p w:rsidR="00F2360E" w:rsidRPr="00F2360E" w:rsidRDefault="00F2360E" w:rsidP="00F2360E">
      <w:pPr>
        <w:pStyle w:val="Heading5"/>
        <w:spacing w:before="180" w:after="120"/>
        <w:ind w:left="240" w:right="240"/>
        <w:rPr>
          <w:i/>
          <w:iCs/>
          <w:color w:val="000000"/>
          <w:sz w:val="32"/>
          <w:szCs w:val="24"/>
        </w:rPr>
      </w:pPr>
      <w:r w:rsidRPr="00F2360E">
        <w:rPr>
          <w:rStyle w:val="charname"/>
          <w:b/>
          <w:bCs/>
          <w:smallCaps/>
          <w:color w:val="000000"/>
          <w:sz w:val="32"/>
          <w:szCs w:val="24"/>
        </w:rPr>
        <w:t>Ariel</w:t>
      </w:r>
      <w:r w:rsidRPr="00F2360E">
        <w:rPr>
          <w:b/>
          <w:bCs/>
          <w:i/>
          <w:iCs/>
          <w:color w:val="000000"/>
          <w:sz w:val="32"/>
          <w:szCs w:val="24"/>
        </w:rPr>
        <w:t> sings.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t>Come unto these yellow sands,</w:t>
      </w:r>
    </w:p>
    <w:p w:rsidR="00F2360E" w:rsidRPr="00F2360E" w:rsidRDefault="00F2360E" w:rsidP="00F2360E">
      <w:pPr>
        <w:pStyle w:val="song3"/>
        <w:spacing w:before="0" w:beforeAutospacing="0" w:after="0" w:afterAutospacing="0"/>
        <w:ind w:left="240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t>And then take hands: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t>Courtsied when you have and kiss’d</w:t>
      </w:r>
    </w:p>
    <w:bookmarkStart w:id="1" w:name="lineI_2_378"/>
    <w:p w:rsidR="00F2360E" w:rsidRPr="00F2360E" w:rsidRDefault="00F2360E" w:rsidP="00F2360E">
      <w:pPr>
        <w:pStyle w:val="song3"/>
        <w:spacing w:before="0" w:beforeAutospacing="0" w:after="0" w:afterAutospacing="0"/>
        <w:ind w:left="240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fldChar w:fldCharType="begin"/>
      </w:r>
      <w:r w:rsidRPr="00F2360E">
        <w:rPr>
          <w:color w:val="000000" w:themeColor="text1"/>
          <w:sz w:val="28"/>
          <w:szCs w:val="22"/>
        </w:rPr>
        <w:instrText xml:space="preserve"> HYPERLINK "https://www.gutenberg.org/files/23042/23042-h/23042-h.htm" \l "appI_2_378" </w:instrText>
      </w:r>
      <w:r w:rsidRPr="00F2360E">
        <w:rPr>
          <w:color w:val="000000" w:themeColor="text1"/>
          <w:sz w:val="28"/>
          <w:szCs w:val="22"/>
        </w:rPr>
        <w:fldChar w:fldCharType="separate"/>
      </w:r>
      <w:r w:rsidRPr="00F2360E">
        <w:rPr>
          <w:rStyle w:val="Hyperlink"/>
          <w:color w:val="000000" w:themeColor="text1"/>
          <w:sz w:val="28"/>
          <w:szCs w:val="22"/>
        </w:rPr>
        <w:t>The wild waves whist</w:t>
      </w:r>
      <w:r w:rsidRPr="00F2360E">
        <w:rPr>
          <w:color w:val="000000" w:themeColor="text1"/>
          <w:sz w:val="28"/>
          <w:szCs w:val="22"/>
        </w:rPr>
        <w:fldChar w:fldCharType="end"/>
      </w:r>
      <w:bookmarkEnd w:id="1"/>
      <w:r w:rsidRPr="00F2360E">
        <w:rPr>
          <w:color w:val="000000" w:themeColor="text1"/>
          <w:sz w:val="28"/>
          <w:szCs w:val="22"/>
        </w:rPr>
        <w:t>: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t>Foot it featly here and there;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 w:themeColor="text1"/>
          <w:sz w:val="28"/>
          <w:szCs w:val="22"/>
        </w:rPr>
      </w:pPr>
      <w:r w:rsidRPr="00F2360E">
        <w:rPr>
          <w:color w:val="000000" w:themeColor="text1"/>
          <w:sz w:val="28"/>
          <w:szCs w:val="22"/>
        </w:rPr>
        <w:t>And, sweet sprites, </w:t>
      </w:r>
      <w:bookmarkStart w:id="2" w:name="lineI_2_380"/>
      <w:r w:rsidRPr="00F2360E">
        <w:rPr>
          <w:color w:val="000000" w:themeColor="text1"/>
          <w:sz w:val="28"/>
          <w:szCs w:val="22"/>
        </w:rPr>
        <w:fldChar w:fldCharType="begin"/>
      </w:r>
      <w:r w:rsidRPr="00F2360E">
        <w:rPr>
          <w:color w:val="000000" w:themeColor="text1"/>
          <w:sz w:val="28"/>
          <w:szCs w:val="22"/>
        </w:rPr>
        <w:instrText xml:space="preserve"> HYPERLINK "https://www.gutenberg.org/files/23042/23042-h/23042-h.htm" \l "appI_2_380" </w:instrText>
      </w:r>
      <w:r w:rsidRPr="00F2360E">
        <w:rPr>
          <w:color w:val="000000" w:themeColor="text1"/>
          <w:sz w:val="28"/>
          <w:szCs w:val="22"/>
        </w:rPr>
        <w:fldChar w:fldCharType="separate"/>
      </w:r>
      <w:r w:rsidRPr="00F2360E">
        <w:rPr>
          <w:rStyle w:val="Hyperlink"/>
          <w:color w:val="000000" w:themeColor="text1"/>
          <w:sz w:val="28"/>
          <w:szCs w:val="22"/>
        </w:rPr>
        <w:t>the burthen bear</w:t>
      </w:r>
      <w:r w:rsidRPr="00F2360E">
        <w:rPr>
          <w:color w:val="000000" w:themeColor="text1"/>
          <w:sz w:val="28"/>
          <w:szCs w:val="22"/>
        </w:rPr>
        <w:fldChar w:fldCharType="end"/>
      </w:r>
      <w:bookmarkEnd w:id="2"/>
      <w:r>
        <w:rPr>
          <w:color w:val="000000" w:themeColor="text1"/>
          <w:sz w:val="28"/>
          <w:szCs w:val="22"/>
        </w:rPr>
        <w:t>…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Full fathom five thy father lies;</w:t>
      </w:r>
    </w:p>
    <w:p w:rsidR="00F2360E" w:rsidRPr="00F2360E" w:rsidRDefault="00F2360E" w:rsidP="00F2360E">
      <w:pPr>
        <w:pStyle w:val="song3"/>
        <w:spacing w:before="0" w:beforeAutospacing="0" w:after="0" w:afterAutospacing="0"/>
        <w:ind w:left="240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Of his bones are coral made;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Those are pearls that were his eyes:</w:t>
      </w:r>
    </w:p>
    <w:p w:rsidR="00F2360E" w:rsidRPr="00F2360E" w:rsidRDefault="00F2360E" w:rsidP="00F2360E">
      <w:pPr>
        <w:pStyle w:val="song3"/>
        <w:spacing w:before="0" w:beforeAutospacing="0" w:after="0" w:afterAutospacing="0"/>
        <w:ind w:left="240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Nothing of him that doth fade,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But doth suffer a sea-change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Into something rich and strange.</w:t>
      </w:r>
    </w:p>
    <w:p w:rsid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  <w:r w:rsidRPr="00F2360E">
        <w:rPr>
          <w:color w:val="000000"/>
          <w:sz w:val="28"/>
          <w:szCs w:val="22"/>
        </w:rPr>
        <w:t>Sea-nymphs hourly ring his knell:</w:t>
      </w:r>
    </w:p>
    <w:p w:rsidR="00F2360E" w:rsidRPr="00F2360E" w:rsidRDefault="00F2360E" w:rsidP="00F2360E">
      <w:pPr>
        <w:pStyle w:val="song2"/>
        <w:spacing w:before="0" w:beforeAutospacing="0" w:after="0" w:afterAutospacing="0"/>
        <w:ind w:left="1920" w:hanging="960"/>
        <w:rPr>
          <w:color w:val="000000"/>
          <w:sz w:val="28"/>
          <w:szCs w:val="22"/>
        </w:rPr>
      </w:pPr>
    </w:p>
    <w:p w:rsidR="00F2360E" w:rsidRDefault="00F2360E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Look up and learn the definition to the following words:</w:t>
      </w:r>
    </w:p>
    <w:p w:rsidR="00F2360E" w:rsidRDefault="00F2360E" w:rsidP="00F2360E">
      <w:pPr>
        <w:pStyle w:val="ListParagraph"/>
        <w:numPr>
          <w:ilvl w:val="0"/>
          <w:numId w:val="9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Featly</w:t>
      </w:r>
    </w:p>
    <w:p w:rsidR="00F2360E" w:rsidRDefault="00F2360E" w:rsidP="00F2360E">
      <w:pPr>
        <w:pStyle w:val="ListParagraph"/>
        <w:numPr>
          <w:ilvl w:val="0"/>
          <w:numId w:val="9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Burden</w:t>
      </w:r>
    </w:p>
    <w:p w:rsidR="00F2360E" w:rsidRDefault="00F2360E" w:rsidP="00F2360E">
      <w:pPr>
        <w:pStyle w:val="ListParagraph"/>
        <w:numPr>
          <w:ilvl w:val="0"/>
          <w:numId w:val="9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Fathom (measurement)</w:t>
      </w:r>
    </w:p>
    <w:p w:rsidR="00F2360E" w:rsidRDefault="00F2360E" w:rsidP="00F2360E">
      <w:pPr>
        <w:pStyle w:val="ListParagraph"/>
        <w:numPr>
          <w:ilvl w:val="0"/>
          <w:numId w:val="9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lastRenderedPageBreak/>
        <w:t>Knell</w:t>
      </w:r>
    </w:p>
    <w:p w:rsidR="00F2360E" w:rsidRDefault="00F2360E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At this point is the play, Ariel is singing to Ferdinand about his father Alonso. In your own words, what does Ariel say has happened to Ferdinand’s father?</w:t>
      </w:r>
    </w:p>
    <w:p w:rsidR="0003437D" w:rsidRDefault="00F2360E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Ariel implies that Alonso is becoming part of the sea. What lines suggest this?</w:t>
      </w:r>
    </w:p>
    <w:p w:rsidR="0003437D" w:rsidRDefault="0003437D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i/>
          <w:sz w:val="28"/>
          <w:szCs w:val="24"/>
          <w:lang w:val="en-US" w:eastAsia="en-GB"/>
        </w:rPr>
        <w:t>More challenging question</w:t>
      </w:r>
      <w:r>
        <w:rPr>
          <w:rFonts w:eastAsia="Times New Roman" w:cs="Arial"/>
          <w:bCs/>
          <w:sz w:val="28"/>
          <w:szCs w:val="24"/>
          <w:lang w:val="en-US" w:eastAsia="en-GB"/>
        </w:rPr>
        <w:t xml:space="preserve"> – How does Shakespeare create a sense of mystery in Ariel’s song?</w:t>
      </w:r>
    </w:p>
    <w:p w:rsidR="0003437D" w:rsidRDefault="0003437D" w:rsidP="00F2360E">
      <w:pPr>
        <w:pStyle w:val="ListParagraph"/>
        <w:numPr>
          <w:ilvl w:val="0"/>
          <w:numId w:val="8"/>
        </w:numPr>
        <w:rPr>
          <w:rFonts w:eastAsia="Times New Roman" w:cs="Arial"/>
          <w:bCs/>
          <w:sz w:val="28"/>
          <w:szCs w:val="24"/>
          <w:lang w:val="en-US" w:eastAsia="en-GB"/>
        </w:rPr>
      </w:pPr>
      <w:r>
        <w:rPr>
          <w:rFonts w:eastAsia="Times New Roman" w:cs="Arial"/>
          <w:bCs/>
          <w:sz w:val="28"/>
          <w:szCs w:val="24"/>
          <w:lang w:val="en-US" w:eastAsia="en-GB"/>
        </w:rPr>
        <w:t>Written task:</w:t>
      </w:r>
    </w:p>
    <w:p w:rsidR="0003437D" w:rsidRPr="0003437D" w:rsidRDefault="0003437D" w:rsidP="00034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4"/>
          <w:lang w:eastAsia="en-GB"/>
        </w:rPr>
      </w:pPr>
      <w:r w:rsidRPr="0003437D">
        <w:rPr>
          <w:rFonts w:eastAsia="Times New Roman" w:cstheme="minorHAnsi"/>
          <w:sz w:val="28"/>
          <w:szCs w:val="24"/>
          <w:lang w:eastAsia="en-GB"/>
        </w:rPr>
        <w:t>Write the words to a song as Ariel, enticing sailors to visit the magical island. </w:t>
      </w:r>
    </w:p>
    <w:p w:rsidR="0003437D" w:rsidRPr="0003437D" w:rsidRDefault="0003437D" w:rsidP="00034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4"/>
          <w:lang w:eastAsia="en-GB"/>
        </w:rPr>
      </w:pPr>
      <w:r w:rsidRPr="0003437D">
        <w:rPr>
          <w:rFonts w:eastAsia="Times New Roman" w:cstheme="minorHAnsi"/>
          <w:sz w:val="28"/>
          <w:szCs w:val="24"/>
          <w:lang w:eastAsia="en-GB"/>
        </w:rPr>
        <w:t>You should write a minimum of three verses and include:</w:t>
      </w:r>
    </w:p>
    <w:p w:rsidR="0003437D" w:rsidRPr="0003437D" w:rsidRDefault="0003437D" w:rsidP="000343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4"/>
          <w:lang w:eastAsia="en-GB"/>
        </w:rPr>
      </w:pPr>
      <w:r w:rsidRPr="0003437D">
        <w:rPr>
          <w:rFonts w:eastAsia="Times New Roman" w:cstheme="minorHAnsi"/>
          <w:sz w:val="28"/>
          <w:szCs w:val="24"/>
          <w:lang w:eastAsia="en-GB"/>
        </w:rPr>
        <w:t>a rhyme scheme</w:t>
      </w:r>
    </w:p>
    <w:p w:rsidR="0003437D" w:rsidRPr="0003437D" w:rsidRDefault="0003437D" w:rsidP="000343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4"/>
          <w:lang w:eastAsia="en-GB"/>
        </w:rPr>
      </w:pPr>
      <w:r w:rsidRPr="0003437D">
        <w:rPr>
          <w:rFonts w:eastAsia="Times New Roman" w:cstheme="minorHAnsi"/>
          <w:sz w:val="28"/>
          <w:szCs w:val="24"/>
          <w:lang w:eastAsia="en-GB"/>
        </w:rPr>
        <w:t>extended metaphor</w:t>
      </w:r>
    </w:p>
    <w:p w:rsidR="0003437D" w:rsidRPr="0003437D" w:rsidRDefault="0003437D" w:rsidP="000343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4"/>
          <w:lang w:eastAsia="en-GB"/>
        </w:rPr>
      </w:pPr>
      <w:r w:rsidRPr="0003437D">
        <w:rPr>
          <w:rFonts w:eastAsia="Times New Roman" w:cstheme="minorHAnsi"/>
          <w:sz w:val="28"/>
          <w:szCs w:val="24"/>
          <w:lang w:eastAsia="en-GB"/>
        </w:rPr>
        <w:t>you could also include a chorus/repeated refrain</w:t>
      </w:r>
    </w:p>
    <w:p w:rsidR="00F2360E" w:rsidRPr="0003437D" w:rsidRDefault="00F2360E" w:rsidP="0003437D">
      <w:pPr>
        <w:pStyle w:val="ListParagraph"/>
        <w:rPr>
          <w:rFonts w:eastAsia="Times New Roman" w:cstheme="minorHAnsi"/>
          <w:bCs/>
          <w:sz w:val="32"/>
          <w:szCs w:val="24"/>
          <w:lang w:val="en-US" w:eastAsia="en-GB"/>
        </w:rPr>
      </w:pPr>
      <w:r w:rsidRPr="0003437D">
        <w:rPr>
          <w:rFonts w:eastAsia="Times New Roman" w:cstheme="minorHAnsi"/>
          <w:bCs/>
          <w:sz w:val="32"/>
          <w:szCs w:val="24"/>
          <w:lang w:val="en-US" w:eastAsia="en-GB"/>
        </w:rPr>
        <w:t xml:space="preserve"> </w:t>
      </w:r>
    </w:p>
    <w:p w:rsidR="00EE04B1" w:rsidRPr="0003437D" w:rsidRDefault="00EE04B1">
      <w:pPr>
        <w:rPr>
          <w:sz w:val="24"/>
          <w:szCs w:val="24"/>
        </w:rPr>
      </w:pPr>
    </w:p>
    <w:sectPr w:rsidR="00EE04B1" w:rsidRPr="0003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86A"/>
    <w:multiLevelType w:val="hybridMultilevel"/>
    <w:tmpl w:val="00B0B248"/>
    <w:lvl w:ilvl="0" w:tplc="08283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8F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49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CE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84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1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A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F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97A07"/>
    <w:multiLevelType w:val="hybridMultilevel"/>
    <w:tmpl w:val="A46AF4C2"/>
    <w:lvl w:ilvl="0" w:tplc="978C7ED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5C81"/>
    <w:multiLevelType w:val="hybridMultilevel"/>
    <w:tmpl w:val="3A1C9CB4"/>
    <w:lvl w:ilvl="0" w:tplc="6A42C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E28E4"/>
    <w:multiLevelType w:val="hybridMultilevel"/>
    <w:tmpl w:val="EAEC2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93693"/>
    <w:multiLevelType w:val="multilevel"/>
    <w:tmpl w:val="BF7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35E40"/>
    <w:multiLevelType w:val="hybridMultilevel"/>
    <w:tmpl w:val="3120E756"/>
    <w:lvl w:ilvl="0" w:tplc="745E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ED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64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F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C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4E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C4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C89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D7A43"/>
    <w:multiLevelType w:val="hybridMultilevel"/>
    <w:tmpl w:val="55F8A4DC"/>
    <w:lvl w:ilvl="0" w:tplc="FF5E4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4B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2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0E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66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A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6D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0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80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55513"/>
    <w:multiLevelType w:val="hybridMultilevel"/>
    <w:tmpl w:val="FE047116"/>
    <w:lvl w:ilvl="0" w:tplc="F7AAD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47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A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6C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6A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4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4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C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A80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4A793A"/>
    <w:multiLevelType w:val="hybridMultilevel"/>
    <w:tmpl w:val="0D805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8046C"/>
    <w:multiLevelType w:val="multilevel"/>
    <w:tmpl w:val="A94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B1DD5"/>
    <w:multiLevelType w:val="hybridMultilevel"/>
    <w:tmpl w:val="80D4E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6646"/>
    <w:multiLevelType w:val="hybridMultilevel"/>
    <w:tmpl w:val="2B941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19"/>
    <w:rsid w:val="0003437D"/>
    <w:rsid w:val="000D504B"/>
    <w:rsid w:val="00120E16"/>
    <w:rsid w:val="001852EB"/>
    <w:rsid w:val="00267BF4"/>
    <w:rsid w:val="00352F72"/>
    <w:rsid w:val="00453360"/>
    <w:rsid w:val="00553AD7"/>
    <w:rsid w:val="005C4D34"/>
    <w:rsid w:val="00783236"/>
    <w:rsid w:val="00803472"/>
    <w:rsid w:val="00862A19"/>
    <w:rsid w:val="00EE04B1"/>
    <w:rsid w:val="00EE60AA"/>
    <w:rsid w:val="00F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DD50"/>
  <w15:chartTrackingRefBased/>
  <w15:docId w15:val="{3FB7FDF4-CB41-4D8B-A88C-57527F14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2A19"/>
    <w:pPr>
      <w:spacing w:after="210" w:line="240" w:lineRule="auto"/>
      <w:outlineLvl w:val="0"/>
    </w:pPr>
    <w:rPr>
      <w:rFonts w:ascii="Georgia" w:eastAsia="Times New Roman" w:hAnsi="Georgia" w:cs="Times New Roman"/>
      <w:b/>
      <w:bCs/>
      <w:kern w:val="36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6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19"/>
    <w:rPr>
      <w:rFonts w:ascii="Georgia" w:eastAsia="Times New Roman" w:hAnsi="Georgia" w:cs="Times New Roman"/>
      <w:b/>
      <w:bCs/>
      <w:kern w:val="36"/>
      <w:sz w:val="44"/>
      <w:szCs w:val="4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2A19"/>
    <w:rPr>
      <w:strike w:val="0"/>
      <w:dstrike w:val="0"/>
      <w:color w:val="40404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862A19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sted-on">
    <w:name w:val="posted-on"/>
    <w:basedOn w:val="DefaultParagraphFont"/>
    <w:rsid w:val="00862A19"/>
  </w:style>
  <w:style w:type="character" w:customStyle="1" w:styleId="byline3">
    <w:name w:val="byline3"/>
    <w:basedOn w:val="DefaultParagraphFont"/>
    <w:rsid w:val="00862A19"/>
  </w:style>
  <w:style w:type="character" w:customStyle="1" w:styleId="author">
    <w:name w:val="author"/>
    <w:basedOn w:val="DefaultParagraphFont"/>
    <w:rsid w:val="00862A19"/>
  </w:style>
  <w:style w:type="character" w:customStyle="1" w:styleId="Heading2Char">
    <w:name w:val="Heading 2 Char"/>
    <w:basedOn w:val="DefaultParagraphFont"/>
    <w:link w:val="Heading2"/>
    <w:uiPriority w:val="9"/>
    <w:semiHidden/>
    <w:rsid w:val="00553A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53AD7"/>
    <w:rPr>
      <w:b/>
      <w:bCs/>
    </w:rPr>
  </w:style>
  <w:style w:type="paragraph" w:customStyle="1" w:styleId="byline">
    <w:name w:val="byline"/>
    <w:basedOn w:val="Normal"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dateline">
    <w:name w:val="content__dateline"/>
    <w:basedOn w:val="Normal"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dateline-time">
    <w:name w:val="content__dateline-time"/>
    <w:basedOn w:val="DefaultParagraphFont"/>
    <w:rsid w:val="00553AD7"/>
  </w:style>
  <w:style w:type="character" w:customStyle="1" w:styleId="inline-iconfallback">
    <w:name w:val="inline-icon__fallback"/>
    <w:basedOn w:val="DefaultParagraphFont"/>
    <w:rsid w:val="00553AD7"/>
  </w:style>
  <w:style w:type="character" w:customStyle="1" w:styleId="sharecounttext">
    <w:name w:val="sharecount__text"/>
    <w:basedOn w:val="DefaultParagraphFont"/>
    <w:rsid w:val="00553AD7"/>
  </w:style>
  <w:style w:type="character" w:styleId="Emphasis">
    <w:name w:val="Emphasis"/>
    <w:basedOn w:val="DefaultParagraphFont"/>
    <w:uiPriority w:val="20"/>
    <w:qFormat/>
    <w:rsid w:val="00553AD7"/>
    <w:rPr>
      <w:i/>
      <w:iCs/>
    </w:rPr>
  </w:style>
  <w:style w:type="character" w:customStyle="1" w:styleId="u-h">
    <w:name w:val="u-h"/>
    <w:basedOn w:val="DefaultParagraphFont"/>
    <w:rsid w:val="00553AD7"/>
  </w:style>
  <w:style w:type="paragraph" w:styleId="ListParagraph">
    <w:name w:val="List Paragraph"/>
    <w:basedOn w:val="Normal"/>
    <w:uiPriority w:val="34"/>
    <w:qFormat/>
    <w:rsid w:val="00267BF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236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harname">
    <w:name w:val="charname"/>
    <w:basedOn w:val="DefaultParagraphFont"/>
    <w:rsid w:val="00F2360E"/>
  </w:style>
  <w:style w:type="paragraph" w:customStyle="1" w:styleId="song2">
    <w:name w:val="song2"/>
    <w:basedOn w:val="Normal"/>
    <w:rsid w:val="00F2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ong3">
    <w:name w:val="song3"/>
    <w:basedOn w:val="Normal"/>
    <w:rsid w:val="00F2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nenum">
    <w:name w:val="linenum"/>
    <w:basedOn w:val="DefaultParagraphFont"/>
    <w:rsid w:val="00F2360E"/>
  </w:style>
  <w:style w:type="paragraph" w:styleId="Header">
    <w:name w:val="header"/>
    <w:basedOn w:val="Normal"/>
    <w:link w:val="HeaderChar"/>
    <w:uiPriority w:val="99"/>
    <w:unhideWhenUsed/>
    <w:rsid w:val="000D5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8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6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0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98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4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6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0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9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6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4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9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8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212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3003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990">
                              <w:blockQuote w:val="1"/>
                              <w:marLeft w:val="540"/>
                              <w:marRight w:val="42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4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8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50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0EF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9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72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7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1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27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025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229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380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6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723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93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AE7CBACB-30F4-488C-A0EF-8B2D75313549}"/>
</file>

<file path=customXml/itemProps2.xml><?xml version="1.0" encoding="utf-8"?>
<ds:datastoreItem xmlns:ds="http://schemas.openxmlformats.org/officeDocument/2006/customXml" ds:itemID="{DA127A85-CBEC-4E78-8892-F52BB306DA66}"/>
</file>

<file path=customXml/itemProps3.xml><?xml version="1.0" encoding="utf-8"?>
<ds:datastoreItem xmlns:ds="http://schemas.openxmlformats.org/officeDocument/2006/customXml" ds:itemID="{E0A337F0-83CF-441C-B6F1-BA43D82E5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Charlotte</dc:creator>
  <cp:keywords/>
  <dc:description/>
  <cp:lastModifiedBy>McRae, Emma</cp:lastModifiedBy>
  <cp:revision>4</cp:revision>
  <dcterms:created xsi:type="dcterms:W3CDTF">2023-02-07T20:18:00Z</dcterms:created>
  <dcterms:modified xsi:type="dcterms:W3CDTF">2023-02-08T11:45:00Z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