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5BD56412" w:rsidP="7196A53B" w:rsidRDefault="5BD56412" w14:paraId="5741CD4A" w14:textId="5A17F5FE">
      <w:pPr>
        <w:rPr>
          <w:rFonts w:ascii="Calibri" w:hAnsi="Calibri" w:eastAsia="Calibri" w:cs="Calibri"/>
          <w:color w:val="000000" w:themeColor="text1"/>
          <w:sz w:val="24"/>
          <w:szCs w:val="24"/>
        </w:rPr>
      </w:pPr>
      <w:r w:rsidRPr="7196A53B">
        <w:rPr>
          <w:rFonts w:ascii="Calibri" w:hAnsi="Calibri" w:eastAsia="Calibri" w:cs="Calibri"/>
          <w:b/>
          <w:bCs/>
          <w:color w:val="000000" w:themeColor="text1"/>
          <w:sz w:val="24"/>
          <w:szCs w:val="24"/>
          <w:lang w:val="en-GB"/>
        </w:rPr>
        <w:t>St Mary’s Catholic School</w:t>
      </w:r>
    </w:p>
    <w:p w:rsidR="5BD56412" w:rsidP="7196A53B" w:rsidRDefault="5BD56412" w14:paraId="2EFCFDF4" w14:textId="0829B01F">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Curriculum Planning</w:t>
      </w:r>
    </w:p>
    <w:p w:rsidR="5BD56412" w:rsidP="7196A53B" w:rsidRDefault="5BD56412" w14:paraId="2AB3403A" w14:textId="1DDDEA93">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Science</w:t>
      </w:r>
    </w:p>
    <w:p w:rsidR="7196A53B" w:rsidP="7196A53B" w:rsidRDefault="7196A53B" w14:paraId="0CFB50AD" w14:textId="40C9B3C9">
      <w:pPr>
        <w:rPr>
          <w:rFonts w:ascii="Calibri" w:hAnsi="Calibri" w:eastAsia="Calibri" w:cs="Calibri"/>
          <w:color w:val="000000" w:themeColor="text1"/>
          <w:sz w:val="24"/>
          <w:szCs w:val="24"/>
        </w:rPr>
      </w:pPr>
    </w:p>
    <w:p w:rsidR="5BD56412" w:rsidP="7CF04D84" w:rsidRDefault="5BD56412" w14:paraId="2709EC7A" w14:textId="0395EE25">
      <w:pPr>
        <w:rPr>
          <w:rFonts w:ascii="Calibri" w:hAnsi="Calibri" w:eastAsia="Calibri" w:cs="Calibri"/>
          <w:color w:val="000000" w:themeColor="text1"/>
          <w:sz w:val="21"/>
          <w:szCs w:val="21"/>
        </w:rPr>
      </w:pPr>
      <w:r w:rsidRPr="7CF04D84">
        <w:rPr>
          <w:rFonts w:ascii="Calibri" w:hAnsi="Calibri" w:eastAsia="Calibri" w:cs="Calibri"/>
          <w:color w:val="000000" w:themeColor="text1"/>
          <w:sz w:val="21"/>
          <w:szCs w:val="21"/>
          <w:lang w:val="en-GB"/>
        </w:rPr>
        <w:t xml:space="preserve">Year Group: Year </w:t>
      </w:r>
      <w:r w:rsidRPr="7CF04D84" w:rsidR="7D66667E">
        <w:rPr>
          <w:rFonts w:ascii="Calibri" w:hAnsi="Calibri" w:eastAsia="Calibri" w:cs="Calibri"/>
          <w:color w:val="000000" w:themeColor="text1"/>
          <w:sz w:val="21"/>
          <w:szCs w:val="21"/>
          <w:lang w:val="en-GB"/>
        </w:rPr>
        <w:t>1</w:t>
      </w:r>
      <w:r w:rsidRPr="7CF04D84" w:rsidR="24558E67">
        <w:rPr>
          <w:rFonts w:ascii="Calibri" w:hAnsi="Calibri" w:eastAsia="Calibri" w:cs="Calibri"/>
          <w:color w:val="000000" w:themeColor="text1"/>
          <w:sz w:val="21"/>
          <w:szCs w:val="21"/>
          <w:lang w:val="en-GB"/>
        </w:rPr>
        <w:t>2</w:t>
      </w:r>
      <w:r w:rsidRPr="7CF04D84">
        <w:rPr>
          <w:rFonts w:ascii="Calibri" w:hAnsi="Calibri" w:eastAsia="Calibri" w:cs="Calibri"/>
          <w:color w:val="000000" w:themeColor="text1"/>
          <w:sz w:val="21"/>
          <w:szCs w:val="21"/>
          <w:lang w:val="en-GB"/>
        </w:rPr>
        <w:t xml:space="preserve"> (</w:t>
      </w:r>
      <w:r w:rsidRPr="7CF04D84" w:rsidR="259BD42A">
        <w:rPr>
          <w:rFonts w:ascii="Calibri" w:hAnsi="Calibri" w:eastAsia="Calibri" w:cs="Calibri"/>
          <w:color w:val="000000" w:themeColor="text1"/>
          <w:sz w:val="21"/>
          <w:szCs w:val="21"/>
          <w:lang w:val="en-GB"/>
        </w:rPr>
        <w:t>Chemistry</w:t>
      </w:r>
      <w:r w:rsidRPr="7CF04D84">
        <w:rPr>
          <w:rFonts w:ascii="Calibri" w:hAnsi="Calibri" w:eastAsia="Calibri" w:cs="Calibri"/>
          <w:color w:val="000000" w:themeColor="text1"/>
          <w:sz w:val="21"/>
          <w:szCs w:val="21"/>
          <w:lang w:val="en-GB"/>
        </w:rPr>
        <w:t>)</w:t>
      </w:r>
      <w:r w:rsidR="00B254C8">
        <w:rPr>
          <w:rFonts w:ascii="Calibri" w:hAnsi="Calibri" w:eastAsia="Calibri" w:cs="Calibri"/>
          <w:color w:val="000000" w:themeColor="text1"/>
          <w:sz w:val="21"/>
          <w:szCs w:val="21"/>
          <w:lang w:val="en-GB"/>
        </w:rPr>
        <w:t xml:space="preserve"> 5/9 TEACHING CAL.</w:t>
      </w:r>
    </w:p>
    <w:p w:rsidR="7196A53B" w:rsidP="7196A53B" w:rsidRDefault="7196A53B" w14:paraId="63186B86" w14:textId="363B1F7C">
      <w:pPr>
        <w:rPr>
          <w:rFonts w:ascii="Calibri" w:hAnsi="Calibri" w:eastAsia="Calibri" w:cs="Calibri"/>
          <w:color w:val="000000" w:themeColor="text1"/>
          <w:sz w:val="21"/>
          <w:szCs w:val="21"/>
        </w:rPr>
      </w:pPr>
    </w:p>
    <w:p w:rsidR="5BD56412" w:rsidP="5337A031" w:rsidRDefault="5BD56412" w14:paraId="6366F6FC" w14:textId="218BF82C">
      <w:pPr>
        <w:rPr>
          <w:rFonts w:ascii="Calibri" w:hAnsi="Calibri" w:eastAsia="Calibri" w:cs="Calibri"/>
          <w:color w:val="000000" w:themeColor="text1"/>
          <w:sz w:val="21"/>
          <w:szCs w:val="21"/>
          <w:lang w:val="en-GB"/>
        </w:rPr>
      </w:pPr>
      <w:r w:rsidRPr="5337A031">
        <w:rPr>
          <w:rFonts w:ascii="Calibri" w:hAnsi="Calibri" w:eastAsia="Calibri" w:cs="Calibri"/>
          <w:color w:val="000000" w:themeColor="text1"/>
          <w:sz w:val="21"/>
          <w:szCs w:val="21"/>
          <w:lang w:val="en-GB"/>
        </w:rPr>
        <w:t xml:space="preserve">This is the plan for the taught curriculum during achievement period: </w:t>
      </w:r>
      <w:r w:rsidR="003959A6">
        <w:rPr>
          <w:rFonts w:ascii="Calibri" w:hAnsi="Calibri" w:eastAsia="Calibri" w:cs="Calibri"/>
          <w:color w:val="000000" w:themeColor="text1"/>
          <w:sz w:val="21"/>
          <w:szCs w:val="21"/>
          <w:lang w:val="en-GB"/>
        </w:rPr>
        <w:t>Term 1 half term 2</w:t>
      </w:r>
      <w:r w:rsidRPr="5337A031" w:rsidR="2886CFDF">
        <w:rPr>
          <w:rFonts w:ascii="Calibri" w:hAnsi="Calibri" w:eastAsia="Calibri" w:cs="Calibri"/>
          <w:color w:val="000000" w:themeColor="text1"/>
          <w:sz w:val="21"/>
          <w:szCs w:val="21"/>
          <w:lang w:val="en-GB"/>
        </w:rPr>
        <w:t xml:space="preserve"> (</w:t>
      </w:r>
      <w:r w:rsidR="003959A6">
        <w:rPr>
          <w:rFonts w:ascii="Calibri" w:hAnsi="Calibri" w:eastAsia="Calibri" w:cs="Calibri"/>
          <w:color w:val="000000" w:themeColor="text1"/>
          <w:sz w:val="21"/>
          <w:szCs w:val="21"/>
          <w:lang w:val="en-GB"/>
        </w:rPr>
        <w:t>November</w:t>
      </w:r>
      <w:r w:rsidRPr="5337A031" w:rsidR="2886CFDF">
        <w:rPr>
          <w:rFonts w:ascii="Calibri" w:hAnsi="Calibri" w:eastAsia="Calibri" w:cs="Calibri"/>
          <w:color w:val="000000" w:themeColor="text1"/>
          <w:sz w:val="21"/>
          <w:szCs w:val="21"/>
          <w:lang w:val="en-GB"/>
        </w:rPr>
        <w:t xml:space="preserve"> to </w:t>
      </w:r>
      <w:r w:rsidR="003959A6">
        <w:rPr>
          <w:rFonts w:ascii="Calibri" w:hAnsi="Calibri" w:eastAsia="Calibri" w:cs="Calibri"/>
          <w:color w:val="000000" w:themeColor="text1"/>
          <w:sz w:val="21"/>
          <w:szCs w:val="21"/>
          <w:lang w:val="en-GB"/>
        </w:rPr>
        <w:t>December</w:t>
      </w:r>
      <w:r w:rsidRPr="5337A031" w:rsidR="2886CFDF">
        <w:rPr>
          <w:rFonts w:ascii="Calibri" w:hAnsi="Calibri" w:eastAsia="Calibri" w:cs="Calibri"/>
          <w:color w:val="000000" w:themeColor="text1"/>
          <w:sz w:val="21"/>
          <w:szCs w:val="21"/>
          <w:lang w:val="en-GB"/>
        </w:rPr>
        <w:t>)</w:t>
      </w:r>
    </w:p>
    <w:p w:rsidR="7196A53B" w:rsidP="7196A53B" w:rsidRDefault="7196A53B" w14:paraId="729A91DF" w14:textId="3C708249">
      <w:pPr>
        <w:rPr>
          <w:rFonts w:ascii="Calibri" w:hAnsi="Calibri" w:eastAsia="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rsidTr="022402C6" w14:paraId="0247309A" w14:textId="77777777">
        <w:tc>
          <w:tcPr>
            <w:tcW w:w="9360" w:type="dxa"/>
            <w:shd w:val="clear" w:color="auto" w:fill="8EAADB" w:themeFill="accent1" w:themeFillTint="99"/>
            <w:tcMar/>
          </w:tcPr>
          <w:p w:rsidR="7196A53B" w:rsidP="7196A53B" w:rsidRDefault="7196A53B" w14:paraId="4D1CC2ED" w14:textId="1488E025">
            <w:pPr>
              <w:tabs>
                <w:tab w:val="right" w:pos="8794"/>
              </w:tabs>
              <w:spacing w:line="259" w:lineRule="auto"/>
              <w:rPr>
                <w:rFonts w:ascii="Calibri" w:hAnsi="Calibri" w:eastAsia="Calibri" w:cs="Calibri"/>
                <w:sz w:val="21"/>
                <w:szCs w:val="21"/>
              </w:rPr>
            </w:pPr>
            <w:r w:rsidRPr="7196A53B">
              <w:rPr>
                <w:rFonts w:ascii="Calibri" w:hAnsi="Calibri" w:eastAsia="Calibri" w:cs="Calibri"/>
                <w:b/>
                <w:bCs/>
                <w:sz w:val="21"/>
                <w:szCs w:val="21"/>
                <w:lang w:val="en-GB"/>
              </w:rPr>
              <w:t>Brief summary of the topic/work being covered during this period</w:t>
            </w:r>
            <w:r>
              <w:tab/>
            </w:r>
          </w:p>
        </w:tc>
      </w:tr>
      <w:tr w:rsidR="7196A53B" w:rsidTr="022402C6" w14:paraId="7FB64483" w14:textId="77777777">
        <w:tc>
          <w:tcPr>
            <w:tcW w:w="9360" w:type="dxa"/>
            <w:tcMar/>
          </w:tcPr>
          <w:p w:rsidR="7196A53B" w:rsidP="7E523BEB" w:rsidRDefault="7196A53B" w14:paraId="5BE28D33" w14:textId="12D012D3">
            <w:pPr>
              <w:spacing w:line="259" w:lineRule="auto"/>
              <w:jc w:val="both"/>
              <w:rPr>
                <w:rFonts w:ascii="Tahoma" w:hAnsi="Tahoma" w:eastAsia="Tahoma" w:cs="Tahoma"/>
                <w:sz w:val="21"/>
                <w:szCs w:val="21"/>
                <w:lang w:val="en-GB"/>
              </w:rPr>
            </w:pPr>
            <w:r w:rsidRPr="7E523BEB">
              <w:rPr>
                <w:rFonts w:ascii="Tahoma" w:hAnsi="Tahoma" w:eastAsia="Tahoma" w:cs="Tahoma"/>
                <w:sz w:val="21"/>
                <w:szCs w:val="21"/>
                <w:lang w:val="en-GB"/>
              </w:rPr>
              <w:t xml:space="preserve">Students are taught the following topics </w:t>
            </w:r>
            <w:r w:rsidRPr="7E523BEB" w:rsidR="1D3EF5CE">
              <w:rPr>
                <w:rFonts w:ascii="Tahoma" w:hAnsi="Tahoma" w:eastAsia="Tahoma" w:cs="Tahoma"/>
                <w:sz w:val="21"/>
                <w:szCs w:val="21"/>
                <w:lang w:val="en-GB"/>
              </w:rPr>
              <w:t>'</w:t>
            </w:r>
            <w:r w:rsidR="00B254C8">
              <w:rPr>
                <w:rFonts w:ascii="Tahoma" w:hAnsi="Tahoma" w:eastAsia="Tahoma" w:cs="Tahoma"/>
                <w:sz w:val="21"/>
                <w:szCs w:val="21"/>
                <w:lang w:val="en-GB"/>
              </w:rPr>
              <w:t>Atoms, ions and compounds</w:t>
            </w:r>
            <w:r w:rsidRPr="7E523BEB" w:rsidR="1D3EF5CE">
              <w:rPr>
                <w:rFonts w:ascii="Tahoma" w:hAnsi="Tahoma" w:eastAsia="Tahoma" w:cs="Tahoma"/>
                <w:sz w:val="21"/>
                <w:szCs w:val="21"/>
                <w:lang w:val="en-GB"/>
              </w:rPr>
              <w:t>’</w:t>
            </w:r>
            <w:r w:rsidR="00B254C8">
              <w:rPr>
                <w:rFonts w:ascii="Tahoma" w:hAnsi="Tahoma" w:eastAsia="Tahoma" w:cs="Tahoma"/>
                <w:sz w:val="21"/>
                <w:szCs w:val="21"/>
                <w:lang w:val="en-GB"/>
              </w:rPr>
              <w:t xml:space="preserve"> </w:t>
            </w:r>
            <w:r w:rsidRPr="7E523BEB">
              <w:rPr>
                <w:rFonts w:ascii="Tahoma" w:hAnsi="Tahoma" w:eastAsia="Tahoma" w:cs="Tahoma"/>
                <w:sz w:val="21"/>
                <w:szCs w:val="21"/>
                <w:lang w:val="en-GB"/>
              </w:rPr>
              <w:t>and ‘</w:t>
            </w:r>
            <w:r w:rsidR="00B254C8">
              <w:rPr>
                <w:rFonts w:ascii="Tahoma" w:hAnsi="Tahoma" w:eastAsia="Tahoma" w:cs="Tahoma"/>
                <w:sz w:val="21"/>
                <w:szCs w:val="21"/>
                <w:lang w:val="en-GB"/>
              </w:rPr>
              <w:t>Amount of substance</w:t>
            </w:r>
            <w:r w:rsidRPr="7E523BEB">
              <w:rPr>
                <w:rFonts w:ascii="Tahoma" w:hAnsi="Tahoma" w:eastAsia="Tahoma" w:cs="Tahoma"/>
                <w:sz w:val="21"/>
                <w:szCs w:val="21"/>
                <w:lang w:val="en-GB"/>
              </w:rPr>
              <w:t>’.</w:t>
            </w:r>
          </w:p>
          <w:p w:rsidR="7196A53B" w:rsidP="7CF04D84" w:rsidRDefault="7196A53B" w14:paraId="592F6BB0" w14:textId="45AC506E">
            <w:pPr>
              <w:spacing w:line="259" w:lineRule="auto"/>
              <w:jc w:val="both"/>
              <w:rPr>
                <w:rFonts w:ascii="Tahoma" w:hAnsi="Tahoma" w:eastAsia="Tahoma" w:cs="Tahoma"/>
                <w:sz w:val="21"/>
                <w:szCs w:val="21"/>
              </w:rPr>
            </w:pPr>
            <w:r w:rsidRPr="7CF04D84">
              <w:rPr>
                <w:rFonts w:ascii="Tahoma" w:hAnsi="Tahoma" w:eastAsia="Tahoma" w:cs="Tahoma"/>
                <w:sz w:val="21"/>
                <w:szCs w:val="21"/>
                <w:lang w:val="en-GB"/>
              </w:rPr>
              <w:t xml:space="preserve">Students are taught the topics so that they can gain a full understanding of the core principles of </w:t>
            </w:r>
            <w:r w:rsidRPr="7CF04D84" w:rsidR="259BD42A">
              <w:rPr>
                <w:rFonts w:ascii="Tahoma" w:hAnsi="Tahoma" w:eastAsia="Tahoma" w:cs="Tahoma"/>
                <w:sz w:val="21"/>
                <w:szCs w:val="21"/>
                <w:lang w:val="en-GB"/>
              </w:rPr>
              <w:t>Chemistry</w:t>
            </w:r>
            <w:r w:rsidRPr="7CF04D84" w:rsidR="4A4BC1D7">
              <w:rPr>
                <w:rFonts w:ascii="Tahoma" w:hAnsi="Tahoma" w:eastAsia="Tahoma" w:cs="Tahoma"/>
                <w:sz w:val="21"/>
                <w:szCs w:val="21"/>
                <w:lang w:val="en-GB"/>
              </w:rPr>
              <w:t xml:space="preserve"> </w:t>
            </w:r>
            <w:r w:rsidRPr="7CF04D84">
              <w:rPr>
                <w:rFonts w:ascii="Tahoma" w:hAnsi="Tahoma" w:eastAsia="Tahoma" w:cs="Tahoma"/>
                <w:sz w:val="21"/>
                <w:szCs w:val="21"/>
                <w:lang w:val="en-GB"/>
              </w:rPr>
              <w:t xml:space="preserve">and enable them to achieve their full potential at </w:t>
            </w:r>
            <w:r w:rsidRPr="7CF04D84" w:rsidR="36EB8C44">
              <w:rPr>
                <w:rFonts w:ascii="Tahoma" w:hAnsi="Tahoma" w:eastAsia="Tahoma" w:cs="Tahoma"/>
                <w:sz w:val="21"/>
                <w:szCs w:val="21"/>
                <w:lang w:val="en-GB"/>
              </w:rPr>
              <w:t>A level</w:t>
            </w:r>
            <w:r w:rsidRPr="7CF04D84">
              <w:rPr>
                <w:rFonts w:ascii="Tahoma" w:hAnsi="Tahoma" w:eastAsia="Tahoma" w:cs="Tahoma"/>
                <w:sz w:val="21"/>
                <w:szCs w:val="21"/>
                <w:lang w:val="en-GB"/>
              </w:rPr>
              <w:t>.</w:t>
            </w:r>
          </w:p>
          <w:p w:rsidR="7196A53B" w:rsidP="12590ACE" w:rsidRDefault="7196A53B" w14:paraId="49332579" w14:textId="35DFDBDB">
            <w:pPr>
              <w:spacing w:line="259" w:lineRule="auto"/>
              <w:jc w:val="both"/>
              <w:rPr>
                <w:rFonts w:ascii="Tahoma" w:hAnsi="Tahoma" w:eastAsia="Tahoma" w:cs="Tahoma"/>
                <w:sz w:val="21"/>
                <w:szCs w:val="21"/>
                <w:lang w:val="en-GB"/>
              </w:rPr>
            </w:pPr>
          </w:p>
        </w:tc>
      </w:tr>
      <w:tr w:rsidR="7196A53B" w:rsidTr="022402C6" w14:paraId="720AEB20" w14:textId="77777777">
        <w:tc>
          <w:tcPr>
            <w:tcW w:w="9360" w:type="dxa"/>
            <w:shd w:val="clear" w:color="auto" w:fill="8EAADB" w:themeFill="accent1" w:themeFillTint="99"/>
            <w:tcMar/>
          </w:tcPr>
          <w:p w:rsidR="7196A53B" w:rsidP="7196A53B" w:rsidRDefault="7196A53B" w14:paraId="4A97F5AC" w14:textId="203CF6E1">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Prior knowledge needed for this unit/topic from previous teaching</w:t>
            </w:r>
          </w:p>
        </w:tc>
      </w:tr>
      <w:tr w:rsidR="7196A53B" w:rsidTr="022402C6" w14:paraId="027A2B20" w14:textId="77777777">
        <w:tc>
          <w:tcPr>
            <w:tcW w:w="9360" w:type="dxa"/>
            <w:tcMar/>
          </w:tcPr>
          <w:p w:rsidR="7196A53B" w:rsidP="5337A031" w:rsidRDefault="7196A53B" w14:paraId="71803E08" w14:textId="5A37221E">
            <w:pPr>
              <w:spacing w:line="259" w:lineRule="auto"/>
              <w:rPr>
                <w:rFonts w:ascii="Tahoma" w:hAnsi="Tahoma" w:eastAsia="Tahoma" w:cs="Tahoma"/>
                <w:sz w:val="21"/>
                <w:szCs w:val="21"/>
              </w:rPr>
            </w:pPr>
            <w:r w:rsidRPr="5337A031">
              <w:rPr>
                <w:rFonts w:ascii="Tahoma" w:hAnsi="Tahoma" w:eastAsia="Tahoma" w:cs="Tahoma"/>
                <w:b/>
                <w:bCs/>
                <w:sz w:val="21"/>
                <w:szCs w:val="21"/>
                <w:lang w:val="en-GB"/>
              </w:rPr>
              <w:t>Concepts Covered in KS</w:t>
            </w:r>
            <w:r w:rsidRPr="5337A031" w:rsidR="36351FCD">
              <w:rPr>
                <w:rFonts w:ascii="Tahoma" w:hAnsi="Tahoma" w:eastAsia="Tahoma" w:cs="Tahoma"/>
                <w:b/>
                <w:bCs/>
                <w:sz w:val="21"/>
                <w:szCs w:val="21"/>
                <w:lang w:val="en-GB"/>
              </w:rPr>
              <w:t>4</w:t>
            </w:r>
          </w:p>
          <w:p w:rsidR="229DE35D" w:rsidP="7E523BEB" w:rsidRDefault="229DE35D" w14:paraId="31DAC134" w14:textId="55E0D7BD">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sidR="00B254C8">
              <w:rPr>
                <w:rFonts w:ascii="Tahoma" w:hAnsi="Tahoma" w:eastAsia="Tahoma" w:cs="Tahoma"/>
                <w:b/>
                <w:bCs/>
                <w:sz w:val="21"/>
                <w:szCs w:val="21"/>
                <w:lang w:val="en-GB"/>
              </w:rPr>
              <w:t xml:space="preserve"> Atomic structure and isotopes</w:t>
            </w:r>
          </w:p>
          <w:p w:rsidR="7196A53B" w:rsidP="7E523BEB" w:rsidRDefault="7196A53B" w14:paraId="3728C488" w14:textId="44629335">
            <w:pPr>
              <w:spacing w:line="259" w:lineRule="auto"/>
              <w:rPr>
                <w:rFonts w:ascii="Tahoma" w:hAnsi="Tahoma" w:eastAsia="Tahoma" w:cs="Tahoma"/>
                <w:sz w:val="21"/>
                <w:szCs w:val="21"/>
              </w:rPr>
            </w:pPr>
            <w:r w:rsidRPr="7E523BEB">
              <w:rPr>
                <w:rFonts w:ascii="Tahoma" w:hAnsi="Tahoma" w:eastAsia="Tahoma" w:cs="Tahoma"/>
                <w:sz w:val="21"/>
                <w:szCs w:val="21"/>
                <w:lang w:val="en-GB"/>
              </w:rPr>
              <w:t xml:space="preserve">- Students </w:t>
            </w:r>
            <w:r w:rsidR="00B254C8">
              <w:rPr>
                <w:rFonts w:ascii="Tahoma" w:hAnsi="Tahoma" w:eastAsia="Tahoma" w:cs="Tahoma"/>
                <w:sz w:val="21"/>
                <w:szCs w:val="21"/>
                <w:lang w:val="en-GB"/>
              </w:rPr>
              <w:t>should know the structure of the atom and the idea of different isotope of the same element. They should also be familiar with the differences between elements/compounds.</w:t>
            </w:r>
          </w:p>
          <w:p w:rsidR="7E523BEB" w:rsidP="7E523BEB" w:rsidRDefault="7E523BEB" w14:paraId="1C530808" w14:textId="24F75FD9">
            <w:pPr>
              <w:spacing w:line="259" w:lineRule="auto"/>
              <w:rPr>
                <w:rFonts w:ascii="Tahoma" w:hAnsi="Tahoma" w:eastAsia="Tahoma" w:cs="Tahoma"/>
                <w:sz w:val="21"/>
                <w:szCs w:val="21"/>
                <w:lang w:val="en-GB"/>
              </w:rPr>
            </w:pPr>
          </w:p>
          <w:p w:rsidR="32FC6A19" w:rsidP="7E523BEB" w:rsidRDefault="32FC6A19" w14:paraId="6C552F11" w14:textId="3864A2B9">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sidR="00B254C8">
              <w:rPr>
                <w:rFonts w:ascii="Tahoma" w:hAnsi="Tahoma" w:eastAsia="Tahoma" w:cs="Tahoma"/>
                <w:b/>
                <w:bCs/>
                <w:sz w:val="21"/>
                <w:szCs w:val="21"/>
                <w:lang w:val="en-GB"/>
              </w:rPr>
              <w:t xml:space="preserve"> Relative mass</w:t>
            </w:r>
          </w:p>
          <w:p w:rsidR="7196A53B" w:rsidP="7E523BEB" w:rsidRDefault="7196A53B" w14:paraId="51FB3C93" w14:textId="20143B64">
            <w:pPr>
              <w:spacing w:line="259" w:lineRule="auto"/>
              <w:rPr>
                <w:rFonts w:ascii="Tahoma" w:hAnsi="Tahoma" w:eastAsia="Tahoma" w:cs="Tahoma"/>
                <w:sz w:val="21"/>
                <w:szCs w:val="21"/>
                <w:lang w:val="en-GB"/>
              </w:rPr>
            </w:pPr>
            <w:r w:rsidRPr="7E523BEB">
              <w:rPr>
                <w:rFonts w:ascii="Tahoma" w:hAnsi="Tahoma" w:eastAsia="Tahoma" w:cs="Tahoma"/>
                <w:sz w:val="21"/>
                <w:szCs w:val="21"/>
                <w:lang w:val="en-GB"/>
              </w:rPr>
              <w:t>- S</w:t>
            </w:r>
            <w:r w:rsidRPr="7E523BEB" w:rsidR="155D34CB">
              <w:rPr>
                <w:rFonts w:ascii="Tahoma" w:hAnsi="Tahoma" w:eastAsia="Tahoma" w:cs="Tahoma"/>
                <w:sz w:val="21"/>
                <w:szCs w:val="21"/>
                <w:lang w:val="en-GB"/>
              </w:rPr>
              <w:t xml:space="preserve">tudents </w:t>
            </w:r>
            <w:r w:rsidR="00B254C8">
              <w:rPr>
                <w:rFonts w:ascii="Tahoma" w:hAnsi="Tahoma" w:eastAsia="Tahoma" w:cs="Tahoma"/>
                <w:sz w:val="21"/>
                <w:szCs w:val="21"/>
                <w:lang w:val="en-GB"/>
              </w:rPr>
              <w:t>should recall the definition of relative atomic mass and its reliance on the percentage abundance of the different isotopes it is made from</w:t>
            </w:r>
          </w:p>
          <w:p w:rsidR="00E84818" w:rsidP="7E523BEB" w:rsidRDefault="00E84818" w14:paraId="433721C3" w14:textId="35172167">
            <w:pPr>
              <w:spacing w:line="259" w:lineRule="auto"/>
              <w:rPr>
                <w:rFonts w:ascii="Tahoma" w:hAnsi="Tahoma" w:eastAsia="Tahoma" w:cs="Tahoma"/>
                <w:sz w:val="21"/>
                <w:szCs w:val="21"/>
                <w:lang w:val="en-GB"/>
              </w:rPr>
            </w:pPr>
          </w:p>
          <w:p w:rsidR="00E84818" w:rsidP="00E84818" w:rsidRDefault="00E84818" w14:paraId="0460B5B4" w14:textId="38A5CD50">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Pr>
                <w:rFonts w:ascii="Tahoma" w:hAnsi="Tahoma" w:eastAsia="Tahoma" w:cs="Tahoma"/>
                <w:b/>
                <w:bCs/>
                <w:sz w:val="21"/>
                <w:szCs w:val="21"/>
                <w:lang w:val="en-GB"/>
              </w:rPr>
              <w:t xml:space="preserve"> Formulae’s and equations</w:t>
            </w:r>
          </w:p>
          <w:p w:rsidR="00E84818" w:rsidP="00E84818" w:rsidRDefault="00E84818" w14:paraId="4BC23AEC" w14:textId="676CCFC5">
            <w:pPr>
              <w:spacing w:line="259" w:lineRule="auto"/>
              <w:rPr>
                <w:rFonts w:ascii="Tahoma" w:hAnsi="Tahoma" w:eastAsia="Tahoma" w:cs="Tahoma"/>
                <w:sz w:val="21"/>
                <w:szCs w:val="21"/>
                <w:lang w:val="en-GB"/>
              </w:rPr>
            </w:pPr>
            <w:r w:rsidRPr="7E523BEB">
              <w:rPr>
                <w:rFonts w:ascii="Tahoma" w:hAnsi="Tahoma" w:eastAsia="Tahoma" w:cs="Tahoma"/>
                <w:sz w:val="21"/>
                <w:szCs w:val="21"/>
                <w:lang w:val="en-GB"/>
              </w:rPr>
              <w:t>- Students</w:t>
            </w:r>
            <w:r>
              <w:rPr>
                <w:rFonts w:ascii="Tahoma" w:hAnsi="Tahoma" w:eastAsia="Tahoma" w:cs="Tahoma"/>
                <w:sz w:val="21"/>
                <w:szCs w:val="21"/>
                <w:lang w:val="en-GB"/>
              </w:rPr>
              <w:t xml:space="preserve"> should know that chemical reactions can be represented by word or symbol equations</w:t>
            </w:r>
          </w:p>
          <w:p w:rsidR="00E84818" w:rsidP="00E84818" w:rsidRDefault="00E84818" w14:paraId="546B96FA" w14:textId="3E8BC991">
            <w:pPr>
              <w:spacing w:line="259" w:lineRule="auto"/>
              <w:rPr>
                <w:rFonts w:ascii="Tahoma" w:hAnsi="Tahoma" w:eastAsia="Tahoma" w:cs="Tahoma"/>
                <w:sz w:val="21"/>
                <w:szCs w:val="21"/>
                <w:lang w:val="en-GB"/>
              </w:rPr>
            </w:pPr>
          </w:p>
          <w:p w:rsidR="00E84818" w:rsidP="00E84818" w:rsidRDefault="00E84818" w14:paraId="13C083DD" w14:textId="39C84D97">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Pr>
                <w:rFonts w:ascii="Tahoma" w:hAnsi="Tahoma" w:eastAsia="Tahoma" w:cs="Tahoma"/>
                <w:b/>
                <w:bCs/>
                <w:sz w:val="21"/>
                <w:szCs w:val="21"/>
                <w:lang w:val="en-GB"/>
              </w:rPr>
              <w:t xml:space="preserve"> Amount of substance and the mole</w:t>
            </w:r>
          </w:p>
          <w:p w:rsidR="00E84818" w:rsidP="00E84818" w:rsidRDefault="00E84818" w14:paraId="54555B1E" w14:textId="7B893893">
            <w:pPr>
              <w:spacing w:line="259" w:lineRule="auto"/>
              <w:rPr>
                <w:rFonts w:ascii="Tahoma" w:hAnsi="Tahoma" w:eastAsia="Tahoma" w:cs="Tahoma"/>
                <w:sz w:val="21"/>
                <w:szCs w:val="21"/>
                <w:lang w:val="en-GB"/>
              </w:rPr>
            </w:pPr>
            <w:r w:rsidRPr="7E523BEB">
              <w:rPr>
                <w:rFonts w:ascii="Tahoma" w:hAnsi="Tahoma" w:eastAsia="Tahoma" w:cs="Tahoma"/>
                <w:sz w:val="21"/>
                <w:szCs w:val="21"/>
                <w:lang w:val="en-GB"/>
              </w:rPr>
              <w:t xml:space="preserve">- Students </w:t>
            </w:r>
            <w:r>
              <w:rPr>
                <w:rFonts w:ascii="Tahoma" w:hAnsi="Tahoma" w:eastAsia="Tahoma" w:cs="Tahoma"/>
                <w:sz w:val="21"/>
                <w:szCs w:val="21"/>
                <w:lang w:val="en-GB"/>
              </w:rPr>
              <w:t>should recall how to calculate the masses of substances shown in a balanced equation as well as calculate the masses of reactants and products from the balanced equation</w:t>
            </w:r>
          </w:p>
          <w:p w:rsidR="00B90087" w:rsidP="00E84818" w:rsidRDefault="00B90087" w14:paraId="5A4C4D65" w14:textId="3C420E68">
            <w:pPr>
              <w:spacing w:line="259" w:lineRule="auto"/>
              <w:rPr>
                <w:rFonts w:ascii="Tahoma" w:hAnsi="Tahoma" w:eastAsia="Tahoma" w:cs="Tahoma"/>
                <w:sz w:val="21"/>
                <w:szCs w:val="21"/>
                <w:lang w:val="en-GB"/>
              </w:rPr>
            </w:pPr>
          </w:p>
          <w:p w:rsidR="00B90087" w:rsidP="00E84818" w:rsidRDefault="00B90087" w14:paraId="4D2F8924" w14:textId="58DADB44">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Pr>
                <w:rFonts w:ascii="Tahoma" w:hAnsi="Tahoma" w:eastAsia="Tahoma" w:cs="Tahoma"/>
                <w:b/>
                <w:bCs/>
                <w:sz w:val="21"/>
                <w:szCs w:val="21"/>
                <w:lang w:val="en-GB"/>
              </w:rPr>
              <w:t xml:space="preserve"> Acids, bases and neutralization</w:t>
            </w:r>
          </w:p>
          <w:p w:rsidR="00B90087" w:rsidP="00E84818" w:rsidRDefault="00B90087" w14:paraId="5F1AA18F" w14:textId="38F9E6D6">
            <w:pPr>
              <w:spacing w:line="259" w:lineRule="auto"/>
              <w:rPr>
                <w:rFonts w:ascii="Tahoma" w:hAnsi="Tahoma" w:eastAsia="Tahoma" w:cs="Tahoma"/>
                <w:sz w:val="21"/>
                <w:szCs w:val="21"/>
                <w:lang w:val="en-GB"/>
              </w:rPr>
            </w:pPr>
            <w:r w:rsidRPr="7E523BEB">
              <w:rPr>
                <w:rFonts w:ascii="Tahoma" w:hAnsi="Tahoma" w:eastAsia="Tahoma" w:cs="Tahoma"/>
                <w:sz w:val="21"/>
                <w:szCs w:val="21"/>
                <w:lang w:val="en-GB"/>
              </w:rPr>
              <w:t xml:space="preserve">- Students </w:t>
            </w:r>
            <w:r>
              <w:rPr>
                <w:rFonts w:ascii="Tahoma" w:hAnsi="Tahoma" w:eastAsia="Tahoma" w:cs="Tahoma"/>
                <w:sz w:val="21"/>
                <w:szCs w:val="21"/>
                <w:lang w:val="en-GB"/>
              </w:rPr>
              <w:t xml:space="preserve">should recall the chemical reactions of acids and bases along with the concept of strong and weak acids/alkalis. They should also be able to write balanced </w:t>
            </w:r>
            <w:proofErr w:type="spellStart"/>
            <w:r>
              <w:rPr>
                <w:rFonts w:ascii="Tahoma" w:hAnsi="Tahoma" w:eastAsia="Tahoma" w:cs="Tahoma"/>
                <w:sz w:val="21"/>
                <w:szCs w:val="21"/>
                <w:lang w:val="en-GB"/>
              </w:rPr>
              <w:t>equatuions</w:t>
            </w:r>
            <w:proofErr w:type="spellEnd"/>
            <w:r>
              <w:rPr>
                <w:rFonts w:ascii="Tahoma" w:hAnsi="Tahoma" w:eastAsia="Tahoma" w:cs="Tahoma"/>
                <w:sz w:val="21"/>
                <w:szCs w:val="21"/>
                <w:lang w:val="en-GB"/>
              </w:rPr>
              <w:t xml:space="preserve"> for their neutralization to produce salts.</w:t>
            </w:r>
          </w:p>
          <w:p w:rsidR="00E84818" w:rsidP="00E84818" w:rsidRDefault="00E84818" w14:paraId="1BF61FC9" w14:textId="057638F4">
            <w:pPr>
              <w:spacing w:line="259" w:lineRule="auto"/>
              <w:rPr>
                <w:rFonts w:ascii="Tahoma" w:hAnsi="Tahoma" w:eastAsia="Tahoma" w:cs="Tahoma"/>
                <w:b/>
                <w:bCs/>
                <w:sz w:val="21"/>
                <w:szCs w:val="21"/>
                <w:lang w:val="en-GB"/>
              </w:rPr>
            </w:pPr>
          </w:p>
          <w:p w:rsidR="00E84818" w:rsidP="00E84818" w:rsidRDefault="00E84818" w14:paraId="44366EC2" w14:textId="6EABB272">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Pr>
                <w:rFonts w:ascii="Tahoma" w:hAnsi="Tahoma" w:eastAsia="Tahoma" w:cs="Tahoma"/>
                <w:b/>
                <w:bCs/>
                <w:sz w:val="21"/>
                <w:szCs w:val="21"/>
                <w:lang w:val="en-GB"/>
              </w:rPr>
              <w:t xml:space="preserve"> Moles and volume</w:t>
            </w:r>
          </w:p>
          <w:p w:rsidR="00E84818" w:rsidP="00E84818" w:rsidRDefault="00E84818" w14:paraId="4BE9AB89" w14:textId="23739CDE">
            <w:pPr>
              <w:spacing w:line="259" w:lineRule="auto"/>
              <w:rPr>
                <w:rFonts w:ascii="Tahoma" w:hAnsi="Tahoma" w:eastAsia="Tahoma" w:cs="Tahoma"/>
                <w:sz w:val="21"/>
                <w:szCs w:val="21"/>
                <w:lang w:val="en-GB"/>
              </w:rPr>
            </w:pPr>
            <w:r w:rsidRPr="7E523BEB">
              <w:rPr>
                <w:rFonts w:ascii="Tahoma" w:hAnsi="Tahoma" w:eastAsia="Tahoma" w:cs="Tahoma"/>
                <w:sz w:val="21"/>
                <w:szCs w:val="21"/>
                <w:lang w:val="en-GB"/>
              </w:rPr>
              <w:t>- Students</w:t>
            </w:r>
            <w:r>
              <w:rPr>
                <w:rFonts w:ascii="Tahoma" w:hAnsi="Tahoma" w:eastAsia="Tahoma" w:cs="Tahoma"/>
                <w:sz w:val="21"/>
                <w:szCs w:val="21"/>
                <w:lang w:val="en-GB"/>
              </w:rPr>
              <w:t xml:space="preserve"> should know many reactions take place in solutions and how to calculate their concentrations in moles/</w:t>
            </w:r>
            <w:r w:rsidR="00B90087">
              <w:rPr>
                <w:rFonts w:ascii="Tahoma" w:hAnsi="Tahoma" w:eastAsia="Tahoma" w:cs="Tahoma"/>
                <w:sz w:val="21"/>
                <w:szCs w:val="21"/>
                <w:lang w:val="en-GB"/>
              </w:rPr>
              <w:t>dm</w:t>
            </w:r>
            <w:r w:rsidR="00B90087">
              <w:rPr>
                <w:rFonts w:ascii="Tahoma" w:hAnsi="Tahoma" w:eastAsia="Tahoma" w:cs="Tahoma"/>
                <w:sz w:val="21"/>
                <w:szCs w:val="21"/>
                <w:vertAlign w:val="superscript"/>
                <w:lang w:val="en-GB"/>
              </w:rPr>
              <w:t>3</w:t>
            </w:r>
            <w:r w:rsidR="00B90087">
              <w:rPr>
                <w:rFonts w:ascii="Tahoma" w:hAnsi="Tahoma" w:eastAsia="Tahoma" w:cs="Tahoma"/>
                <w:sz w:val="21"/>
                <w:szCs w:val="21"/>
                <w:lang w:val="en-GB"/>
              </w:rPr>
              <w:t>. They should also recall that equal amounts in moles of gases occupy the same volume under the same conditions of temperature and pressure.</w:t>
            </w:r>
          </w:p>
          <w:p w:rsidR="00823B3E" w:rsidP="00E84818" w:rsidRDefault="00823B3E" w14:paraId="2555BB47" w14:textId="64FE6955">
            <w:pPr>
              <w:spacing w:line="259" w:lineRule="auto"/>
              <w:rPr>
                <w:rFonts w:ascii="Tahoma" w:hAnsi="Tahoma" w:eastAsia="Tahoma" w:cs="Tahoma"/>
                <w:sz w:val="21"/>
                <w:szCs w:val="21"/>
                <w:lang w:val="en-GB"/>
              </w:rPr>
            </w:pPr>
          </w:p>
          <w:p w:rsidR="00823B3E" w:rsidP="00823B3E" w:rsidRDefault="00823B3E" w14:paraId="3A8F3EE1" w14:textId="77777777">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lastRenderedPageBreak/>
              <w:t>TOPIC</w:t>
            </w:r>
            <w:r>
              <w:rPr>
                <w:rFonts w:ascii="Tahoma" w:hAnsi="Tahoma" w:eastAsia="Tahoma" w:cs="Tahoma"/>
                <w:b/>
                <w:bCs/>
                <w:sz w:val="21"/>
                <w:szCs w:val="21"/>
                <w:lang w:val="en-GB"/>
              </w:rPr>
              <w:t xml:space="preserve"> Acid – base titrations</w:t>
            </w:r>
          </w:p>
          <w:p w:rsidRPr="00B90087" w:rsidR="00823B3E" w:rsidP="00E84818" w:rsidRDefault="00823B3E" w14:paraId="0F1BDA38" w14:textId="3B35FF19">
            <w:pPr>
              <w:spacing w:line="259" w:lineRule="auto"/>
              <w:rPr>
                <w:rFonts w:ascii="Tahoma" w:hAnsi="Tahoma" w:eastAsia="Tahoma" w:cs="Tahoma"/>
                <w:b/>
                <w:bCs/>
                <w:sz w:val="21"/>
                <w:szCs w:val="21"/>
                <w:lang w:val="en-GB"/>
              </w:rPr>
            </w:pPr>
            <w:r w:rsidRPr="7E523BEB">
              <w:rPr>
                <w:rFonts w:ascii="Tahoma" w:hAnsi="Tahoma" w:eastAsia="Tahoma" w:cs="Tahoma"/>
                <w:sz w:val="21"/>
                <w:szCs w:val="21"/>
                <w:lang w:val="en-GB"/>
              </w:rPr>
              <w:t xml:space="preserve">- Students </w:t>
            </w:r>
            <w:r>
              <w:rPr>
                <w:rFonts w:ascii="Tahoma" w:hAnsi="Tahoma" w:eastAsia="Tahoma" w:cs="Tahoma"/>
                <w:sz w:val="21"/>
                <w:szCs w:val="21"/>
                <w:lang w:val="en-GB"/>
              </w:rPr>
              <w:t xml:space="preserve">should recall how to carry out titrations using strong acids and alkalis as well as calculate the chemical quantities in titrations involving concentrations in </w:t>
            </w:r>
            <w:proofErr w:type="spellStart"/>
            <w:r>
              <w:rPr>
                <w:rFonts w:ascii="Tahoma" w:hAnsi="Tahoma" w:eastAsia="Tahoma" w:cs="Tahoma"/>
                <w:sz w:val="21"/>
                <w:szCs w:val="21"/>
                <w:lang w:val="en-GB"/>
              </w:rPr>
              <w:t>mol</w:t>
            </w:r>
            <w:proofErr w:type="spellEnd"/>
            <w:r>
              <w:rPr>
                <w:rFonts w:ascii="Tahoma" w:hAnsi="Tahoma" w:eastAsia="Tahoma" w:cs="Tahoma"/>
                <w:sz w:val="21"/>
                <w:szCs w:val="21"/>
                <w:lang w:val="en-GB"/>
              </w:rPr>
              <w:t>/dm</w:t>
            </w:r>
            <w:r>
              <w:rPr>
                <w:rFonts w:ascii="Tahoma" w:hAnsi="Tahoma" w:eastAsia="Tahoma" w:cs="Tahoma"/>
                <w:sz w:val="21"/>
                <w:szCs w:val="21"/>
                <w:vertAlign w:val="superscript"/>
                <w:lang w:val="en-GB"/>
              </w:rPr>
              <w:t>3</w:t>
            </w:r>
            <w:r>
              <w:rPr>
                <w:rFonts w:ascii="Tahoma" w:hAnsi="Tahoma" w:eastAsia="Tahoma" w:cs="Tahoma"/>
                <w:sz w:val="21"/>
                <w:szCs w:val="21"/>
                <w:lang w:val="en-GB"/>
              </w:rPr>
              <w:t xml:space="preserve"> </w:t>
            </w:r>
          </w:p>
          <w:p w:rsidR="00E84818" w:rsidP="00E84818" w:rsidRDefault="00E84818" w14:paraId="3EF20905" w14:textId="77777777">
            <w:pPr>
              <w:spacing w:line="259" w:lineRule="auto"/>
              <w:rPr>
                <w:rFonts w:ascii="Tahoma" w:hAnsi="Tahoma" w:eastAsia="Tahoma" w:cs="Tahoma"/>
                <w:b/>
                <w:bCs/>
                <w:sz w:val="21"/>
                <w:szCs w:val="21"/>
                <w:lang w:val="en-GB"/>
              </w:rPr>
            </w:pPr>
          </w:p>
          <w:p w:rsidR="7196A53B" w:rsidP="5337A031" w:rsidRDefault="7196A53B" w14:paraId="61AAAD3C" w14:textId="02A35C15">
            <w:pPr>
              <w:spacing w:line="259" w:lineRule="auto"/>
              <w:rPr>
                <w:rFonts w:ascii="Tahoma" w:hAnsi="Tahoma" w:eastAsia="Tahoma" w:cs="Tahoma"/>
                <w:sz w:val="21"/>
                <w:szCs w:val="21"/>
              </w:rPr>
            </w:pPr>
            <w:r w:rsidRPr="5337A031">
              <w:rPr>
                <w:rFonts w:ascii="Tahoma" w:hAnsi="Tahoma" w:eastAsia="Tahoma" w:cs="Tahoma"/>
                <w:b/>
                <w:bCs/>
                <w:sz w:val="21"/>
                <w:szCs w:val="21"/>
                <w:lang w:val="en-GB"/>
              </w:rPr>
              <w:t>Practical Skills Covered in KS</w:t>
            </w:r>
            <w:r w:rsidRPr="5337A031" w:rsidR="4A48B391">
              <w:rPr>
                <w:rFonts w:ascii="Tahoma" w:hAnsi="Tahoma" w:eastAsia="Tahoma" w:cs="Tahoma"/>
                <w:b/>
                <w:bCs/>
                <w:sz w:val="21"/>
                <w:szCs w:val="21"/>
                <w:lang w:val="en-GB"/>
              </w:rPr>
              <w:t>4</w:t>
            </w:r>
          </w:p>
          <w:p w:rsidR="7196A53B" w:rsidP="7E523BEB" w:rsidRDefault="7196A53B" w14:paraId="59C46DC9" w14:textId="7D3F3B73">
            <w:pPr>
              <w:spacing w:line="259" w:lineRule="auto"/>
              <w:rPr>
                <w:rFonts w:ascii="Tahoma" w:hAnsi="Tahoma" w:eastAsia="Tahoma" w:cs="Tahoma"/>
                <w:sz w:val="21"/>
                <w:szCs w:val="21"/>
              </w:rPr>
            </w:pPr>
            <w:r w:rsidRPr="7E523BEB">
              <w:rPr>
                <w:rFonts w:ascii="Tahoma" w:hAnsi="Tahoma" w:eastAsia="Tahoma" w:cs="Tahoma"/>
                <w:sz w:val="21"/>
                <w:szCs w:val="21"/>
                <w:lang w:val="en-GB"/>
              </w:rPr>
              <w:t xml:space="preserve">- Students should </w:t>
            </w:r>
            <w:r w:rsidR="00823B3E">
              <w:rPr>
                <w:rFonts w:ascii="Tahoma" w:hAnsi="Tahoma" w:eastAsia="Tahoma" w:cs="Tahoma"/>
                <w:sz w:val="21"/>
                <w:szCs w:val="21"/>
                <w:lang w:val="en-GB"/>
              </w:rPr>
              <w:t>recall how to perform titrations as in Required Practical 2 from the chemistry spec.</w:t>
            </w:r>
          </w:p>
          <w:p w:rsidR="7196A53B" w:rsidP="7E523BEB" w:rsidRDefault="7196A53B" w14:paraId="7493333F" w14:textId="5A4D423D">
            <w:pPr>
              <w:spacing w:line="259" w:lineRule="auto"/>
              <w:rPr>
                <w:rFonts w:ascii="Tahoma" w:hAnsi="Tahoma" w:eastAsia="Tahoma" w:cs="Tahoma"/>
                <w:sz w:val="21"/>
                <w:szCs w:val="21"/>
                <w:lang w:val="en-GB"/>
              </w:rPr>
            </w:pPr>
          </w:p>
        </w:tc>
      </w:tr>
      <w:tr w:rsidR="7196A53B" w:rsidTr="022402C6" w14:paraId="5879A1D5" w14:textId="77777777">
        <w:tc>
          <w:tcPr>
            <w:tcW w:w="9360" w:type="dxa"/>
            <w:shd w:val="clear" w:color="auto" w:fill="8EAADB" w:themeFill="accent1" w:themeFillTint="99"/>
            <w:tcMar/>
          </w:tcPr>
          <w:p w:rsidR="7196A53B" w:rsidP="7196A53B" w:rsidRDefault="7196A53B" w14:paraId="4132C33C" w14:textId="1A295D3F">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Rationale for students studying this unit/topic </w:t>
            </w:r>
          </w:p>
        </w:tc>
      </w:tr>
      <w:tr w:rsidR="7196A53B" w:rsidTr="022402C6" w14:paraId="6473E995" w14:textId="77777777">
        <w:tc>
          <w:tcPr>
            <w:tcW w:w="9360" w:type="dxa"/>
            <w:tcMar/>
          </w:tcPr>
          <w:p w:rsidR="7196A53B" w:rsidP="7196A53B" w:rsidRDefault="7196A53B" w14:paraId="4BFDDC39" w14:textId="09EEE210">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823B3E" w:rsidP="00823B3E" w:rsidRDefault="280CC5D5" w14:paraId="15EA78D6" w14:textId="77777777">
            <w:pPr>
              <w:jc w:val="both"/>
              <w:rPr>
                <w:rFonts w:ascii="Tahoma" w:hAnsi="Tahoma" w:eastAsia="Tahoma" w:cs="Tahoma"/>
                <w:sz w:val="21"/>
                <w:szCs w:val="21"/>
                <w:lang w:val="en-GB"/>
              </w:rPr>
            </w:pPr>
            <w:r w:rsidRPr="7E523BEB">
              <w:rPr>
                <w:rFonts w:ascii="Tahoma" w:hAnsi="Tahoma" w:eastAsia="Tahoma" w:cs="Tahoma"/>
                <w:sz w:val="21"/>
                <w:szCs w:val="21"/>
                <w:lang w:val="en-GB"/>
              </w:rPr>
              <w:t>Students</w:t>
            </w:r>
            <w:r w:rsidR="00823B3E">
              <w:rPr>
                <w:rFonts w:ascii="Tahoma" w:hAnsi="Tahoma" w:eastAsia="Tahoma" w:cs="Tahoma"/>
                <w:sz w:val="21"/>
                <w:szCs w:val="21"/>
                <w:lang w:val="en-GB"/>
              </w:rPr>
              <w:t xml:space="preserve"> will begin their chemical education with the Foundation module.</w:t>
            </w:r>
          </w:p>
          <w:p w:rsidRPr="00823B3E" w:rsidR="00823B3E" w:rsidP="00823B3E" w:rsidRDefault="00823B3E" w14:paraId="3E9551D1" w14:textId="29E6CA45">
            <w:pPr>
              <w:jc w:val="both"/>
              <w:rPr>
                <w:rFonts w:ascii="Tahoma" w:hAnsi="Tahoma" w:eastAsia="Tahoma" w:cs="Tahoma"/>
                <w:sz w:val="21"/>
                <w:szCs w:val="21"/>
                <w:lang w:val="en-GB"/>
              </w:rPr>
            </w:pPr>
            <w:r w:rsidRPr="00823B3E">
              <w:rPr>
                <w:rFonts w:ascii="Tahoma" w:hAnsi="Tahoma" w:eastAsia="Tahoma" w:cs="Tahoma"/>
                <w:sz w:val="21"/>
                <w:szCs w:val="21"/>
                <w:lang w:val="en-GB"/>
              </w:rPr>
              <w:t>This module acts as an important bridge into AS and</w:t>
            </w:r>
          </w:p>
          <w:p w:rsidRPr="00823B3E" w:rsidR="00823B3E" w:rsidP="00823B3E" w:rsidRDefault="00823B3E" w14:paraId="01709193"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A Level Chemistry from the study of chemistry within</w:t>
            </w:r>
          </w:p>
          <w:p w:rsidRPr="00823B3E" w:rsidR="00823B3E" w:rsidP="00823B3E" w:rsidRDefault="00823B3E" w14:paraId="568D754A" w14:textId="77777777">
            <w:pPr>
              <w:jc w:val="both"/>
              <w:rPr>
                <w:rFonts w:ascii="Tahoma" w:hAnsi="Tahoma" w:eastAsia="Tahoma" w:cs="Tahoma"/>
                <w:sz w:val="21"/>
                <w:szCs w:val="21"/>
                <w:lang w:val="en-GB"/>
              </w:rPr>
            </w:pPr>
            <w:proofErr w:type="gramStart"/>
            <w:r w:rsidRPr="00823B3E">
              <w:rPr>
                <w:rFonts w:ascii="Tahoma" w:hAnsi="Tahoma" w:eastAsia="Tahoma" w:cs="Tahoma"/>
                <w:sz w:val="21"/>
                <w:szCs w:val="21"/>
                <w:lang w:val="en-GB"/>
              </w:rPr>
              <w:t>science</w:t>
            </w:r>
            <w:proofErr w:type="gramEnd"/>
            <w:r w:rsidRPr="00823B3E">
              <w:rPr>
                <w:rFonts w:ascii="Tahoma" w:hAnsi="Tahoma" w:eastAsia="Tahoma" w:cs="Tahoma"/>
                <w:sz w:val="21"/>
                <w:szCs w:val="21"/>
                <w:lang w:val="en-GB"/>
              </w:rPr>
              <w:t xml:space="preserve"> courses at GCSE level.</w:t>
            </w:r>
          </w:p>
          <w:p w:rsidRPr="00823B3E" w:rsidR="00823B3E" w:rsidP="00823B3E" w:rsidRDefault="00823B3E" w14:paraId="0BD97D44"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This module provides learners with a knowledge and</w:t>
            </w:r>
          </w:p>
          <w:p w:rsidRPr="00823B3E" w:rsidR="00823B3E" w:rsidP="00823B3E" w:rsidRDefault="00823B3E" w14:paraId="31A74F6E"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understanding of the important chemical ideas that</w:t>
            </w:r>
          </w:p>
          <w:p w:rsidRPr="00823B3E" w:rsidR="00823B3E" w:rsidP="00823B3E" w:rsidRDefault="00823B3E" w14:paraId="7A9EEB80"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underpin the study of A Level Chemistry:</w:t>
            </w:r>
          </w:p>
          <w:p w:rsidRPr="00823B3E" w:rsidR="00823B3E" w:rsidP="00823B3E" w:rsidRDefault="00823B3E" w14:paraId="3DBD84B6"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 atomic structure</w:t>
            </w:r>
          </w:p>
          <w:p w:rsidRPr="00823B3E" w:rsidR="00823B3E" w:rsidP="00823B3E" w:rsidRDefault="00823B3E" w14:paraId="2A9913A8"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 quantitative chemistry: formulae, equations,</w:t>
            </w:r>
          </w:p>
          <w:p w:rsidRPr="00823B3E" w:rsidR="00823B3E" w:rsidP="00823B3E" w:rsidRDefault="00823B3E" w14:paraId="4D93F031"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amount of substance and the mole</w:t>
            </w:r>
          </w:p>
          <w:p w:rsidRPr="00823B3E" w:rsidR="00823B3E" w:rsidP="00823B3E" w:rsidRDefault="00823B3E" w14:paraId="3F7271AD"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 reactions of acids</w:t>
            </w:r>
          </w:p>
          <w:p w:rsidRPr="00823B3E" w:rsidR="00823B3E" w:rsidP="00823B3E" w:rsidRDefault="00823B3E" w14:paraId="247FC694"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 oxidation number and redox reactions</w:t>
            </w:r>
          </w:p>
          <w:p w:rsidR="7196A53B" w:rsidP="00823B3E" w:rsidRDefault="00823B3E" w14:paraId="39C7E39C" w14:textId="5F2A5875">
            <w:pPr>
              <w:spacing w:line="259" w:lineRule="auto"/>
              <w:jc w:val="both"/>
              <w:rPr>
                <w:rFonts w:ascii="Tahoma" w:hAnsi="Tahoma" w:eastAsia="Tahoma" w:cs="Tahoma"/>
                <w:sz w:val="21"/>
                <w:szCs w:val="21"/>
                <w:lang w:val="en-GB"/>
              </w:rPr>
            </w:pPr>
            <w:r w:rsidRPr="00823B3E">
              <w:rPr>
                <w:rFonts w:ascii="Tahoma" w:hAnsi="Tahoma" w:eastAsia="Tahoma" w:cs="Tahoma"/>
                <w:sz w:val="21"/>
                <w:szCs w:val="21"/>
                <w:lang w:val="en-GB"/>
              </w:rPr>
              <w:t>•• bonding and structure.</w:t>
            </w:r>
          </w:p>
          <w:p w:rsidRPr="00823B3E" w:rsidR="00823B3E" w:rsidP="00823B3E" w:rsidRDefault="00823B3E" w14:paraId="73A693E7" w14:textId="77777777">
            <w:pPr>
              <w:jc w:val="both"/>
              <w:rPr>
                <w:rFonts w:ascii="Tahoma" w:hAnsi="Tahoma" w:eastAsia="Tahoma" w:cs="Tahoma"/>
                <w:sz w:val="21"/>
                <w:szCs w:val="21"/>
              </w:rPr>
            </w:pPr>
            <w:r w:rsidRPr="00823B3E">
              <w:rPr>
                <w:rFonts w:ascii="Tahoma" w:hAnsi="Tahoma" w:eastAsia="Tahoma" w:cs="Tahoma"/>
                <w:sz w:val="21"/>
                <w:szCs w:val="21"/>
              </w:rPr>
              <w:t>The importance of these basic chemical concepts</w:t>
            </w:r>
          </w:p>
          <w:p w:rsidRPr="00823B3E" w:rsidR="00823B3E" w:rsidP="00823B3E" w:rsidRDefault="00823B3E" w14:paraId="5884EBCB" w14:textId="77777777">
            <w:pPr>
              <w:jc w:val="both"/>
              <w:rPr>
                <w:rFonts w:ascii="Tahoma" w:hAnsi="Tahoma" w:eastAsia="Tahoma" w:cs="Tahoma"/>
                <w:sz w:val="21"/>
                <w:szCs w:val="21"/>
              </w:rPr>
            </w:pPr>
            <w:r w:rsidRPr="00823B3E">
              <w:rPr>
                <w:rFonts w:ascii="Tahoma" w:hAnsi="Tahoma" w:eastAsia="Tahoma" w:cs="Tahoma"/>
                <w:sz w:val="21"/>
                <w:szCs w:val="21"/>
              </w:rPr>
              <w:t>is seen as a prerequisite for all further chemistry</w:t>
            </w:r>
          </w:p>
          <w:p w:rsidRPr="00823B3E" w:rsidR="00823B3E" w:rsidP="00823B3E" w:rsidRDefault="00823B3E" w14:paraId="7E56B3B8" w14:textId="475B8FDC">
            <w:pPr>
              <w:jc w:val="both"/>
              <w:rPr>
                <w:rFonts w:ascii="Tahoma" w:hAnsi="Tahoma" w:eastAsia="Tahoma" w:cs="Tahoma"/>
                <w:sz w:val="21"/>
                <w:szCs w:val="21"/>
              </w:rPr>
            </w:pPr>
            <w:r w:rsidRPr="00823B3E">
              <w:rPr>
                <w:rFonts w:ascii="Tahoma" w:hAnsi="Tahoma" w:eastAsia="Tahoma" w:cs="Tahoma"/>
                <w:sz w:val="21"/>
                <w:szCs w:val="21"/>
              </w:rPr>
              <w:t xml:space="preserve">modules, and it is </w:t>
            </w:r>
            <w:r>
              <w:rPr>
                <w:rFonts w:ascii="Tahoma" w:hAnsi="Tahoma" w:eastAsia="Tahoma" w:cs="Tahoma"/>
                <w:sz w:val="21"/>
                <w:szCs w:val="21"/>
              </w:rPr>
              <w:t>important</w:t>
            </w:r>
            <w:r w:rsidRPr="00823B3E">
              <w:rPr>
                <w:rFonts w:ascii="Tahoma" w:hAnsi="Tahoma" w:eastAsia="Tahoma" w:cs="Tahoma"/>
                <w:sz w:val="21"/>
                <w:szCs w:val="21"/>
              </w:rPr>
              <w:t xml:space="preserve"> that this module</w:t>
            </w:r>
          </w:p>
          <w:p w:rsidRPr="00823B3E" w:rsidR="00823B3E" w:rsidP="00823B3E" w:rsidRDefault="00823B3E" w14:paraId="5F39860A" w14:textId="77777777">
            <w:pPr>
              <w:jc w:val="both"/>
              <w:rPr>
                <w:rFonts w:ascii="Tahoma" w:hAnsi="Tahoma" w:eastAsia="Tahoma" w:cs="Tahoma"/>
                <w:sz w:val="21"/>
                <w:szCs w:val="21"/>
              </w:rPr>
            </w:pPr>
            <w:proofErr w:type="gramStart"/>
            <w:r w:rsidRPr="00823B3E">
              <w:rPr>
                <w:rFonts w:ascii="Tahoma" w:hAnsi="Tahoma" w:eastAsia="Tahoma" w:cs="Tahoma"/>
                <w:sz w:val="21"/>
                <w:szCs w:val="21"/>
              </w:rPr>
              <w:t>should</w:t>
            </w:r>
            <w:proofErr w:type="gramEnd"/>
            <w:r w:rsidRPr="00823B3E">
              <w:rPr>
                <w:rFonts w:ascii="Tahoma" w:hAnsi="Tahoma" w:eastAsia="Tahoma" w:cs="Tahoma"/>
                <w:sz w:val="21"/>
                <w:szCs w:val="21"/>
              </w:rPr>
              <w:t xml:space="preserve"> be studied first during this course.</w:t>
            </w:r>
          </w:p>
          <w:p w:rsidRPr="00823B3E" w:rsidR="00823B3E" w:rsidP="00823B3E" w:rsidRDefault="00823B3E" w14:paraId="3CD81290" w14:textId="77777777">
            <w:pPr>
              <w:jc w:val="both"/>
              <w:rPr>
                <w:rFonts w:ascii="Tahoma" w:hAnsi="Tahoma" w:eastAsia="Tahoma" w:cs="Tahoma"/>
                <w:sz w:val="21"/>
                <w:szCs w:val="21"/>
              </w:rPr>
            </w:pPr>
            <w:r w:rsidRPr="00823B3E">
              <w:rPr>
                <w:rFonts w:ascii="Tahoma" w:hAnsi="Tahoma" w:eastAsia="Tahoma" w:cs="Tahoma"/>
                <w:sz w:val="21"/>
                <w:szCs w:val="21"/>
              </w:rPr>
              <w:t>This module allows learners to develop important</w:t>
            </w:r>
          </w:p>
          <w:p w:rsidRPr="00823B3E" w:rsidR="00823B3E" w:rsidP="00823B3E" w:rsidRDefault="00823B3E" w14:paraId="484CEB7D" w14:textId="77777777">
            <w:pPr>
              <w:jc w:val="both"/>
              <w:rPr>
                <w:rFonts w:ascii="Tahoma" w:hAnsi="Tahoma" w:eastAsia="Tahoma" w:cs="Tahoma"/>
                <w:sz w:val="21"/>
                <w:szCs w:val="21"/>
              </w:rPr>
            </w:pPr>
            <w:r w:rsidRPr="00823B3E">
              <w:rPr>
                <w:rFonts w:ascii="Tahoma" w:hAnsi="Tahoma" w:eastAsia="Tahoma" w:cs="Tahoma"/>
                <w:sz w:val="21"/>
                <w:szCs w:val="21"/>
              </w:rPr>
              <w:t>quantitative techniques involved in measuring masses,</w:t>
            </w:r>
          </w:p>
          <w:p w:rsidRPr="00823B3E" w:rsidR="00823B3E" w:rsidP="00823B3E" w:rsidRDefault="00823B3E" w14:paraId="49F2F7B2" w14:textId="77777777">
            <w:pPr>
              <w:jc w:val="both"/>
              <w:rPr>
                <w:rFonts w:ascii="Tahoma" w:hAnsi="Tahoma" w:eastAsia="Tahoma" w:cs="Tahoma"/>
                <w:sz w:val="21"/>
                <w:szCs w:val="21"/>
              </w:rPr>
            </w:pPr>
            <w:r w:rsidRPr="00823B3E">
              <w:rPr>
                <w:rFonts w:ascii="Tahoma" w:hAnsi="Tahoma" w:eastAsia="Tahoma" w:cs="Tahoma"/>
                <w:sz w:val="21"/>
                <w:szCs w:val="21"/>
              </w:rPr>
              <w:t>gas and solution volumes, including use of volumetric</w:t>
            </w:r>
          </w:p>
          <w:p w:rsidRPr="00823B3E" w:rsidR="00823B3E" w:rsidP="00823B3E" w:rsidRDefault="00823B3E" w14:paraId="091546FA" w14:textId="77777777">
            <w:pPr>
              <w:jc w:val="both"/>
              <w:rPr>
                <w:rFonts w:ascii="Tahoma" w:hAnsi="Tahoma" w:eastAsia="Tahoma" w:cs="Tahoma"/>
                <w:sz w:val="21"/>
                <w:szCs w:val="21"/>
              </w:rPr>
            </w:pPr>
            <w:proofErr w:type="gramStart"/>
            <w:r w:rsidRPr="00823B3E">
              <w:rPr>
                <w:rFonts w:ascii="Tahoma" w:hAnsi="Tahoma" w:eastAsia="Tahoma" w:cs="Tahoma"/>
                <w:sz w:val="21"/>
                <w:szCs w:val="21"/>
              </w:rPr>
              <w:t>apparatus</w:t>
            </w:r>
            <w:proofErr w:type="gramEnd"/>
            <w:r w:rsidRPr="00823B3E">
              <w:rPr>
                <w:rFonts w:ascii="Tahoma" w:hAnsi="Tahoma" w:eastAsia="Tahoma" w:cs="Tahoma"/>
                <w:sz w:val="21"/>
                <w:szCs w:val="21"/>
              </w:rPr>
              <w:t>.</w:t>
            </w:r>
          </w:p>
          <w:p w:rsidRPr="00823B3E" w:rsidR="00823B3E" w:rsidP="00823B3E" w:rsidRDefault="00823B3E" w14:paraId="10509A19" w14:textId="77777777">
            <w:pPr>
              <w:jc w:val="both"/>
              <w:rPr>
                <w:rFonts w:ascii="Tahoma" w:hAnsi="Tahoma" w:eastAsia="Tahoma" w:cs="Tahoma"/>
                <w:sz w:val="21"/>
                <w:szCs w:val="21"/>
              </w:rPr>
            </w:pPr>
            <w:r w:rsidRPr="00823B3E">
              <w:rPr>
                <w:rFonts w:ascii="Tahoma" w:hAnsi="Tahoma" w:eastAsia="Tahoma" w:cs="Tahoma"/>
                <w:sz w:val="21"/>
                <w:szCs w:val="21"/>
              </w:rPr>
              <w:t>Learners are also able to develop their mathematical</w:t>
            </w:r>
          </w:p>
          <w:p w:rsidRPr="00823B3E" w:rsidR="00823B3E" w:rsidP="00823B3E" w:rsidRDefault="00823B3E" w14:paraId="7F346A2D" w14:textId="77777777">
            <w:pPr>
              <w:jc w:val="both"/>
              <w:rPr>
                <w:rFonts w:ascii="Tahoma" w:hAnsi="Tahoma" w:eastAsia="Tahoma" w:cs="Tahoma"/>
                <w:sz w:val="21"/>
                <w:szCs w:val="21"/>
              </w:rPr>
            </w:pPr>
            <w:r w:rsidRPr="00823B3E">
              <w:rPr>
                <w:rFonts w:ascii="Tahoma" w:hAnsi="Tahoma" w:eastAsia="Tahoma" w:cs="Tahoma"/>
                <w:sz w:val="21"/>
                <w:szCs w:val="21"/>
              </w:rPr>
              <w:t>skills during their study of amount of substance and</w:t>
            </w:r>
          </w:p>
          <w:p w:rsidR="00823B3E" w:rsidP="00823B3E" w:rsidRDefault="00823B3E" w14:paraId="7690773A" w14:textId="18DA29ED">
            <w:pPr>
              <w:spacing w:line="259" w:lineRule="auto"/>
              <w:jc w:val="both"/>
              <w:rPr>
                <w:rFonts w:ascii="Tahoma" w:hAnsi="Tahoma" w:eastAsia="Tahoma" w:cs="Tahoma"/>
                <w:sz w:val="21"/>
                <w:szCs w:val="21"/>
              </w:rPr>
            </w:pPr>
            <w:proofErr w:type="gramStart"/>
            <w:r w:rsidRPr="00823B3E">
              <w:rPr>
                <w:rFonts w:ascii="Tahoma" w:hAnsi="Tahoma" w:eastAsia="Tahoma" w:cs="Tahoma"/>
                <w:sz w:val="21"/>
                <w:szCs w:val="21"/>
              </w:rPr>
              <w:t>when</w:t>
            </w:r>
            <w:proofErr w:type="gramEnd"/>
            <w:r w:rsidRPr="00823B3E">
              <w:rPr>
                <w:rFonts w:ascii="Tahoma" w:hAnsi="Tahoma" w:eastAsia="Tahoma" w:cs="Tahoma"/>
                <w:sz w:val="21"/>
                <w:szCs w:val="21"/>
              </w:rPr>
              <w:t xml:space="preserve"> carrying out quantitative practical work.</w:t>
            </w:r>
          </w:p>
          <w:p w:rsidR="7196A53B" w:rsidP="7E523BEB" w:rsidRDefault="7196A53B" w14:paraId="6D8F8043" w14:textId="6FB0FC17">
            <w:pPr>
              <w:spacing w:line="259" w:lineRule="auto"/>
              <w:jc w:val="both"/>
              <w:rPr>
                <w:rFonts w:ascii="Tahoma" w:hAnsi="Tahoma" w:eastAsia="Tahoma" w:cs="Tahoma"/>
                <w:sz w:val="21"/>
                <w:szCs w:val="21"/>
                <w:lang w:val="en-GB"/>
              </w:rPr>
            </w:pPr>
          </w:p>
          <w:p w:rsidR="7196A53B" w:rsidP="5337A031" w:rsidRDefault="7196A53B" w14:paraId="7781739E" w14:textId="506E2464">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 xml:space="preserve">These topics further develop upon the scientific content covered at </w:t>
            </w:r>
            <w:r w:rsidRPr="5337A031" w:rsidR="37718134">
              <w:rPr>
                <w:rFonts w:ascii="Tahoma" w:hAnsi="Tahoma" w:eastAsia="Tahoma" w:cs="Tahoma"/>
                <w:sz w:val="21"/>
                <w:szCs w:val="21"/>
                <w:lang w:val="en-GB"/>
              </w:rPr>
              <w:t>KS4</w:t>
            </w:r>
            <w:r w:rsidRPr="5337A031">
              <w:rPr>
                <w:rFonts w:ascii="Tahoma" w:hAnsi="Tahoma" w:eastAsia="Tahoma" w:cs="Tahoma"/>
                <w:sz w:val="21"/>
                <w:szCs w:val="21"/>
                <w:lang w:val="en-GB"/>
              </w:rPr>
              <w:t xml:space="preserve"> and give the teacher opportunities to further develop the practical investigative skills the students gained at </w:t>
            </w:r>
            <w:r w:rsidRPr="5337A031" w:rsidR="37718134">
              <w:rPr>
                <w:rFonts w:ascii="Tahoma" w:hAnsi="Tahoma" w:eastAsia="Tahoma" w:cs="Tahoma"/>
                <w:sz w:val="21"/>
                <w:szCs w:val="21"/>
                <w:lang w:val="en-GB"/>
              </w:rPr>
              <w:t>KS4</w:t>
            </w:r>
            <w:r w:rsidRPr="5337A031">
              <w:rPr>
                <w:rFonts w:ascii="Tahoma" w:hAnsi="Tahoma" w:eastAsia="Tahoma" w:cs="Tahoma"/>
                <w:sz w:val="21"/>
                <w:szCs w:val="21"/>
                <w:lang w:val="en-GB"/>
              </w:rPr>
              <w:t>.</w:t>
            </w:r>
          </w:p>
          <w:p w:rsidR="7196A53B" w:rsidP="7196A53B" w:rsidRDefault="7196A53B" w14:paraId="483A77B3" w14:textId="24333E09">
            <w:pPr>
              <w:spacing w:line="259" w:lineRule="auto"/>
              <w:jc w:val="both"/>
              <w:rPr>
                <w:rFonts w:ascii="Calibri" w:hAnsi="Calibri" w:eastAsia="Calibri" w:cs="Calibri"/>
                <w:sz w:val="21"/>
                <w:szCs w:val="21"/>
              </w:rPr>
            </w:pPr>
          </w:p>
          <w:p w:rsidR="7196A53B" w:rsidP="7196A53B" w:rsidRDefault="7196A53B" w14:paraId="7DBE2D2C" w14:textId="100DED2F">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7196A53B" w:rsidP="5337A031" w:rsidRDefault="7196A53B" w14:paraId="06F0FD33" w14:textId="58637F78">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 xml:space="preserve">Students cover these topics in year </w:t>
            </w:r>
            <w:r w:rsidRPr="5337A031" w:rsidR="7B59B293">
              <w:rPr>
                <w:rFonts w:ascii="Tahoma" w:hAnsi="Tahoma" w:eastAsia="Tahoma" w:cs="Tahoma"/>
                <w:sz w:val="21"/>
                <w:szCs w:val="21"/>
                <w:lang w:val="en-GB"/>
              </w:rPr>
              <w:t>10/11</w:t>
            </w:r>
            <w:r w:rsidRPr="5337A031">
              <w:rPr>
                <w:rFonts w:ascii="Tahoma" w:hAnsi="Tahoma" w:eastAsia="Tahoma" w:cs="Tahoma"/>
                <w:sz w:val="21"/>
                <w:szCs w:val="21"/>
                <w:lang w:val="en-GB"/>
              </w:rPr>
              <w:t xml:space="preserve"> as it forms the basis of their scientific understanding moving forward into year 1</w:t>
            </w:r>
            <w:r w:rsidRPr="5337A031" w:rsidR="7D2CEC0C">
              <w:rPr>
                <w:rFonts w:ascii="Tahoma" w:hAnsi="Tahoma" w:eastAsia="Tahoma" w:cs="Tahoma"/>
                <w:sz w:val="21"/>
                <w:szCs w:val="21"/>
                <w:lang w:val="en-GB"/>
              </w:rPr>
              <w:t>2</w:t>
            </w:r>
            <w:r w:rsidRPr="5337A031">
              <w:rPr>
                <w:rFonts w:ascii="Tahoma" w:hAnsi="Tahoma" w:eastAsia="Tahoma" w:cs="Tahoma"/>
                <w:sz w:val="21"/>
                <w:szCs w:val="21"/>
                <w:lang w:val="en-GB"/>
              </w:rPr>
              <w:t xml:space="preserve"> and year 1</w:t>
            </w:r>
            <w:r w:rsidRPr="5337A031" w:rsidR="2633EB8F">
              <w:rPr>
                <w:rFonts w:ascii="Tahoma" w:hAnsi="Tahoma" w:eastAsia="Tahoma" w:cs="Tahoma"/>
                <w:sz w:val="21"/>
                <w:szCs w:val="21"/>
                <w:lang w:val="en-GB"/>
              </w:rPr>
              <w:t>3</w:t>
            </w:r>
            <w:r w:rsidRPr="5337A031">
              <w:rPr>
                <w:rFonts w:ascii="Tahoma" w:hAnsi="Tahoma" w:eastAsia="Tahoma" w:cs="Tahoma"/>
                <w:sz w:val="21"/>
                <w:szCs w:val="21"/>
                <w:lang w:val="en-GB"/>
              </w:rPr>
              <w:t xml:space="preserve">. In addition, these topics embed and build upon the knowledge and skills covered in the </w:t>
            </w:r>
            <w:r w:rsidRPr="5337A031" w:rsidR="37718134">
              <w:rPr>
                <w:rFonts w:ascii="Tahoma" w:hAnsi="Tahoma" w:eastAsia="Tahoma" w:cs="Tahoma"/>
                <w:sz w:val="21"/>
                <w:szCs w:val="21"/>
                <w:lang w:val="en-GB"/>
              </w:rPr>
              <w:t>KS4</w:t>
            </w:r>
            <w:r w:rsidRPr="5337A031">
              <w:rPr>
                <w:rFonts w:ascii="Tahoma" w:hAnsi="Tahoma" w:eastAsia="Tahoma" w:cs="Tahoma"/>
                <w:sz w:val="21"/>
                <w:szCs w:val="21"/>
                <w:lang w:val="en-GB"/>
              </w:rPr>
              <w:t xml:space="preserve"> curriculum.</w:t>
            </w:r>
          </w:p>
          <w:p w:rsidR="7196A53B" w:rsidP="7196A53B" w:rsidRDefault="7196A53B" w14:paraId="67EECBA0" w14:textId="223A8869">
            <w:pPr>
              <w:spacing w:line="259" w:lineRule="auto"/>
              <w:jc w:val="both"/>
              <w:rPr>
                <w:rFonts w:ascii="Calibri" w:hAnsi="Calibri" w:eastAsia="Calibri" w:cs="Calibri"/>
                <w:sz w:val="21"/>
                <w:szCs w:val="21"/>
              </w:rPr>
            </w:pPr>
          </w:p>
        </w:tc>
      </w:tr>
      <w:tr w:rsidR="7196A53B" w:rsidTr="022402C6" w14:paraId="313A041A" w14:textId="77777777">
        <w:tc>
          <w:tcPr>
            <w:tcW w:w="9360" w:type="dxa"/>
            <w:shd w:val="clear" w:color="auto" w:fill="8EAADB" w:themeFill="accent1" w:themeFillTint="99"/>
            <w:tcMar/>
          </w:tcPr>
          <w:p w:rsidR="7196A53B" w:rsidP="7196A53B" w:rsidRDefault="7196A53B" w14:paraId="7E2DE58F" w14:textId="62B8F36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t>Key concepts/ideas that are taught to students in this unit/topic, including any anticipated gaps in knowledge and plan to overcome these</w:t>
            </w:r>
          </w:p>
        </w:tc>
      </w:tr>
      <w:tr w:rsidR="7196A53B" w:rsidTr="022402C6" w14:paraId="31545BC8" w14:textId="77777777">
        <w:tc>
          <w:tcPr>
            <w:tcW w:w="9360" w:type="dxa"/>
            <w:tcMar/>
          </w:tcPr>
          <w:p w:rsidR="736E2776" w:rsidP="7E523BEB" w:rsidRDefault="736E2776" w14:paraId="32A7DDA2" w14:textId="272716CA">
            <w:pPr>
              <w:spacing w:line="259" w:lineRule="auto"/>
              <w:jc w:val="both"/>
              <w:rPr>
                <w:rFonts w:ascii="Tahoma" w:hAnsi="Tahoma" w:eastAsia="Tahoma" w:cs="Tahoma"/>
                <w:b/>
                <w:bCs/>
                <w:sz w:val="21"/>
                <w:szCs w:val="21"/>
                <w:lang w:val="en-GB"/>
              </w:rPr>
            </w:pPr>
            <w:r w:rsidRPr="7E523BEB">
              <w:rPr>
                <w:rFonts w:ascii="Tahoma" w:hAnsi="Tahoma" w:eastAsia="Tahoma" w:cs="Tahoma"/>
                <w:b/>
                <w:bCs/>
                <w:sz w:val="21"/>
                <w:szCs w:val="21"/>
                <w:lang w:val="en-GB"/>
              </w:rPr>
              <w:t>TOPIC</w:t>
            </w:r>
            <w:r w:rsidR="00823B3E">
              <w:rPr>
                <w:rFonts w:ascii="Tahoma" w:hAnsi="Tahoma" w:eastAsia="Tahoma" w:cs="Tahoma"/>
                <w:b/>
                <w:bCs/>
                <w:sz w:val="21"/>
                <w:szCs w:val="21"/>
                <w:lang w:val="en-GB"/>
              </w:rPr>
              <w:t xml:space="preserve"> </w:t>
            </w:r>
            <w:r w:rsidRPr="00823B3E" w:rsidR="00823B3E">
              <w:rPr>
                <w:rFonts w:ascii="Tahoma" w:hAnsi="Tahoma" w:eastAsia="Tahoma" w:cs="Tahoma"/>
                <w:b/>
                <w:bCs/>
                <w:sz w:val="21"/>
                <w:szCs w:val="21"/>
                <w:lang w:val="en-GB"/>
              </w:rPr>
              <w:t>Module 2: Foundations in chemistry</w:t>
            </w:r>
          </w:p>
          <w:p w:rsidR="00883889" w:rsidP="00115315" w:rsidRDefault="00115315" w14:paraId="5A47B879" w14:textId="134DAA9E">
            <w:pPr>
              <w:spacing w:line="259" w:lineRule="auto"/>
              <w:jc w:val="both"/>
              <w:rPr>
                <w:rFonts w:ascii="Tahoma" w:hAnsi="Tahoma" w:eastAsia="Tahoma" w:cs="Tahoma"/>
                <w:sz w:val="21"/>
                <w:szCs w:val="21"/>
                <w:lang w:val="en-GB"/>
              </w:rPr>
            </w:pPr>
            <w:r>
              <w:rPr>
                <w:rFonts w:ascii="Tahoma" w:hAnsi="Tahoma" w:eastAsia="Tahoma" w:cs="Tahoma"/>
                <w:sz w:val="21"/>
                <w:szCs w:val="21"/>
                <w:lang w:val="en-GB"/>
              </w:rPr>
              <w:t xml:space="preserve">PAG 2.1 </w:t>
            </w:r>
          </w:p>
          <w:p w:rsidR="00115315" w:rsidP="00115315" w:rsidRDefault="00115315" w14:paraId="25973D07" w14:textId="679FD450">
            <w:pPr>
              <w:spacing w:line="259" w:lineRule="auto"/>
              <w:jc w:val="both"/>
              <w:rPr>
                <w:rFonts w:ascii="Tahoma" w:hAnsi="Tahoma" w:eastAsia="Tahoma" w:cs="Tahoma"/>
                <w:sz w:val="21"/>
                <w:szCs w:val="21"/>
                <w:lang w:val="en-GB"/>
              </w:rPr>
            </w:pPr>
            <w:r>
              <w:rPr>
                <w:rFonts w:ascii="Tahoma" w:hAnsi="Tahoma" w:eastAsia="Tahoma" w:cs="Tahoma"/>
                <w:sz w:val="21"/>
                <w:szCs w:val="21"/>
                <w:lang w:val="en-GB"/>
              </w:rPr>
              <w:lastRenderedPageBreak/>
              <w:t>Determination of the concentration of Hydrochloric acid using a standard solution of sodium hydrogen carbonate.</w:t>
            </w:r>
          </w:p>
          <w:p w:rsidR="00115315" w:rsidP="00115315" w:rsidRDefault="00115315" w14:paraId="79A10276" w14:textId="30E85D4F">
            <w:pPr>
              <w:spacing w:line="259" w:lineRule="auto"/>
              <w:jc w:val="both"/>
              <w:rPr>
                <w:rFonts w:ascii="Tahoma" w:hAnsi="Tahoma" w:eastAsia="Tahoma" w:cs="Tahoma"/>
                <w:sz w:val="21"/>
                <w:szCs w:val="21"/>
                <w:lang w:val="en-GB"/>
              </w:rPr>
            </w:pPr>
          </w:p>
          <w:p w:rsidRPr="00115315" w:rsidR="00115315" w:rsidP="00115315" w:rsidRDefault="00115315" w14:paraId="788D8ECC" w14:textId="77777777">
            <w:pPr>
              <w:jc w:val="both"/>
              <w:rPr>
                <w:rFonts w:ascii="Tahoma" w:hAnsi="Tahoma" w:eastAsia="Tahoma" w:cs="Tahoma"/>
                <w:sz w:val="21"/>
                <w:szCs w:val="21"/>
                <w:lang w:val="en-GB"/>
              </w:rPr>
            </w:pPr>
            <w:r w:rsidRPr="00115315">
              <w:rPr>
                <w:rFonts w:ascii="Tahoma" w:hAnsi="Tahoma" w:eastAsia="Tahoma" w:cs="Tahoma"/>
                <w:sz w:val="21"/>
                <w:szCs w:val="21"/>
                <w:lang w:val="en-GB"/>
              </w:rPr>
              <w:t>Redox reactions</w:t>
            </w:r>
          </w:p>
          <w:p w:rsidRPr="00115315" w:rsidR="00115315" w:rsidP="00115315" w:rsidRDefault="00115315" w14:paraId="69AC1042" w14:textId="77777777">
            <w:pPr>
              <w:jc w:val="both"/>
              <w:rPr>
                <w:rFonts w:ascii="Tahoma" w:hAnsi="Tahoma" w:eastAsia="Tahoma" w:cs="Tahoma"/>
                <w:sz w:val="21"/>
                <w:szCs w:val="21"/>
                <w:lang w:val="en-GB"/>
              </w:rPr>
            </w:pPr>
            <w:r w:rsidRPr="00115315">
              <w:rPr>
                <w:rFonts w:ascii="Tahoma" w:hAnsi="Tahoma" w:eastAsia="Tahoma" w:cs="Tahoma"/>
                <w:sz w:val="21"/>
                <w:szCs w:val="21"/>
                <w:lang w:val="en-GB"/>
              </w:rPr>
              <w:t>(d) oxidation and reduction in terms of:</w:t>
            </w:r>
          </w:p>
          <w:p w:rsidRPr="00115315" w:rsidR="00115315" w:rsidP="00115315" w:rsidRDefault="00115315" w14:paraId="08F8A067" w14:textId="77777777">
            <w:pPr>
              <w:jc w:val="both"/>
              <w:rPr>
                <w:rFonts w:ascii="Tahoma" w:hAnsi="Tahoma" w:eastAsia="Tahoma" w:cs="Tahoma"/>
                <w:sz w:val="21"/>
                <w:szCs w:val="21"/>
                <w:lang w:val="en-GB"/>
              </w:rPr>
            </w:pPr>
            <w:r w:rsidRPr="00115315">
              <w:rPr>
                <w:rFonts w:ascii="Tahoma" w:hAnsi="Tahoma" w:eastAsia="Tahoma" w:cs="Tahoma"/>
                <w:sz w:val="21"/>
                <w:szCs w:val="21"/>
                <w:lang w:val="en-GB"/>
              </w:rPr>
              <w:t>(</w:t>
            </w:r>
            <w:proofErr w:type="spellStart"/>
            <w:r w:rsidRPr="00115315">
              <w:rPr>
                <w:rFonts w:ascii="Tahoma" w:hAnsi="Tahoma" w:eastAsia="Tahoma" w:cs="Tahoma"/>
                <w:sz w:val="21"/>
                <w:szCs w:val="21"/>
                <w:lang w:val="en-GB"/>
              </w:rPr>
              <w:t>i</w:t>
            </w:r>
            <w:proofErr w:type="spellEnd"/>
            <w:r w:rsidRPr="00115315">
              <w:rPr>
                <w:rFonts w:ascii="Tahoma" w:hAnsi="Tahoma" w:eastAsia="Tahoma" w:cs="Tahoma"/>
                <w:sz w:val="21"/>
                <w:szCs w:val="21"/>
                <w:lang w:val="en-GB"/>
              </w:rPr>
              <w:t>) electron transfer</w:t>
            </w:r>
          </w:p>
          <w:p w:rsidRPr="00115315" w:rsidR="00115315" w:rsidP="00115315" w:rsidRDefault="00115315" w14:paraId="452E3C86" w14:textId="77777777">
            <w:pPr>
              <w:jc w:val="both"/>
              <w:rPr>
                <w:rFonts w:ascii="Tahoma" w:hAnsi="Tahoma" w:eastAsia="Tahoma" w:cs="Tahoma"/>
                <w:sz w:val="21"/>
                <w:szCs w:val="21"/>
                <w:lang w:val="en-GB"/>
              </w:rPr>
            </w:pPr>
            <w:r w:rsidRPr="00115315">
              <w:rPr>
                <w:rFonts w:ascii="Tahoma" w:hAnsi="Tahoma" w:eastAsia="Tahoma" w:cs="Tahoma"/>
                <w:sz w:val="21"/>
                <w:szCs w:val="21"/>
                <w:lang w:val="en-GB"/>
              </w:rPr>
              <w:t>(ii) changes in oxidation number</w:t>
            </w:r>
          </w:p>
          <w:p w:rsidRPr="00115315" w:rsidR="00115315" w:rsidP="00115315" w:rsidRDefault="00115315" w14:paraId="19D4C7DC" w14:textId="77777777">
            <w:pPr>
              <w:jc w:val="both"/>
              <w:rPr>
                <w:rFonts w:ascii="Tahoma" w:hAnsi="Tahoma" w:eastAsia="Tahoma" w:cs="Tahoma"/>
                <w:sz w:val="21"/>
                <w:szCs w:val="21"/>
                <w:lang w:val="en-GB"/>
              </w:rPr>
            </w:pPr>
            <w:r w:rsidRPr="00115315">
              <w:rPr>
                <w:rFonts w:ascii="Tahoma" w:hAnsi="Tahoma" w:eastAsia="Tahoma" w:cs="Tahoma"/>
                <w:sz w:val="21"/>
                <w:szCs w:val="21"/>
                <w:lang w:val="en-GB"/>
              </w:rPr>
              <w:t>Should include examples of s-, p- and d-block</w:t>
            </w:r>
          </w:p>
          <w:p w:rsidR="00115315" w:rsidP="00115315" w:rsidRDefault="00115315" w14:paraId="5D505DAA" w14:textId="1ABFD0D7">
            <w:pPr>
              <w:spacing w:line="259" w:lineRule="auto"/>
              <w:jc w:val="both"/>
              <w:rPr>
                <w:rFonts w:ascii="Tahoma" w:hAnsi="Tahoma" w:eastAsia="Tahoma" w:cs="Tahoma"/>
                <w:sz w:val="21"/>
                <w:szCs w:val="21"/>
                <w:lang w:val="en-GB"/>
              </w:rPr>
            </w:pPr>
            <w:proofErr w:type="gramStart"/>
            <w:r w:rsidRPr="00115315">
              <w:rPr>
                <w:rFonts w:ascii="Tahoma" w:hAnsi="Tahoma" w:eastAsia="Tahoma" w:cs="Tahoma"/>
                <w:sz w:val="21"/>
                <w:szCs w:val="21"/>
                <w:lang w:val="en-GB"/>
              </w:rPr>
              <w:t>elements</w:t>
            </w:r>
            <w:proofErr w:type="gramEnd"/>
            <w:r w:rsidRPr="00115315">
              <w:rPr>
                <w:rFonts w:ascii="Tahoma" w:hAnsi="Tahoma" w:eastAsia="Tahoma" w:cs="Tahoma"/>
                <w:sz w:val="21"/>
                <w:szCs w:val="21"/>
                <w:lang w:val="en-GB"/>
              </w:rPr>
              <w:t>.</w:t>
            </w:r>
          </w:p>
          <w:p w:rsidR="00115315" w:rsidP="00115315" w:rsidRDefault="00115315" w14:paraId="4BBB8C4A" w14:textId="7501D7F5">
            <w:pPr>
              <w:spacing w:line="259" w:lineRule="auto"/>
              <w:jc w:val="both"/>
              <w:rPr>
                <w:rFonts w:ascii="Tahoma" w:hAnsi="Tahoma" w:eastAsia="Tahoma" w:cs="Tahoma"/>
                <w:sz w:val="21"/>
                <w:szCs w:val="21"/>
                <w:lang w:val="en-GB"/>
              </w:rPr>
            </w:pPr>
          </w:p>
          <w:p w:rsidRPr="00115315" w:rsidR="00115315" w:rsidP="00115315" w:rsidRDefault="00115315" w14:paraId="4E4BBFD7" w14:textId="77777777">
            <w:pPr>
              <w:jc w:val="both"/>
              <w:rPr>
                <w:rFonts w:ascii="Tahoma" w:hAnsi="Tahoma" w:eastAsia="Tahoma" w:cs="Tahoma"/>
                <w:sz w:val="21"/>
                <w:szCs w:val="21"/>
                <w:lang w:val="en-GB"/>
              </w:rPr>
            </w:pPr>
            <w:r w:rsidRPr="00115315">
              <w:rPr>
                <w:rFonts w:ascii="Tahoma" w:hAnsi="Tahoma" w:eastAsia="Tahoma" w:cs="Tahoma"/>
                <w:sz w:val="21"/>
                <w:szCs w:val="21"/>
                <w:lang w:val="en-GB"/>
              </w:rPr>
              <w:t>(e) redox reactions of metals with acids to form</w:t>
            </w:r>
          </w:p>
          <w:p w:rsidRPr="00115315" w:rsidR="00115315" w:rsidP="00115315" w:rsidRDefault="00115315" w14:paraId="4B0B7817" w14:textId="77777777">
            <w:pPr>
              <w:jc w:val="both"/>
              <w:rPr>
                <w:rFonts w:ascii="Tahoma" w:hAnsi="Tahoma" w:eastAsia="Tahoma" w:cs="Tahoma"/>
                <w:sz w:val="21"/>
                <w:szCs w:val="21"/>
                <w:lang w:val="en-GB"/>
              </w:rPr>
            </w:pPr>
            <w:r w:rsidRPr="00115315">
              <w:rPr>
                <w:rFonts w:ascii="Tahoma" w:hAnsi="Tahoma" w:eastAsia="Tahoma" w:cs="Tahoma"/>
                <w:sz w:val="21"/>
                <w:szCs w:val="21"/>
                <w:lang w:val="en-GB"/>
              </w:rPr>
              <w:t>salts, including full equations (see also 2.1.4 c)</w:t>
            </w:r>
          </w:p>
          <w:p w:rsidRPr="00115315" w:rsidR="00115315" w:rsidP="00115315" w:rsidRDefault="00115315" w14:paraId="120AF428" w14:textId="77777777">
            <w:pPr>
              <w:jc w:val="both"/>
              <w:rPr>
                <w:rFonts w:ascii="Tahoma" w:hAnsi="Tahoma" w:eastAsia="Tahoma" w:cs="Tahoma"/>
                <w:sz w:val="21"/>
                <w:szCs w:val="21"/>
                <w:lang w:val="en-GB"/>
              </w:rPr>
            </w:pPr>
            <w:r w:rsidRPr="00115315">
              <w:rPr>
                <w:rFonts w:ascii="Tahoma" w:hAnsi="Tahoma" w:eastAsia="Tahoma" w:cs="Tahoma"/>
                <w:sz w:val="21"/>
                <w:szCs w:val="21"/>
                <w:lang w:val="en-GB"/>
              </w:rPr>
              <w:t>Metals should be from s-, p- and d-blocks</w:t>
            </w:r>
          </w:p>
          <w:p w:rsidRPr="00115315" w:rsidR="00115315" w:rsidP="00115315" w:rsidRDefault="00115315" w14:paraId="4945684A" w14:textId="77777777">
            <w:pPr>
              <w:jc w:val="both"/>
              <w:rPr>
                <w:rFonts w:ascii="Tahoma" w:hAnsi="Tahoma" w:eastAsia="Tahoma" w:cs="Tahoma"/>
                <w:sz w:val="21"/>
                <w:szCs w:val="21"/>
                <w:lang w:val="en-GB"/>
              </w:rPr>
            </w:pPr>
            <w:proofErr w:type="gramStart"/>
            <w:r w:rsidRPr="00115315">
              <w:rPr>
                <w:rFonts w:ascii="Tahoma" w:hAnsi="Tahoma" w:eastAsia="Tahoma" w:cs="Tahoma"/>
                <w:sz w:val="21"/>
                <w:szCs w:val="21"/>
                <w:lang w:val="en-GB"/>
              </w:rPr>
              <w:t>e.g</w:t>
            </w:r>
            <w:proofErr w:type="gramEnd"/>
            <w:r w:rsidRPr="00115315">
              <w:rPr>
                <w:rFonts w:ascii="Tahoma" w:hAnsi="Tahoma" w:eastAsia="Tahoma" w:cs="Tahoma"/>
                <w:sz w:val="21"/>
                <w:szCs w:val="21"/>
                <w:lang w:val="en-GB"/>
              </w:rPr>
              <w:t>. Mg, Al, Fe, Zn.</w:t>
            </w:r>
          </w:p>
          <w:p w:rsidRPr="00115315" w:rsidR="00115315" w:rsidP="00115315" w:rsidRDefault="00115315" w14:paraId="06BEBCD9" w14:textId="77777777">
            <w:pPr>
              <w:jc w:val="both"/>
              <w:rPr>
                <w:rFonts w:ascii="Tahoma" w:hAnsi="Tahoma" w:eastAsia="Tahoma" w:cs="Tahoma"/>
                <w:sz w:val="21"/>
                <w:szCs w:val="21"/>
                <w:lang w:val="en-GB"/>
              </w:rPr>
            </w:pPr>
            <w:r w:rsidRPr="00115315">
              <w:rPr>
                <w:rFonts w:ascii="Tahoma" w:hAnsi="Tahoma" w:eastAsia="Tahoma" w:cs="Tahoma"/>
                <w:sz w:val="21"/>
                <w:szCs w:val="21"/>
                <w:lang w:val="en-GB"/>
              </w:rPr>
              <w:t>Ionic equations not required.</w:t>
            </w:r>
          </w:p>
          <w:p w:rsidRPr="00115315" w:rsidR="00115315" w:rsidP="00115315" w:rsidRDefault="00115315" w14:paraId="5E5F7BC4" w14:textId="77777777">
            <w:pPr>
              <w:jc w:val="both"/>
              <w:rPr>
                <w:rFonts w:ascii="Tahoma" w:hAnsi="Tahoma" w:eastAsia="Tahoma" w:cs="Tahoma"/>
                <w:sz w:val="21"/>
                <w:szCs w:val="21"/>
                <w:lang w:val="en-GB"/>
              </w:rPr>
            </w:pPr>
            <w:r w:rsidRPr="00115315">
              <w:rPr>
                <w:rFonts w:ascii="Tahoma" w:hAnsi="Tahoma" w:eastAsia="Tahoma" w:cs="Tahoma"/>
                <w:sz w:val="21"/>
                <w:szCs w:val="21"/>
                <w:lang w:val="en-GB"/>
              </w:rPr>
              <w:t>In (e), reactions with acids will be limited to those</w:t>
            </w:r>
          </w:p>
          <w:p w:rsidRPr="00115315" w:rsidR="00115315" w:rsidP="00115315" w:rsidRDefault="00115315" w14:paraId="101BEB1E" w14:textId="77777777">
            <w:pPr>
              <w:jc w:val="both"/>
              <w:rPr>
                <w:rFonts w:ascii="Tahoma" w:hAnsi="Tahoma" w:eastAsia="Tahoma" w:cs="Tahoma"/>
                <w:sz w:val="21"/>
                <w:szCs w:val="21"/>
                <w:lang w:val="en-GB"/>
              </w:rPr>
            </w:pPr>
            <w:proofErr w:type="gramStart"/>
            <w:r w:rsidRPr="00115315">
              <w:rPr>
                <w:rFonts w:ascii="Tahoma" w:hAnsi="Tahoma" w:eastAsia="Tahoma" w:cs="Tahoma"/>
                <w:sz w:val="21"/>
                <w:szCs w:val="21"/>
                <w:lang w:val="en-GB"/>
              </w:rPr>
              <w:t>producing</w:t>
            </w:r>
            <w:proofErr w:type="gramEnd"/>
            <w:r w:rsidRPr="00115315">
              <w:rPr>
                <w:rFonts w:ascii="Tahoma" w:hAnsi="Tahoma" w:eastAsia="Tahoma" w:cs="Tahoma"/>
                <w:sz w:val="21"/>
                <w:szCs w:val="21"/>
                <w:lang w:val="en-GB"/>
              </w:rPr>
              <w:t xml:space="preserve"> a salt and hydrogen. Reactions involving</w:t>
            </w:r>
          </w:p>
          <w:p w:rsidRPr="00115315" w:rsidR="00115315" w:rsidP="00115315" w:rsidRDefault="00115315" w14:paraId="1A179A5E" w14:textId="77777777">
            <w:pPr>
              <w:jc w:val="both"/>
              <w:rPr>
                <w:rFonts w:ascii="Tahoma" w:hAnsi="Tahoma" w:eastAsia="Tahoma" w:cs="Tahoma"/>
                <w:sz w:val="21"/>
                <w:szCs w:val="21"/>
                <w:lang w:val="en-GB"/>
              </w:rPr>
            </w:pPr>
            <w:r w:rsidRPr="00115315">
              <w:rPr>
                <w:rFonts w:ascii="Tahoma" w:hAnsi="Tahoma" w:eastAsia="Tahoma" w:cs="Tahoma"/>
                <w:sz w:val="21"/>
                <w:szCs w:val="21"/>
                <w:lang w:val="en-GB"/>
              </w:rPr>
              <w:t xml:space="preserve">nitric acid or concentrated </w:t>
            </w:r>
            <w:proofErr w:type="spellStart"/>
            <w:r w:rsidRPr="00115315">
              <w:rPr>
                <w:rFonts w:ascii="Tahoma" w:hAnsi="Tahoma" w:eastAsia="Tahoma" w:cs="Tahoma"/>
                <w:sz w:val="21"/>
                <w:szCs w:val="21"/>
                <w:lang w:val="en-GB"/>
              </w:rPr>
              <w:t>sulfuric</w:t>
            </w:r>
            <w:proofErr w:type="spellEnd"/>
            <w:r w:rsidRPr="00115315">
              <w:rPr>
                <w:rFonts w:ascii="Tahoma" w:hAnsi="Tahoma" w:eastAsia="Tahoma" w:cs="Tahoma"/>
                <w:sz w:val="21"/>
                <w:szCs w:val="21"/>
                <w:lang w:val="en-GB"/>
              </w:rPr>
              <w:t xml:space="preserve"> acid could be</w:t>
            </w:r>
          </w:p>
          <w:p w:rsidR="00115315" w:rsidP="00115315" w:rsidRDefault="00115315" w14:paraId="62C6D37A" w14:textId="404B3421">
            <w:pPr>
              <w:spacing w:line="259" w:lineRule="auto"/>
              <w:jc w:val="both"/>
              <w:rPr>
                <w:rFonts w:ascii="Tahoma" w:hAnsi="Tahoma" w:eastAsia="Tahoma" w:cs="Tahoma"/>
                <w:sz w:val="21"/>
                <w:szCs w:val="21"/>
                <w:lang w:val="en-GB"/>
              </w:rPr>
            </w:pPr>
            <w:proofErr w:type="gramStart"/>
            <w:r w:rsidRPr="00115315">
              <w:rPr>
                <w:rFonts w:ascii="Tahoma" w:hAnsi="Tahoma" w:eastAsia="Tahoma" w:cs="Tahoma"/>
                <w:sz w:val="21"/>
                <w:szCs w:val="21"/>
                <w:lang w:val="en-GB"/>
              </w:rPr>
              <w:t>assessed</w:t>
            </w:r>
            <w:proofErr w:type="gramEnd"/>
            <w:r w:rsidRPr="00115315">
              <w:rPr>
                <w:rFonts w:ascii="Tahoma" w:hAnsi="Tahoma" w:eastAsia="Tahoma" w:cs="Tahoma"/>
                <w:sz w:val="21"/>
                <w:szCs w:val="21"/>
                <w:lang w:val="en-GB"/>
              </w:rPr>
              <w:t xml:space="preserve"> in the context of (f).</w:t>
            </w:r>
          </w:p>
          <w:p w:rsidR="00115315" w:rsidP="00115315" w:rsidRDefault="00115315" w14:paraId="201BAACF" w14:textId="6074925A">
            <w:pPr>
              <w:spacing w:line="259" w:lineRule="auto"/>
              <w:jc w:val="both"/>
              <w:rPr>
                <w:rFonts w:ascii="Tahoma" w:hAnsi="Tahoma" w:eastAsia="Tahoma" w:cs="Tahoma"/>
                <w:sz w:val="21"/>
                <w:szCs w:val="21"/>
                <w:lang w:val="en-GB"/>
              </w:rPr>
            </w:pPr>
          </w:p>
          <w:p w:rsidRPr="00115315" w:rsidR="00115315" w:rsidP="00115315" w:rsidRDefault="00115315" w14:paraId="4707277D" w14:textId="77777777">
            <w:pPr>
              <w:jc w:val="both"/>
              <w:rPr>
                <w:rFonts w:ascii="Tahoma" w:hAnsi="Tahoma" w:eastAsia="Tahoma" w:cs="Tahoma"/>
                <w:sz w:val="21"/>
                <w:szCs w:val="21"/>
                <w:lang w:val="en-GB"/>
              </w:rPr>
            </w:pPr>
            <w:r w:rsidRPr="00115315">
              <w:rPr>
                <w:rFonts w:ascii="Tahoma" w:hAnsi="Tahoma" w:eastAsia="Tahoma" w:cs="Tahoma"/>
                <w:sz w:val="21"/>
                <w:szCs w:val="21"/>
                <w:lang w:val="en-GB"/>
              </w:rPr>
              <w:t>(f) interpretation of redox equations in (e), and</w:t>
            </w:r>
          </w:p>
          <w:p w:rsidRPr="00115315" w:rsidR="00115315" w:rsidP="00115315" w:rsidRDefault="00115315" w14:paraId="7882C9FD" w14:textId="77777777">
            <w:pPr>
              <w:jc w:val="both"/>
              <w:rPr>
                <w:rFonts w:ascii="Tahoma" w:hAnsi="Tahoma" w:eastAsia="Tahoma" w:cs="Tahoma"/>
                <w:sz w:val="21"/>
                <w:szCs w:val="21"/>
                <w:lang w:val="en-GB"/>
              </w:rPr>
            </w:pPr>
            <w:r w:rsidRPr="00115315">
              <w:rPr>
                <w:rFonts w:ascii="Tahoma" w:hAnsi="Tahoma" w:eastAsia="Tahoma" w:cs="Tahoma"/>
                <w:sz w:val="21"/>
                <w:szCs w:val="21"/>
                <w:lang w:val="en-GB"/>
              </w:rPr>
              <w:t>unfamiliar redox reactions, to make predictions</w:t>
            </w:r>
          </w:p>
          <w:p w:rsidRPr="00115315" w:rsidR="00115315" w:rsidP="00115315" w:rsidRDefault="00115315" w14:paraId="4C8BD81C" w14:textId="77777777">
            <w:pPr>
              <w:jc w:val="both"/>
              <w:rPr>
                <w:rFonts w:ascii="Tahoma" w:hAnsi="Tahoma" w:eastAsia="Tahoma" w:cs="Tahoma"/>
                <w:sz w:val="21"/>
                <w:szCs w:val="21"/>
                <w:lang w:val="en-GB"/>
              </w:rPr>
            </w:pPr>
            <w:r w:rsidRPr="00115315">
              <w:rPr>
                <w:rFonts w:ascii="Tahoma" w:hAnsi="Tahoma" w:eastAsia="Tahoma" w:cs="Tahoma"/>
                <w:sz w:val="21"/>
                <w:szCs w:val="21"/>
                <w:lang w:val="en-GB"/>
              </w:rPr>
              <w:t>in terms of oxidation numbers and electron loss/</w:t>
            </w:r>
          </w:p>
          <w:p w:rsidR="00115315" w:rsidP="00115315" w:rsidRDefault="00115315" w14:paraId="731F67A6" w14:textId="786DB735">
            <w:pPr>
              <w:spacing w:line="259" w:lineRule="auto"/>
              <w:jc w:val="both"/>
              <w:rPr>
                <w:rFonts w:ascii="Tahoma" w:hAnsi="Tahoma" w:eastAsia="Tahoma" w:cs="Tahoma"/>
                <w:sz w:val="21"/>
                <w:szCs w:val="21"/>
                <w:lang w:val="en-GB"/>
              </w:rPr>
            </w:pPr>
            <w:proofErr w:type="gramStart"/>
            <w:r w:rsidRPr="00115315">
              <w:rPr>
                <w:rFonts w:ascii="Tahoma" w:hAnsi="Tahoma" w:eastAsia="Tahoma" w:cs="Tahoma"/>
                <w:sz w:val="21"/>
                <w:szCs w:val="21"/>
                <w:lang w:val="en-GB"/>
              </w:rPr>
              <w:t>gain</w:t>
            </w:r>
            <w:proofErr w:type="gramEnd"/>
            <w:r w:rsidRPr="00115315">
              <w:rPr>
                <w:rFonts w:ascii="Tahoma" w:hAnsi="Tahoma" w:eastAsia="Tahoma" w:cs="Tahoma"/>
                <w:sz w:val="21"/>
                <w:szCs w:val="21"/>
                <w:lang w:val="en-GB"/>
              </w:rPr>
              <w:t>.</w:t>
            </w:r>
          </w:p>
          <w:p w:rsidR="00115315" w:rsidP="00115315" w:rsidRDefault="00115315" w14:paraId="241A60EB" w14:textId="2304EA2B">
            <w:pPr>
              <w:spacing w:line="259" w:lineRule="auto"/>
              <w:jc w:val="both"/>
              <w:rPr>
                <w:rFonts w:ascii="Tahoma" w:hAnsi="Tahoma" w:eastAsia="Tahoma" w:cs="Tahoma"/>
                <w:sz w:val="21"/>
                <w:szCs w:val="21"/>
                <w:lang w:val="en-GB"/>
              </w:rPr>
            </w:pPr>
          </w:p>
          <w:p w:rsidR="00115315" w:rsidP="00115315" w:rsidRDefault="00115315" w14:paraId="0E984273" w14:textId="65E227AF">
            <w:pPr>
              <w:spacing w:line="259" w:lineRule="auto"/>
              <w:jc w:val="both"/>
              <w:rPr>
                <w:b/>
                <w:bCs/>
                <w:color w:val="000000"/>
                <w:sz w:val="23"/>
                <w:szCs w:val="23"/>
              </w:rPr>
            </w:pPr>
            <w:r>
              <w:rPr>
                <w:b/>
                <w:bCs/>
                <w:color w:val="000000"/>
                <w:sz w:val="23"/>
                <w:szCs w:val="23"/>
              </w:rPr>
              <w:t>3.1.1 Periodicity</w:t>
            </w:r>
          </w:p>
          <w:p w:rsidRPr="00115315" w:rsidR="00115315" w:rsidP="00115315" w:rsidRDefault="00115315" w14:paraId="3DF52AD3" w14:textId="77777777">
            <w:pPr>
              <w:jc w:val="both"/>
              <w:rPr>
                <w:rFonts w:ascii="Tahoma" w:hAnsi="Tahoma" w:eastAsia="Tahoma" w:cs="Tahoma"/>
                <w:sz w:val="21"/>
                <w:szCs w:val="21"/>
                <w:lang w:val="en-GB"/>
              </w:rPr>
            </w:pPr>
            <w:r w:rsidRPr="00115315">
              <w:rPr>
                <w:rFonts w:ascii="Tahoma" w:hAnsi="Tahoma" w:eastAsia="Tahoma" w:cs="Tahoma"/>
                <w:sz w:val="21"/>
                <w:szCs w:val="21"/>
                <w:lang w:val="en-GB"/>
              </w:rPr>
              <w:t>The structure of the periodic table</w:t>
            </w:r>
          </w:p>
          <w:p w:rsidRPr="00115315" w:rsidR="00115315" w:rsidP="00115315" w:rsidRDefault="00115315" w14:paraId="0178C549" w14:textId="77777777">
            <w:pPr>
              <w:jc w:val="both"/>
              <w:rPr>
                <w:rFonts w:ascii="Tahoma" w:hAnsi="Tahoma" w:eastAsia="Tahoma" w:cs="Tahoma"/>
                <w:sz w:val="21"/>
                <w:szCs w:val="21"/>
                <w:lang w:val="en-GB"/>
              </w:rPr>
            </w:pPr>
            <w:r w:rsidRPr="00115315">
              <w:rPr>
                <w:rFonts w:ascii="Tahoma" w:hAnsi="Tahoma" w:eastAsia="Tahoma" w:cs="Tahoma"/>
                <w:sz w:val="21"/>
                <w:szCs w:val="21"/>
                <w:lang w:val="en-GB"/>
              </w:rPr>
              <w:t>(a) the periodic table as the arrangement of</w:t>
            </w:r>
          </w:p>
          <w:p w:rsidRPr="00115315" w:rsidR="00115315" w:rsidP="00115315" w:rsidRDefault="00115315" w14:paraId="113532D3" w14:textId="77777777">
            <w:pPr>
              <w:jc w:val="both"/>
              <w:rPr>
                <w:rFonts w:ascii="Tahoma" w:hAnsi="Tahoma" w:eastAsia="Tahoma" w:cs="Tahoma"/>
                <w:sz w:val="21"/>
                <w:szCs w:val="21"/>
                <w:lang w:val="en-GB"/>
              </w:rPr>
            </w:pPr>
            <w:r w:rsidRPr="00115315">
              <w:rPr>
                <w:rFonts w:ascii="Tahoma" w:hAnsi="Tahoma" w:eastAsia="Tahoma" w:cs="Tahoma"/>
                <w:sz w:val="21"/>
                <w:szCs w:val="21"/>
                <w:lang w:val="en-GB"/>
              </w:rPr>
              <w:t>elements:</w:t>
            </w:r>
          </w:p>
          <w:p w:rsidRPr="00115315" w:rsidR="00115315" w:rsidP="00115315" w:rsidRDefault="00115315" w14:paraId="40EB900F" w14:textId="77777777">
            <w:pPr>
              <w:jc w:val="both"/>
              <w:rPr>
                <w:rFonts w:ascii="Tahoma" w:hAnsi="Tahoma" w:eastAsia="Tahoma" w:cs="Tahoma"/>
                <w:sz w:val="21"/>
                <w:szCs w:val="21"/>
                <w:lang w:val="en-GB"/>
              </w:rPr>
            </w:pPr>
            <w:r w:rsidRPr="00115315">
              <w:rPr>
                <w:rFonts w:ascii="Tahoma" w:hAnsi="Tahoma" w:eastAsia="Tahoma" w:cs="Tahoma"/>
                <w:sz w:val="21"/>
                <w:szCs w:val="21"/>
                <w:lang w:val="en-GB"/>
              </w:rPr>
              <w:t>(</w:t>
            </w:r>
            <w:proofErr w:type="spellStart"/>
            <w:r w:rsidRPr="00115315">
              <w:rPr>
                <w:rFonts w:ascii="Tahoma" w:hAnsi="Tahoma" w:eastAsia="Tahoma" w:cs="Tahoma"/>
                <w:sz w:val="21"/>
                <w:szCs w:val="21"/>
                <w:lang w:val="en-GB"/>
              </w:rPr>
              <w:t>i</w:t>
            </w:r>
            <w:proofErr w:type="spellEnd"/>
            <w:r w:rsidRPr="00115315">
              <w:rPr>
                <w:rFonts w:ascii="Tahoma" w:hAnsi="Tahoma" w:eastAsia="Tahoma" w:cs="Tahoma"/>
                <w:sz w:val="21"/>
                <w:szCs w:val="21"/>
                <w:lang w:val="en-GB"/>
              </w:rPr>
              <w:t>) by increasing atomic (proton) number</w:t>
            </w:r>
          </w:p>
          <w:p w:rsidRPr="00115315" w:rsidR="00115315" w:rsidP="00115315" w:rsidRDefault="00115315" w14:paraId="280278C3" w14:textId="77777777">
            <w:pPr>
              <w:jc w:val="both"/>
              <w:rPr>
                <w:rFonts w:ascii="Tahoma" w:hAnsi="Tahoma" w:eastAsia="Tahoma" w:cs="Tahoma"/>
                <w:sz w:val="21"/>
                <w:szCs w:val="21"/>
                <w:lang w:val="en-GB"/>
              </w:rPr>
            </w:pPr>
            <w:r w:rsidRPr="00115315">
              <w:rPr>
                <w:rFonts w:ascii="Tahoma" w:hAnsi="Tahoma" w:eastAsia="Tahoma" w:cs="Tahoma"/>
                <w:sz w:val="21"/>
                <w:szCs w:val="21"/>
                <w:lang w:val="en-GB"/>
              </w:rPr>
              <w:t>(ii) in periods showing repeating trends</w:t>
            </w:r>
          </w:p>
          <w:p w:rsidRPr="00115315" w:rsidR="00115315" w:rsidP="00115315" w:rsidRDefault="00115315" w14:paraId="01DFA2D1" w14:textId="77777777">
            <w:pPr>
              <w:jc w:val="both"/>
              <w:rPr>
                <w:rFonts w:ascii="Tahoma" w:hAnsi="Tahoma" w:eastAsia="Tahoma" w:cs="Tahoma"/>
                <w:sz w:val="21"/>
                <w:szCs w:val="21"/>
                <w:lang w:val="en-GB"/>
              </w:rPr>
            </w:pPr>
            <w:r w:rsidRPr="00115315">
              <w:rPr>
                <w:rFonts w:ascii="Tahoma" w:hAnsi="Tahoma" w:eastAsia="Tahoma" w:cs="Tahoma"/>
                <w:sz w:val="21"/>
                <w:szCs w:val="21"/>
                <w:lang w:val="en-GB"/>
              </w:rPr>
              <w:t>in physical and chemical properties</w:t>
            </w:r>
          </w:p>
          <w:p w:rsidRPr="00115315" w:rsidR="00115315" w:rsidP="00115315" w:rsidRDefault="00115315" w14:paraId="7B75D475" w14:textId="77777777">
            <w:pPr>
              <w:jc w:val="both"/>
              <w:rPr>
                <w:rFonts w:ascii="Tahoma" w:hAnsi="Tahoma" w:eastAsia="Tahoma" w:cs="Tahoma"/>
                <w:sz w:val="21"/>
                <w:szCs w:val="21"/>
                <w:lang w:val="en-GB"/>
              </w:rPr>
            </w:pPr>
            <w:r w:rsidRPr="00115315">
              <w:rPr>
                <w:rFonts w:ascii="Tahoma" w:hAnsi="Tahoma" w:eastAsia="Tahoma" w:cs="Tahoma"/>
                <w:sz w:val="21"/>
                <w:szCs w:val="21"/>
                <w:lang w:val="en-GB"/>
              </w:rPr>
              <w:t>(periodicity)</w:t>
            </w:r>
          </w:p>
          <w:p w:rsidR="00115315" w:rsidP="00115315" w:rsidRDefault="00115315" w14:paraId="30195EB5" w14:textId="1800B2CA">
            <w:pPr>
              <w:spacing w:line="259" w:lineRule="auto"/>
              <w:jc w:val="both"/>
              <w:rPr>
                <w:rFonts w:ascii="Tahoma" w:hAnsi="Tahoma" w:eastAsia="Tahoma" w:cs="Tahoma"/>
                <w:sz w:val="21"/>
                <w:szCs w:val="21"/>
                <w:lang w:val="en-GB"/>
              </w:rPr>
            </w:pPr>
            <w:r w:rsidRPr="00115315">
              <w:rPr>
                <w:rFonts w:ascii="Tahoma" w:hAnsi="Tahoma" w:eastAsia="Tahoma" w:cs="Tahoma"/>
                <w:sz w:val="21"/>
                <w:szCs w:val="21"/>
                <w:lang w:val="en-GB"/>
              </w:rPr>
              <w:t>(iii) in groups having similar chemical properties</w:t>
            </w:r>
          </w:p>
          <w:p w:rsidR="00115315" w:rsidP="00115315" w:rsidRDefault="00115315" w14:paraId="6DD7AB40" w14:textId="05D1951D">
            <w:pPr>
              <w:spacing w:line="259" w:lineRule="auto"/>
              <w:jc w:val="both"/>
              <w:rPr>
                <w:rFonts w:ascii="Tahoma" w:hAnsi="Tahoma" w:eastAsia="Tahoma" w:cs="Tahoma"/>
                <w:sz w:val="21"/>
                <w:szCs w:val="21"/>
                <w:lang w:val="en-GB"/>
              </w:rPr>
            </w:pPr>
          </w:p>
          <w:p w:rsidR="7E523BEB" w:rsidP="7E523BEB" w:rsidRDefault="7E523BEB" w14:paraId="3878ED63" w14:textId="0C7CED80">
            <w:pPr>
              <w:spacing w:line="259" w:lineRule="auto"/>
              <w:jc w:val="both"/>
              <w:rPr>
                <w:rFonts w:ascii="Tahoma" w:hAnsi="Tahoma" w:eastAsia="Tahoma" w:cs="Tahoma"/>
                <w:sz w:val="21"/>
                <w:szCs w:val="21"/>
                <w:lang w:val="en-GB"/>
              </w:rPr>
            </w:pPr>
          </w:p>
          <w:p w:rsidR="327B594B" w:rsidP="458F42D8" w:rsidRDefault="327B594B" w14:paraId="7C395235" w14:textId="671B0138">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327B594B" w:rsidP="458F42D8" w:rsidRDefault="327B594B" w14:paraId="70663F97" w14:textId="7CB24A2C">
            <w:pPr>
              <w:spacing w:line="259" w:lineRule="auto"/>
              <w:jc w:val="both"/>
              <w:rPr>
                <w:rFonts w:ascii="Tahoma" w:hAnsi="Tahoma" w:eastAsia="Tahoma" w:cs="Tahoma"/>
                <w:sz w:val="21"/>
                <w:szCs w:val="21"/>
              </w:rPr>
            </w:pPr>
            <w:r w:rsidRPr="458F42D8">
              <w:rPr>
                <w:rFonts w:ascii="Tahoma" w:hAnsi="Tahoma" w:eastAsia="Tahoma" w:cs="Tahoma"/>
                <w:sz w:val="21"/>
                <w:szCs w:val="21"/>
                <w:lang w:val="en-GB"/>
              </w:rPr>
              <w:t>- Students</w:t>
            </w:r>
            <w:r w:rsidR="00883889">
              <w:rPr>
                <w:rFonts w:ascii="Tahoma" w:hAnsi="Tahoma" w:eastAsia="Tahoma" w:cs="Tahoma"/>
                <w:sz w:val="21"/>
                <w:szCs w:val="21"/>
                <w:lang w:val="en-GB"/>
              </w:rPr>
              <w:t xml:space="preserve"> </w:t>
            </w:r>
            <w:r w:rsidR="00115315">
              <w:rPr>
                <w:rFonts w:ascii="Tahoma" w:hAnsi="Tahoma" w:eastAsia="Tahoma" w:cs="Tahoma"/>
                <w:sz w:val="21"/>
                <w:szCs w:val="21"/>
                <w:lang w:val="en-GB"/>
              </w:rPr>
              <w:t>might</w:t>
            </w:r>
            <w:r w:rsidR="00883889">
              <w:rPr>
                <w:rFonts w:ascii="Tahoma" w:hAnsi="Tahoma" w:eastAsia="Tahoma" w:cs="Tahoma"/>
                <w:sz w:val="21"/>
                <w:szCs w:val="21"/>
                <w:lang w:val="en-GB"/>
              </w:rPr>
              <w:t xml:space="preserve"> struggle with the </w:t>
            </w:r>
            <w:r w:rsidR="00115315">
              <w:rPr>
                <w:rFonts w:ascii="Tahoma" w:hAnsi="Tahoma" w:eastAsia="Tahoma" w:cs="Tahoma"/>
                <w:sz w:val="21"/>
                <w:szCs w:val="21"/>
                <w:lang w:val="en-GB"/>
              </w:rPr>
              <w:t>idea of REDOX half equations</w:t>
            </w:r>
            <w:r w:rsidR="00FE06F4">
              <w:rPr>
                <w:rFonts w:ascii="Tahoma" w:hAnsi="Tahoma" w:eastAsia="Tahoma" w:cs="Tahoma"/>
                <w:sz w:val="21"/>
                <w:szCs w:val="21"/>
                <w:lang w:val="en-GB"/>
              </w:rPr>
              <w:t>. They will also find it difficult to carry out a titration practical accurately. They will be given a range of simple summary type questions provided by the exam board and lots of tasks which help embed the new/difficult concepts that the students encounter at A level chemistry.</w:t>
            </w:r>
          </w:p>
          <w:p w:rsidR="458F42D8" w:rsidP="7E523BEB" w:rsidRDefault="458F42D8" w14:paraId="5BBE2C71" w14:textId="4C91C2AF">
            <w:pPr>
              <w:spacing w:line="259" w:lineRule="auto"/>
              <w:jc w:val="both"/>
              <w:rPr>
                <w:rFonts w:ascii="Tahoma" w:hAnsi="Tahoma" w:eastAsia="Tahoma" w:cs="Tahoma"/>
                <w:sz w:val="21"/>
                <w:szCs w:val="21"/>
              </w:rPr>
            </w:pPr>
          </w:p>
          <w:p w:rsidR="7196A53B" w:rsidP="7196A53B" w:rsidRDefault="7196A53B" w14:paraId="6830681F" w14:textId="4064194C">
            <w:pPr>
              <w:spacing w:line="259" w:lineRule="auto"/>
              <w:jc w:val="both"/>
              <w:rPr>
                <w:rFonts w:ascii="Tahoma" w:hAnsi="Tahoma" w:eastAsia="Tahoma" w:cs="Tahoma"/>
                <w:sz w:val="21"/>
                <w:szCs w:val="21"/>
              </w:rPr>
            </w:pPr>
          </w:p>
        </w:tc>
      </w:tr>
      <w:tr w:rsidR="7196A53B" w:rsidTr="022402C6" w14:paraId="38628070" w14:textId="77777777">
        <w:tc>
          <w:tcPr>
            <w:tcW w:w="9360" w:type="dxa"/>
            <w:shd w:val="clear" w:color="auto" w:fill="8EAADB" w:themeFill="accent1" w:themeFillTint="99"/>
            <w:tcMar/>
          </w:tcPr>
          <w:p w:rsidR="7196A53B" w:rsidP="7196A53B" w:rsidRDefault="7196A53B" w14:paraId="6986DA87" w14:textId="4D35DE3A">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New key terminology students will be taught during this topic/unit</w:t>
            </w:r>
          </w:p>
        </w:tc>
      </w:tr>
      <w:tr w:rsidR="7196A53B" w:rsidTr="022402C6" w14:paraId="09A66702" w14:textId="77777777">
        <w:trPr>
          <w:trHeight w:val="630"/>
        </w:trPr>
        <w:tc>
          <w:tcPr>
            <w:tcW w:w="9360" w:type="dxa"/>
            <w:tcMar/>
          </w:tcPr>
          <w:p w:rsidR="003B4193" w:rsidP="458F42D8" w:rsidRDefault="00975DE2" w14:paraId="2AA2C7DC" w14:textId="77777777">
            <w:pPr>
              <w:spacing w:line="259" w:lineRule="auto"/>
              <w:rPr>
                <w:rFonts w:ascii="Tahoma" w:hAnsi="Tahoma" w:eastAsia="Tahoma" w:cs="Tahoma"/>
                <w:b/>
                <w:bCs/>
                <w:color w:val="000000" w:themeColor="text1"/>
                <w:sz w:val="21"/>
                <w:szCs w:val="21"/>
                <w:lang w:val="en-GB"/>
              </w:rPr>
            </w:pPr>
            <w:r w:rsidRPr="00975DE2">
              <w:rPr>
                <w:rFonts w:ascii="Tahoma" w:hAnsi="Tahoma" w:eastAsia="Tahoma" w:cs="Tahoma"/>
                <w:b/>
                <w:bCs/>
                <w:color w:val="000000" w:themeColor="text1"/>
                <w:sz w:val="21"/>
                <w:szCs w:val="21"/>
                <w:lang w:val="en-GB"/>
              </w:rPr>
              <w:t xml:space="preserve">2.1.5 </w:t>
            </w:r>
            <w:r w:rsidR="003B4193">
              <w:rPr>
                <w:rFonts w:ascii="Tahoma" w:hAnsi="Tahoma" w:eastAsia="Tahoma" w:cs="Tahoma"/>
                <w:b/>
                <w:bCs/>
                <w:color w:val="000000" w:themeColor="text1"/>
                <w:sz w:val="21"/>
                <w:szCs w:val="21"/>
                <w:lang w:val="en-GB"/>
              </w:rPr>
              <w:t>–</w:t>
            </w:r>
            <w:r w:rsidRPr="00975DE2">
              <w:rPr>
                <w:rFonts w:ascii="Tahoma" w:hAnsi="Tahoma" w:eastAsia="Tahoma" w:cs="Tahoma"/>
                <w:b/>
                <w:bCs/>
                <w:color w:val="000000" w:themeColor="text1"/>
                <w:sz w:val="21"/>
                <w:szCs w:val="21"/>
                <w:lang w:val="en-GB"/>
              </w:rPr>
              <w:t xml:space="preserve"> Redox</w:t>
            </w:r>
            <w:r w:rsidR="003B4193">
              <w:rPr>
                <w:rFonts w:ascii="Tahoma" w:hAnsi="Tahoma" w:eastAsia="Tahoma" w:cs="Tahoma"/>
                <w:b/>
                <w:bCs/>
                <w:color w:val="000000" w:themeColor="text1"/>
                <w:sz w:val="21"/>
                <w:szCs w:val="21"/>
                <w:lang w:val="en-GB"/>
              </w:rPr>
              <w:t>/</w:t>
            </w:r>
            <w:r w:rsidRPr="00975DE2">
              <w:rPr>
                <w:rFonts w:ascii="Tahoma" w:hAnsi="Tahoma" w:eastAsia="Tahoma" w:cs="Tahoma"/>
                <w:b/>
                <w:bCs/>
                <w:color w:val="000000" w:themeColor="text1"/>
                <w:sz w:val="21"/>
                <w:szCs w:val="21"/>
                <w:lang w:val="en-GB"/>
              </w:rPr>
              <w:t xml:space="preserve">Oxidation: ​loss of electrons/ increase in oxidation number. </w:t>
            </w:r>
          </w:p>
          <w:p w:rsidR="003B4193" w:rsidP="458F42D8" w:rsidRDefault="00975DE2" w14:paraId="671E1B8E" w14:textId="77777777">
            <w:pPr>
              <w:spacing w:line="259" w:lineRule="auto"/>
              <w:rPr>
                <w:rFonts w:ascii="Tahoma" w:hAnsi="Tahoma" w:eastAsia="Tahoma" w:cs="Tahoma"/>
                <w:b/>
                <w:bCs/>
                <w:color w:val="000000" w:themeColor="text1"/>
                <w:sz w:val="21"/>
                <w:szCs w:val="21"/>
                <w:lang w:val="en-GB"/>
              </w:rPr>
            </w:pPr>
            <w:r w:rsidRPr="00975DE2">
              <w:rPr>
                <w:rFonts w:ascii="Tahoma" w:hAnsi="Tahoma" w:eastAsia="Tahoma" w:cs="Tahoma"/>
                <w:b/>
                <w:bCs/>
                <w:color w:val="000000" w:themeColor="text1"/>
                <w:sz w:val="21"/>
                <w:szCs w:val="21"/>
                <w:lang w:val="en-GB"/>
              </w:rPr>
              <w:t xml:space="preserve">Oxidation Number: ​a number that represents the number of electrons lost or gained by an atom of an element. A positive oxidation number indicates the loss of electrons. </w:t>
            </w:r>
            <w:r w:rsidRPr="00975DE2">
              <w:rPr>
                <w:rFonts w:ascii="Tahoma" w:hAnsi="Tahoma" w:eastAsia="Tahoma" w:cs="Tahoma"/>
                <w:b/>
                <w:bCs/>
                <w:color w:val="000000" w:themeColor="text1"/>
                <w:sz w:val="21"/>
                <w:szCs w:val="21"/>
                <w:lang w:val="en-GB"/>
              </w:rPr>
              <w:lastRenderedPageBreak/>
              <w:t xml:space="preserve">Roman numerals are typically used to indicate the oxidation number of elements that may have different oxidation states (e.g. </w:t>
            </w:r>
            <w:proofErr w:type="gramStart"/>
            <w:r w:rsidRPr="00975DE2">
              <w:rPr>
                <w:rFonts w:ascii="Tahoma" w:hAnsi="Tahoma" w:eastAsia="Tahoma" w:cs="Tahoma"/>
                <w:b/>
                <w:bCs/>
                <w:color w:val="000000" w:themeColor="text1"/>
                <w:sz w:val="21"/>
                <w:szCs w:val="21"/>
                <w:lang w:val="en-GB"/>
              </w:rPr>
              <w:t>iron(</w:t>
            </w:r>
            <w:proofErr w:type="gramEnd"/>
            <w:r w:rsidRPr="00975DE2">
              <w:rPr>
                <w:rFonts w:ascii="Tahoma" w:hAnsi="Tahoma" w:eastAsia="Tahoma" w:cs="Tahoma"/>
                <w:b/>
                <w:bCs/>
                <w:color w:val="000000" w:themeColor="text1"/>
                <w:sz w:val="21"/>
                <w:szCs w:val="21"/>
                <w:lang w:val="en-GB"/>
              </w:rPr>
              <w:t xml:space="preserve">II) and iron(III)). </w:t>
            </w:r>
          </w:p>
          <w:p w:rsidR="003B4193" w:rsidP="458F42D8" w:rsidRDefault="00975DE2" w14:paraId="5E00EB80" w14:textId="77777777">
            <w:pPr>
              <w:spacing w:line="259" w:lineRule="auto"/>
              <w:rPr>
                <w:rFonts w:ascii="Tahoma" w:hAnsi="Tahoma" w:eastAsia="Tahoma" w:cs="Tahoma"/>
                <w:b/>
                <w:bCs/>
                <w:color w:val="000000" w:themeColor="text1"/>
                <w:sz w:val="21"/>
                <w:szCs w:val="21"/>
                <w:lang w:val="en-GB"/>
              </w:rPr>
            </w:pPr>
            <w:r w:rsidRPr="00975DE2">
              <w:rPr>
                <w:rFonts w:ascii="Tahoma" w:hAnsi="Tahoma" w:eastAsia="Tahoma" w:cs="Tahoma"/>
                <w:b/>
                <w:bCs/>
                <w:color w:val="000000" w:themeColor="text1"/>
                <w:sz w:val="21"/>
                <w:szCs w:val="21"/>
                <w:lang w:val="en-GB"/>
              </w:rPr>
              <w:t xml:space="preserve">Redox Reaction: ​a reaction </w:t>
            </w:r>
            <w:proofErr w:type="gramStart"/>
            <w:r w:rsidRPr="00975DE2">
              <w:rPr>
                <w:rFonts w:ascii="Tahoma" w:hAnsi="Tahoma" w:eastAsia="Tahoma" w:cs="Tahoma"/>
                <w:b/>
                <w:bCs/>
                <w:color w:val="000000" w:themeColor="text1"/>
                <w:sz w:val="21"/>
                <w:szCs w:val="21"/>
                <w:lang w:val="en-GB"/>
              </w:rPr>
              <w:t>in which one element is oxidised and another</w:t>
            </w:r>
            <w:proofErr w:type="gramEnd"/>
            <w:r w:rsidRPr="00975DE2">
              <w:rPr>
                <w:rFonts w:ascii="Tahoma" w:hAnsi="Tahoma" w:eastAsia="Tahoma" w:cs="Tahoma"/>
                <w:b/>
                <w:bCs/>
                <w:color w:val="000000" w:themeColor="text1"/>
                <w:sz w:val="21"/>
                <w:szCs w:val="21"/>
                <w:lang w:val="en-GB"/>
              </w:rPr>
              <w:t xml:space="preserve"> is reduced. Reduction: ​gain of electrons / decrease in oxidation number. </w:t>
            </w:r>
          </w:p>
          <w:p w:rsidR="003B4193" w:rsidP="458F42D8" w:rsidRDefault="00975DE2" w14:paraId="095D982F" w14:textId="77777777">
            <w:pPr>
              <w:spacing w:line="259" w:lineRule="auto"/>
              <w:rPr>
                <w:rFonts w:ascii="Tahoma" w:hAnsi="Tahoma" w:eastAsia="Tahoma" w:cs="Tahoma"/>
                <w:b/>
                <w:bCs/>
                <w:color w:val="000000" w:themeColor="text1"/>
                <w:sz w:val="21"/>
                <w:szCs w:val="21"/>
                <w:lang w:val="en-GB"/>
              </w:rPr>
            </w:pPr>
            <w:r w:rsidRPr="00975DE2">
              <w:rPr>
                <w:rFonts w:ascii="Tahoma" w:hAnsi="Tahoma" w:eastAsia="Tahoma" w:cs="Tahoma"/>
                <w:b/>
                <w:bCs/>
                <w:color w:val="000000" w:themeColor="text1"/>
                <w:sz w:val="21"/>
                <w:szCs w:val="21"/>
                <w:lang w:val="en-GB"/>
              </w:rPr>
              <w:t>2.2.1 - Electron Structure</w:t>
            </w:r>
            <w:r w:rsidR="003B4193">
              <w:rPr>
                <w:rFonts w:ascii="Tahoma" w:hAnsi="Tahoma" w:eastAsia="Tahoma" w:cs="Tahoma"/>
                <w:b/>
                <w:bCs/>
                <w:color w:val="000000" w:themeColor="text1"/>
                <w:sz w:val="21"/>
                <w:szCs w:val="21"/>
                <w:lang w:val="en-GB"/>
              </w:rPr>
              <w:t>/</w:t>
            </w:r>
            <w:r w:rsidRPr="00975DE2">
              <w:rPr>
                <w:rFonts w:ascii="Tahoma" w:hAnsi="Tahoma" w:eastAsia="Tahoma" w:cs="Tahoma"/>
                <w:b/>
                <w:bCs/>
                <w:color w:val="000000" w:themeColor="text1"/>
                <w:sz w:val="21"/>
                <w:szCs w:val="21"/>
                <w:lang w:val="en-GB"/>
              </w:rPr>
              <w:t xml:space="preserve">Atomic Orbital: ​a region of space around the nucleus that can hold up to 2 electrons with opposite spins. There is 1 orbital in the s subshell, 3 orbitals in the p subshell and 5 orbitals in the d subshell. Orbitals are filled in order of increasing energy, with orbitals of the same energy occupied singly before pairing. Electronic Configuration: ​the arrangement of electrons into orbitals and energy levels around the nucleus of an atom / ion. </w:t>
            </w:r>
          </w:p>
          <w:p w:rsidR="003B4193" w:rsidP="458F42D8" w:rsidRDefault="00975DE2" w14:paraId="3CD15E67" w14:textId="77777777">
            <w:pPr>
              <w:spacing w:line="259" w:lineRule="auto"/>
              <w:rPr>
                <w:rFonts w:ascii="Tahoma" w:hAnsi="Tahoma" w:eastAsia="Tahoma" w:cs="Tahoma"/>
                <w:b/>
                <w:bCs/>
                <w:color w:val="000000" w:themeColor="text1"/>
                <w:sz w:val="21"/>
                <w:szCs w:val="21"/>
                <w:lang w:val="en-GB"/>
              </w:rPr>
            </w:pPr>
            <w:r w:rsidRPr="00975DE2">
              <w:rPr>
                <w:rFonts w:ascii="Tahoma" w:hAnsi="Tahoma" w:eastAsia="Tahoma" w:cs="Tahoma"/>
                <w:b/>
                <w:bCs/>
                <w:color w:val="000000" w:themeColor="text1"/>
                <w:sz w:val="21"/>
                <w:szCs w:val="21"/>
                <w:lang w:val="en-GB"/>
              </w:rPr>
              <w:t xml:space="preserve">Energy Level: ​the shell that an electron is </w:t>
            </w:r>
            <w:proofErr w:type="gramStart"/>
            <w:r w:rsidRPr="00975DE2">
              <w:rPr>
                <w:rFonts w:ascii="Tahoma" w:hAnsi="Tahoma" w:eastAsia="Tahoma" w:cs="Tahoma"/>
                <w:b/>
                <w:bCs/>
                <w:color w:val="000000" w:themeColor="text1"/>
                <w:sz w:val="21"/>
                <w:szCs w:val="21"/>
                <w:lang w:val="en-GB"/>
              </w:rPr>
              <w:t>in</w:t>
            </w:r>
            <w:proofErr w:type="gramEnd"/>
            <w:r w:rsidRPr="00975DE2">
              <w:rPr>
                <w:rFonts w:ascii="Tahoma" w:hAnsi="Tahoma" w:eastAsia="Tahoma" w:cs="Tahoma"/>
                <w:b/>
                <w:bCs/>
                <w:color w:val="000000" w:themeColor="text1"/>
                <w:sz w:val="21"/>
                <w:szCs w:val="21"/>
                <w:lang w:val="en-GB"/>
              </w:rPr>
              <w:t xml:space="preserve">. </w:t>
            </w:r>
          </w:p>
          <w:p w:rsidR="7196A53B" w:rsidP="458F42D8" w:rsidRDefault="00975DE2" w14:paraId="305CF3FE" w14:textId="66A40143">
            <w:pPr>
              <w:spacing w:line="259" w:lineRule="auto"/>
              <w:rPr>
                <w:rFonts w:ascii="Tahoma" w:hAnsi="Tahoma" w:eastAsia="Tahoma" w:cs="Tahoma"/>
                <w:sz w:val="21"/>
                <w:szCs w:val="21"/>
                <w:lang w:val="en-GB"/>
              </w:rPr>
            </w:pPr>
            <w:bookmarkStart w:name="_GoBack" w:id="0"/>
            <w:bookmarkEnd w:id="0"/>
            <w:r w:rsidRPr="00975DE2">
              <w:rPr>
                <w:rFonts w:ascii="Tahoma" w:hAnsi="Tahoma" w:eastAsia="Tahoma" w:cs="Tahoma"/>
                <w:b/>
                <w:bCs/>
                <w:color w:val="000000" w:themeColor="text1"/>
                <w:sz w:val="21"/>
                <w:szCs w:val="21"/>
                <w:lang w:val="en-GB"/>
              </w:rPr>
              <w:t xml:space="preserve">Shell:​ the orbit that an orbital is in around the nucleus of an atom. The shell closest to the nucleus is the first shell. The outermost shell that is occupied by electrons is the valence shell. Sub-shell:​ a subdivision of the electronic shells into different orbitals. The types of subshell are s, p, d and f. </w:t>
            </w:r>
          </w:p>
        </w:tc>
      </w:tr>
      <w:tr w:rsidR="7196A53B" w:rsidTr="022402C6" w14:paraId="7634708F" w14:textId="77777777">
        <w:tc>
          <w:tcPr>
            <w:tcW w:w="9360" w:type="dxa"/>
            <w:shd w:val="clear" w:color="auto" w:fill="8EAADB" w:themeFill="accent1" w:themeFillTint="99"/>
            <w:tcMar/>
          </w:tcPr>
          <w:p w:rsidR="7196A53B" w:rsidP="7196A53B" w:rsidRDefault="7196A53B" w14:paraId="5B2828C9" w14:textId="69AE74D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Plan for Assessment </w:t>
            </w:r>
          </w:p>
        </w:tc>
      </w:tr>
      <w:tr w:rsidR="7196A53B" w:rsidTr="022402C6" w14:paraId="0836C7F0" w14:textId="77777777">
        <w:tc>
          <w:tcPr>
            <w:tcW w:w="9360" w:type="dxa"/>
            <w:tcMar/>
          </w:tcPr>
          <w:p w:rsidR="292219E1" w:rsidP="022402C6" w:rsidRDefault="292219E1" w14:paraId="24CCB534" w14:textId="66246D21">
            <w:pPr>
              <w:pStyle w:val="Normal"/>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22402C6" w:rsidR="292219E1">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7196A53B" w:rsidP="5337A031" w:rsidRDefault="7196A53B" w14:paraId="3B1FE685" w14:textId="13DC2D43">
            <w:pPr>
              <w:spacing w:line="259" w:lineRule="auto"/>
              <w:jc w:val="both"/>
              <w:rPr>
                <w:rFonts w:ascii="Tahoma" w:hAnsi="Tahoma" w:eastAsia="Tahoma" w:cs="Tahoma"/>
                <w:lang w:val="en-GB"/>
              </w:rPr>
            </w:pPr>
          </w:p>
        </w:tc>
      </w:tr>
    </w:tbl>
    <w:p w:rsidR="7196A53B" w:rsidP="7196A53B" w:rsidRDefault="7196A53B" w14:paraId="2BB5D83F" w14:textId="14B6B499">
      <w:pPr>
        <w:rPr>
          <w:rFonts w:ascii="Calibri" w:hAnsi="Calibri" w:eastAsia="Calibri" w:cs="Calibri"/>
          <w:color w:val="000000" w:themeColor="text1"/>
          <w:sz w:val="24"/>
          <w:szCs w:val="24"/>
        </w:rPr>
      </w:pPr>
    </w:p>
    <w:p w:rsidR="7196A53B" w:rsidP="7196A53B" w:rsidRDefault="7196A53B" w14:paraId="133E20CF" w14:textId="1950C649">
      <w:pPr>
        <w:rPr>
          <w:rFonts w:ascii="Calibri" w:hAnsi="Calibri" w:eastAsia="Calibri" w:cs="Calibri"/>
          <w:color w:val="000000" w:themeColor="text1"/>
        </w:rPr>
      </w:pPr>
    </w:p>
    <w:p w:rsidR="7196A53B" w:rsidP="7196A53B" w:rsidRDefault="7196A53B" w14:paraId="0C0B7771" w14:textId="09E78D92"/>
    <w:sectPr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F24DB"/>
    <w:multiLevelType w:val="hybridMultilevel"/>
    <w:tmpl w:val="1BB440A2"/>
    <w:lvl w:ilvl="0" w:tplc="F68CFB92">
      <w:start w:val="1"/>
      <w:numFmt w:val="bullet"/>
      <w:lvlText w:val="-"/>
      <w:lvlJc w:val="left"/>
      <w:pPr>
        <w:ind w:left="720" w:hanging="360"/>
      </w:pPr>
      <w:rPr>
        <w:rFonts w:hint="default" w:ascii="Calibri" w:hAnsi="Calibri"/>
      </w:rPr>
    </w:lvl>
    <w:lvl w:ilvl="1" w:tplc="C3589424">
      <w:start w:val="1"/>
      <w:numFmt w:val="bullet"/>
      <w:lvlText w:val="o"/>
      <w:lvlJc w:val="left"/>
      <w:pPr>
        <w:ind w:left="1440" w:hanging="360"/>
      </w:pPr>
      <w:rPr>
        <w:rFonts w:hint="default" w:ascii="Courier New" w:hAnsi="Courier New"/>
      </w:rPr>
    </w:lvl>
    <w:lvl w:ilvl="2" w:tplc="A0A6A382">
      <w:start w:val="1"/>
      <w:numFmt w:val="bullet"/>
      <w:lvlText w:val=""/>
      <w:lvlJc w:val="left"/>
      <w:pPr>
        <w:ind w:left="2160" w:hanging="360"/>
      </w:pPr>
      <w:rPr>
        <w:rFonts w:hint="default" w:ascii="Wingdings" w:hAnsi="Wingdings"/>
      </w:rPr>
    </w:lvl>
    <w:lvl w:ilvl="3" w:tplc="57025EEA">
      <w:start w:val="1"/>
      <w:numFmt w:val="bullet"/>
      <w:lvlText w:val=""/>
      <w:lvlJc w:val="left"/>
      <w:pPr>
        <w:ind w:left="2880" w:hanging="360"/>
      </w:pPr>
      <w:rPr>
        <w:rFonts w:hint="default" w:ascii="Symbol" w:hAnsi="Symbol"/>
      </w:rPr>
    </w:lvl>
    <w:lvl w:ilvl="4" w:tplc="AE2AFB0C">
      <w:start w:val="1"/>
      <w:numFmt w:val="bullet"/>
      <w:lvlText w:val="o"/>
      <w:lvlJc w:val="left"/>
      <w:pPr>
        <w:ind w:left="3600" w:hanging="360"/>
      </w:pPr>
      <w:rPr>
        <w:rFonts w:hint="default" w:ascii="Courier New" w:hAnsi="Courier New"/>
      </w:rPr>
    </w:lvl>
    <w:lvl w:ilvl="5" w:tplc="993049B6">
      <w:start w:val="1"/>
      <w:numFmt w:val="bullet"/>
      <w:lvlText w:val=""/>
      <w:lvlJc w:val="left"/>
      <w:pPr>
        <w:ind w:left="4320" w:hanging="360"/>
      </w:pPr>
      <w:rPr>
        <w:rFonts w:hint="default" w:ascii="Wingdings" w:hAnsi="Wingdings"/>
      </w:rPr>
    </w:lvl>
    <w:lvl w:ilvl="6" w:tplc="5E320B54">
      <w:start w:val="1"/>
      <w:numFmt w:val="bullet"/>
      <w:lvlText w:val=""/>
      <w:lvlJc w:val="left"/>
      <w:pPr>
        <w:ind w:left="5040" w:hanging="360"/>
      </w:pPr>
      <w:rPr>
        <w:rFonts w:hint="default" w:ascii="Symbol" w:hAnsi="Symbol"/>
      </w:rPr>
    </w:lvl>
    <w:lvl w:ilvl="7" w:tplc="F6DE5682">
      <w:start w:val="1"/>
      <w:numFmt w:val="bullet"/>
      <w:lvlText w:val="o"/>
      <w:lvlJc w:val="left"/>
      <w:pPr>
        <w:ind w:left="5760" w:hanging="360"/>
      </w:pPr>
      <w:rPr>
        <w:rFonts w:hint="default" w:ascii="Courier New" w:hAnsi="Courier New"/>
      </w:rPr>
    </w:lvl>
    <w:lvl w:ilvl="8" w:tplc="196EDF9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115315"/>
    <w:rsid w:val="0020757A"/>
    <w:rsid w:val="003959A6"/>
    <w:rsid w:val="003B4193"/>
    <w:rsid w:val="0067234D"/>
    <w:rsid w:val="00823B3E"/>
    <w:rsid w:val="00883889"/>
    <w:rsid w:val="009457F1"/>
    <w:rsid w:val="00975DE2"/>
    <w:rsid w:val="009F5C61"/>
    <w:rsid w:val="00B254C8"/>
    <w:rsid w:val="00B90087"/>
    <w:rsid w:val="00E84818"/>
    <w:rsid w:val="00FE06F4"/>
    <w:rsid w:val="01DBBFB3"/>
    <w:rsid w:val="022402C6"/>
    <w:rsid w:val="04DB0BAD"/>
    <w:rsid w:val="0565F838"/>
    <w:rsid w:val="0AA2F2FC"/>
    <w:rsid w:val="0C13561E"/>
    <w:rsid w:val="0D238673"/>
    <w:rsid w:val="12590ACE"/>
    <w:rsid w:val="155D34CB"/>
    <w:rsid w:val="17228E76"/>
    <w:rsid w:val="17FE0725"/>
    <w:rsid w:val="1981175C"/>
    <w:rsid w:val="1C5433EE"/>
    <w:rsid w:val="1D3EF5CE"/>
    <w:rsid w:val="1F72AC53"/>
    <w:rsid w:val="1F8CBE6A"/>
    <w:rsid w:val="229DE35D"/>
    <w:rsid w:val="22AA4D15"/>
    <w:rsid w:val="24558E67"/>
    <w:rsid w:val="24E31EAF"/>
    <w:rsid w:val="253879FB"/>
    <w:rsid w:val="259BD42A"/>
    <w:rsid w:val="25F15EC8"/>
    <w:rsid w:val="2613859F"/>
    <w:rsid w:val="2633EB8F"/>
    <w:rsid w:val="2717A9DB"/>
    <w:rsid w:val="280CC5D5"/>
    <w:rsid w:val="2886CFDF"/>
    <w:rsid w:val="292219E1"/>
    <w:rsid w:val="2A6BDECD"/>
    <w:rsid w:val="2AB97B78"/>
    <w:rsid w:val="2ABDFBB1"/>
    <w:rsid w:val="2D123BB4"/>
    <w:rsid w:val="2D35E100"/>
    <w:rsid w:val="2EAE0C15"/>
    <w:rsid w:val="30D5E983"/>
    <w:rsid w:val="3101D3FE"/>
    <w:rsid w:val="327B594B"/>
    <w:rsid w:val="32FC6A19"/>
    <w:rsid w:val="33AFC5A4"/>
    <w:rsid w:val="35FFFF27"/>
    <w:rsid w:val="36351FCD"/>
    <w:rsid w:val="36BFFAAE"/>
    <w:rsid w:val="36EB8C44"/>
    <w:rsid w:val="37718134"/>
    <w:rsid w:val="37811B3A"/>
    <w:rsid w:val="38317E73"/>
    <w:rsid w:val="38C4AF59"/>
    <w:rsid w:val="399D0CBC"/>
    <w:rsid w:val="3A607FBA"/>
    <w:rsid w:val="3D84CCE5"/>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9B66A6"/>
    <w:rsid w:val="4F719C0D"/>
    <w:rsid w:val="52C09A0F"/>
    <w:rsid w:val="5337A031"/>
    <w:rsid w:val="539B04E0"/>
    <w:rsid w:val="53CF408F"/>
    <w:rsid w:val="5BD56412"/>
    <w:rsid w:val="5BDEC079"/>
    <w:rsid w:val="5D5CFA78"/>
    <w:rsid w:val="626D75FF"/>
    <w:rsid w:val="62797AD6"/>
    <w:rsid w:val="63676624"/>
    <w:rsid w:val="669394C9"/>
    <w:rsid w:val="6967E0A3"/>
    <w:rsid w:val="6CF0A738"/>
    <w:rsid w:val="7196A53B"/>
    <w:rsid w:val="736E2776"/>
    <w:rsid w:val="73EA32E8"/>
    <w:rsid w:val="7AB45F6A"/>
    <w:rsid w:val="7B59B293"/>
    <w:rsid w:val="7BEBA7C5"/>
    <w:rsid w:val="7C13D170"/>
    <w:rsid w:val="7CA53FC1"/>
    <w:rsid w:val="7CC9E471"/>
    <w:rsid w:val="7CF04D84"/>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51" w:customStyle="1">
    <w:name w:val="Pa5+1"/>
    <w:basedOn w:val="Normal"/>
    <w:next w:val="Normal"/>
    <w:uiPriority w:val="99"/>
    <w:rsid w:val="00115315"/>
    <w:pPr>
      <w:autoSpaceDE w:val="0"/>
      <w:autoSpaceDN w:val="0"/>
      <w:adjustRightInd w:val="0"/>
      <w:spacing w:after="0" w:line="221" w:lineRule="atLeast"/>
    </w:pPr>
    <w:rPr>
      <w:rFonts w:ascii="Calibri" w:hAnsi="Calibri" w:cs="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EB249-CF64-4974-A81A-5C5B9A43FF29}">
  <ds:schemaRefs>
    <ds:schemaRef ds:uri="http://schemas.microsoft.com/sharepoint/v3/contenttype/forms"/>
  </ds:schemaRefs>
</ds:datastoreItem>
</file>

<file path=customXml/itemProps2.xml><?xml version="1.0" encoding="utf-8"?>
<ds:datastoreItem xmlns:ds="http://schemas.openxmlformats.org/officeDocument/2006/customXml" ds:itemID="{470B0F2C-2D71-41B9-8469-A9DFC93A7FB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249dfdf-b2c3-419e-8336-86e9547ce836"/>
    <ds:schemaRef ds:uri="http://www.w3.org/XML/1998/namespace"/>
    <ds:schemaRef ds:uri="http://purl.org/dc/dcmitype/"/>
  </ds:schemaRefs>
</ds:datastoreItem>
</file>

<file path=customXml/itemProps3.xml><?xml version="1.0" encoding="utf-8"?>
<ds:datastoreItem xmlns:ds="http://schemas.openxmlformats.org/officeDocument/2006/customXml" ds:itemID="{20922E53-E5FB-4932-883D-8E805B9BFC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3</cp:revision>
  <dcterms:created xsi:type="dcterms:W3CDTF">2021-11-03T13:34:00Z</dcterms:created>
  <dcterms:modified xsi:type="dcterms:W3CDTF">2021-12-13T08:01:51Z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6297100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