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0D246DE8" w:rsidR="00341A93" w:rsidRDefault="009218EA">
      <w:pPr>
        <w:rPr>
          <w:lang w:val="en-GB"/>
        </w:rPr>
      </w:pPr>
      <w:r>
        <w:rPr>
          <w:lang w:val="en-GB"/>
        </w:rPr>
        <w:t>Department</w:t>
      </w:r>
      <w:r w:rsidR="00AB16D0">
        <w:rPr>
          <w:lang w:val="en-GB"/>
        </w:rPr>
        <w:t xml:space="preserve">: </w:t>
      </w:r>
      <w:r w:rsidR="00AA7620">
        <w:rPr>
          <w:lang w:val="en-GB"/>
        </w:rPr>
        <w:t>Science</w:t>
      </w:r>
      <w:bookmarkStart w:id="0" w:name="_GoBack"/>
      <w:bookmarkEnd w:id="0"/>
    </w:p>
    <w:p w14:paraId="3B5CEA64" w14:textId="77777777" w:rsidR="00D57FF3" w:rsidRDefault="00D57FF3">
      <w:pPr>
        <w:rPr>
          <w:lang w:val="en-GB"/>
        </w:rPr>
      </w:pPr>
    </w:p>
    <w:p w14:paraId="2C4D949B" w14:textId="29A6E3B9"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61748">
        <w:rPr>
          <w:sz w:val="21"/>
          <w:szCs w:val="21"/>
          <w:lang w:val="en-GB"/>
        </w:rPr>
        <w:t xml:space="preserve"> Year 7 (Biology)</w:t>
      </w:r>
    </w:p>
    <w:p w14:paraId="374AD201" w14:textId="77777777" w:rsidR="00312C50" w:rsidRPr="007B04C0" w:rsidRDefault="00312C50">
      <w:pPr>
        <w:rPr>
          <w:sz w:val="21"/>
          <w:szCs w:val="21"/>
          <w:lang w:val="en-GB"/>
        </w:rPr>
      </w:pPr>
    </w:p>
    <w:p w14:paraId="4C674615" w14:textId="2A1122C9"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62407">
        <w:rPr>
          <w:sz w:val="21"/>
          <w:szCs w:val="21"/>
          <w:lang w:val="en-GB"/>
        </w:rPr>
        <w:t xml:space="preserve">Assessment </w:t>
      </w:r>
      <w:r w:rsidR="00821AE7">
        <w:rPr>
          <w:sz w:val="21"/>
          <w:szCs w:val="21"/>
          <w:lang w:val="en-GB"/>
        </w:rPr>
        <w:t>2</w:t>
      </w:r>
      <w:r w:rsidR="00C62407">
        <w:rPr>
          <w:sz w:val="21"/>
          <w:szCs w:val="21"/>
          <w:lang w:val="en-GB"/>
        </w:rPr>
        <w:t xml:space="preserve"> (</w:t>
      </w:r>
      <w:r w:rsidR="00821AE7">
        <w:rPr>
          <w:sz w:val="21"/>
          <w:szCs w:val="21"/>
          <w:lang w:val="en-GB"/>
        </w:rPr>
        <w:t>February – July</w:t>
      </w:r>
      <w:r w:rsidR="00C62407">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0374530" w14:textId="67D79F00"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the following topics ‘</w:t>
            </w:r>
            <w:r w:rsidR="00821AE7">
              <w:rPr>
                <w:rFonts w:ascii="Tahoma" w:hAnsi="Tahoma" w:cs="Tahoma"/>
                <w:sz w:val="21"/>
                <w:szCs w:val="21"/>
                <w:lang w:val="en-GB"/>
              </w:rPr>
              <w:t>respiration’, ‘variation’ and ‘human reproduction’.</w:t>
            </w:r>
          </w:p>
          <w:p w14:paraId="13663621" w14:textId="3FEA879C" w:rsidR="001241EA"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Students are taught practical applications and skills of the concept covered to help shape their understanding of the scientific method.</w:t>
            </w:r>
          </w:p>
          <w:p w14:paraId="19C23ED5" w14:textId="274F68FB" w:rsidR="004F3C65" w:rsidRPr="005365CF" w:rsidRDefault="001241EA" w:rsidP="001241EA">
            <w:pPr>
              <w:jc w:val="both"/>
              <w:rPr>
                <w:rFonts w:ascii="Tahoma" w:hAnsi="Tahoma" w:cs="Tahoma"/>
                <w:b/>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sidR="00191EE2">
              <w:rPr>
                <w:rFonts w:ascii="Tahoma" w:hAnsi="Tahoma" w:cs="Tahoma"/>
                <w:sz w:val="21"/>
                <w:szCs w:val="21"/>
                <w:lang w:val="en-GB"/>
              </w:rPr>
              <w:t>b</w:t>
            </w:r>
            <w:r w:rsidRPr="005365CF">
              <w:rPr>
                <w:rFonts w:ascii="Tahoma" w:hAnsi="Tahoma" w:cs="Tahoma"/>
                <w:sz w:val="21"/>
                <w:szCs w:val="21"/>
                <w:lang w:val="en-GB"/>
              </w:rPr>
              <w:t>iology which can be applied to more advanced and detailed contexts at a later date.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11096BB1" w:rsidR="007B199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 xml:space="preserve">Concepts Covered in KS2 </w:t>
            </w:r>
          </w:p>
          <w:p w14:paraId="2B5C71EC" w14:textId="13EDD7ED" w:rsidR="00821AE7" w:rsidRPr="00821AE7" w:rsidRDefault="00821AE7" w:rsidP="00821AE7">
            <w:pPr>
              <w:rPr>
                <w:rFonts w:ascii="Tahoma" w:hAnsi="Tahoma" w:cs="Tahoma"/>
                <w:sz w:val="21"/>
                <w:szCs w:val="21"/>
                <w:lang w:val="en-GB"/>
              </w:rPr>
            </w:pPr>
            <w:r>
              <w:rPr>
                <w:rFonts w:ascii="Tahoma" w:hAnsi="Tahoma" w:cs="Tahoma"/>
                <w:sz w:val="21"/>
                <w:szCs w:val="21"/>
                <w:lang w:val="en-GB"/>
              </w:rPr>
              <w:t>Being able to d</w:t>
            </w:r>
            <w:r w:rsidRPr="00821AE7">
              <w:rPr>
                <w:rFonts w:ascii="Tahoma" w:hAnsi="Tahoma" w:cs="Tahoma"/>
                <w:sz w:val="21"/>
                <w:szCs w:val="21"/>
                <w:lang w:val="en-GB"/>
              </w:rPr>
              <w:t>escribe the differences in the life cycles of a mammal, an amphibian, an insect and a bird</w:t>
            </w:r>
          </w:p>
          <w:p w14:paraId="490B5D7E" w14:textId="74677049" w:rsidR="00191EE2" w:rsidRDefault="00821AE7" w:rsidP="00821AE7">
            <w:pPr>
              <w:rPr>
                <w:rFonts w:ascii="Tahoma" w:hAnsi="Tahoma" w:cs="Tahoma"/>
                <w:sz w:val="21"/>
                <w:szCs w:val="21"/>
                <w:lang w:val="en-GB"/>
              </w:rPr>
            </w:pPr>
            <w:r>
              <w:rPr>
                <w:rFonts w:ascii="Tahoma" w:hAnsi="Tahoma" w:cs="Tahoma"/>
                <w:sz w:val="21"/>
                <w:szCs w:val="21"/>
                <w:lang w:val="en-GB"/>
              </w:rPr>
              <w:t>Being able to d</w:t>
            </w:r>
            <w:r w:rsidRPr="00821AE7">
              <w:rPr>
                <w:rFonts w:ascii="Tahoma" w:hAnsi="Tahoma" w:cs="Tahoma"/>
                <w:sz w:val="21"/>
                <w:szCs w:val="21"/>
                <w:lang w:val="en-GB"/>
              </w:rPr>
              <w:t>escribe life process of reproduction in some plants and animals.</w:t>
            </w:r>
          </w:p>
          <w:p w14:paraId="4DF8A464" w14:textId="53CC0618" w:rsidR="00821AE7" w:rsidRPr="00821AE7" w:rsidRDefault="00821AE7" w:rsidP="00821AE7">
            <w:pPr>
              <w:rPr>
                <w:rFonts w:ascii="Tahoma" w:hAnsi="Tahoma" w:cs="Tahoma"/>
                <w:sz w:val="21"/>
                <w:szCs w:val="21"/>
                <w:lang w:val="en-GB"/>
              </w:rPr>
            </w:pPr>
            <w:r>
              <w:rPr>
                <w:rFonts w:ascii="Tahoma" w:hAnsi="Tahoma" w:cs="Tahoma"/>
                <w:sz w:val="21"/>
                <w:szCs w:val="21"/>
                <w:lang w:val="en-GB"/>
              </w:rPr>
              <w:t>Being able to d</w:t>
            </w:r>
            <w:r w:rsidRPr="00821AE7">
              <w:rPr>
                <w:rFonts w:ascii="Tahoma" w:hAnsi="Tahoma" w:cs="Tahoma"/>
                <w:sz w:val="21"/>
                <w:szCs w:val="21"/>
                <w:lang w:val="en-GB"/>
              </w:rPr>
              <w:t>escribe how living things are classified into broad groups according to common observable characteristics and based on similarities and differences, including micro-organisms, plants and animals</w:t>
            </w:r>
          </w:p>
          <w:p w14:paraId="7441A260" w14:textId="5135E710" w:rsidR="00821AE7" w:rsidRDefault="00821AE7" w:rsidP="00821AE7">
            <w:pPr>
              <w:rPr>
                <w:rFonts w:ascii="Tahoma" w:hAnsi="Tahoma" w:cs="Tahoma"/>
                <w:sz w:val="21"/>
                <w:szCs w:val="21"/>
                <w:lang w:val="en-GB"/>
              </w:rPr>
            </w:pPr>
            <w:r>
              <w:rPr>
                <w:rFonts w:ascii="Tahoma" w:hAnsi="Tahoma" w:cs="Tahoma"/>
                <w:sz w:val="21"/>
                <w:szCs w:val="21"/>
                <w:lang w:val="en-GB"/>
              </w:rPr>
              <w:t xml:space="preserve">Being able to </w:t>
            </w:r>
            <w:r w:rsidRPr="00821AE7">
              <w:rPr>
                <w:rFonts w:ascii="Tahoma" w:hAnsi="Tahoma" w:cs="Tahoma"/>
                <w:sz w:val="21"/>
                <w:szCs w:val="21"/>
                <w:lang w:val="en-GB"/>
              </w:rPr>
              <w:t>give reasons for classifying plants and animals based on specific characteristics.</w:t>
            </w:r>
          </w:p>
          <w:p w14:paraId="1BEE25B5" w14:textId="77777777" w:rsidR="00821AE7" w:rsidRPr="005365CF" w:rsidRDefault="00821AE7" w:rsidP="00821AE7">
            <w:pPr>
              <w:rPr>
                <w:rFonts w:ascii="Tahoma" w:hAnsi="Tahoma" w:cs="Tahoma"/>
                <w:sz w:val="21"/>
                <w:szCs w:val="21"/>
                <w:lang w:val="en-GB"/>
              </w:rPr>
            </w:pPr>
          </w:p>
          <w:p w14:paraId="686EC0BB" w14:textId="7D1F5047" w:rsidR="004F3C65" w:rsidRPr="005365CF" w:rsidRDefault="001241EA" w:rsidP="004F3C65">
            <w:pPr>
              <w:rPr>
                <w:rFonts w:ascii="Tahoma" w:hAnsi="Tahoma" w:cs="Tahoma"/>
                <w:b/>
                <w:sz w:val="21"/>
                <w:szCs w:val="21"/>
                <w:lang w:val="en-GB"/>
              </w:rPr>
            </w:pPr>
            <w:r w:rsidRPr="005365CF">
              <w:rPr>
                <w:rFonts w:ascii="Tahoma" w:hAnsi="Tahoma" w:cs="Tahoma"/>
                <w:b/>
                <w:sz w:val="21"/>
                <w:szCs w:val="21"/>
                <w:lang w:val="en-GB"/>
              </w:rPr>
              <w:t>Practical Skills Covered in KS2</w:t>
            </w:r>
          </w:p>
          <w:p w14:paraId="2D8F552B" w14:textId="5958E7D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plan different types of scientific enquiries to answer questions, including recognising and controlling variables where necessary</w:t>
            </w:r>
          </w:p>
          <w:p w14:paraId="6EC31E12" w14:textId="3234C9A9"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take measurements, using a range of scientific equipment, with increasing accuracy and precision, taking repeat readings when appropriate</w:t>
            </w:r>
          </w:p>
          <w:p w14:paraId="4E65955E" w14:textId="6C838B94"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record data and results of increasing complexity using scientific diagrams and labels, classification keys, tables, scatter graphs, bar and line graphs</w:t>
            </w:r>
          </w:p>
          <w:p w14:paraId="2A2028AB" w14:textId="247B0862"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use test results to make predictions to set up further comparative and fair tests</w:t>
            </w:r>
          </w:p>
          <w:p w14:paraId="2EC4E2B7" w14:textId="5481F8C8" w:rsidR="001241EA"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report and present findings from enquiries, including conclusions, causal relationships and explanations of and degree of trust in results, in oral and written forms such as displays and other presentations</w:t>
            </w:r>
          </w:p>
          <w:p w14:paraId="12B19CF8" w14:textId="58B89939" w:rsidR="004F3C65" w:rsidRPr="005365CF" w:rsidRDefault="001241EA" w:rsidP="001241EA">
            <w:pPr>
              <w:rPr>
                <w:rFonts w:ascii="Tahoma" w:hAnsi="Tahoma" w:cs="Tahoma"/>
                <w:sz w:val="21"/>
                <w:szCs w:val="21"/>
                <w:lang w:val="en-GB"/>
              </w:rPr>
            </w:pPr>
            <w:r w:rsidRPr="005365CF">
              <w:rPr>
                <w:rFonts w:ascii="Tahoma" w:hAnsi="Tahoma" w:cs="Tahoma"/>
                <w:sz w:val="21"/>
                <w:szCs w:val="21"/>
                <w:lang w:val="en-GB"/>
              </w:rPr>
              <w:t>Being able to identify scientific evidence that has been used to support or refute ideas or arguments.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2C5AB276" w14:textId="40A33C2C" w:rsidR="00191EE2" w:rsidRDefault="005365CF" w:rsidP="007B1995">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Pr>
                <w:rFonts w:ascii="Tahoma" w:hAnsi="Tahoma" w:cs="Tahoma"/>
                <w:bCs/>
                <w:sz w:val="21"/>
                <w:szCs w:val="21"/>
                <w:lang w:val="en-GB"/>
              </w:rPr>
              <w:t>b</w:t>
            </w:r>
            <w:r w:rsidRPr="005365CF">
              <w:rPr>
                <w:rFonts w:ascii="Tahoma" w:hAnsi="Tahoma" w:cs="Tahoma"/>
                <w:bCs/>
                <w:sz w:val="21"/>
                <w:szCs w:val="21"/>
                <w:lang w:val="en-GB"/>
              </w:rPr>
              <w:t xml:space="preserve">iology. Without knowledge of these topics, students would not be able to </w:t>
            </w:r>
            <w:r>
              <w:rPr>
                <w:rFonts w:ascii="Tahoma" w:hAnsi="Tahoma" w:cs="Tahoma"/>
                <w:bCs/>
                <w:sz w:val="21"/>
                <w:szCs w:val="21"/>
                <w:lang w:val="en-GB"/>
              </w:rPr>
              <w:t>access the more challenging parts of biology further</w:t>
            </w:r>
            <w:r w:rsidR="00191EE2">
              <w:rPr>
                <w:rFonts w:ascii="Tahoma" w:hAnsi="Tahoma" w:cs="Tahoma"/>
                <w:bCs/>
                <w:sz w:val="21"/>
                <w:szCs w:val="21"/>
                <w:lang w:val="en-GB"/>
              </w:rPr>
              <w:t xml:space="preserve"> on in the course</w:t>
            </w:r>
            <w:r w:rsidR="00821AE7">
              <w:rPr>
                <w:rFonts w:ascii="Tahoma" w:hAnsi="Tahoma" w:cs="Tahoma"/>
                <w:bCs/>
                <w:sz w:val="21"/>
                <w:szCs w:val="21"/>
                <w:lang w:val="en-GB"/>
              </w:rPr>
              <w:t xml:space="preserve"> and understand how the living world works</w:t>
            </w:r>
            <w:r w:rsidR="00191EE2">
              <w:rPr>
                <w:rFonts w:ascii="Tahoma" w:hAnsi="Tahoma" w:cs="Tahoma"/>
                <w:bCs/>
                <w:sz w:val="21"/>
                <w:szCs w:val="21"/>
                <w:lang w:val="en-GB"/>
              </w:rPr>
              <w:t>.</w:t>
            </w:r>
          </w:p>
          <w:p w14:paraId="79324382" w14:textId="1EFDD84A" w:rsidR="004F3C65" w:rsidRDefault="00191EE2" w:rsidP="007B1995">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KS2 and give the teacher opportunities to further develop the practical investigative skills the students gained at KS2.</w:t>
            </w:r>
          </w:p>
          <w:p w14:paraId="06425882" w14:textId="46C8A3A7" w:rsidR="004F3C65" w:rsidRDefault="00191EE2" w:rsidP="007B1995">
            <w:pPr>
              <w:jc w:val="both"/>
              <w:rPr>
                <w:b/>
                <w:bCs/>
                <w:sz w:val="21"/>
                <w:szCs w:val="21"/>
                <w:lang w:val="en-GB"/>
              </w:rPr>
            </w:pPr>
            <w:r>
              <w:rPr>
                <w:rFonts w:ascii="Tahoma" w:hAnsi="Tahoma" w:cs="Tahoma"/>
                <w:bCs/>
                <w:sz w:val="21"/>
                <w:szCs w:val="21"/>
                <w:lang w:val="en-GB"/>
              </w:rPr>
              <w:t>This topics also give the opportunity to place scientific concepts in a practical context and allow students to understand the importance of the scientific method in understanding new scientific ideas and further developing these ideas to lead to new discoveries.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6BA3A4E8" w14:textId="77777777" w:rsidR="00376148" w:rsidRDefault="00191EE2" w:rsidP="004F3C65">
            <w:pPr>
              <w:jc w:val="both"/>
              <w:rPr>
                <w:rFonts w:ascii="Tahoma" w:hAnsi="Tahoma" w:cs="Tahoma"/>
                <w:sz w:val="21"/>
                <w:szCs w:val="21"/>
                <w:lang w:val="en-GB"/>
              </w:rPr>
            </w:pPr>
            <w:r w:rsidRPr="00191EE2">
              <w:rPr>
                <w:rFonts w:ascii="Tahoma" w:hAnsi="Tahoma" w:cs="Tahoma"/>
                <w:sz w:val="21"/>
                <w:szCs w:val="21"/>
                <w:lang w:val="en-GB"/>
              </w:rPr>
              <w:t>Students cover this topics in year 7 as it forms the basis of their scientific understanding moving forward into year 8 and year 9. In addition, these topics build upon the knowledge and skills covered in the KS2 curriculum.</w:t>
            </w:r>
          </w:p>
          <w:p w14:paraId="34A9CD55" w14:textId="48373078" w:rsidR="004F3C65" w:rsidRDefault="00376148" w:rsidP="004F3C65">
            <w:pPr>
              <w:jc w:val="both"/>
              <w:rPr>
                <w:rFonts w:ascii="Tahoma" w:hAnsi="Tahoma" w:cs="Tahoma"/>
                <w:sz w:val="21"/>
                <w:szCs w:val="21"/>
                <w:lang w:val="en-GB"/>
              </w:rPr>
            </w:pPr>
            <w:r>
              <w:rPr>
                <w:rFonts w:ascii="Tahoma" w:hAnsi="Tahoma" w:cs="Tahoma"/>
                <w:sz w:val="21"/>
                <w:szCs w:val="21"/>
                <w:lang w:val="en-GB"/>
              </w:rPr>
              <w:t xml:space="preserve">These topics also introduce students to practical work in a secondary school environment allowing them to grasp the basic skills needed for practical work in further years. </w:t>
            </w:r>
          </w:p>
          <w:p w14:paraId="084B3507" w14:textId="28B7E643" w:rsidR="00FB00C9" w:rsidRDefault="00FB00C9" w:rsidP="004F3C65">
            <w:pPr>
              <w:jc w:val="both"/>
              <w:rPr>
                <w:i/>
                <w:sz w:val="21"/>
                <w:szCs w:val="21"/>
                <w:lang w:val="en-GB"/>
              </w:rPr>
            </w:pPr>
            <w:r>
              <w:rPr>
                <w:rFonts w:ascii="Tahoma" w:hAnsi="Tahoma" w:cs="Tahoma"/>
                <w:sz w:val="21"/>
                <w:szCs w:val="21"/>
                <w:lang w:val="en-GB"/>
              </w:rPr>
              <w:t xml:space="preserve">Concepts covered are easily accessible to students and can capture their imagination/excitement when covering science, making the course more accessible.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F064BFE" w14:textId="5351076B" w:rsidR="005365CF" w:rsidRDefault="00821AE7" w:rsidP="005365CF">
            <w:pPr>
              <w:jc w:val="both"/>
              <w:rPr>
                <w:b/>
                <w:sz w:val="22"/>
                <w:szCs w:val="21"/>
                <w:lang w:val="en-GB"/>
              </w:rPr>
            </w:pPr>
            <w:r>
              <w:rPr>
                <w:b/>
                <w:sz w:val="22"/>
                <w:szCs w:val="21"/>
                <w:lang w:val="en-GB"/>
              </w:rPr>
              <w:t>Respiration</w:t>
            </w:r>
          </w:p>
          <w:p w14:paraId="2798F4E8" w14:textId="77777777" w:rsidR="00821AE7" w:rsidRPr="00821AE7" w:rsidRDefault="00821AE7" w:rsidP="00821AE7">
            <w:pPr>
              <w:jc w:val="both"/>
              <w:rPr>
                <w:sz w:val="22"/>
                <w:szCs w:val="21"/>
                <w:lang w:val="en-GB"/>
              </w:rPr>
            </w:pPr>
            <w:r w:rsidRPr="00821AE7">
              <w:rPr>
                <w:sz w:val="22"/>
                <w:szCs w:val="21"/>
                <w:lang w:val="en-GB"/>
              </w:rPr>
              <w:t>- State the word equation for aerobic respiration.</w:t>
            </w:r>
          </w:p>
          <w:p w14:paraId="31F82114" w14:textId="77777777" w:rsidR="00821AE7" w:rsidRPr="00821AE7" w:rsidRDefault="00821AE7" w:rsidP="00821AE7">
            <w:pPr>
              <w:jc w:val="both"/>
              <w:rPr>
                <w:sz w:val="22"/>
                <w:szCs w:val="21"/>
                <w:lang w:val="en-GB"/>
              </w:rPr>
            </w:pPr>
            <w:r w:rsidRPr="00821AE7">
              <w:rPr>
                <w:sz w:val="22"/>
                <w:szCs w:val="21"/>
                <w:lang w:val="en-GB"/>
              </w:rPr>
              <w:t xml:space="preserve">- Describe the process of respiration. </w:t>
            </w:r>
          </w:p>
          <w:p w14:paraId="1719C9F8" w14:textId="77777777" w:rsidR="00821AE7" w:rsidRPr="00821AE7" w:rsidRDefault="00821AE7" w:rsidP="00821AE7">
            <w:pPr>
              <w:jc w:val="both"/>
              <w:rPr>
                <w:sz w:val="22"/>
                <w:szCs w:val="21"/>
                <w:lang w:val="en-GB"/>
              </w:rPr>
            </w:pPr>
            <w:r w:rsidRPr="00821AE7">
              <w:rPr>
                <w:sz w:val="22"/>
                <w:szCs w:val="21"/>
                <w:lang w:val="en-GB"/>
              </w:rPr>
              <w:t>- Plan an investigation to measure the effect of exercise on breathing rates.</w:t>
            </w:r>
          </w:p>
          <w:p w14:paraId="5365F06E" w14:textId="77777777" w:rsidR="00821AE7" w:rsidRPr="00821AE7" w:rsidRDefault="00821AE7" w:rsidP="00821AE7">
            <w:pPr>
              <w:jc w:val="both"/>
              <w:rPr>
                <w:sz w:val="22"/>
                <w:szCs w:val="21"/>
                <w:lang w:val="en-GB"/>
              </w:rPr>
            </w:pPr>
            <w:r w:rsidRPr="00821AE7">
              <w:rPr>
                <w:sz w:val="22"/>
                <w:szCs w:val="21"/>
                <w:lang w:val="en-GB"/>
              </w:rPr>
              <w:lastRenderedPageBreak/>
              <w:t>- State the word equation of anaerobic respiration.</w:t>
            </w:r>
          </w:p>
          <w:p w14:paraId="08C594CA" w14:textId="77777777" w:rsidR="00821AE7" w:rsidRPr="00821AE7" w:rsidRDefault="00821AE7" w:rsidP="00821AE7">
            <w:pPr>
              <w:jc w:val="both"/>
              <w:rPr>
                <w:sz w:val="22"/>
                <w:szCs w:val="21"/>
                <w:lang w:val="en-GB"/>
              </w:rPr>
            </w:pPr>
            <w:r w:rsidRPr="00821AE7">
              <w:rPr>
                <w:sz w:val="22"/>
                <w:szCs w:val="21"/>
                <w:lang w:val="en-GB"/>
              </w:rPr>
              <w:t xml:space="preserve">- Describe the differences between aerobic and anaerobic respiration. </w:t>
            </w:r>
          </w:p>
          <w:p w14:paraId="1EE9C148" w14:textId="77777777" w:rsidR="00821AE7" w:rsidRPr="00821AE7" w:rsidRDefault="00821AE7" w:rsidP="00821AE7">
            <w:pPr>
              <w:jc w:val="both"/>
              <w:rPr>
                <w:sz w:val="22"/>
                <w:szCs w:val="21"/>
                <w:lang w:val="en-GB"/>
              </w:rPr>
            </w:pPr>
            <w:r w:rsidRPr="00821AE7">
              <w:rPr>
                <w:sz w:val="22"/>
                <w:szCs w:val="21"/>
                <w:lang w:val="en-GB"/>
              </w:rPr>
              <w:t>- Write the word equation for fermentation.</w:t>
            </w:r>
          </w:p>
          <w:p w14:paraId="08A8ADF8" w14:textId="77777777" w:rsidR="00821AE7" w:rsidRPr="00821AE7" w:rsidRDefault="00821AE7" w:rsidP="00821AE7">
            <w:pPr>
              <w:jc w:val="both"/>
              <w:rPr>
                <w:sz w:val="22"/>
                <w:szCs w:val="21"/>
                <w:lang w:val="en-GB"/>
              </w:rPr>
            </w:pPr>
            <w:r w:rsidRPr="00821AE7">
              <w:rPr>
                <w:sz w:val="22"/>
                <w:szCs w:val="21"/>
                <w:lang w:val="en-GB"/>
              </w:rPr>
              <w:t>- Describe how bread, beer, and wine are made.</w:t>
            </w:r>
          </w:p>
          <w:p w14:paraId="483447DC" w14:textId="107E4C4D" w:rsidR="00821AE7" w:rsidRPr="00821AE7" w:rsidRDefault="00821AE7" w:rsidP="00821AE7">
            <w:pPr>
              <w:jc w:val="both"/>
              <w:rPr>
                <w:sz w:val="22"/>
                <w:szCs w:val="21"/>
                <w:lang w:val="en-GB"/>
              </w:rPr>
            </w:pPr>
            <w:r w:rsidRPr="00821AE7">
              <w:rPr>
                <w:sz w:val="22"/>
                <w:szCs w:val="21"/>
                <w:lang w:val="en-GB"/>
              </w:rPr>
              <w:t>- Carry out an investigation to investigate the effect of temperature on fermentation, recording measurements and drawing a conclusion.</w:t>
            </w:r>
          </w:p>
          <w:p w14:paraId="66966385" w14:textId="18B5A515" w:rsidR="00821AE7" w:rsidRPr="00821AE7" w:rsidRDefault="00821AE7" w:rsidP="00821AE7">
            <w:pPr>
              <w:jc w:val="both"/>
              <w:rPr>
                <w:sz w:val="22"/>
                <w:szCs w:val="21"/>
                <w:lang w:val="en-GB"/>
              </w:rPr>
            </w:pPr>
            <w:r w:rsidRPr="00821AE7">
              <w:rPr>
                <w:sz w:val="22"/>
                <w:szCs w:val="21"/>
                <w:lang w:val="en-GB"/>
              </w:rPr>
              <w:t>- Plan an investigation to explain the effect of exercise on respiration rates.</w:t>
            </w:r>
          </w:p>
          <w:p w14:paraId="3971214F" w14:textId="4A5A6C94" w:rsidR="005365CF" w:rsidRPr="00424CF6" w:rsidRDefault="00424CF6" w:rsidP="005365CF">
            <w:pPr>
              <w:jc w:val="both"/>
              <w:rPr>
                <w:b/>
                <w:sz w:val="22"/>
                <w:szCs w:val="21"/>
                <w:lang w:val="en-GB"/>
              </w:rPr>
            </w:pPr>
            <w:r w:rsidRPr="00424CF6">
              <w:rPr>
                <w:b/>
                <w:sz w:val="22"/>
                <w:szCs w:val="21"/>
                <w:lang w:val="en-GB"/>
              </w:rPr>
              <w:t>Anticipated Gaps</w:t>
            </w:r>
          </w:p>
          <w:p w14:paraId="6F28AEEF" w14:textId="47D854B1" w:rsidR="00424CF6" w:rsidRDefault="00821AE7" w:rsidP="005365CF">
            <w:pPr>
              <w:jc w:val="both"/>
              <w:rPr>
                <w:sz w:val="22"/>
                <w:szCs w:val="21"/>
                <w:lang w:val="en-GB"/>
              </w:rPr>
            </w:pPr>
            <w:r>
              <w:rPr>
                <w:sz w:val="22"/>
                <w:szCs w:val="21"/>
                <w:lang w:val="en-GB"/>
              </w:rPr>
              <w:t xml:space="preserve">Students confuse respiration and breathing in humans – activities will be covered where respiration rate is shown to be different to breathing rate. Students do not apply respiration to all living organisms, the scheme of work has applications of respiration in both plants and animals. </w:t>
            </w:r>
          </w:p>
          <w:p w14:paraId="53E4D6DE" w14:textId="77777777" w:rsidR="00821AE7" w:rsidRDefault="00821AE7" w:rsidP="005365CF">
            <w:pPr>
              <w:jc w:val="both"/>
              <w:rPr>
                <w:sz w:val="22"/>
                <w:szCs w:val="21"/>
                <w:lang w:val="en-GB"/>
              </w:rPr>
            </w:pPr>
          </w:p>
          <w:p w14:paraId="48CBECD9" w14:textId="7098D20B" w:rsidR="005365CF" w:rsidRDefault="00821AE7" w:rsidP="005365CF">
            <w:pPr>
              <w:jc w:val="both"/>
              <w:rPr>
                <w:b/>
                <w:sz w:val="22"/>
                <w:szCs w:val="21"/>
                <w:lang w:val="en-GB"/>
              </w:rPr>
            </w:pPr>
            <w:r>
              <w:rPr>
                <w:b/>
                <w:sz w:val="22"/>
                <w:szCs w:val="21"/>
                <w:lang w:val="en-GB"/>
              </w:rPr>
              <w:t>Variation</w:t>
            </w:r>
          </w:p>
          <w:p w14:paraId="6FAF0B8D" w14:textId="77777777" w:rsidR="00821AE7" w:rsidRPr="00821AE7" w:rsidRDefault="00821AE7" w:rsidP="00821AE7">
            <w:pPr>
              <w:jc w:val="both"/>
              <w:rPr>
                <w:sz w:val="22"/>
                <w:szCs w:val="21"/>
                <w:lang w:val="en-GB"/>
              </w:rPr>
            </w:pPr>
            <w:r w:rsidRPr="00821AE7">
              <w:rPr>
                <w:sz w:val="22"/>
                <w:szCs w:val="21"/>
                <w:lang w:val="en-GB"/>
              </w:rPr>
              <w:t xml:space="preserve">- Describe how variation in species occurs. </w:t>
            </w:r>
          </w:p>
          <w:p w14:paraId="295B0E5E" w14:textId="77777777" w:rsidR="00821AE7" w:rsidRPr="00821AE7" w:rsidRDefault="00821AE7" w:rsidP="00821AE7">
            <w:pPr>
              <w:jc w:val="both"/>
              <w:rPr>
                <w:sz w:val="22"/>
                <w:szCs w:val="21"/>
                <w:lang w:val="en-GB"/>
              </w:rPr>
            </w:pPr>
            <w:r w:rsidRPr="00821AE7">
              <w:rPr>
                <w:sz w:val="22"/>
                <w:szCs w:val="21"/>
                <w:lang w:val="en-GB"/>
              </w:rPr>
              <w:t>- Explain whether characteristics are inherited, environmental, or both.</w:t>
            </w:r>
          </w:p>
          <w:p w14:paraId="17608B8D" w14:textId="77777777" w:rsidR="00821AE7" w:rsidRPr="00821AE7" w:rsidRDefault="00821AE7" w:rsidP="00821AE7">
            <w:pPr>
              <w:jc w:val="both"/>
              <w:rPr>
                <w:sz w:val="22"/>
                <w:szCs w:val="21"/>
                <w:lang w:val="en-GB"/>
              </w:rPr>
            </w:pPr>
            <w:r w:rsidRPr="00821AE7">
              <w:rPr>
                <w:sz w:val="22"/>
                <w:szCs w:val="21"/>
                <w:lang w:val="en-GB"/>
              </w:rPr>
              <w:t>- Use knowledge of continuous and discontinuous variation to explain whether characteristics are inherited, environmental, or both.</w:t>
            </w:r>
          </w:p>
          <w:p w14:paraId="6DD658A4" w14:textId="77777777" w:rsidR="00821AE7" w:rsidRPr="00821AE7" w:rsidRDefault="00821AE7" w:rsidP="00821AE7">
            <w:pPr>
              <w:jc w:val="both"/>
              <w:rPr>
                <w:sz w:val="22"/>
                <w:szCs w:val="21"/>
                <w:lang w:val="en-GB"/>
              </w:rPr>
            </w:pPr>
            <w:r w:rsidRPr="00821AE7">
              <w:rPr>
                <w:sz w:val="22"/>
                <w:szCs w:val="21"/>
                <w:lang w:val="en-GB"/>
              </w:rPr>
              <w:t xml:space="preserve">- Explain how organisms are adapted to their environments. </w:t>
            </w:r>
          </w:p>
          <w:p w14:paraId="5313832A" w14:textId="77777777" w:rsidR="00821AE7" w:rsidRPr="00821AE7" w:rsidRDefault="00821AE7" w:rsidP="00821AE7">
            <w:pPr>
              <w:jc w:val="both"/>
              <w:rPr>
                <w:sz w:val="22"/>
                <w:szCs w:val="21"/>
                <w:lang w:val="en-GB"/>
              </w:rPr>
            </w:pPr>
            <w:r w:rsidRPr="00821AE7">
              <w:rPr>
                <w:sz w:val="22"/>
                <w:szCs w:val="21"/>
                <w:lang w:val="en-GB"/>
              </w:rPr>
              <w:t>- Explain how variation helps a particular species in a changing environment.</w:t>
            </w:r>
          </w:p>
          <w:p w14:paraId="2E9BB834" w14:textId="77777777" w:rsidR="00821AE7" w:rsidRPr="00821AE7" w:rsidRDefault="00821AE7" w:rsidP="00821AE7">
            <w:pPr>
              <w:jc w:val="both"/>
              <w:rPr>
                <w:sz w:val="22"/>
                <w:szCs w:val="21"/>
                <w:lang w:val="en-GB"/>
              </w:rPr>
            </w:pPr>
            <w:r w:rsidRPr="00821AE7">
              <w:rPr>
                <w:sz w:val="22"/>
                <w:szCs w:val="21"/>
                <w:lang w:val="en-GB"/>
              </w:rPr>
              <w:t>- Describe how organisms are adapted to their environments.</w:t>
            </w:r>
          </w:p>
          <w:p w14:paraId="55532F30" w14:textId="77777777" w:rsidR="00821AE7" w:rsidRPr="00821AE7" w:rsidRDefault="00821AE7" w:rsidP="00821AE7">
            <w:pPr>
              <w:jc w:val="both"/>
              <w:rPr>
                <w:sz w:val="22"/>
                <w:szCs w:val="21"/>
                <w:lang w:val="en-GB"/>
              </w:rPr>
            </w:pPr>
            <w:r w:rsidRPr="00821AE7">
              <w:rPr>
                <w:sz w:val="22"/>
                <w:szCs w:val="21"/>
                <w:lang w:val="en-GB"/>
              </w:rPr>
              <w:t xml:space="preserve">- Explain how variation gives rise to different species. </w:t>
            </w:r>
          </w:p>
          <w:p w14:paraId="7346258B" w14:textId="77777777" w:rsidR="00821AE7" w:rsidRPr="00821AE7" w:rsidRDefault="00821AE7" w:rsidP="00821AE7">
            <w:pPr>
              <w:jc w:val="both"/>
              <w:rPr>
                <w:sz w:val="22"/>
                <w:szCs w:val="21"/>
                <w:lang w:val="en-GB"/>
              </w:rPr>
            </w:pPr>
            <w:r w:rsidRPr="00821AE7">
              <w:rPr>
                <w:sz w:val="22"/>
                <w:szCs w:val="21"/>
                <w:lang w:val="en-GB"/>
              </w:rPr>
              <w:t>- Critique a claim that a particular characteristic is inherited or environmental.</w:t>
            </w:r>
          </w:p>
          <w:p w14:paraId="5EE3DD16" w14:textId="77777777" w:rsidR="00821AE7" w:rsidRPr="00821AE7" w:rsidRDefault="00821AE7" w:rsidP="00821AE7">
            <w:pPr>
              <w:jc w:val="both"/>
              <w:rPr>
                <w:sz w:val="22"/>
                <w:szCs w:val="21"/>
                <w:lang w:val="en-GB"/>
              </w:rPr>
            </w:pPr>
            <w:r w:rsidRPr="00821AE7">
              <w:rPr>
                <w:sz w:val="22"/>
                <w:szCs w:val="21"/>
                <w:lang w:val="en-GB"/>
              </w:rPr>
              <w:t>- Predict implications of a change in the environment on a population.</w:t>
            </w:r>
          </w:p>
          <w:p w14:paraId="31BEEBB4" w14:textId="77777777" w:rsidR="00821AE7" w:rsidRPr="00821AE7" w:rsidRDefault="00821AE7" w:rsidP="005365CF">
            <w:pPr>
              <w:jc w:val="both"/>
              <w:rPr>
                <w:sz w:val="22"/>
                <w:szCs w:val="21"/>
                <w:lang w:val="en-GB"/>
              </w:rPr>
            </w:pPr>
          </w:p>
          <w:p w14:paraId="720A1E83" w14:textId="77777777" w:rsidR="00424CF6" w:rsidRPr="00424CF6" w:rsidRDefault="00424CF6" w:rsidP="00424CF6">
            <w:pPr>
              <w:jc w:val="both"/>
              <w:rPr>
                <w:b/>
                <w:sz w:val="22"/>
                <w:szCs w:val="21"/>
                <w:lang w:val="en-GB"/>
              </w:rPr>
            </w:pPr>
            <w:r w:rsidRPr="00424CF6">
              <w:rPr>
                <w:b/>
                <w:sz w:val="22"/>
                <w:szCs w:val="21"/>
                <w:lang w:val="en-GB"/>
              </w:rPr>
              <w:t>Anticipated Gaps</w:t>
            </w:r>
          </w:p>
          <w:p w14:paraId="568FD1C6" w14:textId="279B23E2" w:rsidR="00816192" w:rsidRDefault="00816192" w:rsidP="00816192">
            <w:pPr>
              <w:jc w:val="both"/>
              <w:rPr>
                <w:sz w:val="22"/>
                <w:szCs w:val="21"/>
                <w:lang w:val="en-GB"/>
              </w:rPr>
            </w:pPr>
            <w:r>
              <w:rPr>
                <w:sz w:val="22"/>
                <w:szCs w:val="21"/>
                <w:lang w:val="en-GB"/>
              </w:rPr>
              <w:t xml:space="preserve">Students struggle to link how variation gives rise to species over time </w:t>
            </w:r>
            <w:r w:rsidR="00023DF5">
              <w:rPr>
                <w:sz w:val="22"/>
                <w:szCs w:val="21"/>
                <w:lang w:val="en-GB"/>
              </w:rPr>
              <w:t>and confuse the terminology with evolution. Time will be devoted in the course to detailing the key words of the topic.</w:t>
            </w:r>
            <w:r>
              <w:rPr>
                <w:sz w:val="22"/>
                <w:szCs w:val="21"/>
                <w:lang w:val="en-GB"/>
              </w:rPr>
              <w:t xml:space="preserve"> </w:t>
            </w:r>
          </w:p>
          <w:p w14:paraId="0B816BE9" w14:textId="460E0382" w:rsidR="00717220" w:rsidRPr="00816192" w:rsidRDefault="00717220" w:rsidP="004F3C65">
            <w:pPr>
              <w:jc w:val="both"/>
              <w:rPr>
                <w:sz w:val="21"/>
                <w:szCs w:val="21"/>
                <w:lang w:val="en-GB"/>
              </w:rPr>
            </w:pPr>
          </w:p>
          <w:p w14:paraId="25E0758F" w14:textId="44C222D9" w:rsidR="005365CF" w:rsidRPr="00821AE7" w:rsidRDefault="00821AE7" w:rsidP="004F3C65">
            <w:pPr>
              <w:jc w:val="both"/>
              <w:rPr>
                <w:b/>
                <w:sz w:val="22"/>
                <w:szCs w:val="22"/>
                <w:lang w:val="en-GB"/>
              </w:rPr>
            </w:pPr>
            <w:r w:rsidRPr="00821AE7">
              <w:rPr>
                <w:b/>
                <w:sz w:val="22"/>
                <w:szCs w:val="22"/>
                <w:lang w:val="en-GB"/>
              </w:rPr>
              <w:t>Human Reproduction</w:t>
            </w:r>
          </w:p>
          <w:p w14:paraId="6084B904" w14:textId="77777777" w:rsidR="00821AE7" w:rsidRPr="00821AE7" w:rsidRDefault="00821AE7" w:rsidP="00821AE7">
            <w:pPr>
              <w:jc w:val="both"/>
              <w:rPr>
                <w:sz w:val="22"/>
                <w:szCs w:val="22"/>
                <w:lang w:val="en-GB"/>
              </w:rPr>
            </w:pPr>
            <w:r w:rsidRPr="00821AE7">
              <w:rPr>
                <w:sz w:val="22"/>
                <w:szCs w:val="22"/>
                <w:lang w:val="en-GB"/>
              </w:rPr>
              <w:t>- Describe the main structures in the male and female reproductive systems.</w:t>
            </w:r>
          </w:p>
          <w:p w14:paraId="5EBAA97D" w14:textId="77777777" w:rsidR="00821AE7" w:rsidRPr="00821AE7" w:rsidRDefault="00821AE7" w:rsidP="00821AE7">
            <w:pPr>
              <w:jc w:val="both"/>
              <w:rPr>
                <w:sz w:val="22"/>
                <w:szCs w:val="22"/>
                <w:lang w:val="en-GB"/>
              </w:rPr>
            </w:pPr>
            <w:r w:rsidRPr="00821AE7">
              <w:rPr>
                <w:sz w:val="22"/>
                <w:szCs w:val="22"/>
                <w:lang w:val="en-GB"/>
              </w:rPr>
              <w:t>- Describe the function of the main structures in the male and female reproductive systems.</w:t>
            </w:r>
          </w:p>
          <w:p w14:paraId="3A0514D9" w14:textId="77777777" w:rsidR="00821AE7" w:rsidRPr="00821AE7" w:rsidRDefault="00821AE7" w:rsidP="00821AE7">
            <w:pPr>
              <w:jc w:val="both"/>
              <w:rPr>
                <w:sz w:val="22"/>
                <w:szCs w:val="22"/>
                <w:lang w:val="en-GB"/>
              </w:rPr>
            </w:pPr>
            <w:r w:rsidRPr="00821AE7">
              <w:rPr>
                <w:sz w:val="22"/>
                <w:szCs w:val="22"/>
                <w:lang w:val="en-GB"/>
              </w:rPr>
              <w:t>- State the difference between adolescence and puberty.</w:t>
            </w:r>
          </w:p>
          <w:p w14:paraId="6FFDAD02" w14:textId="77777777" w:rsidR="00821AE7" w:rsidRPr="00821AE7" w:rsidRDefault="00821AE7" w:rsidP="00821AE7">
            <w:pPr>
              <w:jc w:val="both"/>
              <w:rPr>
                <w:sz w:val="22"/>
                <w:szCs w:val="22"/>
                <w:lang w:val="en-GB"/>
              </w:rPr>
            </w:pPr>
            <w:r w:rsidRPr="00821AE7">
              <w:rPr>
                <w:sz w:val="22"/>
                <w:szCs w:val="22"/>
                <w:lang w:val="en-GB"/>
              </w:rPr>
              <w:t xml:space="preserve">- Describe the main changes that take place during puberty. </w:t>
            </w:r>
          </w:p>
          <w:p w14:paraId="71E3204E" w14:textId="77777777" w:rsidR="00821AE7" w:rsidRPr="00821AE7" w:rsidRDefault="00821AE7" w:rsidP="00821AE7">
            <w:pPr>
              <w:jc w:val="both"/>
              <w:rPr>
                <w:sz w:val="22"/>
                <w:szCs w:val="22"/>
                <w:lang w:val="en-GB"/>
              </w:rPr>
            </w:pPr>
            <w:r w:rsidRPr="00821AE7">
              <w:rPr>
                <w:sz w:val="22"/>
                <w:szCs w:val="22"/>
                <w:lang w:val="en-GB"/>
              </w:rPr>
              <w:t xml:space="preserve">- State what the menstrual cycle is. </w:t>
            </w:r>
          </w:p>
          <w:p w14:paraId="315B56D5" w14:textId="77777777" w:rsidR="00821AE7" w:rsidRPr="00821AE7" w:rsidRDefault="00821AE7" w:rsidP="00821AE7">
            <w:pPr>
              <w:jc w:val="both"/>
              <w:rPr>
                <w:sz w:val="22"/>
                <w:szCs w:val="22"/>
                <w:lang w:val="en-GB"/>
              </w:rPr>
            </w:pPr>
            <w:r w:rsidRPr="00821AE7">
              <w:rPr>
                <w:sz w:val="22"/>
                <w:szCs w:val="22"/>
                <w:lang w:val="en-GB"/>
              </w:rPr>
              <w:t xml:space="preserve">- Identify key events on a diagram of the menstrual cycle. </w:t>
            </w:r>
          </w:p>
          <w:p w14:paraId="181F0505" w14:textId="77777777" w:rsidR="00821AE7" w:rsidRPr="00821AE7" w:rsidRDefault="00821AE7" w:rsidP="00821AE7">
            <w:pPr>
              <w:jc w:val="both"/>
              <w:rPr>
                <w:sz w:val="22"/>
                <w:szCs w:val="22"/>
                <w:lang w:val="en-GB"/>
              </w:rPr>
            </w:pPr>
            <w:r w:rsidRPr="00821AE7">
              <w:rPr>
                <w:sz w:val="22"/>
                <w:szCs w:val="22"/>
                <w:lang w:val="en-GB"/>
              </w:rPr>
              <w:t xml:space="preserve">- Describe what happens during gestation. </w:t>
            </w:r>
          </w:p>
          <w:p w14:paraId="791049E9" w14:textId="77777777" w:rsidR="00821AE7" w:rsidRPr="00821AE7" w:rsidRDefault="00821AE7" w:rsidP="00821AE7">
            <w:pPr>
              <w:jc w:val="both"/>
              <w:rPr>
                <w:sz w:val="22"/>
                <w:szCs w:val="22"/>
                <w:lang w:val="en-GB"/>
              </w:rPr>
            </w:pPr>
            <w:r w:rsidRPr="00821AE7">
              <w:rPr>
                <w:sz w:val="22"/>
                <w:szCs w:val="22"/>
                <w:lang w:val="en-GB"/>
              </w:rPr>
              <w:t xml:space="preserve">- Describe what happens during birth. </w:t>
            </w:r>
          </w:p>
          <w:p w14:paraId="00F05939" w14:textId="77777777" w:rsidR="00821AE7" w:rsidRPr="00821AE7" w:rsidRDefault="00821AE7" w:rsidP="00821AE7">
            <w:pPr>
              <w:jc w:val="both"/>
              <w:rPr>
                <w:sz w:val="22"/>
                <w:szCs w:val="22"/>
                <w:lang w:val="en-GB"/>
              </w:rPr>
            </w:pPr>
            <w:r w:rsidRPr="00821AE7">
              <w:rPr>
                <w:sz w:val="22"/>
                <w:szCs w:val="22"/>
                <w:lang w:val="en-GB"/>
              </w:rPr>
              <w:t>- Explain whether substances are passed from the mother to the foetus or not.</w:t>
            </w:r>
          </w:p>
          <w:p w14:paraId="185BCAFF" w14:textId="77777777" w:rsidR="00821AE7" w:rsidRPr="00821AE7" w:rsidRDefault="00821AE7" w:rsidP="00821AE7">
            <w:pPr>
              <w:jc w:val="both"/>
              <w:rPr>
                <w:sz w:val="22"/>
                <w:szCs w:val="22"/>
                <w:lang w:val="en-GB"/>
              </w:rPr>
            </w:pPr>
            <w:r w:rsidRPr="00821AE7">
              <w:rPr>
                <w:sz w:val="22"/>
                <w:szCs w:val="22"/>
                <w:lang w:val="en-GB"/>
              </w:rPr>
              <w:t xml:space="preserve">- Explain the different between adolescence and puberty. </w:t>
            </w:r>
          </w:p>
          <w:p w14:paraId="148768C7" w14:textId="77777777" w:rsidR="00821AE7" w:rsidRPr="00821AE7" w:rsidRDefault="00821AE7" w:rsidP="00821AE7">
            <w:pPr>
              <w:jc w:val="both"/>
              <w:rPr>
                <w:sz w:val="22"/>
                <w:szCs w:val="22"/>
                <w:lang w:val="en-GB"/>
              </w:rPr>
            </w:pPr>
            <w:r w:rsidRPr="00821AE7">
              <w:rPr>
                <w:sz w:val="22"/>
                <w:szCs w:val="22"/>
                <w:lang w:val="en-GB"/>
              </w:rPr>
              <w:t xml:space="preserve">- Explain the main changes that take place during puberty. </w:t>
            </w:r>
          </w:p>
          <w:p w14:paraId="7618EFD2" w14:textId="77777777" w:rsidR="00821AE7" w:rsidRPr="00821AE7" w:rsidRDefault="00821AE7" w:rsidP="00821AE7">
            <w:pPr>
              <w:jc w:val="both"/>
              <w:rPr>
                <w:sz w:val="22"/>
                <w:szCs w:val="22"/>
                <w:lang w:val="en-GB"/>
              </w:rPr>
            </w:pPr>
            <w:r w:rsidRPr="00821AE7">
              <w:rPr>
                <w:sz w:val="22"/>
                <w:szCs w:val="22"/>
                <w:lang w:val="en-GB"/>
              </w:rPr>
              <w:t xml:space="preserve">- Explain in detail how contractions bring about birth. </w:t>
            </w:r>
          </w:p>
          <w:p w14:paraId="0007FF60" w14:textId="77777777" w:rsidR="00821AE7" w:rsidRPr="00821AE7" w:rsidRDefault="00821AE7" w:rsidP="00821AE7">
            <w:pPr>
              <w:jc w:val="both"/>
              <w:rPr>
                <w:sz w:val="22"/>
                <w:szCs w:val="22"/>
                <w:lang w:val="en-GB"/>
              </w:rPr>
            </w:pPr>
            <w:r w:rsidRPr="00821AE7">
              <w:rPr>
                <w:sz w:val="22"/>
                <w:szCs w:val="22"/>
                <w:lang w:val="en-GB"/>
              </w:rPr>
              <w:t>- Predict the effect of cigarettes, alcohol or drugs on the developing foetus.</w:t>
            </w:r>
          </w:p>
          <w:p w14:paraId="66BFA7E3" w14:textId="77777777" w:rsidR="00821AE7" w:rsidRPr="005365CF" w:rsidRDefault="00821AE7" w:rsidP="004F3C65">
            <w:pPr>
              <w:jc w:val="both"/>
              <w:rPr>
                <w:sz w:val="22"/>
                <w:szCs w:val="22"/>
                <w:lang w:val="en-GB"/>
              </w:rPr>
            </w:pPr>
          </w:p>
          <w:p w14:paraId="1721AB30" w14:textId="77777777" w:rsidR="00424CF6" w:rsidRPr="00424CF6" w:rsidRDefault="00424CF6" w:rsidP="00424CF6">
            <w:pPr>
              <w:jc w:val="both"/>
              <w:rPr>
                <w:b/>
                <w:sz w:val="22"/>
                <w:szCs w:val="21"/>
                <w:lang w:val="en-GB"/>
              </w:rPr>
            </w:pPr>
            <w:r w:rsidRPr="00424CF6">
              <w:rPr>
                <w:b/>
                <w:sz w:val="22"/>
                <w:szCs w:val="21"/>
                <w:lang w:val="en-GB"/>
              </w:rPr>
              <w:t>Anticipated Gaps</w:t>
            </w:r>
          </w:p>
          <w:p w14:paraId="7684DEE5" w14:textId="420E7090" w:rsidR="004F3C65" w:rsidRPr="00023DF5" w:rsidRDefault="00023DF5" w:rsidP="004F3C65">
            <w:pPr>
              <w:jc w:val="both"/>
              <w:rPr>
                <w:sz w:val="22"/>
                <w:szCs w:val="21"/>
                <w:lang w:val="en-GB"/>
              </w:rPr>
            </w:pPr>
            <w:r w:rsidRPr="00023DF5">
              <w:rPr>
                <w:sz w:val="22"/>
                <w:szCs w:val="21"/>
                <w:lang w:val="en-GB"/>
              </w:rPr>
              <w:t>Students</w:t>
            </w:r>
            <w:r>
              <w:rPr>
                <w:sz w:val="22"/>
                <w:szCs w:val="21"/>
                <w:lang w:val="en-GB"/>
              </w:rPr>
              <w:t xml:space="preserve"> struggle to apply the understanding of pregnancy to other organisms – several applications have been included in the scheme of work to transfer this understanding. Students struggle with recognising the reproductive system of the opposite gender – time will be taken to go over the reproductive system. </w:t>
            </w:r>
          </w:p>
          <w:p w14:paraId="6784E8EC" w14:textId="3193EDF7" w:rsidR="004F3C65" w:rsidRPr="004F3C65" w:rsidRDefault="004F3C65" w:rsidP="005365CF">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0FEBC80E"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Aerobic respiration: </w:t>
            </w:r>
            <w:r w:rsidRPr="00821AE7">
              <w:rPr>
                <w:rFonts w:ascii="Tahoma" w:hAnsi="Tahoma" w:cs="Tahoma"/>
                <w:sz w:val="21"/>
                <w:szCs w:val="21"/>
              </w:rPr>
              <w:t>Breaking down glucose with oxygen to release energy and producing carbon dioxide and water.</w:t>
            </w:r>
          </w:p>
          <w:p w14:paraId="63667E9A"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Anaerobic respiration (fermentation): </w:t>
            </w:r>
            <w:r w:rsidRPr="00821AE7">
              <w:rPr>
                <w:rFonts w:ascii="Tahoma" w:hAnsi="Tahoma" w:cs="Tahoma"/>
                <w:sz w:val="21"/>
                <w:szCs w:val="21"/>
              </w:rPr>
              <w:t>Releasing energy from the breakdown of glucose without oxygen, producing lactic acid (in animals) and ethanol and carbon dioxide (in plants and microorganisms).</w:t>
            </w:r>
          </w:p>
          <w:p w14:paraId="7D9D1364" w14:textId="1A84C302" w:rsidR="00821AE7" w:rsidRPr="00821AE7" w:rsidRDefault="00821AE7" w:rsidP="00821AE7">
            <w:pPr>
              <w:rPr>
                <w:rFonts w:ascii="Tahoma" w:hAnsi="Tahoma" w:cs="Tahoma"/>
                <w:sz w:val="21"/>
                <w:szCs w:val="21"/>
              </w:rPr>
            </w:pPr>
            <w:r w:rsidRPr="00821AE7">
              <w:rPr>
                <w:rFonts w:ascii="Tahoma" w:hAnsi="Tahoma" w:cs="Tahoma"/>
                <w:b/>
                <w:sz w:val="21"/>
                <w:szCs w:val="21"/>
              </w:rPr>
              <w:t>Species</w:t>
            </w:r>
            <w:r w:rsidRPr="00821AE7">
              <w:rPr>
                <w:rFonts w:ascii="Tahoma" w:hAnsi="Tahoma" w:cs="Tahoma"/>
                <w:sz w:val="21"/>
                <w:szCs w:val="21"/>
              </w:rPr>
              <w:t xml:space="preserve">: A group of living things that have more in common with each other than with </w:t>
            </w:r>
            <w:r w:rsidR="00023DF5" w:rsidRPr="00821AE7">
              <w:rPr>
                <w:rFonts w:ascii="Tahoma" w:hAnsi="Tahoma" w:cs="Tahoma"/>
                <w:sz w:val="21"/>
                <w:szCs w:val="21"/>
              </w:rPr>
              <w:t>other groups</w:t>
            </w:r>
            <w:r w:rsidRPr="00821AE7">
              <w:rPr>
                <w:rFonts w:ascii="Tahoma" w:hAnsi="Tahoma" w:cs="Tahoma"/>
                <w:sz w:val="21"/>
                <w:szCs w:val="21"/>
              </w:rPr>
              <w:t>.</w:t>
            </w:r>
          </w:p>
          <w:p w14:paraId="0DFDEDF3"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Variation: </w:t>
            </w:r>
            <w:r w:rsidRPr="00821AE7">
              <w:rPr>
                <w:rFonts w:ascii="Tahoma" w:hAnsi="Tahoma" w:cs="Tahoma"/>
                <w:sz w:val="21"/>
                <w:szCs w:val="21"/>
              </w:rPr>
              <w:t>The differences within and between species.</w:t>
            </w:r>
          </w:p>
          <w:p w14:paraId="619E3840"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Continuous variation: </w:t>
            </w:r>
            <w:r w:rsidRPr="00821AE7">
              <w:rPr>
                <w:rFonts w:ascii="Tahoma" w:hAnsi="Tahoma" w:cs="Tahoma"/>
                <w:sz w:val="21"/>
                <w:szCs w:val="21"/>
              </w:rPr>
              <w:t>Where differences between living things can have any numerical value.</w:t>
            </w:r>
          </w:p>
          <w:p w14:paraId="0DE0D934" w14:textId="10A91392" w:rsidR="00821AE7" w:rsidRPr="00821AE7" w:rsidRDefault="00821AE7" w:rsidP="00821AE7">
            <w:pPr>
              <w:rPr>
                <w:rFonts w:ascii="Tahoma" w:hAnsi="Tahoma" w:cs="Tahoma"/>
                <w:sz w:val="21"/>
                <w:szCs w:val="21"/>
              </w:rPr>
            </w:pPr>
            <w:r w:rsidRPr="00821AE7">
              <w:rPr>
                <w:rFonts w:ascii="Tahoma" w:hAnsi="Tahoma" w:cs="Tahoma"/>
                <w:b/>
                <w:sz w:val="21"/>
                <w:szCs w:val="21"/>
              </w:rPr>
              <w:t xml:space="preserve">Discontinuous variation: </w:t>
            </w:r>
            <w:r w:rsidRPr="00821AE7">
              <w:rPr>
                <w:rFonts w:ascii="Tahoma" w:hAnsi="Tahoma" w:cs="Tahoma"/>
                <w:sz w:val="21"/>
                <w:szCs w:val="21"/>
              </w:rPr>
              <w:t>Where differences between living things can only be grouped into categories.</w:t>
            </w:r>
          </w:p>
          <w:p w14:paraId="2D9786D1"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lastRenderedPageBreak/>
              <w:t xml:space="preserve">Gamete: </w:t>
            </w:r>
            <w:r w:rsidRPr="00821AE7">
              <w:rPr>
                <w:rFonts w:ascii="Tahoma" w:hAnsi="Tahoma" w:cs="Tahoma"/>
                <w:sz w:val="21"/>
                <w:szCs w:val="21"/>
              </w:rPr>
              <w:t>The male gamete (sex cell) in animals is a sperm, the female an egg.</w:t>
            </w:r>
          </w:p>
          <w:p w14:paraId="291BC5FC" w14:textId="77777777" w:rsidR="00821AE7" w:rsidRPr="00821AE7" w:rsidRDefault="00821AE7" w:rsidP="00821AE7">
            <w:pPr>
              <w:rPr>
                <w:rFonts w:ascii="Tahoma" w:hAnsi="Tahoma" w:cs="Tahoma"/>
                <w:b/>
                <w:sz w:val="21"/>
                <w:szCs w:val="21"/>
              </w:rPr>
            </w:pPr>
            <w:proofErr w:type="spellStart"/>
            <w:r w:rsidRPr="00821AE7">
              <w:rPr>
                <w:rFonts w:ascii="Tahoma" w:hAnsi="Tahoma" w:cs="Tahoma"/>
                <w:b/>
                <w:sz w:val="21"/>
                <w:szCs w:val="21"/>
              </w:rPr>
              <w:t>Fertilisation</w:t>
            </w:r>
            <w:proofErr w:type="spellEnd"/>
            <w:r w:rsidRPr="00821AE7">
              <w:rPr>
                <w:rFonts w:ascii="Tahoma" w:hAnsi="Tahoma" w:cs="Tahoma"/>
                <w:b/>
                <w:sz w:val="21"/>
                <w:szCs w:val="21"/>
              </w:rPr>
              <w:t xml:space="preserve">: </w:t>
            </w:r>
            <w:r w:rsidRPr="00821AE7">
              <w:rPr>
                <w:rFonts w:ascii="Tahoma" w:hAnsi="Tahoma" w:cs="Tahoma"/>
                <w:sz w:val="21"/>
                <w:szCs w:val="21"/>
              </w:rPr>
              <w:t>Joining of a nucleus from a male and female sex cell.</w:t>
            </w:r>
          </w:p>
          <w:p w14:paraId="29872805"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Ovary: </w:t>
            </w:r>
            <w:r w:rsidRPr="00821AE7">
              <w:rPr>
                <w:rFonts w:ascii="Tahoma" w:hAnsi="Tahoma" w:cs="Tahoma"/>
                <w:sz w:val="21"/>
                <w:szCs w:val="21"/>
              </w:rPr>
              <w:t>Organ which contains eggs.</w:t>
            </w:r>
          </w:p>
          <w:p w14:paraId="411708A1" w14:textId="77777777" w:rsidR="00821AE7" w:rsidRPr="00821AE7" w:rsidRDefault="00821AE7" w:rsidP="00821AE7">
            <w:pPr>
              <w:rPr>
                <w:rFonts w:ascii="Tahoma" w:hAnsi="Tahoma" w:cs="Tahoma"/>
                <w:sz w:val="21"/>
                <w:szCs w:val="21"/>
              </w:rPr>
            </w:pPr>
            <w:r w:rsidRPr="00821AE7">
              <w:rPr>
                <w:rFonts w:ascii="Tahoma" w:hAnsi="Tahoma" w:cs="Tahoma"/>
                <w:b/>
                <w:sz w:val="21"/>
                <w:szCs w:val="21"/>
              </w:rPr>
              <w:t>Testicle</w:t>
            </w:r>
            <w:r w:rsidRPr="00821AE7">
              <w:rPr>
                <w:rFonts w:ascii="Tahoma" w:hAnsi="Tahoma" w:cs="Tahoma"/>
                <w:sz w:val="21"/>
                <w:szCs w:val="21"/>
              </w:rPr>
              <w:t>: Organ where sperm are produced.</w:t>
            </w:r>
          </w:p>
          <w:p w14:paraId="2BB2E6E6"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Oviduct, or fallopian tube: </w:t>
            </w:r>
            <w:r w:rsidRPr="00821AE7">
              <w:rPr>
                <w:rFonts w:ascii="Tahoma" w:hAnsi="Tahoma" w:cs="Tahoma"/>
                <w:sz w:val="21"/>
                <w:szCs w:val="21"/>
              </w:rPr>
              <w:t xml:space="preserve">Carries an egg from the ovary to the uterus and is where </w:t>
            </w:r>
            <w:proofErr w:type="spellStart"/>
            <w:r w:rsidRPr="00821AE7">
              <w:rPr>
                <w:rFonts w:ascii="Tahoma" w:hAnsi="Tahoma" w:cs="Tahoma"/>
                <w:sz w:val="21"/>
                <w:szCs w:val="21"/>
              </w:rPr>
              <w:t>fertilisation</w:t>
            </w:r>
            <w:proofErr w:type="spellEnd"/>
            <w:r w:rsidRPr="00821AE7">
              <w:rPr>
                <w:rFonts w:ascii="Tahoma" w:hAnsi="Tahoma" w:cs="Tahoma"/>
                <w:sz w:val="21"/>
                <w:szCs w:val="21"/>
              </w:rPr>
              <w:t xml:space="preserve"> occurs.</w:t>
            </w:r>
          </w:p>
          <w:p w14:paraId="0950DA4D"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Uterus, or womb: </w:t>
            </w:r>
            <w:r w:rsidRPr="00821AE7">
              <w:rPr>
                <w:rFonts w:ascii="Tahoma" w:hAnsi="Tahoma" w:cs="Tahoma"/>
                <w:sz w:val="21"/>
                <w:szCs w:val="21"/>
              </w:rPr>
              <w:t>Where a baby develops in a pregnant woman.</w:t>
            </w:r>
          </w:p>
          <w:p w14:paraId="7DD38027"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Ovulation: </w:t>
            </w:r>
            <w:r w:rsidRPr="00821AE7">
              <w:rPr>
                <w:rFonts w:ascii="Tahoma" w:hAnsi="Tahoma" w:cs="Tahoma"/>
                <w:sz w:val="21"/>
                <w:szCs w:val="21"/>
              </w:rPr>
              <w:t>Release of an egg cell during the menstrual cycle, which may be met by a sperm.</w:t>
            </w:r>
          </w:p>
          <w:p w14:paraId="35E8639C"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Menstruation: </w:t>
            </w:r>
            <w:r w:rsidRPr="00821AE7">
              <w:rPr>
                <w:rFonts w:ascii="Tahoma" w:hAnsi="Tahoma" w:cs="Tahoma"/>
                <w:sz w:val="21"/>
                <w:szCs w:val="21"/>
              </w:rPr>
              <w:t>Loss of the lining of the uterus during the menstrual cycle.</w:t>
            </w:r>
          </w:p>
          <w:p w14:paraId="2F4232DC"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Reproductive system: </w:t>
            </w:r>
            <w:r w:rsidRPr="00821AE7">
              <w:rPr>
                <w:rFonts w:ascii="Tahoma" w:hAnsi="Tahoma" w:cs="Tahoma"/>
                <w:sz w:val="21"/>
                <w:szCs w:val="21"/>
              </w:rPr>
              <w:t>All the male and female organs involved in reproduction.</w:t>
            </w:r>
          </w:p>
          <w:p w14:paraId="19A5FDF0"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Penis</w:t>
            </w:r>
            <w:r w:rsidRPr="00821AE7">
              <w:rPr>
                <w:rFonts w:ascii="Tahoma" w:hAnsi="Tahoma" w:cs="Tahoma"/>
                <w:sz w:val="21"/>
                <w:szCs w:val="21"/>
              </w:rPr>
              <w:t>: Organ which carries sperm out of the male’s body.</w:t>
            </w:r>
          </w:p>
          <w:p w14:paraId="100B95C4"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Vagina: </w:t>
            </w:r>
            <w:r w:rsidRPr="00821AE7">
              <w:rPr>
                <w:rFonts w:ascii="Tahoma" w:hAnsi="Tahoma" w:cs="Tahoma"/>
                <w:sz w:val="21"/>
                <w:szCs w:val="21"/>
              </w:rPr>
              <w:t>Where the penis enters the female’s body and sperm is received.</w:t>
            </w:r>
          </w:p>
          <w:p w14:paraId="277D2ECF" w14:textId="77777777" w:rsidR="00821AE7" w:rsidRPr="00821AE7" w:rsidRDefault="00821AE7" w:rsidP="00821AE7">
            <w:pPr>
              <w:rPr>
                <w:rFonts w:ascii="Tahoma" w:hAnsi="Tahoma" w:cs="Tahoma"/>
                <w:b/>
                <w:sz w:val="21"/>
                <w:szCs w:val="21"/>
              </w:rPr>
            </w:pPr>
            <w:proofErr w:type="spellStart"/>
            <w:r w:rsidRPr="00821AE7">
              <w:rPr>
                <w:rFonts w:ascii="Tahoma" w:hAnsi="Tahoma" w:cs="Tahoma"/>
                <w:b/>
                <w:sz w:val="21"/>
                <w:szCs w:val="21"/>
              </w:rPr>
              <w:t>Foetus</w:t>
            </w:r>
            <w:proofErr w:type="spellEnd"/>
            <w:r w:rsidRPr="00821AE7">
              <w:rPr>
                <w:rFonts w:ascii="Tahoma" w:hAnsi="Tahoma" w:cs="Tahoma"/>
                <w:b/>
                <w:sz w:val="21"/>
                <w:szCs w:val="21"/>
              </w:rPr>
              <w:t xml:space="preserve">: </w:t>
            </w:r>
            <w:r w:rsidRPr="00821AE7">
              <w:rPr>
                <w:rFonts w:ascii="Tahoma" w:hAnsi="Tahoma" w:cs="Tahoma"/>
                <w:sz w:val="21"/>
                <w:szCs w:val="21"/>
              </w:rPr>
              <w:t>The developing baby during pregnancy.</w:t>
            </w:r>
          </w:p>
          <w:p w14:paraId="0879944B" w14:textId="77777777" w:rsidR="00821AE7" w:rsidRPr="00821AE7" w:rsidRDefault="00821AE7" w:rsidP="00821AE7">
            <w:pPr>
              <w:rPr>
                <w:rFonts w:ascii="Tahoma" w:hAnsi="Tahoma" w:cs="Tahoma"/>
                <w:b/>
                <w:sz w:val="21"/>
                <w:szCs w:val="21"/>
              </w:rPr>
            </w:pPr>
            <w:r w:rsidRPr="00821AE7">
              <w:rPr>
                <w:rFonts w:ascii="Tahoma" w:hAnsi="Tahoma" w:cs="Tahoma"/>
                <w:b/>
                <w:sz w:val="21"/>
                <w:szCs w:val="21"/>
              </w:rPr>
              <w:t xml:space="preserve">Gestation: </w:t>
            </w:r>
            <w:r w:rsidRPr="00821AE7">
              <w:rPr>
                <w:rFonts w:ascii="Tahoma" w:hAnsi="Tahoma" w:cs="Tahoma"/>
                <w:sz w:val="21"/>
                <w:szCs w:val="21"/>
              </w:rPr>
              <w:t>Process where the baby develops during pregnancy.</w:t>
            </w:r>
          </w:p>
          <w:p w14:paraId="3B3AB399"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Placenta: </w:t>
            </w:r>
            <w:r w:rsidRPr="00821AE7">
              <w:rPr>
                <w:rFonts w:ascii="Tahoma" w:hAnsi="Tahoma" w:cs="Tahoma"/>
                <w:sz w:val="21"/>
                <w:szCs w:val="21"/>
              </w:rPr>
              <w:t xml:space="preserve">Organ that provides the </w:t>
            </w:r>
            <w:proofErr w:type="spellStart"/>
            <w:r w:rsidRPr="00821AE7">
              <w:rPr>
                <w:rFonts w:ascii="Tahoma" w:hAnsi="Tahoma" w:cs="Tahoma"/>
                <w:sz w:val="21"/>
                <w:szCs w:val="21"/>
              </w:rPr>
              <w:t>foetus</w:t>
            </w:r>
            <w:proofErr w:type="spellEnd"/>
            <w:r w:rsidRPr="00821AE7">
              <w:rPr>
                <w:rFonts w:ascii="Tahoma" w:hAnsi="Tahoma" w:cs="Tahoma"/>
                <w:sz w:val="21"/>
                <w:szCs w:val="21"/>
              </w:rPr>
              <w:t xml:space="preserve"> with oxygen and nutrients and removes waste substances.</w:t>
            </w:r>
          </w:p>
          <w:p w14:paraId="5608D0D1"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Amniotic fluid: </w:t>
            </w:r>
            <w:r w:rsidRPr="00821AE7">
              <w:rPr>
                <w:rFonts w:ascii="Tahoma" w:hAnsi="Tahoma" w:cs="Tahoma"/>
                <w:sz w:val="21"/>
                <w:szCs w:val="21"/>
              </w:rPr>
              <w:t xml:space="preserve">Liquid that surrounds and protects the </w:t>
            </w:r>
            <w:proofErr w:type="spellStart"/>
            <w:r w:rsidRPr="00821AE7">
              <w:rPr>
                <w:rFonts w:ascii="Tahoma" w:hAnsi="Tahoma" w:cs="Tahoma"/>
                <w:sz w:val="21"/>
                <w:szCs w:val="21"/>
              </w:rPr>
              <w:t>foetus</w:t>
            </w:r>
            <w:proofErr w:type="spellEnd"/>
            <w:r w:rsidRPr="00821AE7">
              <w:rPr>
                <w:rFonts w:ascii="Tahoma" w:hAnsi="Tahoma" w:cs="Tahoma"/>
                <w:sz w:val="21"/>
                <w:szCs w:val="21"/>
              </w:rPr>
              <w:t>.</w:t>
            </w:r>
          </w:p>
          <w:p w14:paraId="2B3FD2C5" w14:textId="77777777" w:rsidR="00821AE7" w:rsidRPr="00821AE7" w:rsidRDefault="00821AE7" w:rsidP="00821AE7">
            <w:pPr>
              <w:rPr>
                <w:rFonts w:ascii="Tahoma" w:hAnsi="Tahoma" w:cs="Tahoma"/>
                <w:sz w:val="21"/>
                <w:szCs w:val="21"/>
              </w:rPr>
            </w:pPr>
            <w:r w:rsidRPr="00821AE7">
              <w:rPr>
                <w:rFonts w:ascii="Tahoma" w:hAnsi="Tahoma" w:cs="Tahoma"/>
                <w:b/>
                <w:sz w:val="21"/>
                <w:szCs w:val="21"/>
              </w:rPr>
              <w:t xml:space="preserve">Umbilical cord: </w:t>
            </w:r>
            <w:r w:rsidRPr="00821AE7">
              <w:rPr>
                <w:rFonts w:ascii="Tahoma" w:hAnsi="Tahoma" w:cs="Tahoma"/>
                <w:sz w:val="21"/>
                <w:szCs w:val="21"/>
              </w:rPr>
              <w:t xml:space="preserve">Connects the </w:t>
            </w:r>
            <w:proofErr w:type="spellStart"/>
            <w:r w:rsidRPr="00821AE7">
              <w:rPr>
                <w:rFonts w:ascii="Tahoma" w:hAnsi="Tahoma" w:cs="Tahoma"/>
                <w:sz w:val="21"/>
                <w:szCs w:val="21"/>
              </w:rPr>
              <w:t>foetus</w:t>
            </w:r>
            <w:proofErr w:type="spellEnd"/>
            <w:r w:rsidRPr="00821AE7">
              <w:rPr>
                <w:rFonts w:ascii="Tahoma" w:hAnsi="Tahoma" w:cs="Tahoma"/>
                <w:sz w:val="21"/>
                <w:szCs w:val="21"/>
              </w:rPr>
              <w:t xml:space="preserve"> to the placenta.</w:t>
            </w:r>
          </w:p>
          <w:p w14:paraId="41607C90" w14:textId="77777777" w:rsidR="00821AE7" w:rsidRPr="008E31FE" w:rsidRDefault="00821AE7" w:rsidP="00821AE7">
            <w:pPr>
              <w:rPr>
                <w:rFonts w:ascii="Tahoma" w:hAnsi="Tahoma" w:cs="Tahoma"/>
                <w:b/>
              </w:rPr>
            </w:pPr>
          </w:p>
          <w:p w14:paraId="7134982D" w14:textId="580C9DA4" w:rsidR="00F95822" w:rsidRPr="004F3C65"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293CBBF2" w14:textId="2194E455"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Informal assessment is ongoing through homework, classwork, practical work, contributions to class discussion/group work.</w:t>
            </w:r>
          </w:p>
          <w:p w14:paraId="680855BC" w14:textId="77777777" w:rsidR="00561748" w:rsidRPr="00561748" w:rsidRDefault="00561748" w:rsidP="00561748">
            <w:pPr>
              <w:jc w:val="both"/>
              <w:rPr>
                <w:rFonts w:ascii="Tahoma" w:hAnsi="Tahoma" w:cs="Tahoma"/>
                <w:b/>
                <w:sz w:val="21"/>
                <w:szCs w:val="21"/>
                <w:lang w:val="en-GB"/>
              </w:rPr>
            </w:pPr>
          </w:p>
          <w:p w14:paraId="44AE63F7" w14:textId="0ACF1F92"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Formal assessment. Students complete an examination in class out of 45 marks. </w:t>
            </w:r>
            <w:r w:rsidRPr="00561748">
              <w:rPr>
                <w:rFonts w:ascii="Tahoma" w:hAnsi="Tahoma" w:cs="Tahoma"/>
                <w:sz w:val="21"/>
                <w:szCs w:val="21"/>
                <w:lang w:val="en-GB"/>
              </w:rPr>
              <w:t>Each score will be reported out of 100 as a ‘Science Point Score’.</w:t>
            </w:r>
            <w:r>
              <w:rPr>
                <w:rFonts w:ascii="Tahoma" w:hAnsi="Tahoma" w:cs="Tahoma"/>
                <w:sz w:val="21"/>
                <w:szCs w:val="21"/>
                <w:lang w:val="en-GB"/>
              </w:rPr>
              <w:t xml:space="preserve"> </w:t>
            </w:r>
            <w:r w:rsidRPr="00561748">
              <w:rPr>
                <w:rFonts w:ascii="Tahoma" w:hAnsi="Tahoma" w:cs="Tahoma"/>
                <w:sz w:val="21"/>
                <w:szCs w:val="21"/>
                <w:lang w:val="en-GB"/>
              </w:rPr>
              <w:t>Similar to UMS, each assessment will be standardised with a mark relating to a science point score- the scale of which will depend on the difficulty of the examination. This will ensure standard sc</w:t>
            </w:r>
            <w:r>
              <w:rPr>
                <w:rFonts w:ascii="Tahoma" w:hAnsi="Tahoma" w:cs="Tahoma"/>
                <w:sz w:val="21"/>
                <w:szCs w:val="21"/>
                <w:lang w:val="en-GB"/>
              </w:rPr>
              <w:t xml:space="preserve">oring across the 3 disciplines. </w:t>
            </w:r>
            <w:r w:rsidRPr="00561748">
              <w:rPr>
                <w:rFonts w:ascii="Tahoma" w:hAnsi="Tahoma" w:cs="Tahoma"/>
                <w:sz w:val="21"/>
                <w:szCs w:val="21"/>
                <w:lang w:val="en-GB"/>
              </w:rPr>
              <w:t>The Science Point Score will be determined from the performance of the cohort – similar to the methodology used for the GCSE examinations.</w:t>
            </w:r>
            <w:r>
              <w:rPr>
                <w:rFonts w:ascii="Tahoma" w:hAnsi="Tahoma" w:cs="Tahoma"/>
                <w:sz w:val="21"/>
                <w:szCs w:val="21"/>
                <w:lang w:val="en-GB"/>
              </w:rPr>
              <w:t xml:space="preserve"> </w:t>
            </w:r>
          </w:p>
          <w:p w14:paraId="46FAE0F5" w14:textId="3F3C2FA9" w:rsidR="00561748" w:rsidRDefault="00561748" w:rsidP="00561748">
            <w:pPr>
              <w:jc w:val="both"/>
              <w:rPr>
                <w:rFonts w:ascii="Tahoma" w:hAnsi="Tahoma" w:cs="Tahoma"/>
                <w:sz w:val="21"/>
                <w:szCs w:val="21"/>
                <w:lang w:val="en-GB"/>
              </w:rPr>
            </w:pPr>
          </w:p>
          <w:p w14:paraId="02FD4B1A" w14:textId="3D7832CE"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All assessments carried out in Key Stage 3 are split into Foundation Tier and Higher Tier.</w:t>
            </w:r>
          </w:p>
          <w:p w14:paraId="23BD0580"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1–2 (for a 4 class band) or Set 1-3 (for a 5/6 class band) will take the Higher Tier assessments. </w:t>
            </w:r>
          </w:p>
          <w:p w14:paraId="2588B30D"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 xml:space="preserve">It is recommended students in Set 3–4 (for a 4-class band) or Set 4-6 (for a 5/6 class band) will take the Foundation Tier assessments. </w:t>
            </w:r>
          </w:p>
          <w:p w14:paraId="0849D25E"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final decision of tier entry for individual students is at the discretion of the teacher.</w:t>
            </w:r>
          </w:p>
          <w:p w14:paraId="4741EF56" w14:textId="1D065AB0"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Students do not have to sit the same tier in the different Science subjects.</w:t>
            </w:r>
          </w:p>
          <w:p w14:paraId="4CEB7D05"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Higher tier assessments can attain Science Point Scores from 0 – 100 points.</w:t>
            </w:r>
          </w:p>
          <w:p w14:paraId="012814A4" w14:textId="77777777" w:rsidR="00561748" w:rsidRPr="00561748" w:rsidRDefault="00561748" w:rsidP="00561748">
            <w:pPr>
              <w:jc w:val="both"/>
              <w:rPr>
                <w:rFonts w:ascii="Tahoma" w:hAnsi="Tahoma" w:cs="Tahoma"/>
                <w:sz w:val="21"/>
                <w:szCs w:val="21"/>
                <w:lang w:val="en-GB"/>
              </w:rPr>
            </w:pPr>
            <w:r w:rsidRPr="00561748">
              <w:rPr>
                <w:rFonts w:ascii="Tahoma" w:hAnsi="Tahoma" w:cs="Tahoma"/>
                <w:sz w:val="21"/>
                <w:szCs w:val="21"/>
                <w:lang w:val="en-GB"/>
              </w:rPr>
              <w:t>Foundation tier assessments can attain Science Point Scores from 0 – 69 points.</w:t>
            </w:r>
          </w:p>
          <w:p w14:paraId="17D1DA2C" w14:textId="6D8FF08A" w:rsidR="00561748" w:rsidRDefault="00561748" w:rsidP="00561748">
            <w:pPr>
              <w:jc w:val="both"/>
              <w:rPr>
                <w:rFonts w:ascii="Tahoma" w:hAnsi="Tahoma" w:cs="Tahoma"/>
                <w:sz w:val="21"/>
                <w:szCs w:val="21"/>
                <w:lang w:val="en-GB"/>
              </w:rPr>
            </w:pPr>
            <w:r w:rsidRPr="00561748">
              <w:rPr>
                <w:rFonts w:ascii="Tahoma" w:hAnsi="Tahoma" w:cs="Tahoma"/>
                <w:sz w:val="21"/>
                <w:szCs w:val="21"/>
                <w:lang w:val="en-GB"/>
              </w:rPr>
              <w:t>The Science Point Score will allow for students to compare results across the three subjects.</w:t>
            </w:r>
          </w:p>
          <w:p w14:paraId="460BC529" w14:textId="77777777" w:rsidR="00561748" w:rsidRDefault="00561748" w:rsidP="00561748">
            <w:pPr>
              <w:jc w:val="both"/>
              <w:rPr>
                <w:rFonts w:ascii="Tahoma" w:hAnsi="Tahoma" w:cs="Tahoma"/>
                <w:sz w:val="21"/>
                <w:szCs w:val="21"/>
                <w:lang w:val="en-GB"/>
              </w:rPr>
            </w:pPr>
          </w:p>
          <w:p w14:paraId="36845D54" w14:textId="32143583" w:rsidR="00561748" w:rsidRDefault="00561748" w:rsidP="00561748">
            <w:pPr>
              <w:jc w:val="both"/>
              <w:rPr>
                <w:rFonts w:ascii="Tahoma" w:hAnsi="Tahoma" w:cs="Tahoma"/>
                <w:sz w:val="21"/>
                <w:szCs w:val="21"/>
                <w:lang w:val="en-GB"/>
              </w:rPr>
            </w:pPr>
            <w:r>
              <w:rPr>
                <w:rFonts w:ascii="Tahoma" w:hAnsi="Tahoma" w:cs="Tahoma"/>
                <w:sz w:val="21"/>
                <w:szCs w:val="21"/>
                <w:lang w:val="en-GB"/>
              </w:rPr>
              <w:t xml:space="preserve">In this examination, </w:t>
            </w:r>
            <w:r w:rsidRPr="00561748">
              <w:rPr>
                <w:rFonts w:ascii="Tahoma" w:hAnsi="Tahoma" w:cs="Tahoma"/>
                <w:sz w:val="21"/>
                <w:szCs w:val="21"/>
                <w:lang w:val="en-GB"/>
              </w:rPr>
              <w:t>students will only be examined on content from the previous term</w:t>
            </w:r>
            <w:r>
              <w:rPr>
                <w:rFonts w:ascii="Tahoma" w:hAnsi="Tahoma" w:cs="Tahoma"/>
                <w:sz w:val="21"/>
                <w:szCs w:val="21"/>
                <w:lang w:val="en-GB"/>
              </w:rPr>
              <w:t>.</w:t>
            </w:r>
          </w:p>
          <w:p w14:paraId="33FE29A7" w14:textId="77777777" w:rsidR="00023DF5" w:rsidRDefault="00023DF5" w:rsidP="00561748">
            <w:pPr>
              <w:jc w:val="both"/>
              <w:rPr>
                <w:rFonts w:ascii="Tahoma" w:hAnsi="Tahoma" w:cs="Tahoma"/>
                <w:sz w:val="21"/>
                <w:szCs w:val="21"/>
                <w:lang w:val="en-GB"/>
              </w:rPr>
            </w:pPr>
          </w:p>
          <w:p w14:paraId="24212778" w14:textId="77777777" w:rsidR="00023DF5" w:rsidRDefault="00023DF5" w:rsidP="00561748">
            <w:pPr>
              <w:jc w:val="both"/>
              <w:rPr>
                <w:rFonts w:ascii="Tahoma" w:hAnsi="Tahoma" w:cs="Tahoma"/>
                <w:sz w:val="21"/>
                <w:szCs w:val="21"/>
                <w:lang w:val="en-GB"/>
              </w:rPr>
            </w:pPr>
          </w:p>
          <w:p w14:paraId="79657822" w14:textId="77777777" w:rsidR="00023DF5" w:rsidRDefault="00023DF5" w:rsidP="00561748">
            <w:pPr>
              <w:jc w:val="both"/>
              <w:rPr>
                <w:rFonts w:ascii="Tahoma" w:hAnsi="Tahoma" w:cs="Tahoma"/>
                <w:sz w:val="21"/>
                <w:szCs w:val="21"/>
                <w:lang w:val="en-GB"/>
              </w:rPr>
            </w:pPr>
          </w:p>
          <w:p w14:paraId="5F3AEF5A" w14:textId="77777777" w:rsidR="00023DF5" w:rsidRDefault="00023DF5" w:rsidP="00561748">
            <w:pPr>
              <w:jc w:val="both"/>
              <w:rPr>
                <w:rFonts w:ascii="Tahoma" w:hAnsi="Tahoma" w:cs="Tahoma"/>
                <w:sz w:val="21"/>
                <w:szCs w:val="21"/>
                <w:lang w:val="en-GB"/>
              </w:rPr>
            </w:pPr>
          </w:p>
          <w:p w14:paraId="7981ECA6" w14:textId="77777777" w:rsidR="00023DF5" w:rsidRDefault="00023DF5" w:rsidP="00561748">
            <w:pPr>
              <w:jc w:val="both"/>
              <w:rPr>
                <w:rFonts w:ascii="Tahoma" w:hAnsi="Tahoma" w:cs="Tahoma"/>
                <w:sz w:val="21"/>
                <w:szCs w:val="21"/>
                <w:lang w:val="en-GB"/>
              </w:rPr>
            </w:pPr>
          </w:p>
          <w:p w14:paraId="7B449149" w14:textId="77777777" w:rsidR="00023DF5" w:rsidRDefault="00023DF5" w:rsidP="00561748">
            <w:pPr>
              <w:jc w:val="both"/>
              <w:rPr>
                <w:rFonts w:ascii="Tahoma" w:hAnsi="Tahoma" w:cs="Tahoma"/>
                <w:sz w:val="21"/>
                <w:szCs w:val="21"/>
                <w:lang w:val="en-GB"/>
              </w:rPr>
            </w:pPr>
          </w:p>
          <w:p w14:paraId="13B75E10" w14:textId="77777777" w:rsidR="00023DF5" w:rsidRDefault="00023DF5" w:rsidP="00561748">
            <w:pPr>
              <w:jc w:val="both"/>
              <w:rPr>
                <w:rFonts w:ascii="Tahoma" w:hAnsi="Tahoma" w:cs="Tahoma"/>
                <w:sz w:val="21"/>
                <w:szCs w:val="21"/>
                <w:lang w:val="en-GB"/>
              </w:rPr>
            </w:pPr>
          </w:p>
          <w:p w14:paraId="2C2CDA19" w14:textId="77777777" w:rsidR="00023DF5" w:rsidRDefault="00023DF5" w:rsidP="00561748">
            <w:pPr>
              <w:jc w:val="both"/>
              <w:rPr>
                <w:rFonts w:ascii="Tahoma" w:hAnsi="Tahoma" w:cs="Tahoma"/>
                <w:sz w:val="21"/>
                <w:szCs w:val="21"/>
                <w:lang w:val="en-GB"/>
              </w:rPr>
            </w:pPr>
          </w:p>
          <w:p w14:paraId="55FF734A" w14:textId="77777777" w:rsidR="00023DF5" w:rsidRDefault="00023DF5" w:rsidP="00561748">
            <w:pPr>
              <w:jc w:val="both"/>
              <w:rPr>
                <w:rFonts w:ascii="Tahoma" w:hAnsi="Tahoma" w:cs="Tahoma"/>
                <w:sz w:val="21"/>
                <w:szCs w:val="21"/>
                <w:lang w:val="en-GB"/>
              </w:rPr>
            </w:pPr>
          </w:p>
          <w:p w14:paraId="6BB67D15" w14:textId="77777777" w:rsidR="00023DF5" w:rsidRDefault="00023DF5" w:rsidP="00561748">
            <w:pPr>
              <w:jc w:val="both"/>
              <w:rPr>
                <w:rFonts w:ascii="Tahoma" w:hAnsi="Tahoma" w:cs="Tahoma"/>
                <w:sz w:val="21"/>
                <w:szCs w:val="21"/>
                <w:lang w:val="en-GB"/>
              </w:rPr>
            </w:pPr>
          </w:p>
          <w:p w14:paraId="6347A813" w14:textId="77777777" w:rsidR="00023DF5" w:rsidRDefault="00023DF5" w:rsidP="00561748">
            <w:pPr>
              <w:jc w:val="both"/>
              <w:rPr>
                <w:rFonts w:ascii="Tahoma" w:hAnsi="Tahoma" w:cs="Tahoma"/>
                <w:sz w:val="21"/>
                <w:szCs w:val="21"/>
                <w:lang w:val="en-GB"/>
              </w:rPr>
            </w:pPr>
          </w:p>
          <w:p w14:paraId="79DE16CD" w14:textId="77777777" w:rsidR="00023DF5" w:rsidRDefault="00023DF5" w:rsidP="00561748">
            <w:pPr>
              <w:jc w:val="both"/>
              <w:rPr>
                <w:rFonts w:ascii="Tahoma" w:hAnsi="Tahoma" w:cs="Tahoma"/>
                <w:sz w:val="21"/>
                <w:szCs w:val="21"/>
                <w:lang w:val="en-GB"/>
              </w:rPr>
            </w:pPr>
          </w:p>
          <w:p w14:paraId="042A1CE0" w14:textId="77777777" w:rsidR="00023DF5" w:rsidRDefault="00023DF5" w:rsidP="00561748">
            <w:pPr>
              <w:jc w:val="both"/>
              <w:rPr>
                <w:rFonts w:ascii="Tahoma" w:hAnsi="Tahoma" w:cs="Tahoma"/>
                <w:sz w:val="21"/>
                <w:szCs w:val="21"/>
                <w:lang w:val="en-GB"/>
              </w:rPr>
            </w:pPr>
          </w:p>
          <w:p w14:paraId="1962C646" w14:textId="77777777" w:rsidR="00023DF5" w:rsidRDefault="00023DF5" w:rsidP="00561748">
            <w:pPr>
              <w:jc w:val="both"/>
              <w:rPr>
                <w:rFonts w:ascii="Tahoma" w:hAnsi="Tahoma" w:cs="Tahoma"/>
                <w:sz w:val="21"/>
                <w:szCs w:val="21"/>
                <w:lang w:val="en-GB"/>
              </w:rPr>
            </w:pPr>
          </w:p>
          <w:p w14:paraId="7B65BA32" w14:textId="77777777" w:rsidR="00023DF5" w:rsidRDefault="00023DF5" w:rsidP="00561748">
            <w:pPr>
              <w:jc w:val="both"/>
              <w:rPr>
                <w:rFonts w:ascii="Tahoma" w:hAnsi="Tahoma" w:cs="Tahoma"/>
                <w:sz w:val="21"/>
                <w:szCs w:val="21"/>
                <w:lang w:val="en-GB"/>
              </w:rPr>
            </w:pPr>
          </w:p>
          <w:p w14:paraId="3F2CBB00" w14:textId="77777777" w:rsidR="00023DF5" w:rsidRDefault="00023DF5" w:rsidP="00561748">
            <w:pPr>
              <w:jc w:val="both"/>
              <w:rPr>
                <w:rFonts w:ascii="Tahoma" w:hAnsi="Tahoma" w:cs="Tahoma"/>
                <w:sz w:val="21"/>
                <w:szCs w:val="21"/>
                <w:lang w:val="en-GB"/>
              </w:rPr>
            </w:pPr>
          </w:p>
          <w:p w14:paraId="7AC8E275" w14:textId="77777777" w:rsidR="00023DF5" w:rsidRDefault="00023DF5" w:rsidP="00561748">
            <w:pPr>
              <w:jc w:val="both"/>
              <w:rPr>
                <w:rFonts w:ascii="Tahoma" w:hAnsi="Tahoma" w:cs="Tahoma"/>
                <w:sz w:val="21"/>
                <w:szCs w:val="21"/>
                <w:lang w:val="en-GB"/>
              </w:rPr>
            </w:pPr>
          </w:p>
          <w:p w14:paraId="511FB5A4" w14:textId="77777777" w:rsidR="00023DF5" w:rsidRDefault="00023DF5" w:rsidP="00561748">
            <w:pPr>
              <w:jc w:val="both"/>
              <w:rPr>
                <w:rFonts w:ascii="Tahoma" w:hAnsi="Tahoma" w:cs="Tahoma"/>
                <w:sz w:val="21"/>
                <w:szCs w:val="21"/>
                <w:lang w:val="en-GB"/>
              </w:rPr>
            </w:pPr>
          </w:p>
          <w:p w14:paraId="2E24111E" w14:textId="77777777" w:rsidR="00023DF5" w:rsidRDefault="00023DF5" w:rsidP="00561748">
            <w:pPr>
              <w:jc w:val="both"/>
              <w:rPr>
                <w:rFonts w:ascii="Tahoma" w:hAnsi="Tahoma" w:cs="Tahoma"/>
                <w:sz w:val="21"/>
                <w:szCs w:val="21"/>
                <w:lang w:val="en-GB"/>
              </w:rPr>
            </w:pPr>
          </w:p>
          <w:p w14:paraId="0CBADCF7" w14:textId="77777777" w:rsidR="00023DF5" w:rsidRDefault="00023DF5" w:rsidP="00561748">
            <w:pPr>
              <w:jc w:val="both"/>
              <w:rPr>
                <w:rFonts w:ascii="Tahoma" w:hAnsi="Tahoma" w:cs="Tahoma"/>
                <w:sz w:val="21"/>
                <w:szCs w:val="21"/>
                <w:lang w:val="en-GB"/>
              </w:rPr>
            </w:pPr>
          </w:p>
          <w:p w14:paraId="4C55A2E1" w14:textId="38B18151" w:rsidR="00561748" w:rsidRDefault="00561748" w:rsidP="00561748">
            <w:pPr>
              <w:jc w:val="both"/>
              <w:rPr>
                <w:rFonts w:ascii="Tahoma" w:hAnsi="Tahoma" w:cs="Tahoma"/>
                <w:sz w:val="21"/>
                <w:szCs w:val="21"/>
                <w:lang w:val="en-GB"/>
              </w:rPr>
            </w:pPr>
            <w:r>
              <w:rPr>
                <w:rFonts w:ascii="Tahoma" w:hAnsi="Tahoma" w:cs="Tahoma"/>
                <w:sz w:val="21"/>
                <w:szCs w:val="21"/>
                <w:lang w:val="en-GB"/>
              </w:rPr>
              <w:lastRenderedPageBreak/>
              <w:t>Content of the examination will be as follows.</w:t>
            </w:r>
          </w:p>
          <w:p w14:paraId="09187863" w14:textId="77777777" w:rsidR="00561748" w:rsidRDefault="00561748" w:rsidP="00561748">
            <w:pPr>
              <w:jc w:val="both"/>
              <w:rPr>
                <w:rFonts w:ascii="Tahoma" w:hAnsi="Tahoma" w:cs="Tahoma"/>
                <w:sz w:val="21"/>
                <w:szCs w:val="21"/>
                <w:lang w:val="en-GB"/>
              </w:rPr>
            </w:pPr>
          </w:p>
          <w:tbl>
            <w:tblPr>
              <w:tblStyle w:val="TableGrid"/>
              <w:tblW w:w="0" w:type="auto"/>
              <w:tblLook w:val="04A0" w:firstRow="1" w:lastRow="0" w:firstColumn="1" w:lastColumn="0" w:noHBand="0" w:noVBand="1"/>
            </w:tblPr>
            <w:tblGrid>
              <w:gridCol w:w="2695"/>
              <w:gridCol w:w="2398"/>
              <w:gridCol w:w="2739"/>
              <w:gridCol w:w="2574"/>
            </w:tblGrid>
            <w:tr w:rsidR="00561748" w14:paraId="63DC64EC" w14:textId="77777777" w:rsidTr="00561748">
              <w:tc>
                <w:tcPr>
                  <w:tcW w:w="2765" w:type="dxa"/>
                </w:tcPr>
                <w:p w14:paraId="4C34CAB3"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Question Type</w:t>
                  </w:r>
                </w:p>
              </w:tc>
              <w:tc>
                <w:tcPr>
                  <w:tcW w:w="2449" w:type="dxa"/>
                  <w:shd w:val="clear" w:color="auto" w:fill="000000" w:themeFill="text1"/>
                </w:tcPr>
                <w:p w14:paraId="20510E7E" w14:textId="77777777" w:rsidR="00561748" w:rsidRPr="00561748" w:rsidRDefault="00561748" w:rsidP="00561748">
                  <w:pPr>
                    <w:rPr>
                      <w:rFonts w:ascii="Tahoma" w:hAnsi="Tahoma" w:cs="Tahoma"/>
                      <w:b/>
                      <w:sz w:val="21"/>
                      <w:szCs w:val="21"/>
                    </w:rPr>
                  </w:pPr>
                </w:p>
              </w:tc>
              <w:tc>
                <w:tcPr>
                  <w:tcW w:w="2808" w:type="dxa"/>
                  <w:shd w:val="clear" w:color="auto" w:fill="DEEAF6" w:themeFill="accent5" w:themeFillTint="33"/>
                </w:tcPr>
                <w:p w14:paraId="60A5CCF7"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Foundation Tier</w:t>
                  </w:r>
                </w:p>
              </w:tc>
              <w:tc>
                <w:tcPr>
                  <w:tcW w:w="2660" w:type="dxa"/>
                  <w:shd w:val="clear" w:color="auto" w:fill="E2EFD9" w:themeFill="accent6" w:themeFillTint="33"/>
                </w:tcPr>
                <w:p w14:paraId="53B50DB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Higher Tier</w:t>
                  </w:r>
                </w:p>
              </w:tc>
            </w:tr>
            <w:tr w:rsidR="00561748" w14:paraId="0FA268B0" w14:textId="77777777" w:rsidTr="00B55FAE">
              <w:tc>
                <w:tcPr>
                  <w:tcW w:w="2765" w:type="dxa"/>
                </w:tcPr>
                <w:p w14:paraId="19188F19"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5E3671FF" w14:textId="77777777" w:rsidR="00561748" w:rsidRPr="00561748" w:rsidRDefault="00561748" w:rsidP="00561748">
                  <w:pPr>
                    <w:rPr>
                      <w:rFonts w:ascii="Tahoma" w:hAnsi="Tahoma" w:cs="Tahoma"/>
                      <w:sz w:val="21"/>
                      <w:szCs w:val="21"/>
                    </w:rPr>
                  </w:pPr>
                  <w:r w:rsidRPr="00561748">
                    <w:rPr>
                      <w:rFonts w:ascii="Tahoma" w:hAnsi="Tahoma" w:cs="Tahoma"/>
                      <w:sz w:val="21"/>
                      <w:szCs w:val="21"/>
                    </w:rPr>
                    <w:t>Multiple Choice</w:t>
                  </w:r>
                </w:p>
                <w:p w14:paraId="69C01B27" w14:textId="77777777" w:rsidR="00561748" w:rsidRPr="00561748" w:rsidRDefault="00561748" w:rsidP="00561748">
                  <w:pPr>
                    <w:rPr>
                      <w:rFonts w:ascii="Tahoma" w:hAnsi="Tahoma" w:cs="Tahoma"/>
                      <w:sz w:val="21"/>
                      <w:szCs w:val="21"/>
                    </w:rPr>
                  </w:pPr>
                </w:p>
                <w:p w14:paraId="09DE8701" w14:textId="77777777" w:rsidR="00561748" w:rsidRPr="00561748" w:rsidRDefault="00561748" w:rsidP="00561748">
                  <w:pPr>
                    <w:rPr>
                      <w:rFonts w:ascii="Tahoma" w:hAnsi="Tahoma" w:cs="Tahoma"/>
                      <w:sz w:val="21"/>
                      <w:szCs w:val="21"/>
                    </w:rPr>
                  </w:pPr>
                </w:p>
              </w:tc>
              <w:tc>
                <w:tcPr>
                  <w:tcW w:w="2449" w:type="dxa"/>
                </w:tcPr>
                <w:p w14:paraId="38EDF10E"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with 4 possible answers.</w:t>
                  </w:r>
                </w:p>
                <w:p w14:paraId="1B4568B3"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0CE60DC"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866BCDA" w14:textId="77777777" w:rsidR="00561748" w:rsidRPr="00561748" w:rsidRDefault="00561748" w:rsidP="00561748">
                  <w:pPr>
                    <w:rPr>
                      <w:rFonts w:ascii="Tahoma" w:hAnsi="Tahoma" w:cs="Tahoma"/>
                      <w:sz w:val="21"/>
                      <w:szCs w:val="21"/>
                    </w:rPr>
                  </w:pPr>
                </w:p>
                <w:p w14:paraId="3867C45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7FE54DCB"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1AE66A6C" w14:textId="77777777" w:rsidR="00561748" w:rsidRPr="00561748" w:rsidRDefault="00561748" w:rsidP="00561748">
                  <w:pPr>
                    <w:rPr>
                      <w:rFonts w:ascii="Tahoma" w:hAnsi="Tahoma" w:cs="Tahoma"/>
                      <w:sz w:val="21"/>
                      <w:szCs w:val="21"/>
                    </w:rPr>
                  </w:pPr>
                </w:p>
                <w:p w14:paraId="148D6683" w14:textId="77777777" w:rsidR="00561748" w:rsidRPr="00561748" w:rsidRDefault="00561748" w:rsidP="00561748">
                  <w:pPr>
                    <w:rPr>
                      <w:rFonts w:ascii="Tahoma" w:hAnsi="Tahoma" w:cs="Tahoma"/>
                      <w:sz w:val="21"/>
                      <w:szCs w:val="21"/>
                    </w:rPr>
                  </w:pPr>
                </w:p>
              </w:tc>
            </w:tr>
            <w:tr w:rsidR="00561748" w14:paraId="70801D19" w14:textId="77777777" w:rsidTr="00B55FAE">
              <w:tc>
                <w:tcPr>
                  <w:tcW w:w="2765" w:type="dxa"/>
                </w:tcPr>
                <w:p w14:paraId="6496EB25"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A</w:t>
                  </w:r>
                </w:p>
                <w:p w14:paraId="0CC7E806" w14:textId="77777777" w:rsidR="00561748" w:rsidRPr="00561748" w:rsidRDefault="00561748" w:rsidP="00561748">
                  <w:pPr>
                    <w:rPr>
                      <w:rFonts w:ascii="Tahoma" w:hAnsi="Tahoma" w:cs="Tahoma"/>
                      <w:sz w:val="21"/>
                      <w:szCs w:val="21"/>
                    </w:rPr>
                  </w:pPr>
                  <w:r w:rsidRPr="00561748">
                    <w:rPr>
                      <w:rFonts w:ascii="Tahoma" w:hAnsi="Tahoma" w:cs="Tahoma"/>
                      <w:sz w:val="21"/>
                      <w:szCs w:val="21"/>
                    </w:rPr>
                    <w:t>One Word Answer</w:t>
                  </w:r>
                </w:p>
                <w:p w14:paraId="6C1CF223" w14:textId="77777777" w:rsidR="00561748" w:rsidRPr="00561748" w:rsidRDefault="00561748" w:rsidP="00561748">
                  <w:pPr>
                    <w:rPr>
                      <w:rFonts w:ascii="Tahoma" w:hAnsi="Tahoma" w:cs="Tahoma"/>
                      <w:b/>
                      <w:sz w:val="21"/>
                      <w:szCs w:val="21"/>
                    </w:rPr>
                  </w:pPr>
                </w:p>
              </w:tc>
              <w:tc>
                <w:tcPr>
                  <w:tcW w:w="2449" w:type="dxa"/>
                </w:tcPr>
                <w:p w14:paraId="2D821F41" w14:textId="77777777" w:rsidR="00561748" w:rsidRPr="00561748" w:rsidRDefault="00561748" w:rsidP="00561748">
                  <w:pPr>
                    <w:rPr>
                      <w:rFonts w:ascii="Tahoma" w:hAnsi="Tahoma" w:cs="Tahoma"/>
                      <w:sz w:val="21"/>
                      <w:szCs w:val="21"/>
                    </w:rPr>
                  </w:pPr>
                  <w:r w:rsidRPr="00561748">
                    <w:rPr>
                      <w:rFonts w:ascii="Tahoma" w:hAnsi="Tahoma" w:cs="Tahoma"/>
                      <w:sz w:val="21"/>
                      <w:szCs w:val="21"/>
                    </w:rPr>
                    <w:t>Questions on either experimental technique or basic scientific content which require a one-word answer.</w:t>
                  </w:r>
                </w:p>
                <w:p w14:paraId="73F5C1DF"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361B903B"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c>
                <w:tcPr>
                  <w:tcW w:w="2660" w:type="dxa"/>
                  <w:shd w:val="clear" w:color="auto" w:fill="E2EFD9" w:themeFill="accent6" w:themeFillTint="33"/>
                </w:tcPr>
                <w:p w14:paraId="5A7909F7" w14:textId="77777777" w:rsidR="00561748" w:rsidRPr="00561748" w:rsidRDefault="00561748" w:rsidP="00561748">
                  <w:pPr>
                    <w:rPr>
                      <w:rFonts w:ascii="Tahoma" w:hAnsi="Tahoma" w:cs="Tahoma"/>
                      <w:sz w:val="21"/>
                      <w:szCs w:val="21"/>
                    </w:rPr>
                  </w:pPr>
                  <w:r w:rsidRPr="00561748">
                    <w:rPr>
                      <w:rFonts w:ascii="Tahoma" w:hAnsi="Tahoma" w:cs="Tahoma"/>
                      <w:sz w:val="21"/>
                      <w:szCs w:val="21"/>
                    </w:rPr>
                    <w:t>5 marks</w:t>
                  </w:r>
                </w:p>
              </w:tc>
            </w:tr>
            <w:tr w:rsidR="00561748" w14:paraId="6355045B" w14:textId="77777777" w:rsidTr="00B55FAE">
              <w:tc>
                <w:tcPr>
                  <w:tcW w:w="2765" w:type="dxa"/>
                </w:tcPr>
                <w:p w14:paraId="7DE93626"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B</w:t>
                  </w:r>
                </w:p>
                <w:p w14:paraId="76CF498F" w14:textId="77777777" w:rsidR="00561748" w:rsidRPr="00561748" w:rsidRDefault="00561748" w:rsidP="00561748">
                  <w:pPr>
                    <w:rPr>
                      <w:rFonts w:ascii="Tahoma" w:hAnsi="Tahoma" w:cs="Tahoma"/>
                      <w:sz w:val="21"/>
                      <w:szCs w:val="21"/>
                    </w:rPr>
                  </w:pPr>
                  <w:r w:rsidRPr="00561748">
                    <w:rPr>
                      <w:rFonts w:ascii="Tahoma" w:hAnsi="Tahoma" w:cs="Tahoma"/>
                      <w:sz w:val="21"/>
                      <w:szCs w:val="21"/>
                    </w:rPr>
                    <w:t>Content Questions</w:t>
                  </w:r>
                </w:p>
                <w:p w14:paraId="0945F999" w14:textId="77777777" w:rsidR="00561748" w:rsidRPr="00561748" w:rsidRDefault="00561748" w:rsidP="00561748">
                  <w:pPr>
                    <w:rPr>
                      <w:rFonts w:ascii="Tahoma" w:hAnsi="Tahoma" w:cs="Tahoma"/>
                      <w:sz w:val="21"/>
                      <w:szCs w:val="21"/>
                    </w:rPr>
                  </w:pPr>
                </w:p>
                <w:p w14:paraId="5C8525CB" w14:textId="77777777" w:rsidR="00561748" w:rsidRPr="00561748" w:rsidRDefault="00561748" w:rsidP="00561748">
                  <w:pPr>
                    <w:rPr>
                      <w:rFonts w:ascii="Tahoma" w:hAnsi="Tahoma" w:cs="Tahoma"/>
                      <w:sz w:val="21"/>
                      <w:szCs w:val="21"/>
                    </w:rPr>
                  </w:pPr>
                </w:p>
              </w:tc>
              <w:tc>
                <w:tcPr>
                  <w:tcW w:w="2449" w:type="dxa"/>
                </w:tcPr>
                <w:p w14:paraId="7B07B3F6"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scientific content. </w:t>
                  </w:r>
                </w:p>
                <w:p w14:paraId="718FCEB0" w14:textId="77777777" w:rsidR="00561748" w:rsidRPr="00561748" w:rsidRDefault="00561748" w:rsidP="00561748">
                  <w:pPr>
                    <w:rPr>
                      <w:rFonts w:ascii="Tahoma" w:hAnsi="Tahoma" w:cs="Tahoma"/>
                      <w:sz w:val="21"/>
                      <w:szCs w:val="21"/>
                    </w:rPr>
                  </w:pPr>
                </w:p>
                <w:p w14:paraId="34F92C8D"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562EE561"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60229101" w14:textId="77777777" w:rsidR="00561748" w:rsidRPr="00561748" w:rsidRDefault="00561748" w:rsidP="00561748">
                  <w:pPr>
                    <w:rPr>
                      <w:rFonts w:ascii="Tahoma" w:hAnsi="Tahoma" w:cs="Tahoma"/>
                      <w:sz w:val="21"/>
                      <w:szCs w:val="21"/>
                    </w:rPr>
                  </w:pPr>
                </w:p>
                <w:p w14:paraId="2921BA3E"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0DF29F10" w14:textId="77777777" w:rsidR="00561748" w:rsidRPr="00561748" w:rsidRDefault="00561748" w:rsidP="00561748">
                  <w:pPr>
                    <w:rPr>
                      <w:rFonts w:ascii="Tahoma" w:hAnsi="Tahoma" w:cs="Tahoma"/>
                      <w:sz w:val="21"/>
                      <w:szCs w:val="21"/>
                    </w:rPr>
                  </w:pPr>
                  <w:r w:rsidRPr="00561748">
                    <w:rPr>
                      <w:rFonts w:ascii="Tahoma" w:hAnsi="Tahoma" w:cs="Tahoma"/>
                      <w:sz w:val="21"/>
                      <w:szCs w:val="21"/>
                    </w:rPr>
                    <w:t>20 marks</w:t>
                  </w:r>
                </w:p>
                <w:p w14:paraId="2FCCE7AE" w14:textId="77777777" w:rsidR="00561748" w:rsidRPr="00561748" w:rsidRDefault="00561748" w:rsidP="00561748">
                  <w:pPr>
                    <w:rPr>
                      <w:rFonts w:ascii="Tahoma" w:hAnsi="Tahoma" w:cs="Tahoma"/>
                      <w:sz w:val="21"/>
                      <w:szCs w:val="21"/>
                    </w:rPr>
                  </w:pPr>
                </w:p>
                <w:p w14:paraId="62E0C0E5" w14:textId="77777777" w:rsidR="00561748" w:rsidRPr="00561748" w:rsidRDefault="00561748" w:rsidP="00561748">
                  <w:pPr>
                    <w:rPr>
                      <w:rFonts w:ascii="Tahoma" w:hAnsi="Tahoma" w:cs="Tahoma"/>
                      <w:sz w:val="21"/>
                      <w:szCs w:val="21"/>
                    </w:rPr>
                  </w:pPr>
                </w:p>
              </w:tc>
            </w:tr>
            <w:tr w:rsidR="00561748" w14:paraId="119BC0BF" w14:textId="77777777" w:rsidTr="00B55FAE">
              <w:tc>
                <w:tcPr>
                  <w:tcW w:w="2765" w:type="dxa"/>
                </w:tcPr>
                <w:p w14:paraId="4F94F7DE" w14:textId="77777777" w:rsidR="00561748" w:rsidRPr="00561748" w:rsidRDefault="00561748" w:rsidP="00561748">
                  <w:pPr>
                    <w:rPr>
                      <w:rFonts w:ascii="Tahoma" w:hAnsi="Tahoma" w:cs="Tahoma"/>
                      <w:b/>
                      <w:sz w:val="21"/>
                      <w:szCs w:val="21"/>
                    </w:rPr>
                  </w:pPr>
                  <w:r w:rsidRPr="00561748">
                    <w:rPr>
                      <w:rFonts w:ascii="Tahoma" w:hAnsi="Tahoma" w:cs="Tahoma"/>
                      <w:b/>
                      <w:sz w:val="21"/>
                      <w:szCs w:val="21"/>
                    </w:rPr>
                    <w:t>Section C</w:t>
                  </w:r>
                </w:p>
                <w:p w14:paraId="20F5CD34" w14:textId="77777777" w:rsidR="00561748" w:rsidRPr="00561748" w:rsidRDefault="00561748" w:rsidP="00561748">
                  <w:pPr>
                    <w:rPr>
                      <w:rFonts w:ascii="Tahoma" w:hAnsi="Tahoma" w:cs="Tahoma"/>
                      <w:sz w:val="21"/>
                      <w:szCs w:val="21"/>
                    </w:rPr>
                  </w:pPr>
                  <w:r w:rsidRPr="00561748">
                    <w:rPr>
                      <w:rFonts w:ascii="Tahoma" w:hAnsi="Tahoma" w:cs="Tahoma"/>
                      <w:sz w:val="21"/>
                      <w:szCs w:val="21"/>
                    </w:rPr>
                    <w:t>Working Scientifically Questions</w:t>
                  </w:r>
                </w:p>
              </w:tc>
              <w:tc>
                <w:tcPr>
                  <w:tcW w:w="2449" w:type="dxa"/>
                </w:tcPr>
                <w:p w14:paraId="10CDF74B" w14:textId="77777777" w:rsidR="00561748" w:rsidRPr="00561748" w:rsidRDefault="00561748" w:rsidP="00561748">
                  <w:pPr>
                    <w:rPr>
                      <w:rFonts w:ascii="Tahoma" w:hAnsi="Tahoma" w:cs="Tahoma"/>
                      <w:sz w:val="21"/>
                      <w:szCs w:val="21"/>
                    </w:rPr>
                  </w:pPr>
                  <w:r w:rsidRPr="00561748">
                    <w:rPr>
                      <w:rFonts w:ascii="Tahoma" w:hAnsi="Tahoma" w:cs="Tahoma"/>
                      <w:sz w:val="21"/>
                      <w:szCs w:val="21"/>
                    </w:rPr>
                    <w:t xml:space="preserve">Questions based on experimental technique. </w:t>
                  </w:r>
                </w:p>
                <w:p w14:paraId="4894C2F3" w14:textId="77777777" w:rsidR="00561748" w:rsidRPr="00561748" w:rsidRDefault="00561748" w:rsidP="00561748">
                  <w:pPr>
                    <w:rPr>
                      <w:rFonts w:ascii="Tahoma" w:hAnsi="Tahoma" w:cs="Tahoma"/>
                      <w:sz w:val="21"/>
                      <w:szCs w:val="21"/>
                    </w:rPr>
                  </w:pPr>
                </w:p>
                <w:p w14:paraId="0E07C1CB" w14:textId="77777777" w:rsidR="00561748" w:rsidRPr="00561748" w:rsidRDefault="00561748" w:rsidP="00561748">
                  <w:pPr>
                    <w:rPr>
                      <w:rFonts w:ascii="Tahoma" w:hAnsi="Tahoma" w:cs="Tahoma"/>
                      <w:sz w:val="21"/>
                      <w:szCs w:val="21"/>
                    </w:rPr>
                  </w:pPr>
                </w:p>
                <w:p w14:paraId="5AA2303B" w14:textId="77777777" w:rsidR="00561748" w:rsidRPr="00561748" w:rsidRDefault="00561748" w:rsidP="00561748">
                  <w:pPr>
                    <w:rPr>
                      <w:rFonts w:ascii="Tahoma" w:hAnsi="Tahoma" w:cs="Tahoma"/>
                      <w:sz w:val="21"/>
                      <w:szCs w:val="21"/>
                    </w:rPr>
                  </w:pPr>
                </w:p>
              </w:tc>
              <w:tc>
                <w:tcPr>
                  <w:tcW w:w="2808" w:type="dxa"/>
                  <w:shd w:val="clear" w:color="auto" w:fill="DEEAF6" w:themeFill="accent5" w:themeFillTint="33"/>
                </w:tcPr>
                <w:p w14:paraId="1B213D13"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6530BC1F" w14:textId="77777777" w:rsidR="00561748" w:rsidRPr="00561748" w:rsidRDefault="00561748" w:rsidP="00561748">
                  <w:pPr>
                    <w:rPr>
                      <w:rFonts w:ascii="Tahoma" w:hAnsi="Tahoma" w:cs="Tahoma"/>
                      <w:sz w:val="21"/>
                      <w:szCs w:val="21"/>
                    </w:rPr>
                  </w:pPr>
                </w:p>
              </w:tc>
              <w:tc>
                <w:tcPr>
                  <w:tcW w:w="2660" w:type="dxa"/>
                  <w:shd w:val="clear" w:color="auto" w:fill="E2EFD9" w:themeFill="accent6" w:themeFillTint="33"/>
                </w:tcPr>
                <w:p w14:paraId="19ADD046" w14:textId="77777777" w:rsidR="00561748" w:rsidRPr="00561748" w:rsidRDefault="00561748" w:rsidP="00561748">
                  <w:pPr>
                    <w:rPr>
                      <w:rFonts w:ascii="Tahoma" w:hAnsi="Tahoma" w:cs="Tahoma"/>
                      <w:sz w:val="21"/>
                      <w:szCs w:val="21"/>
                    </w:rPr>
                  </w:pPr>
                  <w:r w:rsidRPr="00561748">
                    <w:rPr>
                      <w:rFonts w:ascii="Tahoma" w:hAnsi="Tahoma" w:cs="Tahoma"/>
                      <w:sz w:val="21"/>
                      <w:szCs w:val="21"/>
                    </w:rPr>
                    <w:t>10 marks</w:t>
                  </w:r>
                </w:p>
                <w:p w14:paraId="3C1BCD32" w14:textId="77777777" w:rsidR="00561748" w:rsidRPr="00561748" w:rsidRDefault="00561748" w:rsidP="00561748">
                  <w:pPr>
                    <w:rPr>
                      <w:rFonts w:ascii="Tahoma" w:hAnsi="Tahoma" w:cs="Tahoma"/>
                      <w:sz w:val="21"/>
                      <w:szCs w:val="21"/>
                    </w:rPr>
                  </w:pPr>
                </w:p>
              </w:tc>
            </w:tr>
          </w:tbl>
          <w:p w14:paraId="548D4FA2" w14:textId="77777777" w:rsidR="00561748" w:rsidRDefault="00561748" w:rsidP="00561748">
            <w:pPr>
              <w:jc w:val="both"/>
              <w:rPr>
                <w:rFonts w:ascii="Tahoma" w:hAnsi="Tahoma" w:cs="Tahoma"/>
                <w:sz w:val="21"/>
                <w:szCs w:val="21"/>
                <w:lang w:val="en-GB"/>
              </w:rPr>
            </w:pPr>
          </w:p>
          <w:p w14:paraId="1A030556" w14:textId="633A0A6A" w:rsidR="00561748"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This examination will be set by the </w:t>
            </w:r>
            <w:proofErr w:type="spellStart"/>
            <w:r w:rsidRPr="00561748">
              <w:rPr>
                <w:rFonts w:ascii="Tahoma" w:hAnsi="Tahoma" w:cs="Tahoma"/>
                <w:sz w:val="21"/>
                <w:szCs w:val="21"/>
                <w:lang w:val="en-GB"/>
              </w:rPr>
              <w:t>HoD</w:t>
            </w:r>
            <w:proofErr w:type="spellEnd"/>
            <w:r w:rsidRPr="00561748">
              <w:rPr>
                <w:rFonts w:ascii="Tahoma" w:hAnsi="Tahoma" w:cs="Tahoma"/>
                <w:sz w:val="21"/>
                <w:szCs w:val="21"/>
                <w:lang w:val="en-GB"/>
              </w:rPr>
              <w:t xml:space="preserve"> and will not be known to the class teacher in advance. </w:t>
            </w:r>
          </w:p>
          <w:p w14:paraId="50806447" w14:textId="1B89D4AA" w:rsidR="004F3C65" w:rsidRPr="00561748" w:rsidRDefault="00561748" w:rsidP="00561748">
            <w:pPr>
              <w:jc w:val="both"/>
              <w:rPr>
                <w:rFonts w:ascii="Tahoma" w:hAnsi="Tahoma" w:cs="Tahoma"/>
                <w:b/>
                <w:sz w:val="21"/>
                <w:szCs w:val="21"/>
                <w:lang w:val="en-GB"/>
              </w:rPr>
            </w:pPr>
            <w:r w:rsidRPr="00561748">
              <w:rPr>
                <w:rFonts w:ascii="Tahoma" w:hAnsi="Tahoma" w:cs="Tahoma"/>
                <w:sz w:val="21"/>
                <w:szCs w:val="21"/>
                <w:lang w:val="en-GB"/>
              </w:rPr>
              <w:t xml:space="preserve">Teachers are to record centrally 1 single mark out of </w:t>
            </w:r>
            <w:r>
              <w:rPr>
                <w:rFonts w:ascii="Tahoma" w:hAnsi="Tahoma" w:cs="Tahoma"/>
                <w:sz w:val="21"/>
                <w:szCs w:val="21"/>
                <w:lang w:val="en-GB"/>
              </w:rPr>
              <w:t>45</w:t>
            </w:r>
            <w:r w:rsidRPr="00561748">
              <w:rPr>
                <w:rFonts w:ascii="Tahoma" w:hAnsi="Tahoma" w:cs="Tahoma"/>
                <w:sz w:val="21"/>
                <w:szCs w:val="21"/>
                <w:lang w:val="en-GB"/>
              </w:rPr>
              <w:t xml:space="preserve"> for the final assessed e</w:t>
            </w:r>
            <w:r>
              <w:rPr>
                <w:rFonts w:ascii="Tahoma" w:hAnsi="Tahoma" w:cs="Tahoma"/>
                <w:sz w:val="21"/>
                <w:szCs w:val="21"/>
                <w:lang w:val="en-GB"/>
              </w:rPr>
              <w:t>xamination</w:t>
            </w:r>
            <w:r w:rsidRPr="00561748">
              <w:rPr>
                <w:rFonts w:ascii="Tahoma" w:hAnsi="Tahoma" w:cs="Tahoma"/>
                <w:sz w:val="21"/>
                <w:szCs w:val="21"/>
                <w:lang w:val="en-GB"/>
              </w:rPr>
              <w:t xml:space="preserve">. Teachers may choose to record the marks in their planner. Feedback on the </w:t>
            </w:r>
            <w:r>
              <w:rPr>
                <w:rFonts w:ascii="Tahoma" w:hAnsi="Tahoma" w:cs="Tahoma"/>
                <w:sz w:val="21"/>
                <w:szCs w:val="21"/>
                <w:lang w:val="en-GB"/>
              </w:rPr>
              <w:t>examination</w:t>
            </w:r>
            <w:r w:rsidRPr="00561748">
              <w:rPr>
                <w:rFonts w:ascii="Tahoma" w:hAnsi="Tahoma" w:cs="Tahoma"/>
                <w:sz w:val="21"/>
                <w:szCs w:val="21"/>
                <w:lang w:val="en-GB"/>
              </w:rPr>
              <w:t xml:space="preserve"> should be minimal</w:t>
            </w:r>
            <w:r>
              <w:rPr>
                <w:rFonts w:ascii="Tahoma" w:hAnsi="Tahoma" w:cs="Tahoma"/>
                <w:sz w:val="21"/>
                <w:szCs w:val="21"/>
                <w:lang w:val="en-GB"/>
              </w:rPr>
              <w:t xml:space="preserve"> and students spend time after the examinations self-reflecting, </w:t>
            </w:r>
            <w:r w:rsidRPr="00561748">
              <w:rPr>
                <w:rFonts w:ascii="Tahoma" w:hAnsi="Tahoma" w:cs="Tahoma"/>
                <w:sz w:val="21"/>
                <w:szCs w:val="21"/>
                <w:lang w:val="en-GB"/>
              </w:rPr>
              <w:t xml:space="preserve">indicating </w:t>
            </w:r>
            <w:r>
              <w:rPr>
                <w:rFonts w:ascii="Tahoma" w:hAnsi="Tahoma" w:cs="Tahoma"/>
                <w:sz w:val="21"/>
                <w:szCs w:val="21"/>
                <w:lang w:val="en-GB"/>
              </w:rPr>
              <w:t xml:space="preserve">three areas of strength in their assessment performance </w:t>
            </w:r>
            <w:r w:rsidRPr="00561748">
              <w:rPr>
                <w:rFonts w:ascii="Tahoma" w:hAnsi="Tahoma" w:cs="Tahoma"/>
                <w:sz w:val="21"/>
                <w:szCs w:val="21"/>
                <w:lang w:val="en-GB"/>
              </w:rPr>
              <w:t xml:space="preserve">and </w:t>
            </w:r>
            <w:r>
              <w:rPr>
                <w:rFonts w:ascii="Tahoma" w:hAnsi="Tahoma" w:cs="Tahoma"/>
                <w:sz w:val="21"/>
                <w:szCs w:val="21"/>
                <w:lang w:val="en-GB"/>
              </w:rPr>
              <w:t xml:space="preserve">three </w:t>
            </w:r>
            <w:r w:rsidRPr="00561748">
              <w:rPr>
                <w:rFonts w:ascii="Tahoma" w:hAnsi="Tahoma" w:cs="Tahoma"/>
                <w:sz w:val="21"/>
                <w:szCs w:val="21"/>
                <w:lang w:val="en-GB"/>
              </w:rPr>
              <w:t>areas to develop in line with the KS3 frameworks.</w:t>
            </w:r>
          </w:p>
          <w:p w14:paraId="09BB8714" w14:textId="77777777" w:rsidR="004F3C65" w:rsidRDefault="004F3C65" w:rsidP="004F3C65">
            <w:pPr>
              <w:jc w:val="both"/>
              <w:rPr>
                <w:b/>
                <w:sz w:val="21"/>
                <w:szCs w:val="21"/>
                <w:lang w:val="en-GB"/>
              </w:rPr>
            </w:pPr>
          </w:p>
          <w:p w14:paraId="15C92155" w14:textId="77777777" w:rsidR="004F3C65" w:rsidRDefault="004F3C65" w:rsidP="004F3C65">
            <w:pPr>
              <w:jc w:val="both"/>
              <w:rPr>
                <w:b/>
                <w:sz w:val="21"/>
                <w:szCs w:val="21"/>
                <w:lang w:val="en-GB"/>
              </w:rPr>
            </w:pPr>
          </w:p>
          <w:p w14:paraId="04233BC0" w14:textId="34AFED65" w:rsidR="004F3C65" w:rsidRPr="004F3C65" w:rsidRDefault="004F3C65" w:rsidP="00376148">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23DF5"/>
    <w:rsid w:val="000368B9"/>
    <w:rsid w:val="0007733D"/>
    <w:rsid w:val="000C3865"/>
    <w:rsid w:val="001000DD"/>
    <w:rsid w:val="00122AA1"/>
    <w:rsid w:val="001241EA"/>
    <w:rsid w:val="00166FEB"/>
    <w:rsid w:val="00191EE2"/>
    <w:rsid w:val="001A2BA4"/>
    <w:rsid w:val="001C5F99"/>
    <w:rsid w:val="00226561"/>
    <w:rsid w:val="00255136"/>
    <w:rsid w:val="002E3DD3"/>
    <w:rsid w:val="00312C50"/>
    <w:rsid w:val="00341A93"/>
    <w:rsid w:val="003465A2"/>
    <w:rsid w:val="00373102"/>
    <w:rsid w:val="00376148"/>
    <w:rsid w:val="003B1C40"/>
    <w:rsid w:val="00401BEE"/>
    <w:rsid w:val="004124B4"/>
    <w:rsid w:val="00424CF6"/>
    <w:rsid w:val="004643CB"/>
    <w:rsid w:val="004F3865"/>
    <w:rsid w:val="004F3C65"/>
    <w:rsid w:val="005365CF"/>
    <w:rsid w:val="0054237E"/>
    <w:rsid w:val="00561748"/>
    <w:rsid w:val="005F5BFF"/>
    <w:rsid w:val="006133FF"/>
    <w:rsid w:val="00664176"/>
    <w:rsid w:val="006B6F74"/>
    <w:rsid w:val="006B7BD1"/>
    <w:rsid w:val="006E589C"/>
    <w:rsid w:val="006E5B6C"/>
    <w:rsid w:val="00717220"/>
    <w:rsid w:val="00792234"/>
    <w:rsid w:val="007B04C0"/>
    <w:rsid w:val="007B1995"/>
    <w:rsid w:val="00816192"/>
    <w:rsid w:val="00821AE7"/>
    <w:rsid w:val="00822276"/>
    <w:rsid w:val="008315F1"/>
    <w:rsid w:val="008F472A"/>
    <w:rsid w:val="009218EA"/>
    <w:rsid w:val="00970470"/>
    <w:rsid w:val="009F4EE7"/>
    <w:rsid w:val="00AA005C"/>
    <w:rsid w:val="00AA7620"/>
    <w:rsid w:val="00AB16D0"/>
    <w:rsid w:val="00AC1394"/>
    <w:rsid w:val="00B16942"/>
    <w:rsid w:val="00B45D97"/>
    <w:rsid w:val="00BA2324"/>
    <w:rsid w:val="00C62407"/>
    <w:rsid w:val="00C72A78"/>
    <w:rsid w:val="00CF578F"/>
    <w:rsid w:val="00D06802"/>
    <w:rsid w:val="00D239EE"/>
    <w:rsid w:val="00D41C18"/>
    <w:rsid w:val="00D57FF3"/>
    <w:rsid w:val="00DF5028"/>
    <w:rsid w:val="00F30C8B"/>
    <w:rsid w:val="00F564A7"/>
    <w:rsid w:val="00F56CCA"/>
    <w:rsid w:val="00F62155"/>
    <w:rsid w:val="00F95822"/>
    <w:rsid w:val="00FB00C9"/>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6850">
      <w:bodyDiv w:val="1"/>
      <w:marLeft w:val="0"/>
      <w:marRight w:val="0"/>
      <w:marTop w:val="0"/>
      <w:marBottom w:val="0"/>
      <w:divBdr>
        <w:top w:val="none" w:sz="0" w:space="0" w:color="auto"/>
        <w:left w:val="none" w:sz="0" w:space="0" w:color="auto"/>
        <w:bottom w:val="none" w:sz="0" w:space="0" w:color="auto"/>
        <w:right w:val="none" w:sz="0" w:space="0" w:color="auto"/>
      </w:divBdr>
    </w:div>
    <w:div w:id="210884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000302-76C2-4C37-BDB2-2B999714CE48}"/>
</file>

<file path=customXml/itemProps2.xml><?xml version="1.0" encoding="utf-8"?>
<ds:datastoreItem xmlns:ds="http://schemas.openxmlformats.org/officeDocument/2006/customXml" ds:itemID="{0C67A7AA-047A-43F7-855F-64B05F9DCF2D}"/>
</file>

<file path=customXml/itemProps3.xml><?xml version="1.0" encoding="utf-8"?>
<ds:datastoreItem xmlns:ds="http://schemas.openxmlformats.org/officeDocument/2006/customXml" ds:itemID="{BBC21019-ED6E-4D3E-AB56-177325F5B670}"/>
</file>

<file path=docProps/app.xml><?xml version="1.0" encoding="utf-8"?>
<Properties xmlns="http://schemas.openxmlformats.org/officeDocument/2006/extended-properties" xmlns:vt="http://schemas.openxmlformats.org/officeDocument/2006/docPropsVTypes">
  <Template>Normal</Template>
  <TotalTime>106</TotalTime>
  <Pages>4</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Turnbull, James</cp:lastModifiedBy>
  <cp:revision>8</cp:revision>
  <cp:lastPrinted>2019-11-03T11:53:00Z</cp:lastPrinted>
  <dcterms:created xsi:type="dcterms:W3CDTF">2019-11-11T13:34:00Z</dcterms:created>
  <dcterms:modified xsi:type="dcterms:W3CDTF">2020-01-06T15:44:00Z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5628600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