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docProps/core.xml" ContentType="application/vnd.openxmlformats-package.core-properties+xml"/>
  <Override PartName="/word/fontTable.xml" ContentType="application/vnd.openxmlformats-officedocument.wordprocessingml.fontTable+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B40F43E" w14:textId="3EB2A329" w:rsidR="00341A93" w:rsidRPr="009218EA" w:rsidRDefault="009218EA">
      <w:pPr>
        <w:rPr>
          <w:b/>
          <w:lang w:val="en-GB"/>
        </w:rPr>
      </w:pPr>
      <w:r w:rsidRPr="009218EA">
        <w:rPr>
          <w:b/>
          <w:noProof/>
          <w:lang w:val="en-GB" w:eastAsia="en-GB"/>
        </w:rPr>
        <w:drawing>
          <wp:anchor distT="0" distB="0" distL="114300" distR="114300" simplePos="0" relativeHeight="251659264" behindDoc="1" locked="0" layoutInCell="1" allowOverlap="1" wp14:anchorId="236BB9A8" wp14:editId="57F286A9">
            <wp:simplePos x="0" y="0"/>
            <wp:positionH relativeFrom="leftMargin">
              <wp:posOffset>362585</wp:posOffset>
            </wp:positionH>
            <wp:positionV relativeFrom="paragraph">
              <wp:posOffset>484</wp:posOffset>
            </wp:positionV>
            <wp:extent cx="523875" cy="626745"/>
            <wp:effectExtent l="0" t="0" r="9525" b="1905"/>
            <wp:wrapTight wrapText="bothSides">
              <wp:wrapPolygon edited="0">
                <wp:start x="0" y="0"/>
                <wp:lineTo x="0" y="14444"/>
                <wp:lineTo x="7855" y="21009"/>
                <wp:lineTo x="13353" y="21009"/>
                <wp:lineTo x="21207" y="14444"/>
                <wp:lineTo x="21207"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523875" cy="626745"/>
                    </a:xfrm>
                    <a:prstGeom prst="rect">
                      <a:avLst/>
                    </a:prstGeom>
                  </pic:spPr>
                </pic:pic>
              </a:graphicData>
            </a:graphic>
            <wp14:sizeRelH relativeFrom="page">
              <wp14:pctWidth>0</wp14:pctWidth>
            </wp14:sizeRelH>
            <wp14:sizeRelV relativeFrom="page">
              <wp14:pctHeight>0</wp14:pctHeight>
            </wp14:sizeRelV>
          </wp:anchor>
        </w:drawing>
      </w:r>
      <w:r w:rsidR="00341A93" w:rsidRPr="009218EA">
        <w:rPr>
          <w:b/>
          <w:lang w:val="en-GB"/>
        </w:rPr>
        <w:t>St Mary’s Catholic School</w:t>
      </w:r>
    </w:p>
    <w:p w14:paraId="55E6A78B" w14:textId="36BDF499" w:rsidR="00341A93" w:rsidRDefault="007B1995">
      <w:pPr>
        <w:rPr>
          <w:lang w:val="en-GB"/>
        </w:rPr>
      </w:pPr>
      <w:r>
        <w:rPr>
          <w:lang w:val="en-GB"/>
        </w:rPr>
        <w:t>Department</w:t>
      </w:r>
      <w:r w:rsidR="00341A93">
        <w:rPr>
          <w:lang w:val="en-GB"/>
        </w:rPr>
        <w:t xml:space="preserve"> Curriculum Planning</w:t>
      </w:r>
    </w:p>
    <w:p w14:paraId="0CB6621B" w14:textId="13386ACA" w:rsidR="00341A93" w:rsidRDefault="009218EA">
      <w:pPr>
        <w:rPr>
          <w:lang w:val="en-GB"/>
        </w:rPr>
      </w:pPr>
      <w:r>
        <w:rPr>
          <w:lang w:val="en-GB"/>
        </w:rPr>
        <w:t>Department</w:t>
      </w:r>
      <w:r w:rsidR="00AB16D0">
        <w:rPr>
          <w:lang w:val="en-GB"/>
        </w:rPr>
        <w:t xml:space="preserve">: </w:t>
      </w:r>
      <w:r w:rsidR="00B83212">
        <w:rPr>
          <w:lang w:val="en-GB"/>
        </w:rPr>
        <w:t>Religious Education</w:t>
      </w:r>
    </w:p>
    <w:p w14:paraId="3B5CEA64" w14:textId="77777777" w:rsidR="00D57FF3" w:rsidRDefault="00D57FF3">
      <w:pPr>
        <w:rPr>
          <w:lang w:val="en-GB"/>
        </w:rPr>
      </w:pPr>
    </w:p>
    <w:p w14:paraId="374AD201" w14:textId="365365EF" w:rsidR="00312C50" w:rsidRPr="007B04C0" w:rsidRDefault="00312C50">
      <w:pPr>
        <w:rPr>
          <w:sz w:val="21"/>
          <w:szCs w:val="21"/>
          <w:lang w:val="en-GB"/>
        </w:rPr>
      </w:pPr>
      <w:r w:rsidRPr="007B04C0">
        <w:rPr>
          <w:sz w:val="21"/>
          <w:szCs w:val="21"/>
          <w:lang w:val="en-GB"/>
        </w:rPr>
        <w:t>Year Group</w:t>
      </w:r>
      <w:r w:rsidR="009218EA" w:rsidRPr="007B04C0">
        <w:rPr>
          <w:sz w:val="21"/>
          <w:szCs w:val="21"/>
          <w:lang w:val="en-GB"/>
        </w:rPr>
        <w:t xml:space="preserve">: </w:t>
      </w:r>
      <w:r w:rsidR="00627A5A">
        <w:rPr>
          <w:sz w:val="21"/>
          <w:szCs w:val="21"/>
          <w:lang w:val="en-GB"/>
        </w:rPr>
        <w:t>12</w:t>
      </w:r>
      <w:r w:rsidR="00F9097E">
        <w:rPr>
          <w:sz w:val="21"/>
          <w:szCs w:val="21"/>
          <w:lang w:val="en-GB"/>
        </w:rPr>
        <w:t xml:space="preserve"> (</w:t>
      </w:r>
      <w:r w:rsidR="000A74AB">
        <w:rPr>
          <w:sz w:val="21"/>
          <w:szCs w:val="21"/>
          <w:lang w:val="en-GB"/>
        </w:rPr>
        <w:t>NOCN</w:t>
      </w:r>
      <w:r w:rsidR="00F9097E">
        <w:rPr>
          <w:sz w:val="21"/>
          <w:szCs w:val="21"/>
          <w:lang w:val="en-GB"/>
        </w:rPr>
        <w:t>)</w:t>
      </w:r>
    </w:p>
    <w:p w14:paraId="30F865AD" w14:textId="408861DD" w:rsidR="00AA005C" w:rsidRPr="007B04C0" w:rsidRDefault="00F95822">
      <w:pPr>
        <w:rPr>
          <w:sz w:val="21"/>
          <w:szCs w:val="21"/>
          <w:lang w:val="en-GB"/>
        </w:rPr>
      </w:pPr>
      <w:r w:rsidRPr="007B04C0">
        <w:rPr>
          <w:sz w:val="21"/>
          <w:szCs w:val="21"/>
          <w:lang w:val="en-GB"/>
        </w:rPr>
        <w:t>This is the plan for the taught curriculum during a</w:t>
      </w:r>
      <w:r w:rsidR="00AB16D0" w:rsidRPr="007B04C0">
        <w:rPr>
          <w:sz w:val="21"/>
          <w:szCs w:val="21"/>
          <w:lang w:val="en-GB"/>
        </w:rPr>
        <w:t>chievement</w:t>
      </w:r>
      <w:r w:rsidRPr="007B04C0">
        <w:rPr>
          <w:sz w:val="21"/>
          <w:szCs w:val="21"/>
          <w:lang w:val="en-GB"/>
        </w:rPr>
        <w:t xml:space="preserve"> period</w:t>
      </w:r>
      <w:r w:rsidR="00122AA1" w:rsidRPr="007B04C0">
        <w:rPr>
          <w:sz w:val="21"/>
          <w:szCs w:val="21"/>
          <w:lang w:val="en-GB"/>
        </w:rPr>
        <w:t>:</w:t>
      </w:r>
      <w:r w:rsidR="00AB16D0" w:rsidRPr="007B04C0">
        <w:rPr>
          <w:sz w:val="21"/>
          <w:szCs w:val="21"/>
          <w:lang w:val="en-GB"/>
        </w:rPr>
        <w:t xml:space="preserve"> </w:t>
      </w:r>
      <w:r w:rsidR="00C91F12">
        <w:rPr>
          <w:sz w:val="21"/>
          <w:szCs w:val="21"/>
          <w:lang w:val="en-GB"/>
        </w:rPr>
        <w:t>1 (September to February half-term)</w:t>
      </w:r>
    </w:p>
    <w:tbl>
      <w:tblPr>
        <w:tblStyle w:val="TableGrid"/>
        <w:tblW w:w="10632" w:type="dxa"/>
        <w:tblInd w:w="-147" w:type="dxa"/>
        <w:tblLook w:val="04A0" w:firstRow="1" w:lastRow="0" w:firstColumn="1" w:lastColumn="0" w:noHBand="0" w:noVBand="1"/>
      </w:tblPr>
      <w:tblGrid>
        <w:gridCol w:w="10632"/>
      </w:tblGrid>
      <w:tr w:rsidR="00AA005C" w:rsidRPr="007B04C0" w14:paraId="69A11376" w14:textId="77777777" w:rsidTr="00D57FF3">
        <w:tc>
          <w:tcPr>
            <w:tcW w:w="10632" w:type="dxa"/>
            <w:shd w:val="clear" w:color="auto" w:fill="E2EFD9" w:themeFill="accent6" w:themeFillTint="33"/>
          </w:tcPr>
          <w:p w14:paraId="446173B7" w14:textId="7016F072" w:rsidR="00AA005C" w:rsidRPr="007B04C0" w:rsidRDefault="007B1995" w:rsidP="00717220">
            <w:pPr>
              <w:tabs>
                <w:tab w:val="right" w:pos="8794"/>
              </w:tabs>
              <w:rPr>
                <w:b/>
                <w:sz w:val="21"/>
                <w:szCs w:val="21"/>
                <w:lang w:val="en-GB"/>
              </w:rPr>
            </w:pPr>
            <w:r w:rsidRPr="007B04C0">
              <w:rPr>
                <w:b/>
                <w:sz w:val="21"/>
                <w:szCs w:val="21"/>
                <w:lang w:val="en-GB"/>
              </w:rPr>
              <w:t>B</w:t>
            </w:r>
            <w:r w:rsidR="00AA005C" w:rsidRPr="007B04C0">
              <w:rPr>
                <w:b/>
                <w:sz w:val="21"/>
                <w:szCs w:val="21"/>
                <w:lang w:val="en-GB"/>
              </w:rPr>
              <w:t>rief summary of the topic/work being covered during this period</w:t>
            </w:r>
            <w:r w:rsidR="00717220" w:rsidRPr="007B04C0">
              <w:rPr>
                <w:b/>
                <w:sz w:val="21"/>
                <w:szCs w:val="21"/>
                <w:lang w:val="en-GB"/>
              </w:rPr>
              <w:tab/>
            </w:r>
          </w:p>
        </w:tc>
      </w:tr>
      <w:tr w:rsidR="008315F1" w:rsidRPr="007B04C0" w14:paraId="4BF128E6" w14:textId="77777777" w:rsidTr="00D57FF3">
        <w:tc>
          <w:tcPr>
            <w:tcW w:w="10632" w:type="dxa"/>
          </w:tcPr>
          <w:p w14:paraId="1125BBA7" w14:textId="7CB72D4D" w:rsidR="00C52352" w:rsidRDefault="00C52352" w:rsidP="00A03B33">
            <w:pPr>
              <w:jc w:val="both"/>
              <w:rPr>
                <w:sz w:val="21"/>
                <w:szCs w:val="21"/>
                <w:lang w:val="en-GB"/>
              </w:rPr>
            </w:pPr>
            <w:r>
              <w:rPr>
                <w:sz w:val="21"/>
                <w:szCs w:val="21"/>
                <w:lang w:val="en-GB"/>
              </w:rPr>
              <w:t>Students will study the following units of work during achievement period 1:</w:t>
            </w:r>
          </w:p>
          <w:p w14:paraId="71E713FA" w14:textId="0EE70216" w:rsidR="00741CBC" w:rsidRPr="00C52352" w:rsidRDefault="00375C94" w:rsidP="00C52352">
            <w:pPr>
              <w:pStyle w:val="ListParagraph"/>
              <w:numPr>
                <w:ilvl w:val="0"/>
                <w:numId w:val="20"/>
              </w:numPr>
              <w:jc w:val="both"/>
              <w:rPr>
                <w:sz w:val="21"/>
                <w:szCs w:val="21"/>
                <w:lang w:val="en-GB"/>
              </w:rPr>
            </w:pPr>
            <w:r w:rsidRPr="00C52352">
              <w:rPr>
                <w:sz w:val="21"/>
                <w:szCs w:val="21"/>
                <w:lang w:val="en-GB"/>
              </w:rPr>
              <w:t>R</w:t>
            </w:r>
            <w:r w:rsidR="00DC24C0">
              <w:rPr>
                <w:sz w:val="21"/>
                <w:szCs w:val="21"/>
                <w:lang w:val="en-GB"/>
              </w:rPr>
              <w:t>eligion and effects on s</w:t>
            </w:r>
            <w:r w:rsidRPr="00C52352">
              <w:rPr>
                <w:sz w:val="21"/>
                <w:szCs w:val="21"/>
                <w:lang w:val="en-GB"/>
              </w:rPr>
              <w:t>ociety</w:t>
            </w:r>
          </w:p>
          <w:p w14:paraId="25592718" w14:textId="7EF1294E" w:rsidR="00375C94" w:rsidRPr="00C52352" w:rsidRDefault="00DC24C0" w:rsidP="00C52352">
            <w:pPr>
              <w:pStyle w:val="ListParagraph"/>
              <w:numPr>
                <w:ilvl w:val="0"/>
                <w:numId w:val="20"/>
              </w:numPr>
              <w:jc w:val="both"/>
              <w:rPr>
                <w:sz w:val="21"/>
                <w:szCs w:val="21"/>
                <w:lang w:val="en-GB"/>
              </w:rPr>
            </w:pPr>
            <w:r>
              <w:rPr>
                <w:sz w:val="21"/>
                <w:szCs w:val="21"/>
                <w:lang w:val="en-GB"/>
              </w:rPr>
              <w:t>World r</w:t>
            </w:r>
            <w:r w:rsidR="00A03B33" w:rsidRPr="00C52352">
              <w:rPr>
                <w:sz w:val="21"/>
                <w:szCs w:val="21"/>
                <w:lang w:val="en-GB"/>
              </w:rPr>
              <w:t xml:space="preserve">eligions </w:t>
            </w:r>
            <w:bookmarkStart w:id="0" w:name="_GoBack"/>
            <w:bookmarkEnd w:id="0"/>
          </w:p>
          <w:p w14:paraId="2DC0D255" w14:textId="77582687" w:rsidR="00A03B33" w:rsidRDefault="00DC24C0" w:rsidP="00C52352">
            <w:pPr>
              <w:pStyle w:val="ListParagraph"/>
              <w:numPr>
                <w:ilvl w:val="0"/>
                <w:numId w:val="20"/>
              </w:numPr>
              <w:jc w:val="both"/>
              <w:rPr>
                <w:sz w:val="21"/>
                <w:szCs w:val="21"/>
                <w:lang w:val="en-GB"/>
              </w:rPr>
            </w:pPr>
            <w:r>
              <w:rPr>
                <w:sz w:val="21"/>
                <w:szCs w:val="21"/>
                <w:lang w:val="en-GB"/>
              </w:rPr>
              <w:t>Life after d</w:t>
            </w:r>
            <w:r w:rsidR="00A03B33" w:rsidRPr="00C52352">
              <w:rPr>
                <w:sz w:val="21"/>
                <w:szCs w:val="21"/>
                <w:lang w:val="en-GB"/>
              </w:rPr>
              <w:t>eath</w:t>
            </w:r>
          </w:p>
          <w:p w14:paraId="19C23ED5" w14:textId="7816E0C4" w:rsidR="00A03B33" w:rsidRPr="00C52352" w:rsidRDefault="00A03B33" w:rsidP="00667BE2">
            <w:pPr>
              <w:pStyle w:val="ListParagraph"/>
              <w:jc w:val="both"/>
              <w:rPr>
                <w:color w:val="000000"/>
                <w:sz w:val="27"/>
                <w:szCs w:val="27"/>
              </w:rPr>
            </w:pPr>
          </w:p>
        </w:tc>
      </w:tr>
      <w:tr w:rsidR="007B1995" w:rsidRPr="007B04C0" w14:paraId="07B414B0" w14:textId="77777777" w:rsidTr="007B1995">
        <w:tc>
          <w:tcPr>
            <w:tcW w:w="10632" w:type="dxa"/>
            <w:shd w:val="clear" w:color="auto" w:fill="E2EFD9" w:themeFill="accent6" w:themeFillTint="33"/>
          </w:tcPr>
          <w:p w14:paraId="74FC2212" w14:textId="72A33205" w:rsidR="007B1995" w:rsidRPr="007B04C0" w:rsidRDefault="006E5B6C" w:rsidP="007B1995">
            <w:pPr>
              <w:jc w:val="both"/>
              <w:rPr>
                <w:sz w:val="21"/>
                <w:szCs w:val="21"/>
                <w:lang w:val="en-GB"/>
              </w:rPr>
            </w:pPr>
            <w:r>
              <w:rPr>
                <w:b/>
                <w:sz w:val="21"/>
                <w:szCs w:val="21"/>
                <w:lang w:val="en-GB"/>
              </w:rPr>
              <w:t>P</w:t>
            </w:r>
            <w:r w:rsidR="007B1995" w:rsidRPr="007B04C0">
              <w:rPr>
                <w:b/>
                <w:sz w:val="21"/>
                <w:szCs w:val="21"/>
                <w:lang w:val="en-GB"/>
              </w:rPr>
              <w:t>rior knowledge needed for this unit/topic from previous teaching</w:t>
            </w:r>
          </w:p>
        </w:tc>
      </w:tr>
      <w:tr w:rsidR="007B1995" w:rsidRPr="007B04C0" w14:paraId="5B1F8AB2" w14:textId="77777777" w:rsidTr="00D57FF3">
        <w:tc>
          <w:tcPr>
            <w:tcW w:w="10632" w:type="dxa"/>
          </w:tcPr>
          <w:p w14:paraId="30878C56" w14:textId="0FEE6F45" w:rsidR="005F7430" w:rsidRPr="0096378F" w:rsidRDefault="0096378F" w:rsidP="003415D5">
            <w:pPr>
              <w:rPr>
                <w:sz w:val="21"/>
                <w:szCs w:val="21"/>
                <w:lang w:val="en-GB"/>
              </w:rPr>
            </w:pPr>
            <w:r>
              <w:rPr>
                <w:sz w:val="21"/>
                <w:szCs w:val="21"/>
                <w:lang w:val="en-GB"/>
              </w:rPr>
              <w:t>The study of world religions, with a significant emphasis on Catholic</w:t>
            </w:r>
            <w:r w:rsidR="003415D5">
              <w:rPr>
                <w:sz w:val="21"/>
                <w:szCs w:val="21"/>
                <w:lang w:val="en-GB"/>
              </w:rPr>
              <w:t xml:space="preserve"> Christia</w:t>
            </w:r>
            <w:r>
              <w:rPr>
                <w:sz w:val="21"/>
                <w:szCs w:val="21"/>
                <w:lang w:val="en-GB"/>
              </w:rPr>
              <w:t xml:space="preserve">nity, provides a sound foundation for studying these topics at Key Stage 5. </w:t>
            </w:r>
            <w:r w:rsidR="00291E9A">
              <w:rPr>
                <w:sz w:val="21"/>
                <w:szCs w:val="21"/>
                <w:lang w:val="en-GB"/>
              </w:rPr>
              <w:t>However, students who have not studied RE at St Mary’s at Key Stage 3 and 4 will not be disadvantaged.</w:t>
            </w:r>
          </w:p>
        </w:tc>
      </w:tr>
      <w:tr w:rsidR="00AA005C" w:rsidRPr="007B04C0" w14:paraId="079F81EC" w14:textId="77777777" w:rsidTr="00D57FF3">
        <w:tc>
          <w:tcPr>
            <w:tcW w:w="10632" w:type="dxa"/>
            <w:shd w:val="clear" w:color="auto" w:fill="E2EFD9" w:themeFill="accent6" w:themeFillTint="33"/>
          </w:tcPr>
          <w:p w14:paraId="7DBAF03E" w14:textId="26CF0E01" w:rsidR="00AA005C" w:rsidRPr="007B04C0" w:rsidRDefault="007B1995">
            <w:pPr>
              <w:rPr>
                <w:b/>
                <w:sz w:val="21"/>
                <w:szCs w:val="21"/>
                <w:lang w:val="en-GB"/>
              </w:rPr>
            </w:pPr>
            <w:r w:rsidRPr="007B04C0">
              <w:rPr>
                <w:b/>
                <w:sz w:val="21"/>
                <w:szCs w:val="21"/>
                <w:lang w:val="en-GB"/>
              </w:rPr>
              <w:t>R</w:t>
            </w:r>
            <w:r w:rsidR="00AA005C" w:rsidRPr="007B04C0">
              <w:rPr>
                <w:b/>
                <w:sz w:val="21"/>
                <w:szCs w:val="21"/>
                <w:lang w:val="en-GB"/>
              </w:rPr>
              <w:t>ationale for students studying this unit/topic</w:t>
            </w:r>
            <w:r w:rsidRPr="007B04C0">
              <w:rPr>
                <w:b/>
                <w:sz w:val="21"/>
                <w:szCs w:val="21"/>
                <w:lang w:val="en-GB"/>
              </w:rPr>
              <w:t xml:space="preserve"> </w:t>
            </w:r>
          </w:p>
        </w:tc>
      </w:tr>
      <w:tr w:rsidR="008315F1" w:rsidRPr="007B04C0" w14:paraId="5B871996" w14:textId="77777777" w:rsidTr="00D57FF3">
        <w:tc>
          <w:tcPr>
            <w:tcW w:w="10632" w:type="dxa"/>
          </w:tcPr>
          <w:p w14:paraId="762206F9" w14:textId="64FC39CD" w:rsidR="00046BEE" w:rsidRDefault="007B1995" w:rsidP="00CA5939">
            <w:pPr>
              <w:rPr>
                <w:b/>
                <w:sz w:val="21"/>
                <w:szCs w:val="21"/>
                <w:lang w:val="en-GB"/>
              </w:rPr>
            </w:pPr>
            <w:r w:rsidRPr="007B04C0">
              <w:rPr>
                <w:b/>
                <w:sz w:val="21"/>
                <w:szCs w:val="21"/>
                <w:lang w:val="en-GB"/>
              </w:rPr>
              <w:t>Rationale for studying this topic</w:t>
            </w:r>
          </w:p>
          <w:p w14:paraId="3B425519" w14:textId="69E0598A" w:rsidR="00CA5939" w:rsidRPr="00CA5939" w:rsidRDefault="00CA5939" w:rsidP="00CA5939">
            <w:pPr>
              <w:rPr>
                <w:sz w:val="21"/>
                <w:szCs w:val="21"/>
                <w:lang w:val="en-GB"/>
              </w:rPr>
            </w:pPr>
            <w:r>
              <w:rPr>
                <w:sz w:val="21"/>
                <w:szCs w:val="21"/>
                <w:lang w:val="en-GB"/>
              </w:rPr>
              <w:t xml:space="preserve">It is important that students understand the importance of religious belief and practice in the modern world, and are given the opportunity to explore philosophical and ethical issues at a level beyond GCSE so that they can develop </w:t>
            </w:r>
            <w:r w:rsidR="00234744">
              <w:rPr>
                <w:sz w:val="21"/>
                <w:szCs w:val="21"/>
                <w:lang w:val="en-GB"/>
              </w:rPr>
              <w:t xml:space="preserve">mature and </w:t>
            </w:r>
            <w:r>
              <w:rPr>
                <w:sz w:val="21"/>
                <w:szCs w:val="21"/>
                <w:lang w:val="en-GB"/>
              </w:rPr>
              <w:t xml:space="preserve">informed opinions about issues that will or might have a direct impact on their lives (both now and in the future). Following their Sixth Form studies at St Mary’s, students </w:t>
            </w:r>
            <w:r w:rsidR="00234744">
              <w:rPr>
                <w:sz w:val="21"/>
                <w:szCs w:val="21"/>
                <w:lang w:val="en-GB"/>
              </w:rPr>
              <w:t xml:space="preserve">will </w:t>
            </w:r>
            <w:r>
              <w:rPr>
                <w:sz w:val="21"/>
                <w:szCs w:val="21"/>
                <w:lang w:val="en-GB"/>
              </w:rPr>
              <w:t>enter further studies and/or the work place in a multi-faith and multi-cultural society; therefore, it is important that they have a sound knowledge and understanding of the major world religions, and have the opportunity to discuss an</w:t>
            </w:r>
            <w:r w:rsidR="00234744">
              <w:rPr>
                <w:sz w:val="21"/>
                <w:szCs w:val="21"/>
                <w:lang w:val="en-GB"/>
              </w:rPr>
              <w:t xml:space="preserve">y misconceptions they may hold about religious belief. </w:t>
            </w:r>
          </w:p>
          <w:p w14:paraId="40BA51EB" w14:textId="54EBD39D" w:rsidR="004F3C65" w:rsidRDefault="00413896" w:rsidP="004F3C65">
            <w:pPr>
              <w:jc w:val="both"/>
              <w:rPr>
                <w:b/>
                <w:bCs/>
                <w:sz w:val="21"/>
                <w:szCs w:val="21"/>
                <w:lang w:val="en-GB"/>
              </w:rPr>
            </w:pPr>
            <w:r>
              <w:rPr>
                <w:b/>
                <w:bCs/>
                <w:sz w:val="21"/>
                <w:szCs w:val="21"/>
                <w:lang w:val="en-GB"/>
              </w:rPr>
              <w:t>Rationale for timing of the</w:t>
            </w:r>
            <w:r w:rsidR="007B1995" w:rsidRPr="007B04C0">
              <w:rPr>
                <w:b/>
                <w:bCs/>
                <w:sz w:val="21"/>
                <w:szCs w:val="21"/>
                <w:lang w:val="en-GB"/>
              </w:rPr>
              <w:t>s</w:t>
            </w:r>
            <w:r>
              <w:rPr>
                <w:b/>
                <w:bCs/>
                <w:sz w:val="21"/>
                <w:szCs w:val="21"/>
                <w:lang w:val="en-GB"/>
              </w:rPr>
              <w:t>e</w:t>
            </w:r>
            <w:r w:rsidR="007B1995" w:rsidRPr="007B04C0">
              <w:rPr>
                <w:b/>
                <w:bCs/>
                <w:sz w:val="21"/>
                <w:szCs w:val="21"/>
                <w:lang w:val="en-GB"/>
              </w:rPr>
              <w:t xml:space="preserve"> topic</w:t>
            </w:r>
            <w:r>
              <w:rPr>
                <w:b/>
                <w:bCs/>
                <w:sz w:val="21"/>
                <w:szCs w:val="21"/>
                <w:lang w:val="en-GB"/>
              </w:rPr>
              <w:t>s</w:t>
            </w:r>
          </w:p>
          <w:p w14:paraId="27C56A2D" w14:textId="42C6BB9D" w:rsidR="00CD2CD4" w:rsidRPr="00234508" w:rsidRDefault="00570FB5" w:rsidP="00D06191">
            <w:pPr>
              <w:jc w:val="both"/>
              <w:rPr>
                <w:bCs/>
                <w:sz w:val="21"/>
                <w:szCs w:val="21"/>
                <w:lang w:val="en-GB"/>
              </w:rPr>
            </w:pPr>
            <w:r>
              <w:rPr>
                <w:bCs/>
                <w:sz w:val="21"/>
                <w:szCs w:val="21"/>
                <w:lang w:val="en-GB"/>
              </w:rPr>
              <w:t xml:space="preserve">NOCN Religious Education forms part of students’ core Sixth Form curriculum at St Mary’s. As such, it is important to begin Year 12 with an exploration of the importance of Religious Education, followed by recent theological movements which address issues relevant to the lives of young people today. In addition, the study of Sikhism, Hinduism and Buddhism in this first achievement period provides students with the opportunity to explore these three religions in greater depth </w:t>
            </w:r>
            <w:r w:rsidR="00993046">
              <w:rPr>
                <w:bCs/>
                <w:sz w:val="21"/>
                <w:szCs w:val="21"/>
                <w:lang w:val="en-GB"/>
              </w:rPr>
              <w:t>than time allows Key Stage 3.</w:t>
            </w:r>
          </w:p>
        </w:tc>
      </w:tr>
      <w:tr w:rsidR="00AA005C" w:rsidRPr="007B04C0" w14:paraId="6BD43A62" w14:textId="77777777" w:rsidTr="00D57FF3">
        <w:tc>
          <w:tcPr>
            <w:tcW w:w="10632" w:type="dxa"/>
            <w:shd w:val="clear" w:color="auto" w:fill="E2EFD9" w:themeFill="accent6" w:themeFillTint="33"/>
          </w:tcPr>
          <w:p w14:paraId="23E38E3B" w14:textId="7A3755DA" w:rsidR="00AA005C" w:rsidRPr="007B04C0" w:rsidRDefault="003B1C40">
            <w:pPr>
              <w:rPr>
                <w:b/>
                <w:sz w:val="21"/>
                <w:szCs w:val="21"/>
                <w:lang w:val="en-GB"/>
              </w:rPr>
            </w:pPr>
            <w:r w:rsidRPr="007B04C0">
              <w:rPr>
                <w:b/>
                <w:sz w:val="21"/>
                <w:szCs w:val="21"/>
                <w:lang w:val="en-GB"/>
              </w:rPr>
              <w:t>K</w:t>
            </w:r>
            <w:r w:rsidR="00AA005C" w:rsidRPr="007B04C0">
              <w:rPr>
                <w:b/>
                <w:sz w:val="21"/>
                <w:szCs w:val="21"/>
                <w:lang w:val="en-GB"/>
              </w:rPr>
              <w:t>ey concepts/ideas that are taught to students in this unit/topic</w:t>
            </w:r>
            <w:r w:rsidR="007B1995" w:rsidRPr="007B04C0">
              <w:rPr>
                <w:b/>
                <w:sz w:val="21"/>
                <w:szCs w:val="21"/>
                <w:lang w:val="en-GB"/>
              </w:rPr>
              <w:t xml:space="preserve">, including </w:t>
            </w:r>
            <w:r w:rsidRPr="007B04C0">
              <w:rPr>
                <w:b/>
                <w:sz w:val="21"/>
                <w:szCs w:val="21"/>
                <w:lang w:val="en-GB"/>
              </w:rPr>
              <w:t>a</w:t>
            </w:r>
            <w:r w:rsidR="007B1995" w:rsidRPr="007B04C0">
              <w:rPr>
                <w:b/>
                <w:sz w:val="21"/>
                <w:szCs w:val="21"/>
                <w:lang w:val="en-GB"/>
              </w:rPr>
              <w:t xml:space="preserve">ny </w:t>
            </w:r>
            <w:r w:rsidR="00F56CCA" w:rsidRPr="007B04C0">
              <w:rPr>
                <w:b/>
                <w:sz w:val="21"/>
                <w:szCs w:val="21"/>
                <w:lang w:val="en-GB"/>
              </w:rPr>
              <w:t xml:space="preserve">anticipated gaps in </w:t>
            </w:r>
            <w:r w:rsidR="007B1995" w:rsidRPr="007B04C0">
              <w:rPr>
                <w:b/>
                <w:sz w:val="21"/>
                <w:szCs w:val="21"/>
                <w:lang w:val="en-GB"/>
              </w:rPr>
              <w:t>knowledge</w:t>
            </w:r>
            <w:r w:rsidR="00F56CCA" w:rsidRPr="007B04C0">
              <w:rPr>
                <w:b/>
                <w:sz w:val="21"/>
                <w:szCs w:val="21"/>
                <w:lang w:val="en-GB"/>
              </w:rPr>
              <w:t xml:space="preserve"> </w:t>
            </w:r>
            <w:r w:rsidRPr="007B04C0">
              <w:rPr>
                <w:b/>
                <w:sz w:val="21"/>
                <w:szCs w:val="21"/>
                <w:lang w:val="en-GB"/>
              </w:rPr>
              <w:t xml:space="preserve">and </w:t>
            </w:r>
            <w:r w:rsidR="007B1995" w:rsidRPr="007B04C0">
              <w:rPr>
                <w:b/>
                <w:sz w:val="21"/>
                <w:szCs w:val="21"/>
                <w:lang w:val="en-GB"/>
              </w:rPr>
              <w:t>plan</w:t>
            </w:r>
            <w:r w:rsidR="00F56CCA" w:rsidRPr="007B04C0">
              <w:rPr>
                <w:b/>
                <w:sz w:val="21"/>
                <w:szCs w:val="21"/>
                <w:lang w:val="en-GB"/>
              </w:rPr>
              <w:t xml:space="preserve"> to overcome</w:t>
            </w:r>
            <w:r w:rsidR="007B1995" w:rsidRPr="007B04C0">
              <w:rPr>
                <w:b/>
                <w:sz w:val="21"/>
                <w:szCs w:val="21"/>
                <w:lang w:val="en-GB"/>
              </w:rPr>
              <w:t xml:space="preserve"> these</w:t>
            </w:r>
          </w:p>
        </w:tc>
      </w:tr>
      <w:tr w:rsidR="003D3799" w:rsidRPr="007B04C0" w14:paraId="70E88F15" w14:textId="77777777" w:rsidTr="00D57FF3">
        <w:tc>
          <w:tcPr>
            <w:tcW w:w="10632" w:type="dxa"/>
          </w:tcPr>
          <w:p w14:paraId="743C4856" w14:textId="7098473F" w:rsidR="003415D5" w:rsidRDefault="003415D5" w:rsidP="003415D5">
            <w:pPr>
              <w:pStyle w:val="ListParagraph"/>
              <w:numPr>
                <w:ilvl w:val="0"/>
                <w:numId w:val="21"/>
              </w:numPr>
              <w:textAlignment w:val="baseline"/>
              <w:rPr>
                <w:sz w:val="21"/>
                <w:szCs w:val="21"/>
                <w:lang w:val="en-GB"/>
              </w:rPr>
            </w:pPr>
            <w:r>
              <w:rPr>
                <w:sz w:val="21"/>
                <w:szCs w:val="21"/>
                <w:lang w:val="en-GB"/>
              </w:rPr>
              <w:t xml:space="preserve">To understand what NOCN is, what </w:t>
            </w:r>
            <w:r w:rsidRPr="003415D5">
              <w:rPr>
                <w:sz w:val="21"/>
                <w:szCs w:val="21"/>
                <w:lang w:val="en-GB"/>
              </w:rPr>
              <w:t>skills</w:t>
            </w:r>
            <w:r>
              <w:rPr>
                <w:sz w:val="21"/>
                <w:szCs w:val="21"/>
                <w:lang w:val="en-GB"/>
              </w:rPr>
              <w:t xml:space="preserve"> will be required for the course</w:t>
            </w:r>
            <w:r w:rsidRPr="003415D5">
              <w:rPr>
                <w:sz w:val="21"/>
                <w:szCs w:val="21"/>
                <w:lang w:val="en-GB"/>
              </w:rPr>
              <w:t xml:space="preserve">, </w:t>
            </w:r>
            <w:r>
              <w:rPr>
                <w:sz w:val="21"/>
                <w:szCs w:val="21"/>
                <w:lang w:val="en-GB"/>
              </w:rPr>
              <w:t xml:space="preserve">and why the course is </w:t>
            </w:r>
            <w:proofErr w:type="gramStart"/>
            <w:r>
              <w:rPr>
                <w:sz w:val="21"/>
                <w:szCs w:val="21"/>
                <w:lang w:val="en-GB"/>
              </w:rPr>
              <w:t>useful.</w:t>
            </w:r>
            <w:proofErr w:type="gramEnd"/>
          </w:p>
          <w:p w14:paraId="57C8BDB8" w14:textId="7698DEB4" w:rsidR="003415D5" w:rsidRDefault="003415D5" w:rsidP="00B43CD4">
            <w:pPr>
              <w:pStyle w:val="ListParagraph"/>
              <w:numPr>
                <w:ilvl w:val="0"/>
                <w:numId w:val="21"/>
              </w:numPr>
              <w:textAlignment w:val="baseline"/>
              <w:rPr>
                <w:sz w:val="21"/>
                <w:szCs w:val="21"/>
                <w:lang w:val="en-GB"/>
              </w:rPr>
            </w:pPr>
            <w:r w:rsidRPr="003415D5">
              <w:rPr>
                <w:sz w:val="21"/>
                <w:szCs w:val="21"/>
                <w:lang w:val="en-GB"/>
              </w:rPr>
              <w:t>To k</w:t>
            </w:r>
            <w:r w:rsidR="00570FB5">
              <w:rPr>
                <w:sz w:val="21"/>
                <w:szCs w:val="21"/>
                <w:lang w:val="en-GB"/>
              </w:rPr>
              <w:t>now how to debate well</w:t>
            </w:r>
          </w:p>
          <w:p w14:paraId="2B28333F" w14:textId="77777777" w:rsidR="003415D5" w:rsidRDefault="003415D5" w:rsidP="00B43CD4">
            <w:pPr>
              <w:pStyle w:val="ListParagraph"/>
              <w:numPr>
                <w:ilvl w:val="0"/>
                <w:numId w:val="21"/>
              </w:numPr>
              <w:textAlignment w:val="baseline"/>
              <w:rPr>
                <w:sz w:val="21"/>
                <w:szCs w:val="21"/>
                <w:lang w:val="en-GB"/>
              </w:rPr>
            </w:pPr>
            <w:r>
              <w:rPr>
                <w:sz w:val="21"/>
                <w:szCs w:val="21"/>
                <w:lang w:val="en-GB"/>
              </w:rPr>
              <w:t>To explore the reasons why Religious Education is studied in schools</w:t>
            </w:r>
          </w:p>
          <w:p w14:paraId="44838AE4" w14:textId="7A4E7405" w:rsidR="003415D5" w:rsidRDefault="003415D5" w:rsidP="009E4502">
            <w:pPr>
              <w:pStyle w:val="ListParagraph"/>
              <w:numPr>
                <w:ilvl w:val="0"/>
                <w:numId w:val="21"/>
              </w:numPr>
              <w:textAlignment w:val="baseline"/>
              <w:rPr>
                <w:sz w:val="21"/>
                <w:szCs w:val="21"/>
                <w:lang w:val="en-GB"/>
              </w:rPr>
            </w:pPr>
            <w:r w:rsidRPr="003415D5">
              <w:rPr>
                <w:sz w:val="21"/>
                <w:szCs w:val="21"/>
                <w:lang w:val="en-GB"/>
              </w:rPr>
              <w:t>To understand the concept of</w:t>
            </w:r>
            <w:r w:rsidR="00570FB5">
              <w:rPr>
                <w:sz w:val="21"/>
                <w:szCs w:val="21"/>
                <w:lang w:val="en-GB"/>
              </w:rPr>
              <w:t xml:space="preserve"> spirituality</w:t>
            </w:r>
            <w:r w:rsidRPr="003415D5">
              <w:rPr>
                <w:sz w:val="21"/>
                <w:szCs w:val="21"/>
                <w:lang w:val="en-GB"/>
              </w:rPr>
              <w:t> </w:t>
            </w:r>
          </w:p>
          <w:p w14:paraId="05741A4F" w14:textId="7923AE83" w:rsidR="003415D5" w:rsidRDefault="003415D5" w:rsidP="00BD64D6">
            <w:pPr>
              <w:pStyle w:val="ListParagraph"/>
              <w:numPr>
                <w:ilvl w:val="0"/>
                <w:numId w:val="21"/>
              </w:numPr>
              <w:textAlignment w:val="baseline"/>
              <w:rPr>
                <w:sz w:val="21"/>
                <w:szCs w:val="21"/>
                <w:lang w:val="en-GB"/>
              </w:rPr>
            </w:pPr>
            <w:r w:rsidRPr="003415D5">
              <w:rPr>
                <w:sz w:val="21"/>
                <w:szCs w:val="21"/>
                <w:lang w:val="en-GB"/>
              </w:rPr>
              <w:t>To know about New Religious Movements,</w:t>
            </w:r>
            <w:r>
              <w:rPr>
                <w:sz w:val="21"/>
                <w:szCs w:val="21"/>
                <w:lang w:val="en-GB"/>
              </w:rPr>
              <w:t xml:space="preserve"> Liberation Theology  and </w:t>
            </w:r>
            <w:r w:rsidRPr="003415D5">
              <w:rPr>
                <w:sz w:val="21"/>
                <w:szCs w:val="21"/>
                <w:lang w:val="en-GB"/>
              </w:rPr>
              <w:t xml:space="preserve">Feminist Theology </w:t>
            </w:r>
          </w:p>
          <w:p w14:paraId="68EAD0AA" w14:textId="34198A54" w:rsidR="003415D5" w:rsidRDefault="003415D5" w:rsidP="00BD64D6">
            <w:pPr>
              <w:pStyle w:val="ListParagraph"/>
              <w:numPr>
                <w:ilvl w:val="0"/>
                <w:numId w:val="21"/>
              </w:numPr>
              <w:textAlignment w:val="baseline"/>
              <w:rPr>
                <w:sz w:val="21"/>
                <w:szCs w:val="21"/>
                <w:lang w:val="en-GB"/>
              </w:rPr>
            </w:pPr>
            <w:r>
              <w:rPr>
                <w:sz w:val="21"/>
                <w:szCs w:val="21"/>
                <w:lang w:val="en-GB"/>
              </w:rPr>
              <w:t>To explore Black Theology and the Black Lives Matter movement</w:t>
            </w:r>
          </w:p>
          <w:p w14:paraId="52DC932E" w14:textId="032C8050" w:rsidR="003415D5" w:rsidRDefault="003415D5" w:rsidP="00BD64D6">
            <w:pPr>
              <w:pStyle w:val="ListParagraph"/>
              <w:numPr>
                <w:ilvl w:val="0"/>
                <w:numId w:val="21"/>
              </w:numPr>
              <w:textAlignment w:val="baseline"/>
              <w:rPr>
                <w:sz w:val="21"/>
                <w:szCs w:val="21"/>
                <w:lang w:val="en-GB"/>
              </w:rPr>
            </w:pPr>
            <w:r>
              <w:rPr>
                <w:sz w:val="21"/>
                <w:szCs w:val="21"/>
                <w:lang w:val="en-GB"/>
              </w:rPr>
              <w:t xml:space="preserve">To understand the beliefs held </w:t>
            </w:r>
            <w:r w:rsidR="00570FB5">
              <w:rPr>
                <w:sz w:val="21"/>
                <w:szCs w:val="21"/>
                <w:lang w:val="en-GB"/>
              </w:rPr>
              <w:t>by Humanists and other atheists</w:t>
            </w:r>
          </w:p>
          <w:p w14:paraId="7F86471A" w14:textId="751196A9" w:rsidR="00291E9A" w:rsidRPr="00772696" w:rsidRDefault="00291E9A" w:rsidP="00EB4B76">
            <w:pPr>
              <w:pStyle w:val="ListParagraph"/>
              <w:numPr>
                <w:ilvl w:val="0"/>
                <w:numId w:val="21"/>
              </w:numPr>
              <w:textAlignment w:val="baseline"/>
              <w:rPr>
                <w:rFonts w:ascii="Segoe UI" w:eastAsia="Times New Roman" w:hAnsi="Segoe UI" w:cs="Segoe UI"/>
                <w:sz w:val="18"/>
                <w:szCs w:val="18"/>
                <w:lang w:val="en-GB" w:eastAsia="en-GB"/>
              </w:rPr>
            </w:pPr>
            <w:r w:rsidRPr="00291E9A">
              <w:rPr>
                <w:sz w:val="21"/>
                <w:szCs w:val="21"/>
                <w:lang w:val="en-GB"/>
              </w:rPr>
              <w:t xml:space="preserve">To know the key beliefs, teachings and practices of </w:t>
            </w:r>
            <w:r w:rsidRPr="00291E9A">
              <w:rPr>
                <w:rFonts w:ascii="Calibri" w:eastAsia="Times New Roman" w:hAnsi="Calibri" w:cs="Calibri"/>
                <w:sz w:val="22"/>
                <w:szCs w:val="22"/>
                <w:lang w:val="en-GB" w:eastAsia="en-GB"/>
              </w:rPr>
              <w:t>Sikhism, Hinduism and Buddhism</w:t>
            </w:r>
            <w:r w:rsidR="00772696">
              <w:rPr>
                <w:rFonts w:ascii="Calibri" w:eastAsia="Times New Roman" w:hAnsi="Calibri" w:cs="Calibri"/>
                <w:sz w:val="22"/>
                <w:szCs w:val="22"/>
                <w:lang w:val="en-GB" w:eastAsia="en-GB"/>
              </w:rPr>
              <w:t xml:space="preserve">, including a consideration of the impact of faith </w:t>
            </w:r>
            <w:r w:rsidR="00570FB5">
              <w:rPr>
                <w:rFonts w:ascii="Calibri" w:eastAsia="Times New Roman" w:hAnsi="Calibri" w:cs="Calibri"/>
                <w:sz w:val="22"/>
                <w:szCs w:val="22"/>
                <w:lang w:val="en-GB" w:eastAsia="en-GB"/>
              </w:rPr>
              <w:t>on the lives of believers today</w:t>
            </w:r>
          </w:p>
          <w:p w14:paraId="6784E8EC" w14:textId="18076973" w:rsidR="00F66D7E" w:rsidRPr="00667BE2" w:rsidRDefault="00DC6A3D" w:rsidP="00667BE2">
            <w:pPr>
              <w:pStyle w:val="ListParagraph"/>
              <w:numPr>
                <w:ilvl w:val="0"/>
                <w:numId w:val="21"/>
              </w:numPr>
              <w:textAlignment w:val="baseline"/>
              <w:rPr>
                <w:sz w:val="21"/>
                <w:szCs w:val="21"/>
                <w:lang w:val="en-GB"/>
              </w:rPr>
            </w:pPr>
            <w:r w:rsidRPr="00DC6A3D">
              <w:rPr>
                <w:sz w:val="21"/>
                <w:szCs w:val="21"/>
                <w:lang w:val="en-GB"/>
              </w:rPr>
              <w:t>To explore</w:t>
            </w:r>
            <w:r w:rsidR="004B253D">
              <w:rPr>
                <w:sz w:val="21"/>
                <w:szCs w:val="21"/>
                <w:lang w:val="en-GB"/>
              </w:rPr>
              <w:t xml:space="preserve"> and evaluate</w:t>
            </w:r>
            <w:r w:rsidRPr="00DC6A3D">
              <w:rPr>
                <w:sz w:val="21"/>
                <w:szCs w:val="21"/>
                <w:lang w:val="en-GB"/>
              </w:rPr>
              <w:t xml:space="preserve"> a variety of beliefs about life after death, including dualism, monism and materialism, Christian teachings and modern interpretations of the concept of resurrection</w:t>
            </w:r>
            <w:r>
              <w:rPr>
                <w:sz w:val="21"/>
                <w:szCs w:val="21"/>
                <w:lang w:val="en-GB"/>
              </w:rPr>
              <w:t>, Hindu teachings concerning reincarnation and Buddhist teachings about rebirth</w:t>
            </w:r>
            <w:r w:rsidR="004B253D">
              <w:rPr>
                <w:sz w:val="21"/>
                <w:szCs w:val="21"/>
                <w:lang w:val="en-GB"/>
              </w:rPr>
              <w:t>.</w:t>
            </w:r>
          </w:p>
        </w:tc>
      </w:tr>
      <w:tr w:rsidR="003D3799" w:rsidRPr="007B04C0" w14:paraId="5B2CDDBC" w14:textId="77777777" w:rsidTr="00D57FF3">
        <w:tc>
          <w:tcPr>
            <w:tcW w:w="10632" w:type="dxa"/>
            <w:shd w:val="clear" w:color="auto" w:fill="E2EFD9" w:themeFill="accent6" w:themeFillTint="33"/>
          </w:tcPr>
          <w:p w14:paraId="24C6014E" w14:textId="31085703" w:rsidR="003D3799" w:rsidRPr="007B04C0" w:rsidRDefault="003D3799" w:rsidP="003D3799">
            <w:pPr>
              <w:rPr>
                <w:b/>
                <w:sz w:val="21"/>
                <w:szCs w:val="21"/>
                <w:lang w:val="en-GB"/>
              </w:rPr>
            </w:pPr>
            <w:r w:rsidRPr="007B04C0">
              <w:rPr>
                <w:b/>
                <w:sz w:val="21"/>
                <w:szCs w:val="21"/>
                <w:lang w:val="en-GB"/>
              </w:rPr>
              <w:t>New key terminology students will be taught during this topic/unit</w:t>
            </w:r>
          </w:p>
        </w:tc>
      </w:tr>
      <w:tr w:rsidR="003D3799" w:rsidRPr="007B04C0" w14:paraId="09BEEACA" w14:textId="77777777" w:rsidTr="007B04C0">
        <w:trPr>
          <w:trHeight w:val="640"/>
        </w:trPr>
        <w:tc>
          <w:tcPr>
            <w:tcW w:w="10632" w:type="dxa"/>
          </w:tcPr>
          <w:p w14:paraId="7134982D" w14:textId="6F650E68" w:rsidR="00ED7D59" w:rsidRPr="008247D4" w:rsidRDefault="009B56F8" w:rsidP="00667BE2">
            <w:pPr>
              <w:pStyle w:val="paragraph"/>
              <w:spacing w:before="0" w:beforeAutospacing="0" w:after="0" w:afterAutospacing="0"/>
              <w:textAlignment w:val="baseline"/>
              <w:rPr>
                <w:rFonts w:ascii="Calibri" w:hAnsi="Calibri" w:cs="Calibri"/>
                <w:sz w:val="22"/>
                <w:szCs w:val="22"/>
              </w:rPr>
            </w:pPr>
            <w:r w:rsidRPr="005271A4">
              <w:rPr>
                <w:rFonts w:ascii="Calibri" w:hAnsi="Calibri" w:cs="Calibri"/>
                <w:sz w:val="22"/>
                <w:szCs w:val="22"/>
              </w:rPr>
              <w:t xml:space="preserve">Local Agreed Syllabus, Curriculum Directory, </w:t>
            </w:r>
            <w:r w:rsidR="00327A97" w:rsidRPr="005271A4">
              <w:rPr>
                <w:rFonts w:ascii="Calibri" w:hAnsi="Calibri" w:cs="Calibri"/>
                <w:sz w:val="22"/>
                <w:szCs w:val="22"/>
              </w:rPr>
              <w:t>SACRE</w:t>
            </w:r>
            <w:r w:rsidRPr="005271A4">
              <w:rPr>
                <w:rFonts w:ascii="Calibri" w:hAnsi="Calibri" w:cs="Calibri"/>
                <w:sz w:val="22"/>
                <w:szCs w:val="22"/>
              </w:rPr>
              <w:t xml:space="preserve">, </w:t>
            </w:r>
            <w:r w:rsidR="001604AE" w:rsidRPr="005271A4">
              <w:rPr>
                <w:rFonts w:ascii="Calibri" w:hAnsi="Calibri" w:cs="Calibri"/>
                <w:sz w:val="22"/>
                <w:szCs w:val="22"/>
              </w:rPr>
              <w:t>Feminist</w:t>
            </w:r>
            <w:r w:rsidR="00CA627C" w:rsidRPr="005271A4">
              <w:rPr>
                <w:rFonts w:ascii="Calibri" w:hAnsi="Calibri" w:cs="Calibri"/>
                <w:sz w:val="22"/>
                <w:szCs w:val="22"/>
              </w:rPr>
              <w:t>, Liberation and Black</w:t>
            </w:r>
            <w:r w:rsidR="001604AE" w:rsidRPr="005271A4">
              <w:rPr>
                <w:rFonts w:ascii="Calibri" w:hAnsi="Calibri" w:cs="Calibri"/>
                <w:sz w:val="22"/>
                <w:szCs w:val="22"/>
              </w:rPr>
              <w:t xml:space="preserve"> Theology, </w:t>
            </w:r>
            <w:r w:rsidR="00DD317C" w:rsidRPr="005271A4">
              <w:rPr>
                <w:rFonts w:ascii="Calibri" w:hAnsi="Calibri" w:cs="Calibri"/>
                <w:sz w:val="22"/>
                <w:szCs w:val="22"/>
              </w:rPr>
              <w:t>secularism, atheism, humanism,</w:t>
            </w:r>
            <w:r w:rsidR="005A167C" w:rsidRPr="005271A4">
              <w:rPr>
                <w:rFonts w:ascii="Calibri" w:hAnsi="Calibri" w:cs="Calibri"/>
                <w:sz w:val="22"/>
                <w:szCs w:val="22"/>
              </w:rPr>
              <w:t xml:space="preserve"> </w:t>
            </w:r>
            <w:proofErr w:type="spellStart"/>
            <w:r w:rsidR="005A167C" w:rsidRPr="005271A4">
              <w:rPr>
                <w:rFonts w:ascii="Calibri" w:hAnsi="Calibri" w:cs="Calibri"/>
                <w:sz w:val="22"/>
                <w:szCs w:val="22"/>
              </w:rPr>
              <w:t>antithesim</w:t>
            </w:r>
            <w:proofErr w:type="spellEnd"/>
            <w:r w:rsidR="005A167C" w:rsidRPr="005271A4">
              <w:rPr>
                <w:rFonts w:ascii="Calibri" w:hAnsi="Calibri" w:cs="Calibri"/>
                <w:sz w:val="22"/>
                <w:szCs w:val="22"/>
              </w:rPr>
              <w:t xml:space="preserve">, </w:t>
            </w:r>
            <w:r w:rsidR="001D1BF0" w:rsidRPr="005271A4">
              <w:rPr>
                <w:rFonts w:ascii="Calibri" w:hAnsi="Calibri" w:cs="Calibri"/>
                <w:sz w:val="22"/>
                <w:szCs w:val="22"/>
              </w:rPr>
              <w:t xml:space="preserve">totalitarianism, </w:t>
            </w:r>
            <w:r w:rsidR="004C13A0" w:rsidRPr="005271A4">
              <w:rPr>
                <w:rFonts w:ascii="Calibri" w:hAnsi="Calibri" w:cs="Calibri"/>
                <w:sz w:val="22"/>
                <w:szCs w:val="22"/>
              </w:rPr>
              <w:t>5Ks of Sikhism</w:t>
            </w:r>
            <w:r w:rsidR="00AA7FA7" w:rsidRPr="005271A4">
              <w:rPr>
                <w:rFonts w:ascii="Calibri" w:hAnsi="Calibri" w:cs="Calibri"/>
                <w:sz w:val="22"/>
                <w:szCs w:val="22"/>
              </w:rPr>
              <w:t xml:space="preserve">, </w:t>
            </w:r>
            <w:proofErr w:type="spellStart"/>
            <w:r w:rsidR="00AA7FA7" w:rsidRPr="005271A4">
              <w:rPr>
                <w:rFonts w:ascii="Calibri" w:hAnsi="Calibri" w:cs="Calibri"/>
                <w:sz w:val="22"/>
                <w:szCs w:val="22"/>
              </w:rPr>
              <w:t>gurdwara</w:t>
            </w:r>
            <w:proofErr w:type="spellEnd"/>
            <w:r w:rsidR="00AA7FA7" w:rsidRPr="005271A4">
              <w:rPr>
                <w:rFonts w:ascii="Calibri" w:hAnsi="Calibri" w:cs="Calibri"/>
                <w:sz w:val="22"/>
                <w:szCs w:val="22"/>
              </w:rPr>
              <w:t>,</w:t>
            </w:r>
            <w:r w:rsidR="005F564B" w:rsidRPr="005271A4">
              <w:rPr>
                <w:rFonts w:ascii="Calibri" w:hAnsi="Calibri" w:cs="Calibri"/>
                <w:sz w:val="22"/>
                <w:szCs w:val="22"/>
              </w:rPr>
              <w:t xml:space="preserve"> </w:t>
            </w:r>
            <w:proofErr w:type="spellStart"/>
            <w:r w:rsidR="005F564B" w:rsidRPr="005271A4">
              <w:rPr>
                <w:rFonts w:ascii="Calibri" w:hAnsi="Calibri" w:cs="Calibri"/>
                <w:sz w:val="22"/>
                <w:szCs w:val="22"/>
              </w:rPr>
              <w:t>langar</w:t>
            </w:r>
            <w:proofErr w:type="spellEnd"/>
            <w:r w:rsidR="005F564B" w:rsidRPr="005271A4">
              <w:rPr>
                <w:rFonts w:ascii="Calibri" w:hAnsi="Calibri" w:cs="Calibri"/>
                <w:sz w:val="22"/>
                <w:szCs w:val="22"/>
              </w:rPr>
              <w:t xml:space="preserve">, </w:t>
            </w:r>
            <w:r w:rsidR="0097151D" w:rsidRPr="005271A4">
              <w:rPr>
                <w:rFonts w:ascii="Calibri" w:hAnsi="Calibri" w:cs="Calibri"/>
                <w:sz w:val="22"/>
                <w:szCs w:val="22"/>
              </w:rPr>
              <w:t>Sat Nam, Akal </w:t>
            </w:r>
            <w:proofErr w:type="spellStart"/>
            <w:r w:rsidR="0097151D" w:rsidRPr="005271A4">
              <w:rPr>
                <w:rFonts w:ascii="Calibri" w:hAnsi="Calibri" w:cs="Calibri"/>
                <w:sz w:val="22"/>
                <w:szCs w:val="22"/>
              </w:rPr>
              <w:t>Purakh</w:t>
            </w:r>
            <w:proofErr w:type="spellEnd"/>
            <w:r w:rsidR="0097151D" w:rsidRPr="005271A4">
              <w:rPr>
                <w:rFonts w:ascii="Calibri" w:hAnsi="Calibri" w:cs="Calibri"/>
                <w:sz w:val="22"/>
                <w:szCs w:val="22"/>
              </w:rPr>
              <w:t>, Waheguru,</w:t>
            </w:r>
            <w:r w:rsidR="00FA112A" w:rsidRPr="005271A4">
              <w:rPr>
                <w:rFonts w:ascii="Calibri" w:hAnsi="Calibri" w:cs="Calibri"/>
                <w:sz w:val="22"/>
                <w:szCs w:val="22"/>
              </w:rPr>
              <w:t xml:space="preserve"> Brahman</w:t>
            </w:r>
            <w:r w:rsidR="00164787" w:rsidRPr="005271A4">
              <w:rPr>
                <w:rFonts w:ascii="Calibri" w:hAnsi="Calibri" w:cs="Calibri"/>
                <w:sz w:val="22"/>
                <w:szCs w:val="22"/>
              </w:rPr>
              <w:t xml:space="preserve">, </w:t>
            </w:r>
            <w:proofErr w:type="spellStart"/>
            <w:r w:rsidR="00164787" w:rsidRPr="005271A4">
              <w:rPr>
                <w:rFonts w:ascii="Calibri" w:hAnsi="Calibri" w:cs="Calibri"/>
                <w:sz w:val="22"/>
                <w:szCs w:val="22"/>
              </w:rPr>
              <w:t>mandir</w:t>
            </w:r>
            <w:proofErr w:type="spellEnd"/>
            <w:r w:rsidR="00164787" w:rsidRPr="005271A4">
              <w:rPr>
                <w:rFonts w:ascii="Calibri" w:hAnsi="Calibri" w:cs="Calibri"/>
                <w:sz w:val="22"/>
                <w:szCs w:val="22"/>
              </w:rPr>
              <w:t>,</w:t>
            </w:r>
            <w:r w:rsidR="00296BB0" w:rsidRPr="005271A4">
              <w:rPr>
                <w:rFonts w:ascii="Calibri" w:hAnsi="Calibri" w:cs="Calibri"/>
                <w:sz w:val="22"/>
                <w:szCs w:val="22"/>
              </w:rPr>
              <w:t xml:space="preserve"> puja, </w:t>
            </w:r>
            <w:proofErr w:type="spellStart"/>
            <w:r w:rsidR="00471864" w:rsidRPr="005271A4">
              <w:rPr>
                <w:rFonts w:ascii="Calibri" w:hAnsi="Calibri" w:cs="Calibri"/>
                <w:sz w:val="22"/>
                <w:szCs w:val="22"/>
              </w:rPr>
              <w:t>arti</w:t>
            </w:r>
            <w:proofErr w:type="spellEnd"/>
            <w:r w:rsidR="00471864" w:rsidRPr="005271A4">
              <w:rPr>
                <w:rFonts w:ascii="Calibri" w:hAnsi="Calibri" w:cs="Calibri"/>
                <w:sz w:val="22"/>
                <w:szCs w:val="22"/>
              </w:rPr>
              <w:t xml:space="preserve">, </w:t>
            </w:r>
            <w:proofErr w:type="spellStart"/>
            <w:r w:rsidR="005D6C0C" w:rsidRPr="005271A4">
              <w:rPr>
                <w:rFonts w:ascii="Calibri" w:hAnsi="Calibri" w:cs="Calibri"/>
                <w:sz w:val="22"/>
                <w:szCs w:val="22"/>
              </w:rPr>
              <w:t>yogasana</w:t>
            </w:r>
            <w:proofErr w:type="spellEnd"/>
            <w:r w:rsidR="005D6C0C" w:rsidRPr="005271A4">
              <w:rPr>
                <w:rFonts w:ascii="Calibri" w:hAnsi="Calibri" w:cs="Calibri"/>
                <w:sz w:val="22"/>
                <w:szCs w:val="22"/>
              </w:rPr>
              <w:t xml:space="preserve">, </w:t>
            </w:r>
            <w:r w:rsidR="001B6B89" w:rsidRPr="005271A4">
              <w:rPr>
                <w:rFonts w:ascii="Calibri" w:hAnsi="Calibri" w:cs="Calibri"/>
                <w:sz w:val="22"/>
                <w:szCs w:val="22"/>
              </w:rPr>
              <w:t xml:space="preserve">dharma, karma, reincarnation, samsara, </w:t>
            </w:r>
            <w:r w:rsidR="005271A4" w:rsidRPr="005271A4">
              <w:rPr>
                <w:rFonts w:ascii="Calibri" w:hAnsi="Calibri" w:cs="Calibri"/>
                <w:sz w:val="22"/>
                <w:szCs w:val="22"/>
              </w:rPr>
              <w:t>asceticism</w:t>
            </w:r>
            <w:r w:rsidR="008247D4" w:rsidRPr="005271A4">
              <w:rPr>
                <w:rFonts w:ascii="Calibri" w:hAnsi="Calibri" w:cs="Calibri"/>
                <w:sz w:val="22"/>
                <w:szCs w:val="22"/>
              </w:rPr>
              <w:t xml:space="preserve">, </w:t>
            </w:r>
            <w:r w:rsidR="005271A4" w:rsidRPr="005271A4">
              <w:rPr>
                <w:rFonts w:ascii="Calibri" w:hAnsi="Calibri" w:cs="Calibri"/>
                <w:sz w:val="22"/>
                <w:szCs w:val="22"/>
              </w:rPr>
              <w:t xml:space="preserve">enlightenment, deva, renunciation, </w:t>
            </w:r>
            <w:r w:rsidR="005271A4">
              <w:rPr>
                <w:rFonts w:ascii="Calibri" w:hAnsi="Calibri" w:cs="Calibri"/>
                <w:sz w:val="22"/>
                <w:szCs w:val="22"/>
              </w:rPr>
              <w:t>B</w:t>
            </w:r>
            <w:r w:rsidR="008247D4" w:rsidRPr="005271A4">
              <w:rPr>
                <w:rFonts w:ascii="Calibri" w:hAnsi="Calibri" w:cs="Calibri"/>
                <w:sz w:val="22"/>
                <w:szCs w:val="22"/>
              </w:rPr>
              <w:t xml:space="preserve">uddha </w:t>
            </w:r>
            <w:r w:rsidR="005271A4">
              <w:rPr>
                <w:rFonts w:ascii="Calibri" w:hAnsi="Calibri" w:cs="Calibri"/>
                <w:sz w:val="22"/>
                <w:szCs w:val="22"/>
              </w:rPr>
              <w:t>, m</w:t>
            </w:r>
            <w:r w:rsidR="00841D8C">
              <w:rPr>
                <w:rFonts w:ascii="Calibri" w:hAnsi="Calibri" w:cs="Calibri"/>
                <w:sz w:val="22"/>
                <w:szCs w:val="22"/>
              </w:rPr>
              <w:t xml:space="preserve">editation, dualism, monism, materialism, immortality of the soul, resurrection, rebirth, </w:t>
            </w:r>
            <w:proofErr w:type="spellStart"/>
            <w:r w:rsidR="00841D8C">
              <w:rPr>
                <w:rFonts w:ascii="Calibri" w:hAnsi="Calibri" w:cs="Calibri"/>
                <w:sz w:val="22"/>
                <w:szCs w:val="22"/>
              </w:rPr>
              <w:t>anatman</w:t>
            </w:r>
            <w:proofErr w:type="spellEnd"/>
            <w:r w:rsidR="00841D8C">
              <w:rPr>
                <w:rFonts w:ascii="Calibri" w:hAnsi="Calibri" w:cs="Calibri"/>
                <w:sz w:val="22"/>
                <w:szCs w:val="22"/>
              </w:rPr>
              <w:t xml:space="preserve">, </w:t>
            </w:r>
            <w:r w:rsidR="005F0DA0">
              <w:rPr>
                <w:rFonts w:ascii="Calibri" w:hAnsi="Calibri" w:cs="Calibri"/>
                <w:sz w:val="22"/>
                <w:szCs w:val="22"/>
              </w:rPr>
              <w:t>n</w:t>
            </w:r>
            <w:r w:rsidR="00841D8C">
              <w:rPr>
                <w:rFonts w:ascii="Calibri" w:hAnsi="Calibri" w:cs="Calibri"/>
                <w:sz w:val="22"/>
                <w:szCs w:val="22"/>
              </w:rPr>
              <w:t xml:space="preserve">irvana, </w:t>
            </w:r>
          </w:p>
        </w:tc>
      </w:tr>
      <w:tr w:rsidR="003D3799" w:rsidRPr="007B04C0" w14:paraId="0BD4097E" w14:textId="77777777" w:rsidTr="00D57FF3">
        <w:tc>
          <w:tcPr>
            <w:tcW w:w="10632" w:type="dxa"/>
            <w:shd w:val="clear" w:color="auto" w:fill="E2EFD9" w:themeFill="accent6" w:themeFillTint="33"/>
          </w:tcPr>
          <w:p w14:paraId="7C420558" w14:textId="71D83BBA" w:rsidR="003D3799" w:rsidRPr="007B04C0" w:rsidRDefault="003D3799" w:rsidP="003D3799">
            <w:pPr>
              <w:rPr>
                <w:b/>
                <w:sz w:val="21"/>
                <w:szCs w:val="21"/>
                <w:lang w:val="en-GB"/>
              </w:rPr>
            </w:pPr>
            <w:r w:rsidRPr="007B04C0">
              <w:rPr>
                <w:b/>
                <w:sz w:val="21"/>
                <w:szCs w:val="21"/>
                <w:lang w:val="en-GB"/>
              </w:rPr>
              <w:t xml:space="preserve">Plan for Assessment </w:t>
            </w:r>
          </w:p>
        </w:tc>
      </w:tr>
      <w:tr w:rsidR="003D3799" w:rsidRPr="007B04C0" w14:paraId="56B7F9FC" w14:textId="77777777" w:rsidTr="00D57FF3">
        <w:tc>
          <w:tcPr>
            <w:tcW w:w="10632" w:type="dxa"/>
          </w:tcPr>
          <w:p w14:paraId="71A3145E" w14:textId="08859BA1" w:rsidR="003D3799" w:rsidRPr="004C01D2" w:rsidRDefault="004C01D2" w:rsidP="00A1643F">
            <w:pPr>
              <w:pStyle w:val="ListParagraph"/>
              <w:numPr>
                <w:ilvl w:val="0"/>
                <w:numId w:val="6"/>
              </w:numPr>
              <w:jc w:val="both"/>
              <w:rPr>
                <w:b/>
                <w:sz w:val="21"/>
                <w:szCs w:val="21"/>
                <w:lang w:val="en-GB"/>
              </w:rPr>
            </w:pPr>
            <w:r>
              <w:rPr>
                <w:sz w:val="21"/>
                <w:szCs w:val="21"/>
                <w:lang w:val="en-GB"/>
              </w:rPr>
              <w:t>Students complete journals periodically throughout the assessment period in order to reflect on their learning and evaluate different views they have explored.</w:t>
            </w:r>
            <w:r w:rsidR="00CF6A96">
              <w:rPr>
                <w:sz w:val="21"/>
                <w:szCs w:val="21"/>
                <w:lang w:val="en-GB"/>
              </w:rPr>
              <w:t xml:space="preserve"> Teachers mark the journals, providing positive feedback and at least one area for improvement.</w:t>
            </w:r>
          </w:p>
          <w:p w14:paraId="04233BC0" w14:textId="38462ADE" w:rsidR="004C01D2" w:rsidRPr="004F3C65" w:rsidRDefault="00CF6A96" w:rsidP="00F86398">
            <w:pPr>
              <w:pStyle w:val="ListParagraph"/>
              <w:numPr>
                <w:ilvl w:val="0"/>
                <w:numId w:val="6"/>
              </w:numPr>
              <w:jc w:val="both"/>
              <w:rPr>
                <w:b/>
                <w:sz w:val="21"/>
                <w:szCs w:val="21"/>
                <w:lang w:val="en-GB"/>
              </w:rPr>
            </w:pPr>
            <w:r>
              <w:rPr>
                <w:sz w:val="21"/>
                <w:szCs w:val="21"/>
                <w:lang w:val="en-GB"/>
              </w:rPr>
              <w:t>Students w</w:t>
            </w:r>
            <w:r w:rsidR="00663558">
              <w:rPr>
                <w:sz w:val="21"/>
                <w:szCs w:val="21"/>
                <w:lang w:val="en-GB"/>
              </w:rPr>
              <w:t>ill also prepare and deliver a presentation</w:t>
            </w:r>
            <w:r w:rsidR="00667BE2">
              <w:rPr>
                <w:sz w:val="21"/>
                <w:szCs w:val="21"/>
                <w:lang w:val="en-GB"/>
              </w:rPr>
              <w:t xml:space="preserve"> about life after death</w:t>
            </w:r>
            <w:r w:rsidR="00F86398">
              <w:rPr>
                <w:sz w:val="21"/>
                <w:szCs w:val="21"/>
                <w:lang w:val="en-GB"/>
              </w:rPr>
              <w:t xml:space="preserve">. Teachers will assess both content and presentation skills. </w:t>
            </w:r>
            <w:r w:rsidR="00663558">
              <w:rPr>
                <w:sz w:val="21"/>
                <w:szCs w:val="21"/>
                <w:lang w:val="en-GB"/>
              </w:rPr>
              <w:t xml:space="preserve"> </w:t>
            </w:r>
          </w:p>
        </w:tc>
      </w:tr>
    </w:tbl>
    <w:p w14:paraId="3C0DD892" w14:textId="4B1F1FC5" w:rsidR="007B1995" w:rsidRPr="007B04C0" w:rsidRDefault="007B1995">
      <w:pPr>
        <w:rPr>
          <w:sz w:val="21"/>
          <w:szCs w:val="21"/>
          <w:lang w:val="en-GB"/>
        </w:rPr>
      </w:pPr>
    </w:p>
    <w:sectPr w:rsidR="007B1995" w:rsidRPr="007B04C0" w:rsidSect="007B1995">
      <w:pgSz w:w="11900" w:h="16840"/>
      <w:pgMar w:top="720" w:right="714"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D81613"/>
    <w:multiLevelType w:val="hybridMultilevel"/>
    <w:tmpl w:val="436C05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5657D83"/>
    <w:multiLevelType w:val="multilevel"/>
    <w:tmpl w:val="D646D6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51533F"/>
    <w:multiLevelType w:val="hybridMultilevel"/>
    <w:tmpl w:val="4DA881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2F127B6"/>
    <w:multiLevelType w:val="hybridMultilevel"/>
    <w:tmpl w:val="F5C052F0"/>
    <w:lvl w:ilvl="0" w:tplc="214A7444">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266D687B"/>
    <w:multiLevelType w:val="hybridMultilevel"/>
    <w:tmpl w:val="B322AB5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2459F8"/>
    <w:multiLevelType w:val="hybridMultilevel"/>
    <w:tmpl w:val="FCAACAD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6" w15:restartNumberingAfterBreak="0">
    <w:nsid w:val="2B842FBD"/>
    <w:multiLevelType w:val="hybridMultilevel"/>
    <w:tmpl w:val="222A246A"/>
    <w:lvl w:ilvl="0" w:tplc="9CAE356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3598350A"/>
    <w:multiLevelType w:val="hybridMultilevel"/>
    <w:tmpl w:val="5FD25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442172E3"/>
    <w:multiLevelType w:val="hybridMultilevel"/>
    <w:tmpl w:val="71FEA3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EB838C3"/>
    <w:multiLevelType w:val="hybridMultilevel"/>
    <w:tmpl w:val="5FD255B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15F6E6F"/>
    <w:multiLevelType w:val="hybridMultilevel"/>
    <w:tmpl w:val="EFE85FEC"/>
    <w:lvl w:ilvl="0" w:tplc="7EF61EA8">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4366F8C"/>
    <w:multiLevelType w:val="hybridMultilevel"/>
    <w:tmpl w:val="5318287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2" w15:restartNumberingAfterBreak="0">
    <w:nsid w:val="57942423"/>
    <w:multiLevelType w:val="hybridMultilevel"/>
    <w:tmpl w:val="9800C5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58DE76AA"/>
    <w:multiLevelType w:val="multilevel"/>
    <w:tmpl w:val="564CF3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5E0941A8"/>
    <w:multiLevelType w:val="hybridMultilevel"/>
    <w:tmpl w:val="F5C052F0"/>
    <w:lvl w:ilvl="0" w:tplc="214A7444">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0A71F97"/>
    <w:multiLevelType w:val="hybridMultilevel"/>
    <w:tmpl w:val="2E5002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2A1B5B"/>
    <w:multiLevelType w:val="hybridMultilevel"/>
    <w:tmpl w:val="3BC8CF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3C4C63"/>
    <w:multiLevelType w:val="hybridMultilevel"/>
    <w:tmpl w:val="7F86B22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48B63C5"/>
    <w:multiLevelType w:val="hybridMultilevel"/>
    <w:tmpl w:val="816211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5C7475D"/>
    <w:multiLevelType w:val="hybridMultilevel"/>
    <w:tmpl w:val="2AB6EE7E"/>
    <w:lvl w:ilvl="0" w:tplc="194A6F88">
      <w:start w:val="1"/>
      <w:numFmt w:val="decimal"/>
      <w:lvlText w:val="%1."/>
      <w:lvlJc w:val="left"/>
      <w:pPr>
        <w:ind w:left="720" w:hanging="360"/>
      </w:pPr>
      <w:rPr>
        <w:rFonts w:asciiTheme="minorHAnsi" w:eastAsiaTheme="minorHAnsi" w:hAnsiTheme="minorHAnsi" w:cstheme="minorBid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9CC0739"/>
    <w:multiLevelType w:val="hybridMultilevel"/>
    <w:tmpl w:val="F7448D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2673CEB"/>
    <w:multiLevelType w:val="hybridMultilevel"/>
    <w:tmpl w:val="EFD6634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7A9D2D2C"/>
    <w:multiLevelType w:val="hybridMultilevel"/>
    <w:tmpl w:val="46548E7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7"/>
  </w:num>
  <w:num w:numId="3">
    <w:abstractNumId w:val="11"/>
  </w:num>
  <w:num w:numId="4">
    <w:abstractNumId w:val="5"/>
  </w:num>
  <w:num w:numId="5">
    <w:abstractNumId w:val="8"/>
  </w:num>
  <w:num w:numId="6">
    <w:abstractNumId w:val="18"/>
  </w:num>
  <w:num w:numId="7">
    <w:abstractNumId w:val="19"/>
  </w:num>
  <w:num w:numId="8">
    <w:abstractNumId w:val="10"/>
  </w:num>
  <w:num w:numId="9">
    <w:abstractNumId w:val="12"/>
  </w:num>
  <w:num w:numId="10">
    <w:abstractNumId w:val="7"/>
  </w:num>
  <w:num w:numId="11">
    <w:abstractNumId w:val="9"/>
  </w:num>
  <w:num w:numId="12">
    <w:abstractNumId w:val="14"/>
  </w:num>
  <w:num w:numId="13">
    <w:abstractNumId w:val="22"/>
  </w:num>
  <w:num w:numId="14">
    <w:abstractNumId w:val="6"/>
  </w:num>
  <w:num w:numId="15">
    <w:abstractNumId w:val="4"/>
  </w:num>
  <w:num w:numId="16">
    <w:abstractNumId w:val="15"/>
  </w:num>
  <w:num w:numId="17">
    <w:abstractNumId w:val="16"/>
  </w:num>
  <w:num w:numId="18">
    <w:abstractNumId w:val="0"/>
  </w:num>
  <w:num w:numId="19">
    <w:abstractNumId w:val="20"/>
  </w:num>
  <w:num w:numId="20">
    <w:abstractNumId w:val="2"/>
  </w:num>
  <w:num w:numId="21">
    <w:abstractNumId w:val="21"/>
  </w:num>
  <w:num w:numId="22">
    <w:abstractNumId w:val="13"/>
  </w:num>
  <w:num w:numId="23">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72"/>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C50"/>
    <w:rsid w:val="00006E53"/>
    <w:rsid w:val="000100FB"/>
    <w:rsid w:val="00011B18"/>
    <w:rsid w:val="000138F8"/>
    <w:rsid w:val="000368B9"/>
    <w:rsid w:val="00040C42"/>
    <w:rsid w:val="00042374"/>
    <w:rsid w:val="00045AE5"/>
    <w:rsid w:val="00046BEE"/>
    <w:rsid w:val="000501F1"/>
    <w:rsid w:val="00052DED"/>
    <w:rsid w:val="00061E0B"/>
    <w:rsid w:val="00071242"/>
    <w:rsid w:val="0007425D"/>
    <w:rsid w:val="0007733D"/>
    <w:rsid w:val="0008185A"/>
    <w:rsid w:val="00083819"/>
    <w:rsid w:val="00085909"/>
    <w:rsid w:val="00086BA1"/>
    <w:rsid w:val="000920C9"/>
    <w:rsid w:val="00093766"/>
    <w:rsid w:val="000A2F32"/>
    <w:rsid w:val="000A32D2"/>
    <w:rsid w:val="000A74AB"/>
    <w:rsid w:val="000B45F3"/>
    <w:rsid w:val="000B4BDD"/>
    <w:rsid w:val="000C0996"/>
    <w:rsid w:val="000C2D4A"/>
    <w:rsid w:val="000C3865"/>
    <w:rsid w:val="000C418B"/>
    <w:rsid w:val="000C4E76"/>
    <w:rsid w:val="000C4FB7"/>
    <w:rsid w:val="000C58EA"/>
    <w:rsid w:val="000D784D"/>
    <w:rsid w:val="000E2C34"/>
    <w:rsid w:val="000E378A"/>
    <w:rsid w:val="000E7901"/>
    <w:rsid w:val="001000DD"/>
    <w:rsid w:val="00103C4A"/>
    <w:rsid w:val="00105698"/>
    <w:rsid w:val="00115E9E"/>
    <w:rsid w:val="00122339"/>
    <w:rsid w:val="00122AA1"/>
    <w:rsid w:val="0013086C"/>
    <w:rsid w:val="001364A9"/>
    <w:rsid w:val="0014007A"/>
    <w:rsid w:val="00146231"/>
    <w:rsid w:val="001572A9"/>
    <w:rsid w:val="001604AE"/>
    <w:rsid w:val="00164705"/>
    <w:rsid w:val="00164787"/>
    <w:rsid w:val="00166FEB"/>
    <w:rsid w:val="00172D3A"/>
    <w:rsid w:val="00184966"/>
    <w:rsid w:val="00192D18"/>
    <w:rsid w:val="00193624"/>
    <w:rsid w:val="0019465D"/>
    <w:rsid w:val="00194C6A"/>
    <w:rsid w:val="001A2BA4"/>
    <w:rsid w:val="001A55A1"/>
    <w:rsid w:val="001A73BE"/>
    <w:rsid w:val="001B6B89"/>
    <w:rsid w:val="001C5AEA"/>
    <w:rsid w:val="001C5F99"/>
    <w:rsid w:val="001D0514"/>
    <w:rsid w:val="001D1BF0"/>
    <w:rsid w:val="001D30C5"/>
    <w:rsid w:val="001D4414"/>
    <w:rsid w:val="001D5D03"/>
    <w:rsid w:val="001D7FA8"/>
    <w:rsid w:val="001F0C97"/>
    <w:rsid w:val="001F3A21"/>
    <w:rsid w:val="001F5AC6"/>
    <w:rsid w:val="002033CA"/>
    <w:rsid w:val="0020712B"/>
    <w:rsid w:val="002127DC"/>
    <w:rsid w:val="002158BD"/>
    <w:rsid w:val="00226561"/>
    <w:rsid w:val="002322C2"/>
    <w:rsid w:val="00234508"/>
    <w:rsid w:val="00234744"/>
    <w:rsid w:val="002353E9"/>
    <w:rsid w:val="00245F13"/>
    <w:rsid w:val="00246ED5"/>
    <w:rsid w:val="00255136"/>
    <w:rsid w:val="00262DBF"/>
    <w:rsid w:val="00281F05"/>
    <w:rsid w:val="00291E9A"/>
    <w:rsid w:val="00292F54"/>
    <w:rsid w:val="00296BB0"/>
    <w:rsid w:val="002A3F1C"/>
    <w:rsid w:val="002A682F"/>
    <w:rsid w:val="002C5925"/>
    <w:rsid w:val="002C5A90"/>
    <w:rsid w:val="002D609C"/>
    <w:rsid w:val="002E00CA"/>
    <w:rsid w:val="002E3DD3"/>
    <w:rsid w:val="002E4976"/>
    <w:rsid w:val="002F1B63"/>
    <w:rsid w:val="002F4BBF"/>
    <w:rsid w:val="002F66E2"/>
    <w:rsid w:val="00312C50"/>
    <w:rsid w:val="00322D13"/>
    <w:rsid w:val="003242E5"/>
    <w:rsid w:val="003250F7"/>
    <w:rsid w:val="0032763F"/>
    <w:rsid w:val="00327A97"/>
    <w:rsid w:val="00331DA2"/>
    <w:rsid w:val="0033211B"/>
    <w:rsid w:val="00334E41"/>
    <w:rsid w:val="003415D5"/>
    <w:rsid w:val="00341A93"/>
    <w:rsid w:val="00342A20"/>
    <w:rsid w:val="00345715"/>
    <w:rsid w:val="003465A2"/>
    <w:rsid w:val="00347D2A"/>
    <w:rsid w:val="00361E96"/>
    <w:rsid w:val="0036375D"/>
    <w:rsid w:val="00373102"/>
    <w:rsid w:val="00375B0E"/>
    <w:rsid w:val="00375C94"/>
    <w:rsid w:val="003811C1"/>
    <w:rsid w:val="003A4519"/>
    <w:rsid w:val="003B1C40"/>
    <w:rsid w:val="003C0FF9"/>
    <w:rsid w:val="003C2C5A"/>
    <w:rsid w:val="003C3E31"/>
    <w:rsid w:val="003C4499"/>
    <w:rsid w:val="003D13F9"/>
    <w:rsid w:val="003D2BCF"/>
    <w:rsid w:val="003D3799"/>
    <w:rsid w:val="003F367A"/>
    <w:rsid w:val="003F37DC"/>
    <w:rsid w:val="003F68B7"/>
    <w:rsid w:val="0040088E"/>
    <w:rsid w:val="00400CFC"/>
    <w:rsid w:val="00401BEE"/>
    <w:rsid w:val="0040736C"/>
    <w:rsid w:val="00407404"/>
    <w:rsid w:val="004104C6"/>
    <w:rsid w:val="004124B4"/>
    <w:rsid w:val="00413896"/>
    <w:rsid w:val="00414A4E"/>
    <w:rsid w:val="00417CB3"/>
    <w:rsid w:val="00426C6F"/>
    <w:rsid w:val="004304DE"/>
    <w:rsid w:val="00430D2E"/>
    <w:rsid w:val="004357D8"/>
    <w:rsid w:val="0044050C"/>
    <w:rsid w:val="00452F90"/>
    <w:rsid w:val="00454017"/>
    <w:rsid w:val="00455C37"/>
    <w:rsid w:val="004643CB"/>
    <w:rsid w:val="00465660"/>
    <w:rsid w:val="0046625D"/>
    <w:rsid w:val="00471864"/>
    <w:rsid w:val="00476A42"/>
    <w:rsid w:val="0047761C"/>
    <w:rsid w:val="004860EA"/>
    <w:rsid w:val="004860FE"/>
    <w:rsid w:val="00490F5A"/>
    <w:rsid w:val="00497BDD"/>
    <w:rsid w:val="004A70FF"/>
    <w:rsid w:val="004A79ED"/>
    <w:rsid w:val="004B253D"/>
    <w:rsid w:val="004C01D2"/>
    <w:rsid w:val="004C13A0"/>
    <w:rsid w:val="004D2806"/>
    <w:rsid w:val="004E102F"/>
    <w:rsid w:val="004E111C"/>
    <w:rsid w:val="004E1FD5"/>
    <w:rsid w:val="004E385F"/>
    <w:rsid w:val="004F1755"/>
    <w:rsid w:val="004F1AEB"/>
    <w:rsid w:val="004F3865"/>
    <w:rsid w:val="004F3C65"/>
    <w:rsid w:val="004F599F"/>
    <w:rsid w:val="0050184C"/>
    <w:rsid w:val="005036D3"/>
    <w:rsid w:val="005114D5"/>
    <w:rsid w:val="005127EE"/>
    <w:rsid w:val="00520E5A"/>
    <w:rsid w:val="00520FB0"/>
    <w:rsid w:val="005271A4"/>
    <w:rsid w:val="005341B8"/>
    <w:rsid w:val="0054237E"/>
    <w:rsid w:val="00543C23"/>
    <w:rsid w:val="00544B5D"/>
    <w:rsid w:val="00547D5B"/>
    <w:rsid w:val="00551FB1"/>
    <w:rsid w:val="0055246A"/>
    <w:rsid w:val="00554658"/>
    <w:rsid w:val="00555FBB"/>
    <w:rsid w:val="00556936"/>
    <w:rsid w:val="00557D79"/>
    <w:rsid w:val="0056753A"/>
    <w:rsid w:val="00570D55"/>
    <w:rsid w:val="00570FB5"/>
    <w:rsid w:val="00586D2A"/>
    <w:rsid w:val="00587251"/>
    <w:rsid w:val="005964E4"/>
    <w:rsid w:val="00597106"/>
    <w:rsid w:val="005A167C"/>
    <w:rsid w:val="005A1906"/>
    <w:rsid w:val="005B1CA0"/>
    <w:rsid w:val="005B2BE1"/>
    <w:rsid w:val="005B4112"/>
    <w:rsid w:val="005B508C"/>
    <w:rsid w:val="005C32F1"/>
    <w:rsid w:val="005C4F9C"/>
    <w:rsid w:val="005D6BC5"/>
    <w:rsid w:val="005D6C0C"/>
    <w:rsid w:val="005E00E4"/>
    <w:rsid w:val="005E043F"/>
    <w:rsid w:val="005E58DA"/>
    <w:rsid w:val="005E65FF"/>
    <w:rsid w:val="005F0DA0"/>
    <w:rsid w:val="005F564B"/>
    <w:rsid w:val="005F5BFF"/>
    <w:rsid w:val="005F7430"/>
    <w:rsid w:val="00601912"/>
    <w:rsid w:val="006133FF"/>
    <w:rsid w:val="00627A5A"/>
    <w:rsid w:val="00627F1D"/>
    <w:rsid w:val="006319BE"/>
    <w:rsid w:val="006338BE"/>
    <w:rsid w:val="00641533"/>
    <w:rsid w:val="00641A85"/>
    <w:rsid w:val="00642C56"/>
    <w:rsid w:val="00645760"/>
    <w:rsid w:val="00651650"/>
    <w:rsid w:val="006558A6"/>
    <w:rsid w:val="00661EF2"/>
    <w:rsid w:val="00663558"/>
    <w:rsid w:val="00664176"/>
    <w:rsid w:val="00667BE2"/>
    <w:rsid w:val="006713F8"/>
    <w:rsid w:val="00672ADD"/>
    <w:rsid w:val="00673DAD"/>
    <w:rsid w:val="0068198C"/>
    <w:rsid w:val="006849FA"/>
    <w:rsid w:val="006A0FFB"/>
    <w:rsid w:val="006A3E5B"/>
    <w:rsid w:val="006B6F74"/>
    <w:rsid w:val="006B7BD1"/>
    <w:rsid w:val="006C0C70"/>
    <w:rsid w:val="006C1664"/>
    <w:rsid w:val="006C74DB"/>
    <w:rsid w:val="006D1B82"/>
    <w:rsid w:val="006D536B"/>
    <w:rsid w:val="006D56AE"/>
    <w:rsid w:val="006E589C"/>
    <w:rsid w:val="006E5B6C"/>
    <w:rsid w:val="006F0329"/>
    <w:rsid w:val="006F55B0"/>
    <w:rsid w:val="00717220"/>
    <w:rsid w:val="00722676"/>
    <w:rsid w:val="007229B4"/>
    <w:rsid w:val="00722F46"/>
    <w:rsid w:val="0072331D"/>
    <w:rsid w:val="00725E62"/>
    <w:rsid w:val="00734256"/>
    <w:rsid w:val="00735783"/>
    <w:rsid w:val="00741CBC"/>
    <w:rsid w:val="0074534A"/>
    <w:rsid w:val="007465C2"/>
    <w:rsid w:val="00755999"/>
    <w:rsid w:val="00757239"/>
    <w:rsid w:val="00771441"/>
    <w:rsid w:val="00772696"/>
    <w:rsid w:val="00775BA3"/>
    <w:rsid w:val="0077681D"/>
    <w:rsid w:val="007812FA"/>
    <w:rsid w:val="00785413"/>
    <w:rsid w:val="00792234"/>
    <w:rsid w:val="007926C9"/>
    <w:rsid w:val="00793DF1"/>
    <w:rsid w:val="0079476D"/>
    <w:rsid w:val="007A180F"/>
    <w:rsid w:val="007B04C0"/>
    <w:rsid w:val="007B1995"/>
    <w:rsid w:val="007B396B"/>
    <w:rsid w:val="007D0553"/>
    <w:rsid w:val="007D76C0"/>
    <w:rsid w:val="007E152E"/>
    <w:rsid w:val="007E4877"/>
    <w:rsid w:val="007E7680"/>
    <w:rsid w:val="007E79D1"/>
    <w:rsid w:val="00803A64"/>
    <w:rsid w:val="00805BC9"/>
    <w:rsid w:val="0081732F"/>
    <w:rsid w:val="00822276"/>
    <w:rsid w:val="00823788"/>
    <w:rsid w:val="008246E4"/>
    <w:rsid w:val="008247D4"/>
    <w:rsid w:val="0083141F"/>
    <w:rsid w:val="008315F1"/>
    <w:rsid w:val="00832E7B"/>
    <w:rsid w:val="0083768D"/>
    <w:rsid w:val="00841D8C"/>
    <w:rsid w:val="008429D7"/>
    <w:rsid w:val="0084376D"/>
    <w:rsid w:val="008529EA"/>
    <w:rsid w:val="00852F00"/>
    <w:rsid w:val="00854E80"/>
    <w:rsid w:val="0086053B"/>
    <w:rsid w:val="00874FEF"/>
    <w:rsid w:val="00875AED"/>
    <w:rsid w:val="00883C39"/>
    <w:rsid w:val="008A0675"/>
    <w:rsid w:val="008A1BB8"/>
    <w:rsid w:val="008A6B05"/>
    <w:rsid w:val="008B0951"/>
    <w:rsid w:val="008B45E2"/>
    <w:rsid w:val="008C4373"/>
    <w:rsid w:val="008D434F"/>
    <w:rsid w:val="008E723A"/>
    <w:rsid w:val="008F472A"/>
    <w:rsid w:val="00907350"/>
    <w:rsid w:val="00913B68"/>
    <w:rsid w:val="009218EA"/>
    <w:rsid w:val="009334DA"/>
    <w:rsid w:val="0094315D"/>
    <w:rsid w:val="00943A4A"/>
    <w:rsid w:val="00952E62"/>
    <w:rsid w:val="0096276E"/>
    <w:rsid w:val="0096378F"/>
    <w:rsid w:val="00966947"/>
    <w:rsid w:val="00970470"/>
    <w:rsid w:val="009712A7"/>
    <w:rsid w:val="0097151D"/>
    <w:rsid w:val="0097453F"/>
    <w:rsid w:val="009821A0"/>
    <w:rsid w:val="009843FC"/>
    <w:rsid w:val="00993046"/>
    <w:rsid w:val="00993405"/>
    <w:rsid w:val="009A27B5"/>
    <w:rsid w:val="009A4681"/>
    <w:rsid w:val="009B23F7"/>
    <w:rsid w:val="009B4DB5"/>
    <w:rsid w:val="009B56F8"/>
    <w:rsid w:val="009D020D"/>
    <w:rsid w:val="009E29C3"/>
    <w:rsid w:val="009F38E0"/>
    <w:rsid w:val="009F4EE7"/>
    <w:rsid w:val="00A03B33"/>
    <w:rsid w:val="00A1643F"/>
    <w:rsid w:val="00A270C5"/>
    <w:rsid w:val="00A33891"/>
    <w:rsid w:val="00A42810"/>
    <w:rsid w:val="00A44820"/>
    <w:rsid w:val="00A54FB6"/>
    <w:rsid w:val="00A55589"/>
    <w:rsid w:val="00A5677B"/>
    <w:rsid w:val="00A570A3"/>
    <w:rsid w:val="00A57E29"/>
    <w:rsid w:val="00A62FC6"/>
    <w:rsid w:val="00A67610"/>
    <w:rsid w:val="00A71988"/>
    <w:rsid w:val="00A746F2"/>
    <w:rsid w:val="00A76684"/>
    <w:rsid w:val="00A7764D"/>
    <w:rsid w:val="00AA005C"/>
    <w:rsid w:val="00AA7FA7"/>
    <w:rsid w:val="00AB16D0"/>
    <w:rsid w:val="00AB2A1D"/>
    <w:rsid w:val="00AB3C24"/>
    <w:rsid w:val="00AB626E"/>
    <w:rsid w:val="00AC1394"/>
    <w:rsid w:val="00AC2491"/>
    <w:rsid w:val="00AF4DF7"/>
    <w:rsid w:val="00B00A8D"/>
    <w:rsid w:val="00B0642C"/>
    <w:rsid w:val="00B16942"/>
    <w:rsid w:val="00B173B3"/>
    <w:rsid w:val="00B210AD"/>
    <w:rsid w:val="00B21E97"/>
    <w:rsid w:val="00B25F13"/>
    <w:rsid w:val="00B26AEF"/>
    <w:rsid w:val="00B37690"/>
    <w:rsid w:val="00B45D97"/>
    <w:rsid w:val="00B52FD7"/>
    <w:rsid w:val="00B567F1"/>
    <w:rsid w:val="00B62D57"/>
    <w:rsid w:val="00B64627"/>
    <w:rsid w:val="00B64A5C"/>
    <w:rsid w:val="00B77B37"/>
    <w:rsid w:val="00B800FD"/>
    <w:rsid w:val="00B81940"/>
    <w:rsid w:val="00B829C2"/>
    <w:rsid w:val="00B83212"/>
    <w:rsid w:val="00B92679"/>
    <w:rsid w:val="00B94BF8"/>
    <w:rsid w:val="00BA2324"/>
    <w:rsid w:val="00BB41C5"/>
    <w:rsid w:val="00BD0380"/>
    <w:rsid w:val="00BD18FA"/>
    <w:rsid w:val="00BD4F43"/>
    <w:rsid w:val="00BE71B3"/>
    <w:rsid w:val="00BF1387"/>
    <w:rsid w:val="00BF2333"/>
    <w:rsid w:val="00BF43ED"/>
    <w:rsid w:val="00BF69CF"/>
    <w:rsid w:val="00C21F63"/>
    <w:rsid w:val="00C24551"/>
    <w:rsid w:val="00C335C1"/>
    <w:rsid w:val="00C365AF"/>
    <w:rsid w:val="00C37F98"/>
    <w:rsid w:val="00C467CE"/>
    <w:rsid w:val="00C476A4"/>
    <w:rsid w:val="00C50D53"/>
    <w:rsid w:val="00C52352"/>
    <w:rsid w:val="00C62077"/>
    <w:rsid w:val="00C658F6"/>
    <w:rsid w:val="00C72A78"/>
    <w:rsid w:val="00C76F17"/>
    <w:rsid w:val="00C8693F"/>
    <w:rsid w:val="00C908C8"/>
    <w:rsid w:val="00C91F12"/>
    <w:rsid w:val="00C93412"/>
    <w:rsid w:val="00CA15E5"/>
    <w:rsid w:val="00CA5939"/>
    <w:rsid w:val="00CA627C"/>
    <w:rsid w:val="00CB2BB1"/>
    <w:rsid w:val="00CB4AC3"/>
    <w:rsid w:val="00CC004C"/>
    <w:rsid w:val="00CD2CD4"/>
    <w:rsid w:val="00CD3FD0"/>
    <w:rsid w:val="00CE35B2"/>
    <w:rsid w:val="00CF4615"/>
    <w:rsid w:val="00CF578F"/>
    <w:rsid w:val="00CF6A96"/>
    <w:rsid w:val="00CF72F3"/>
    <w:rsid w:val="00D06191"/>
    <w:rsid w:val="00D06802"/>
    <w:rsid w:val="00D140C0"/>
    <w:rsid w:val="00D239EE"/>
    <w:rsid w:val="00D30C95"/>
    <w:rsid w:val="00D3561F"/>
    <w:rsid w:val="00D357D0"/>
    <w:rsid w:val="00D41C18"/>
    <w:rsid w:val="00D42FED"/>
    <w:rsid w:val="00D439CC"/>
    <w:rsid w:val="00D57FF3"/>
    <w:rsid w:val="00D61CCE"/>
    <w:rsid w:val="00D65751"/>
    <w:rsid w:val="00D7115F"/>
    <w:rsid w:val="00D71233"/>
    <w:rsid w:val="00D76F7A"/>
    <w:rsid w:val="00D81F98"/>
    <w:rsid w:val="00D86404"/>
    <w:rsid w:val="00D943E6"/>
    <w:rsid w:val="00DA44B3"/>
    <w:rsid w:val="00DA5ABB"/>
    <w:rsid w:val="00DC24C0"/>
    <w:rsid w:val="00DC4BF8"/>
    <w:rsid w:val="00DC6A3D"/>
    <w:rsid w:val="00DD317C"/>
    <w:rsid w:val="00DE2B3C"/>
    <w:rsid w:val="00DE2F5F"/>
    <w:rsid w:val="00DE57A2"/>
    <w:rsid w:val="00DE7DA6"/>
    <w:rsid w:val="00DE7FB4"/>
    <w:rsid w:val="00DF5028"/>
    <w:rsid w:val="00E20A8E"/>
    <w:rsid w:val="00E27033"/>
    <w:rsid w:val="00E301B4"/>
    <w:rsid w:val="00E35999"/>
    <w:rsid w:val="00E4394B"/>
    <w:rsid w:val="00E43DE3"/>
    <w:rsid w:val="00E44407"/>
    <w:rsid w:val="00E53088"/>
    <w:rsid w:val="00E67F99"/>
    <w:rsid w:val="00E80855"/>
    <w:rsid w:val="00E82D64"/>
    <w:rsid w:val="00E852B7"/>
    <w:rsid w:val="00E93A9B"/>
    <w:rsid w:val="00E97367"/>
    <w:rsid w:val="00E97728"/>
    <w:rsid w:val="00EB6377"/>
    <w:rsid w:val="00EC5A7F"/>
    <w:rsid w:val="00ED0B8A"/>
    <w:rsid w:val="00ED441A"/>
    <w:rsid w:val="00ED48D2"/>
    <w:rsid w:val="00ED6DD9"/>
    <w:rsid w:val="00ED7D59"/>
    <w:rsid w:val="00EE04A9"/>
    <w:rsid w:val="00EF1D70"/>
    <w:rsid w:val="00F1443B"/>
    <w:rsid w:val="00F20820"/>
    <w:rsid w:val="00F30C8B"/>
    <w:rsid w:val="00F332F8"/>
    <w:rsid w:val="00F433AE"/>
    <w:rsid w:val="00F553C5"/>
    <w:rsid w:val="00F564A7"/>
    <w:rsid w:val="00F56CCA"/>
    <w:rsid w:val="00F61E2C"/>
    <w:rsid w:val="00F62155"/>
    <w:rsid w:val="00F648AC"/>
    <w:rsid w:val="00F666A8"/>
    <w:rsid w:val="00F66D7E"/>
    <w:rsid w:val="00F77188"/>
    <w:rsid w:val="00F86398"/>
    <w:rsid w:val="00F8742D"/>
    <w:rsid w:val="00F87D4E"/>
    <w:rsid w:val="00F90095"/>
    <w:rsid w:val="00F9097E"/>
    <w:rsid w:val="00F91851"/>
    <w:rsid w:val="00F945C3"/>
    <w:rsid w:val="00F95822"/>
    <w:rsid w:val="00FA112A"/>
    <w:rsid w:val="00FA2BDC"/>
    <w:rsid w:val="00FA7AD9"/>
    <w:rsid w:val="00FB0537"/>
    <w:rsid w:val="00FB0C47"/>
    <w:rsid w:val="00FC1E1B"/>
    <w:rsid w:val="00FD078A"/>
    <w:rsid w:val="00FD0CF4"/>
    <w:rsid w:val="00FD11F4"/>
    <w:rsid w:val="00FD1AA6"/>
    <w:rsid w:val="00FD5600"/>
    <w:rsid w:val="00FE0352"/>
    <w:rsid w:val="00FE0AE3"/>
    <w:rsid w:val="00FE322E"/>
    <w:rsid w:val="00FF1883"/>
    <w:rsid w:val="00FF3FD9"/>
    <w:rsid w:val="00FF5A8F"/>
    <w:rsid w:val="00FF739C"/>
    <w:rsid w:val="00FF74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E37CA"/>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A005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717220"/>
    <w:pPr>
      <w:ind w:left="720"/>
      <w:contextualSpacing/>
    </w:pPr>
  </w:style>
  <w:style w:type="paragraph" w:customStyle="1" w:styleId="paragraph">
    <w:name w:val="paragraph"/>
    <w:basedOn w:val="Normal"/>
    <w:rsid w:val="00DA44B3"/>
    <w:pPr>
      <w:spacing w:before="100" w:beforeAutospacing="1" w:after="100" w:afterAutospacing="1"/>
    </w:pPr>
    <w:rPr>
      <w:rFonts w:ascii="Times New Roman" w:eastAsia="Times New Roman" w:hAnsi="Times New Roman" w:cs="Times New Roman"/>
      <w:lang w:val="en-GB" w:eastAsia="en-GB"/>
    </w:rPr>
  </w:style>
  <w:style w:type="character" w:customStyle="1" w:styleId="normaltextrun">
    <w:name w:val="normaltextrun"/>
    <w:basedOn w:val="DefaultParagraphFont"/>
    <w:rsid w:val="00DA44B3"/>
  </w:style>
  <w:style w:type="character" w:customStyle="1" w:styleId="eop">
    <w:name w:val="eop"/>
    <w:basedOn w:val="DefaultParagraphFont"/>
    <w:rsid w:val="00DA44B3"/>
  </w:style>
  <w:style w:type="character" w:customStyle="1" w:styleId="scxp60859104">
    <w:name w:val="scxp60859104"/>
    <w:basedOn w:val="DefaultParagraphFont"/>
    <w:rsid w:val="00C62077"/>
  </w:style>
  <w:style w:type="character" w:customStyle="1" w:styleId="scxp141887824">
    <w:name w:val="scxp141887824"/>
    <w:basedOn w:val="DefaultParagraphFont"/>
    <w:rsid w:val="00ED0B8A"/>
  </w:style>
  <w:style w:type="character" w:customStyle="1" w:styleId="scxp63025962">
    <w:name w:val="scxp63025962"/>
    <w:basedOn w:val="DefaultParagraphFont"/>
    <w:rsid w:val="00755999"/>
  </w:style>
  <w:style w:type="character" w:customStyle="1" w:styleId="spellingerror">
    <w:name w:val="spellingerror"/>
    <w:basedOn w:val="DefaultParagraphFont"/>
    <w:rsid w:val="00FD0CF4"/>
  </w:style>
  <w:style w:type="character" w:customStyle="1" w:styleId="scxw207024910">
    <w:name w:val="scxw207024910"/>
    <w:basedOn w:val="DefaultParagraphFont"/>
    <w:rsid w:val="000920C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64110">
      <w:bodyDiv w:val="1"/>
      <w:marLeft w:val="0"/>
      <w:marRight w:val="0"/>
      <w:marTop w:val="0"/>
      <w:marBottom w:val="0"/>
      <w:divBdr>
        <w:top w:val="none" w:sz="0" w:space="0" w:color="auto"/>
        <w:left w:val="none" w:sz="0" w:space="0" w:color="auto"/>
        <w:bottom w:val="none" w:sz="0" w:space="0" w:color="auto"/>
        <w:right w:val="none" w:sz="0" w:space="0" w:color="auto"/>
      </w:divBdr>
    </w:div>
    <w:div w:id="123885711">
      <w:bodyDiv w:val="1"/>
      <w:marLeft w:val="0"/>
      <w:marRight w:val="0"/>
      <w:marTop w:val="0"/>
      <w:marBottom w:val="0"/>
      <w:divBdr>
        <w:top w:val="none" w:sz="0" w:space="0" w:color="auto"/>
        <w:left w:val="none" w:sz="0" w:space="0" w:color="auto"/>
        <w:bottom w:val="none" w:sz="0" w:space="0" w:color="auto"/>
        <w:right w:val="none" w:sz="0" w:space="0" w:color="auto"/>
      </w:divBdr>
    </w:div>
    <w:div w:id="201485452">
      <w:bodyDiv w:val="1"/>
      <w:marLeft w:val="0"/>
      <w:marRight w:val="0"/>
      <w:marTop w:val="0"/>
      <w:marBottom w:val="0"/>
      <w:divBdr>
        <w:top w:val="none" w:sz="0" w:space="0" w:color="auto"/>
        <w:left w:val="none" w:sz="0" w:space="0" w:color="auto"/>
        <w:bottom w:val="none" w:sz="0" w:space="0" w:color="auto"/>
        <w:right w:val="none" w:sz="0" w:space="0" w:color="auto"/>
      </w:divBdr>
    </w:div>
    <w:div w:id="211039187">
      <w:bodyDiv w:val="1"/>
      <w:marLeft w:val="0"/>
      <w:marRight w:val="0"/>
      <w:marTop w:val="0"/>
      <w:marBottom w:val="0"/>
      <w:divBdr>
        <w:top w:val="none" w:sz="0" w:space="0" w:color="auto"/>
        <w:left w:val="none" w:sz="0" w:space="0" w:color="auto"/>
        <w:bottom w:val="none" w:sz="0" w:space="0" w:color="auto"/>
        <w:right w:val="none" w:sz="0" w:space="0" w:color="auto"/>
      </w:divBdr>
    </w:div>
    <w:div w:id="245770700">
      <w:bodyDiv w:val="1"/>
      <w:marLeft w:val="0"/>
      <w:marRight w:val="0"/>
      <w:marTop w:val="0"/>
      <w:marBottom w:val="0"/>
      <w:divBdr>
        <w:top w:val="none" w:sz="0" w:space="0" w:color="auto"/>
        <w:left w:val="none" w:sz="0" w:space="0" w:color="auto"/>
        <w:bottom w:val="none" w:sz="0" w:space="0" w:color="auto"/>
        <w:right w:val="none" w:sz="0" w:space="0" w:color="auto"/>
      </w:divBdr>
    </w:div>
    <w:div w:id="295374084">
      <w:bodyDiv w:val="1"/>
      <w:marLeft w:val="0"/>
      <w:marRight w:val="0"/>
      <w:marTop w:val="0"/>
      <w:marBottom w:val="0"/>
      <w:divBdr>
        <w:top w:val="none" w:sz="0" w:space="0" w:color="auto"/>
        <w:left w:val="none" w:sz="0" w:space="0" w:color="auto"/>
        <w:bottom w:val="none" w:sz="0" w:space="0" w:color="auto"/>
        <w:right w:val="none" w:sz="0" w:space="0" w:color="auto"/>
      </w:divBdr>
    </w:div>
    <w:div w:id="382605294">
      <w:bodyDiv w:val="1"/>
      <w:marLeft w:val="0"/>
      <w:marRight w:val="0"/>
      <w:marTop w:val="0"/>
      <w:marBottom w:val="0"/>
      <w:divBdr>
        <w:top w:val="none" w:sz="0" w:space="0" w:color="auto"/>
        <w:left w:val="none" w:sz="0" w:space="0" w:color="auto"/>
        <w:bottom w:val="none" w:sz="0" w:space="0" w:color="auto"/>
        <w:right w:val="none" w:sz="0" w:space="0" w:color="auto"/>
      </w:divBdr>
    </w:div>
    <w:div w:id="398788232">
      <w:bodyDiv w:val="1"/>
      <w:marLeft w:val="0"/>
      <w:marRight w:val="0"/>
      <w:marTop w:val="0"/>
      <w:marBottom w:val="0"/>
      <w:divBdr>
        <w:top w:val="none" w:sz="0" w:space="0" w:color="auto"/>
        <w:left w:val="none" w:sz="0" w:space="0" w:color="auto"/>
        <w:bottom w:val="none" w:sz="0" w:space="0" w:color="auto"/>
        <w:right w:val="none" w:sz="0" w:space="0" w:color="auto"/>
      </w:divBdr>
      <w:divsChild>
        <w:div w:id="167984229">
          <w:marLeft w:val="0"/>
          <w:marRight w:val="0"/>
          <w:marTop w:val="0"/>
          <w:marBottom w:val="0"/>
          <w:divBdr>
            <w:top w:val="none" w:sz="0" w:space="0" w:color="auto"/>
            <w:left w:val="none" w:sz="0" w:space="0" w:color="auto"/>
            <w:bottom w:val="none" w:sz="0" w:space="0" w:color="auto"/>
            <w:right w:val="none" w:sz="0" w:space="0" w:color="auto"/>
          </w:divBdr>
        </w:div>
      </w:divsChild>
    </w:div>
    <w:div w:id="411778746">
      <w:bodyDiv w:val="1"/>
      <w:marLeft w:val="0"/>
      <w:marRight w:val="0"/>
      <w:marTop w:val="0"/>
      <w:marBottom w:val="0"/>
      <w:divBdr>
        <w:top w:val="none" w:sz="0" w:space="0" w:color="auto"/>
        <w:left w:val="none" w:sz="0" w:space="0" w:color="auto"/>
        <w:bottom w:val="none" w:sz="0" w:space="0" w:color="auto"/>
        <w:right w:val="none" w:sz="0" w:space="0" w:color="auto"/>
      </w:divBdr>
    </w:div>
    <w:div w:id="422578697">
      <w:bodyDiv w:val="1"/>
      <w:marLeft w:val="0"/>
      <w:marRight w:val="0"/>
      <w:marTop w:val="0"/>
      <w:marBottom w:val="0"/>
      <w:divBdr>
        <w:top w:val="none" w:sz="0" w:space="0" w:color="auto"/>
        <w:left w:val="none" w:sz="0" w:space="0" w:color="auto"/>
        <w:bottom w:val="none" w:sz="0" w:space="0" w:color="auto"/>
        <w:right w:val="none" w:sz="0" w:space="0" w:color="auto"/>
      </w:divBdr>
    </w:div>
    <w:div w:id="514921263">
      <w:bodyDiv w:val="1"/>
      <w:marLeft w:val="0"/>
      <w:marRight w:val="0"/>
      <w:marTop w:val="0"/>
      <w:marBottom w:val="0"/>
      <w:divBdr>
        <w:top w:val="none" w:sz="0" w:space="0" w:color="auto"/>
        <w:left w:val="none" w:sz="0" w:space="0" w:color="auto"/>
        <w:bottom w:val="none" w:sz="0" w:space="0" w:color="auto"/>
        <w:right w:val="none" w:sz="0" w:space="0" w:color="auto"/>
      </w:divBdr>
      <w:divsChild>
        <w:div w:id="1030716211">
          <w:marLeft w:val="0"/>
          <w:marRight w:val="0"/>
          <w:marTop w:val="0"/>
          <w:marBottom w:val="0"/>
          <w:divBdr>
            <w:top w:val="none" w:sz="0" w:space="0" w:color="auto"/>
            <w:left w:val="none" w:sz="0" w:space="0" w:color="auto"/>
            <w:bottom w:val="none" w:sz="0" w:space="0" w:color="auto"/>
            <w:right w:val="none" w:sz="0" w:space="0" w:color="auto"/>
          </w:divBdr>
        </w:div>
        <w:div w:id="53622306">
          <w:marLeft w:val="0"/>
          <w:marRight w:val="0"/>
          <w:marTop w:val="0"/>
          <w:marBottom w:val="0"/>
          <w:divBdr>
            <w:top w:val="none" w:sz="0" w:space="0" w:color="auto"/>
            <w:left w:val="none" w:sz="0" w:space="0" w:color="auto"/>
            <w:bottom w:val="none" w:sz="0" w:space="0" w:color="auto"/>
            <w:right w:val="none" w:sz="0" w:space="0" w:color="auto"/>
          </w:divBdr>
        </w:div>
        <w:div w:id="1313101400">
          <w:marLeft w:val="0"/>
          <w:marRight w:val="0"/>
          <w:marTop w:val="0"/>
          <w:marBottom w:val="0"/>
          <w:divBdr>
            <w:top w:val="none" w:sz="0" w:space="0" w:color="auto"/>
            <w:left w:val="none" w:sz="0" w:space="0" w:color="auto"/>
            <w:bottom w:val="none" w:sz="0" w:space="0" w:color="auto"/>
            <w:right w:val="none" w:sz="0" w:space="0" w:color="auto"/>
          </w:divBdr>
        </w:div>
        <w:div w:id="431823886">
          <w:marLeft w:val="0"/>
          <w:marRight w:val="0"/>
          <w:marTop w:val="0"/>
          <w:marBottom w:val="0"/>
          <w:divBdr>
            <w:top w:val="none" w:sz="0" w:space="0" w:color="auto"/>
            <w:left w:val="none" w:sz="0" w:space="0" w:color="auto"/>
            <w:bottom w:val="none" w:sz="0" w:space="0" w:color="auto"/>
            <w:right w:val="none" w:sz="0" w:space="0" w:color="auto"/>
          </w:divBdr>
        </w:div>
        <w:div w:id="1749694418">
          <w:marLeft w:val="0"/>
          <w:marRight w:val="0"/>
          <w:marTop w:val="0"/>
          <w:marBottom w:val="0"/>
          <w:divBdr>
            <w:top w:val="none" w:sz="0" w:space="0" w:color="auto"/>
            <w:left w:val="none" w:sz="0" w:space="0" w:color="auto"/>
            <w:bottom w:val="none" w:sz="0" w:space="0" w:color="auto"/>
            <w:right w:val="none" w:sz="0" w:space="0" w:color="auto"/>
          </w:divBdr>
        </w:div>
      </w:divsChild>
    </w:div>
    <w:div w:id="532695013">
      <w:bodyDiv w:val="1"/>
      <w:marLeft w:val="0"/>
      <w:marRight w:val="0"/>
      <w:marTop w:val="0"/>
      <w:marBottom w:val="0"/>
      <w:divBdr>
        <w:top w:val="none" w:sz="0" w:space="0" w:color="auto"/>
        <w:left w:val="none" w:sz="0" w:space="0" w:color="auto"/>
        <w:bottom w:val="none" w:sz="0" w:space="0" w:color="auto"/>
        <w:right w:val="none" w:sz="0" w:space="0" w:color="auto"/>
      </w:divBdr>
    </w:div>
    <w:div w:id="587541522">
      <w:bodyDiv w:val="1"/>
      <w:marLeft w:val="0"/>
      <w:marRight w:val="0"/>
      <w:marTop w:val="0"/>
      <w:marBottom w:val="0"/>
      <w:divBdr>
        <w:top w:val="none" w:sz="0" w:space="0" w:color="auto"/>
        <w:left w:val="none" w:sz="0" w:space="0" w:color="auto"/>
        <w:bottom w:val="none" w:sz="0" w:space="0" w:color="auto"/>
        <w:right w:val="none" w:sz="0" w:space="0" w:color="auto"/>
      </w:divBdr>
      <w:divsChild>
        <w:div w:id="1845781897">
          <w:marLeft w:val="0"/>
          <w:marRight w:val="0"/>
          <w:marTop w:val="0"/>
          <w:marBottom w:val="0"/>
          <w:divBdr>
            <w:top w:val="none" w:sz="0" w:space="0" w:color="auto"/>
            <w:left w:val="none" w:sz="0" w:space="0" w:color="auto"/>
            <w:bottom w:val="none" w:sz="0" w:space="0" w:color="auto"/>
            <w:right w:val="none" w:sz="0" w:space="0" w:color="auto"/>
          </w:divBdr>
        </w:div>
        <w:div w:id="1583299775">
          <w:marLeft w:val="0"/>
          <w:marRight w:val="0"/>
          <w:marTop w:val="0"/>
          <w:marBottom w:val="0"/>
          <w:divBdr>
            <w:top w:val="none" w:sz="0" w:space="0" w:color="auto"/>
            <w:left w:val="none" w:sz="0" w:space="0" w:color="auto"/>
            <w:bottom w:val="none" w:sz="0" w:space="0" w:color="auto"/>
            <w:right w:val="none" w:sz="0" w:space="0" w:color="auto"/>
          </w:divBdr>
        </w:div>
        <w:div w:id="176771443">
          <w:marLeft w:val="0"/>
          <w:marRight w:val="0"/>
          <w:marTop w:val="0"/>
          <w:marBottom w:val="0"/>
          <w:divBdr>
            <w:top w:val="none" w:sz="0" w:space="0" w:color="auto"/>
            <w:left w:val="none" w:sz="0" w:space="0" w:color="auto"/>
            <w:bottom w:val="none" w:sz="0" w:space="0" w:color="auto"/>
            <w:right w:val="none" w:sz="0" w:space="0" w:color="auto"/>
          </w:divBdr>
        </w:div>
        <w:div w:id="1443960349">
          <w:marLeft w:val="0"/>
          <w:marRight w:val="0"/>
          <w:marTop w:val="0"/>
          <w:marBottom w:val="0"/>
          <w:divBdr>
            <w:top w:val="none" w:sz="0" w:space="0" w:color="auto"/>
            <w:left w:val="none" w:sz="0" w:space="0" w:color="auto"/>
            <w:bottom w:val="none" w:sz="0" w:space="0" w:color="auto"/>
            <w:right w:val="none" w:sz="0" w:space="0" w:color="auto"/>
          </w:divBdr>
        </w:div>
        <w:div w:id="1578244934">
          <w:marLeft w:val="0"/>
          <w:marRight w:val="0"/>
          <w:marTop w:val="0"/>
          <w:marBottom w:val="0"/>
          <w:divBdr>
            <w:top w:val="none" w:sz="0" w:space="0" w:color="auto"/>
            <w:left w:val="none" w:sz="0" w:space="0" w:color="auto"/>
            <w:bottom w:val="none" w:sz="0" w:space="0" w:color="auto"/>
            <w:right w:val="none" w:sz="0" w:space="0" w:color="auto"/>
          </w:divBdr>
        </w:div>
        <w:div w:id="1349989755">
          <w:marLeft w:val="0"/>
          <w:marRight w:val="0"/>
          <w:marTop w:val="0"/>
          <w:marBottom w:val="0"/>
          <w:divBdr>
            <w:top w:val="none" w:sz="0" w:space="0" w:color="auto"/>
            <w:left w:val="none" w:sz="0" w:space="0" w:color="auto"/>
            <w:bottom w:val="none" w:sz="0" w:space="0" w:color="auto"/>
            <w:right w:val="none" w:sz="0" w:space="0" w:color="auto"/>
          </w:divBdr>
        </w:div>
        <w:div w:id="1275555268">
          <w:marLeft w:val="0"/>
          <w:marRight w:val="0"/>
          <w:marTop w:val="0"/>
          <w:marBottom w:val="0"/>
          <w:divBdr>
            <w:top w:val="none" w:sz="0" w:space="0" w:color="auto"/>
            <w:left w:val="none" w:sz="0" w:space="0" w:color="auto"/>
            <w:bottom w:val="none" w:sz="0" w:space="0" w:color="auto"/>
            <w:right w:val="none" w:sz="0" w:space="0" w:color="auto"/>
          </w:divBdr>
        </w:div>
      </w:divsChild>
    </w:div>
    <w:div w:id="607851843">
      <w:bodyDiv w:val="1"/>
      <w:marLeft w:val="0"/>
      <w:marRight w:val="0"/>
      <w:marTop w:val="0"/>
      <w:marBottom w:val="0"/>
      <w:divBdr>
        <w:top w:val="none" w:sz="0" w:space="0" w:color="auto"/>
        <w:left w:val="none" w:sz="0" w:space="0" w:color="auto"/>
        <w:bottom w:val="none" w:sz="0" w:space="0" w:color="auto"/>
        <w:right w:val="none" w:sz="0" w:space="0" w:color="auto"/>
      </w:divBdr>
    </w:div>
    <w:div w:id="721439403">
      <w:bodyDiv w:val="1"/>
      <w:marLeft w:val="0"/>
      <w:marRight w:val="0"/>
      <w:marTop w:val="0"/>
      <w:marBottom w:val="0"/>
      <w:divBdr>
        <w:top w:val="none" w:sz="0" w:space="0" w:color="auto"/>
        <w:left w:val="none" w:sz="0" w:space="0" w:color="auto"/>
        <w:bottom w:val="none" w:sz="0" w:space="0" w:color="auto"/>
        <w:right w:val="none" w:sz="0" w:space="0" w:color="auto"/>
      </w:divBdr>
    </w:div>
    <w:div w:id="849877062">
      <w:bodyDiv w:val="1"/>
      <w:marLeft w:val="0"/>
      <w:marRight w:val="0"/>
      <w:marTop w:val="0"/>
      <w:marBottom w:val="0"/>
      <w:divBdr>
        <w:top w:val="none" w:sz="0" w:space="0" w:color="auto"/>
        <w:left w:val="none" w:sz="0" w:space="0" w:color="auto"/>
        <w:bottom w:val="none" w:sz="0" w:space="0" w:color="auto"/>
        <w:right w:val="none" w:sz="0" w:space="0" w:color="auto"/>
      </w:divBdr>
    </w:div>
    <w:div w:id="860121426">
      <w:bodyDiv w:val="1"/>
      <w:marLeft w:val="0"/>
      <w:marRight w:val="0"/>
      <w:marTop w:val="0"/>
      <w:marBottom w:val="0"/>
      <w:divBdr>
        <w:top w:val="none" w:sz="0" w:space="0" w:color="auto"/>
        <w:left w:val="none" w:sz="0" w:space="0" w:color="auto"/>
        <w:bottom w:val="none" w:sz="0" w:space="0" w:color="auto"/>
        <w:right w:val="none" w:sz="0" w:space="0" w:color="auto"/>
      </w:divBdr>
    </w:div>
    <w:div w:id="956179124">
      <w:bodyDiv w:val="1"/>
      <w:marLeft w:val="0"/>
      <w:marRight w:val="0"/>
      <w:marTop w:val="0"/>
      <w:marBottom w:val="0"/>
      <w:divBdr>
        <w:top w:val="none" w:sz="0" w:space="0" w:color="auto"/>
        <w:left w:val="none" w:sz="0" w:space="0" w:color="auto"/>
        <w:bottom w:val="none" w:sz="0" w:space="0" w:color="auto"/>
        <w:right w:val="none" w:sz="0" w:space="0" w:color="auto"/>
      </w:divBdr>
      <w:divsChild>
        <w:div w:id="1437216354">
          <w:marLeft w:val="0"/>
          <w:marRight w:val="0"/>
          <w:marTop w:val="0"/>
          <w:marBottom w:val="0"/>
          <w:divBdr>
            <w:top w:val="none" w:sz="0" w:space="0" w:color="auto"/>
            <w:left w:val="none" w:sz="0" w:space="0" w:color="auto"/>
            <w:bottom w:val="none" w:sz="0" w:space="0" w:color="auto"/>
            <w:right w:val="none" w:sz="0" w:space="0" w:color="auto"/>
          </w:divBdr>
        </w:div>
        <w:div w:id="172500841">
          <w:marLeft w:val="0"/>
          <w:marRight w:val="0"/>
          <w:marTop w:val="0"/>
          <w:marBottom w:val="0"/>
          <w:divBdr>
            <w:top w:val="none" w:sz="0" w:space="0" w:color="auto"/>
            <w:left w:val="none" w:sz="0" w:space="0" w:color="auto"/>
            <w:bottom w:val="none" w:sz="0" w:space="0" w:color="auto"/>
            <w:right w:val="none" w:sz="0" w:space="0" w:color="auto"/>
          </w:divBdr>
        </w:div>
        <w:div w:id="1837111739">
          <w:marLeft w:val="0"/>
          <w:marRight w:val="0"/>
          <w:marTop w:val="0"/>
          <w:marBottom w:val="0"/>
          <w:divBdr>
            <w:top w:val="none" w:sz="0" w:space="0" w:color="auto"/>
            <w:left w:val="none" w:sz="0" w:space="0" w:color="auto"/>
            <w:bottom w:val="none" w:sz="0" w:space="0" w:color="auto"/>
            <w:right w:val="none" w:sz="0" w:space="0" w:color="auto"/>
          </w:divBdr>
        </w:div>
      </w:divsChild>
    </w:div>
    <w:div w:id="996693279">
      <w:bodyDiv w:val="1"/>
      <w:marLeft w:val="0"/>
      <w:marRight w:val="0"/>
      <w:marTop w:val="0"/>
      <w:marBottom w:val="0"/>
      <w:divBdr>
        <w:top w:val="none" w:sz="0" w:space="0" w:color="auto"/>
        <w:left w:val="none" w:sz="0" w:space="0" w:color="auto"/>
        <w:bottom w:val="none" w:sz="0" w:space="0" w:color="auto"/>
        <w:right w:val="none" w:sz="0" w:space="0" w:color="auto"/>
      </w:divBdr>
    </w:div>
    <w:div w:id="1014266501">
      <w:bodyDiv w:val="1"/>
      <w:marLeft w:val="0"/>
      <w:marRight w:val="0"/>
      <w:marTop w:val="0"/>
      <w:marBottom w:val="0"/>
      <w:divBdr>
        <w:top w:val="none" w:sz="0" w:space="0" w:color="auto"/>
        <w:left w:val="none" w:sz="0" w:space="0" w:color="auto"/>
        <w:bottom w:val="none" w:sz="0" w:space="0" w:color="auto"/>
        <w:right w:val="none" w:sz="0" w:space="0" w:color="auto"/>
      </w:divBdr>
    </w:div>
    <w:div w:id="1108085852">
      <w:bodyDiv w:val="1"/>
      <w:marLeft w:val="0"/>
      <w:marRight w:val="0"/>
      <w:marTop w:val="0"/>
      <w:marBottom w:val="0"/>
      <w:divBdr>
        <w:top w:val="none" w:sz="0" w:space="0" w:color="auto"/>
        <w:left w:val="none" w:sz="0" w:space="0" w:color="auto"/>
        <w:bottom w:val="none" w:sz="0" w:space="0" w:color="auto"/>
        <w:right w:val="none" w:sz="0" w:space="0" w:color="auto"/>
      </w:divBdr>
      <w:divsChild>
        <w:div w:id="1923293056">
          <w:marLeft w:val="0"/>
          <w:marRight w:val="0"/>
          <w:marTop w:val="0"/>
          <w:marBottom w:val="0"/>
          <w:divBdr>
            <w:top w:val="none" w:sz="0" w:space="0" w:color="auto"/>
            <w:left w:val="none" w:sz="0" w:space="0" w:color="auto"/>
            <w:bottom w:val="none" w:sz="0" w:space="0" w:color="auto"/>
            <w:right w:val="none" w:sz="0" w:space="0" w:color="auto"/>
          </w:divBdr>
        </w:div>
        <w:div w:id="174852590">
          <w:marLeft w:val="0"/>
          <w:marRight w:val="0"/>
          <w:marTop w:val="0"/>
          <w:marBottom w:val="0"/>
          <w:divBdr>
            <w:top w:val="none" w:sz="0" w:space="0" w:color="auto"/>
            <w:left w:val="none" w:sz="0" w:space="0" w:color="auto"/>
            <w:bottom w:val="none" w:sz="0" w:space="0" w:color="auto"/>
            <w:right w:val="none" w:sz="0" w:space="0" w:color="auto"/>
          </w:divBdr>
        </w:div>
        <w:div w:id="1806774801">
          <w:marLeft w:val="0"/>
          <w:marRight w:val="0"/>
          <w:marTop w:val="0"/>
          <w:marBottom w:val="0"/>
          <w:divBdr>
            <w:top w:val="none" w:sz="0" w:space="0" w:color="auto"/>
            <w:left w:val="none" w:sz="0" w:space="0" w:color="auto"/>
            <w:bottom w:val="none" w:sz="0" w:space="0" w:color="auto"/>
            <w:right w:val="none" w:sz="0" w:space="0" w:color="auto"/>
          </w:divBdr>
        </w:div>
        <w:div w:id="1027566194">
          <w:marLeft w:val="0"/>
          <w:marRight w:val="0"/>
          <w:marTop w:val="0"/>
          <w:marBottom w:val="0"/>
          <w:divBdr>
            <w:top w:val="none" w:sz="0" w:space="0" w:color="auto"/>
            <w:left w:val="none" w:sz="0" w:space="0" w:color="auto"/>
            <w:bottom w:val="none" w:sz="0" w:space="0" w:color="auto"/>
            <w:right w:val="none" w:sz="0" w:space="0" w:color="auto"/>
          </w:divBdr>
        </w:div>
        <w:div w:id="957027104">
          <w:marLeft w:val="0"/>
          <w:marRight w:val="0"/>
          <w:marTop w:val="0"/>
          <w:marBottom w:val="0"/>
          <w:divBdr>
            <w:top w:val="none" w:sz="0" w:space="0" w:color="auto"/>
            <w:left w:val="none" w:sz="0" w:space="0" w:color="auto"/>
            <w:bottom w:val="none" w:sz="0" w:space="0" w:color="auto"/>
            <w:right w:val="none" w:sz="0" w:space="0" w:color="auto"/>
          </w:divBdr>
        </w:div>
        <w:div w:id="1289316998">
          <w:marLeft w:val="0"/>
          <w:marRight w:val="0"/>
          <w:marTop w:val="0"/>
          <w:marBottom w:val="0"/>
          <w:divBdr>
            <w:top w:val="none" w:sz="0" w:space="0" w:color="auto"/>
            <w:left w:val="none" w:sz="0" w:space="0" w:color="auto"/>
            <w:bottom w:val="none" w:sz="0" w:space="0" w:color="auto"/>
            <w:right w:val="none" w:sz="0" w:space="0" w:color="auto"/>
          </w:divBdr>
        </w:div>
      </w:divsChild>
    </w:div>
    <w:div w:id="1117606438">
      <w:bodyDiv w:val="1"/>
      <w:marLeft w:val="0"/>
      <w:marRight w:val="0"/>
      <w:marTop w:val="0"/>
      <w:marBottom w:val="0"/>
      <w:divBdr>
        <w:top w:val="none" w:sz="0" w:space="0" w:color="auto"/>
        <w:left w:val="none" w:sz="0" w:space="0" w:color="auto"/>
        <w:bottom w:val="none" w:sz="0" w:space="0" w:color="auto"/>
        <w:right w:val="none" w:sz="0" w:space="0" w:color="auto"/>
      </w:divBdr>
    </w:div>
    <w:div w:id="1200901344">
      <w:bodyDiv w:val="1"/>
      <w:marLeft w:val="0"/>
      <w:marRight w:val="0"/>
      <w:marTop w:val="0"/>
      <w:marBottom w:val="0"/>
      <w:divBdr>
        <w:top w:val="none" w:sz="0" w:space="0" w:color="auto"/>
        <w:left w:val="none" w:sz="0" w:space="0" w:color="auto"/>
        <w:bottom w:val="none" w:sz="0" w:space="0" w:color="auto"/>
        <w:right w:val="none" w:sz="0" w:space="0" w:color="auto"/>
      </w:divBdr>
    </w:div>
    <w:div w:id="1218853862">
      <w:bodyDiv w:val="1"/>
      <w:marLeft w:val="0"/>
      <w:marRight w:val="0"/>
      <w:marTop w:val="0"/>
      <w:marBottom w:val="0"/>
      <w:divBdr>
        <w:top w:val="none" w:sz="0" w:space="0" w:color="auto"/>
        <w:left w:val="none" w:sz="0" w:space="0" w:color="auto"/>
        <w:bottom w:val="none" w:sz="0" w:space="0" w:color="auto"/>
        <w:right w:val="none" w:sz="0" w:space="0" w:color="auto"/>
      </w:divBdr>
    </w:div>
    <w:div w:id="1279335945">
      <w:bodyDiv w:val="1"/>
      <w:marLeft w:val="0"/>
      <w:marRight w:val="0"/>
      <w:marTop w:val="0"/>
      <w:marBottom w:val="0"/>
      <w:divBdr>
        <w:top w:val="none" w:sz="0" w:space="0" w:color="auto"/>
        <w:left w:val="none" w:sz="0" w:space="0" w:color="auto"/>
        <w:bottom w:val="none" w:sz="0" w:space="0" w:color="auto"/>
        <w:right w:val="none" w:sz="0" w:space="0" w:color="auto"/>
      </w:divBdr>
    </w:div>
    <w:div w:id="1284730838">
      <w:bodyDiv w:val="1"/>
      <w:marLeft w:val="0"/>
      <w:marRight w:val="0"/>
      <w:marTop w:val="0"/>
      <w:marBottom w:val="0"/>
      <w:divBdr>
        <w:top w:val="none" w:sz="0" w:space="0" w:color="auto"/>
        <w:left w:val="none" w:sz="0" w:space="0" w:color="auto"/>
        <w:bottom w:val="none" w:sz="0" w:space="0" w:color="auto"/>
        <w:right w:val="none" w:sz="0" w:space="0" w:color="auto"/>
      </w:divBdr>
    </w:div>
    <w:div w:id="1297225822">
      <w:bodyDiv w:val="1"/>
      <w:marLeft w:val="0"/>
      <w:marRight w:val="0"/>
      <w:marTop w:val="0"/>
      <w:marBottom w:val="0"/>
      <w:divBdr>
        <w:top w:val="none" w:sz="0" w:space="0" w:color="auto"/>
        <w:left w:val="none" w:sz="0" w:space="0" w:color="auto"/>
        <w:bottom w:val="none" w:sz="0" w:space="0" w:color="auto"/>
        <w:right w:val="none" w:sz="0" w:space="0" w:color="auto"/>
      </w:divBdr>
    </w:div>
    <w:div w:id="1317340998">
      <w:bodyDiv w:val="1"/>
      <w:marLeft w:val="0"/>
      <w:marRight w:val="0"/>
      <w:marTop w:val="0"/>
      <w:marBottom w:val="0"/>
      <w:divBdr>
        <w:top w:val="none" w:sz="0" w:space="0" w:color="auto"/>
        <w:left w:val="none" w:sz="0" w:space="0" w:color="auto"/>
        <w:bottom w:val="none" w:sz="0" w:space="0" w:color="auto"/>
        <w:right w:val="none" w:sz="0" w:space="0" w:color="auto"/>
      </w:divBdr>
    </w:div>
    <w:div w:id="1324240030">
      <w:bodyDiv w:val="1"/>
      <w:marLeft w:val="0"/>
      <w:marRight w:val="0"/>
      <w:marTop w:val="0"/>
      <w:marBottom w:val="0"/>
      <w:divBdr>
        <w:top w:val="none" w:sz="0" w:space="0" w:color="auto"/>
        <w:left w:val="none" w:sz="0" w:space="0" w:color="auto"/>
        <w:bottom w:val="none" w:sz="0" w:space="0" w:color="auto"/>
        <w:right w:val="none" w:sz="0" w:space="0" w:color="auto"/>
      </w:divBdr>
    </w:div>
    <w:div w:id="1359773292">
      <w:bodyDiv w:val="1"/>
      <w:marLeft w:val="0"/>
      <w:marRight w:val="0"/>
      <w:marTop w:val="0"/>
      <w:marBottom w:val="0"/>
      <w:divBdr>
        <w:top w:val="none" w:sz="0" w:space="0" w:color="auto"/>
        <w:left w:val="none" w:sz="0" w:space="0" w:color="auto"/>
        <w:bottom w:val="none" w:sz="0" w:space="0" w:color="auto"/>
        <w:right w:val="none" w:sz="0" w:space="0" w:color="auto"/>
      </w:divBdr>
      <w:divsChild>
        <w:div w:id="700206714">
          <w:marLeft w:val="0"/>
          <w:marRight w:val="0"/>
          <w:marTop w:val="0"/>
          <w:marBottom w:val="0"/>
          <w:divBdr>
            <w:top w:val="none" w:sz="0" w:space="0" w:color="auto"/>
            <w:left w:val="none" w:sz="0" w:space="0" w:color="auto"/>
            <w:bottom w:val="none" w:sz="0" w:space="0" w:color="auto"/>
            <w:right w:val="none" w:sz="0" w:space="0" w:color="auto"/>
          </w:divBdr>
        </w:div>
        <w:div w:id="726147083">
          <w:marLeft w:val="0"/>
          <w:marRight w:val="0"/>
          <w:marTop w:val="0"/>
          <w:marBottom w:val="0"/>
          <w:divBdr>
            <w:top w:val="none" w:sz="0" w:space="0" w:color="auto"/>
            <w:left w:val="none" w:sz="0" w:space="0" w:color="auto"/>
            <w:bottom w:val="none" w:sz="0" w:space="0" w:color="auto"/>
            <w:right w:val="none" w:sz="0" w:space="0" w:color="auto"/>
          </w:divBdr>
        </w:div>
        <w:div w:id="1725058522">
          <w:marLeft w:val="0"/>
          <w:marRight w:val="0"/>
          <w:marTop w:val="0"/>
          <w:marBottom w:val="0"/>
          <w:divBdr>
            <w:top w:val="none" w:sz="0" w:space="0" w:color="auto"/>
            <w:left w:val="none" w:sz="0" w:space="0" w:color="auto"/>
            <w:bottom w:val="none" w:sz="0" w:space="0" w:color="auto"/>
            <w:right w:val="none" w:sz="0" w:space="0" w:color="auto"/>
          </w:divBdr>
        </w:div>
      </w:divsChild>
    </w:div>
    <w:div w:id="1377972124">
      <w:bodyDiv w:val="1"/>
      <w:marLeft w:val="0"/>
      <w:marRight w:val="0"/>
      <w:marTop w:val="0"/>
      <w:marBottom w:val="0"/>
      <w:divBdr>
        <w:top w:val="none" w:sz="0" w:space="0" w:color="auto"/>
        <w:left w:val="none" w:sz="0" w:space="0" w:color="auto"/>
        <w:bottom w:val="none" w:sz="0" w:space="0" w:color="auto"/>
        <w:right w:val="none" w:sz="0" w:space="0" w:color="auto"/>
      </w:divBdr>
    </w:div>
    <w:div w:id="1484002920">
      <w:bodyDiv w:val="1"/>
      <w:marLeft w:val="0"/>
      <w:marRight w:val="0"/>
      <w:marTop w:val="0"/>
      <w:marBottom w:val="0"/>
      <w:divBdr>
        <w:top w:val="none" w:sz="0" w:space="0" w:color="auto"/>
        <w:left w:val="none" w:sz="0" w:space="0" w:color="auto"/>
        <w:bottom w:val="none" w:sz="0" w:space="0" w:color="auto"/>
        <w:right w:val="none" w:sz="0" w:space="0" w:color="auto"/>
      </w:divBdr>
      <w:divsChild>
        <w:div w:id="1890065141">
          <w:marLeft w:val="0"/>
          <w:marRight w:val="0"/>
          <w:marTop w:val="0"/>
          <w:marBottom w:val="0"/>
          <w:divBdr>
            <w:top w:val="none" w:sz="0" w:space="0" w:color="auto"/>
            <w:left w:val="none" w:sz="0" w:space="0" w:color="auto"/>
            <w:bottom w:val="none" w:sz="0" w:space="0" w:color="auto"/>
            <w:right w:val="none" w:sz="0" w:space="0" w:color="auto"/>
          </w:divBdr>
        </w:div>
        <w:div w:id="1089278041">
          <w:marLeft w:val="0"/>
          <w:marRight w:val="0"/>
          <w:marTop w:val="0"/>
          <w:marBottom w:val="0"/>
          <w:divBdr>
            <w:top w:val="none" w:sz="0" w:space="0" w:color="auto"/>
            <w:left w:val="none" w:sz="0" w:space="0" w:color="auto"/>
            <w:bottom w:val="none" w:sz="0" w:space="0" w:color="auto"/>
            <w:right w:val="none" w:sz="0" w:space="0" w:color="auto"/>
          </w:divBdr>
        </w:div>
        <w:div w:id="885601986">
          <w:marLeft w:val="0"/>
          <w:marRight w:val="0"/>
          <w:marTop w:val="0"/>
          <w:marBottom w:val="0"/>
          <w:divBdr>
            <w:top w:val="none" w:sz="0" w:space="0" w:color="auto"/>
            <w:left w:val="none" w:sz="0" w:space="0" w:color="auto"/>
            <w:bottom w:val="none" w:sz="0" w:space="0" w:color="auto"/>
            <w:right w:val="none" w:sz="0" w:space="0" w:color="auto"/>
          </w:divBdr>
        </w:div>
      </w:divsChild>
    </w:div>
    <w:div w:id="1518688541">
      <w:bodyDiv w:val="1"/>
      <w:marLeft w:val="0"/>
      <w:marRight w:val="0"/>
      <w:marTop w:val="0"/>
      <w:marBottom w:val="0"/>
      <w:divBdr>
        <w:top w:val="none" w:sz="0" w:space="0" w:color="auto"/>
        <w:left w:val="none" w:sz="0" w:space="0" w:color="auto"/>
        <w:bottom w:val="none" w:sz="0" w:space="0" w:color="auto"/>
        <w:right w:val="none" w:sz="0" w:space="0" w:color="auto"/>
      </w:divBdr>
      <w:divsChild>
        <w:div w:id="1402486289">
          <w:marLeft w:val="0"/>
          <w:marRight w:val="0"/>
          <w:marTop w:val="0"/>
          <w:marBottom w:val="0"/>
          <w:divBdr>
            <w:top w:val="none" w:sz="0" w:space="0" w:color="auto"/>
            <w:left w:val="none" w:sz="0" w:space="0" w:color="auto"/>
            <w:bottom w:val="none" w:sz="0" w:space="0" w:color="auto"/>
            <w:right w:val="none" w:sz="0" w:space="0" w:color="auto"/>
          </w:divBdr>
        </w:div>
        <w:div w:id="466436839">
          <w:marLeft w:val="0"/>
          <w:marRight w:val="0"/>
          <w:marTop w:val="0"/>
          <w:marBottom w:val="0"/>
          <w:divBdr>
            <w:top w:val="none" w:sz="0" w:space="0" w:color="auto"/>
            <w:left w:val="none" w:sz="0" w:space="0" w:color="auto"/>
            <w:bottom w:val="none" w:sz="0" w:space="0" w:color="auto"/>
            <w:right w:val="none" w:sz="0" w:space="0" w:color="auto"/>
          </w:divBdr>
        </w:div>
        <w:div w:id="1142232076">
          <w:marLeft w:val="0"/>
          <w:marRight w:val="0"/>
          <w:marTop w:val="0"/>
          <w:marBottom w:val="0"/>
          <w:divBdr>
            <w:top w:val="none" w:sz="0" w:space="0" w:color="auto"/>
            <w:left w:val="none" w:sz="0" w:space="0" w:color="auto"/>
            <w:bottom w:val="none" w:sz="0" w:space="0" w:color="auto"/>
            <w:right w:val="none" w:sz="0" w:space="0" w:color="auto"/>
          </w:divBdr>
        </w:div>
        <w:div w:id="722631523">
          <w:marLeft w:val="0"/>
          <w:marRight w:val="0"/>
          <w:marTop w:val="0"/>
          <w:marBottom w:val="0"/>
          <w:divBdr>
            <w:top w:val="none" w:sz="0" w:space="0" w:color="auto"/>
            <w:left w:val="none" w:sz="0" w:space="0" w:color="auto"/>
            <w:bottom w:val="none" w:sz="0" w:space="0" w:color="auto"/>
            <w:right w:val="none" w:sz="0" w:space="0" w:color="auto"/>
          </w:divBdr>
        </w:div>
        <w:div w:id="687558443">
          <w:marLeft w:val="0"/>
          <w:marRight w:val="0"/>
          <w:marTop w:val="0"/>
          <w:marBottom w:val="0"/>
          <w:divBdr>
            <w:top w:val="none" w:sz="0" w:space="0" w:color="auto"/>
            <w:left w:val="none" w:sz="0" w:space="0" w:color="auto"/>
            <w:bottom w:val="none" w:sz="0" w:space="0" w:color="auto"/>
            <w:right w:val="none" w:sz="0" w:space="0" w:color="auto"/>
          </w:divBdr>
        </w:div>
        <w:div w:id="847328699">
          <w:marLeft w:val="0"/>
          <w:marRight w:val="0"/>
          <w:marTop w:val="0"/>
          <w:marBottom w:val="0"/>
          <w:divBdr>
            <w:top w:val="none" w:sz="0" w:space="0" w:color="auto"/>
            <w:left w:val="none" w:sz="0" w:space="0" w:color="auto"/>
            <w:bottom w:val="none" w:sz="0" w:space="0" w:color="auto"/>
            <w:right w:val="none" w:sz="0" w:space="0" w:color="auto"/>
          </w:divBdr>
        </w:div>
        <w:div w:id="1847591728">
          <w:marLeft w:val="0"/>
          <w:marRight w:val="0"/>
          <w:marTop w:val="0"/>
          <w:marBottom w:val="0"/>
          <w:divBdr>
            <w:top w:val="none" w:sz="0" w:space="0" w:color="auto"/>
            <w:left w:val="none" w:sz="0" w:space="0" w:color="auto"/>
            <w:bottom w:val="none" w:sz="0" w:space="0" w:color="auto"/>
            <w:right w:val="none" w:sz="0" w:space="0" w:color="auto"/>
          </w:divBdr>
        </w:div>
        <w:div w:id="1580165486">
          <w:marLeft w:val="0"/>
          <w:marRight w:val="0"/>
          <w:marTop w:val="0"/>
          <w:marBottom w:val="0"/>
          <w:divBdr>
            <w:top w:val="none" w:sz="0" w:space="0" w:color="auto"/>
            <w:left w:val="none" w:sz="0" w:space="0" w:color="auto"/>
            <w:bottom w:val="none" w:sz="0" w:space="0" w:color="auto"/>
            <w:right w:val="none" w:sz="0" w:space="0" w:color="auto"/>
          </w:divBdr>
        </w:div>
        <w:div w:id="1133013355">
          <w:marLeft w:val="0"/>
          <w:marRight w:val="0"/>
          <w:marTop w:val="0"/>
          <w:marBottom w:val="0"/>
          <w:divBdr>
            <w:top w:val="none" w:sz="0" w:space="0" w:color="auto"/>
            <w:left w:val="none" w:sz="0" w:space="0" w:color="auto"/>
            <w:bottom w:val="none" w:sz="0" w:space="0" w:color="auto"/>
            <w:right w:val="none" w:sz="0" w:space="0" w:color="auto"/>
          </w:divBdr>
        </w:div>
      </w:divsChild>
    </w:div>
    <w:div w:id="1587768692">
      <w:bodyDiv w:val="1"/>
      <w:marLeft w:val="0"/>
      <w:marRight w:val="0"/>
      <w:marTop w:val="0"/>
      <w:marBottom w:val="0"/>
      <w:divBdr>
        <w:top w:val="none" w:sz="0" w:space="0" w:color="auto"/>
        <w:left w:val="none" w:sz="0" w:space="0" w:color="auto"/>
        <w:bottom w:val="none" w:sz="0" w:space="0" w:color="auto"/>
        <w:right w:val="none" w:sz="0" w:space="0" w:color="auto"/>
      </w:divBdr>
    </w:div>
    <w:div w:id="1641688782">
      <w:bodyDiv w:val="1"/>
      <w:marLeft w:val="0"/>
      <w:marRight w:val="0"/>
      <w:marTop w:val="0"/>
      <w:marBottom w:val="0"/>
      <w:divBdr>
        <w:top w:val="none" w:sz="0" w:space="0" w:color="auto"/>
        <w:left w:val="none" w:sz="0" w:space="0" w:color="auto"/>
        <w:bottom w:val="none" w:sz="0" w:space="0" w:color="auto"/>
        <w:right w:val="none" w:sz="0" w:space="0" w:color="auto"/>
      </w:divBdr>
      <w:divsChild>
        <w:div w:id="1367825797">
          <w:marLeft w:val="0"/>
          <w:marRight w:val="0"/>
          <w:marTop w:val="0"/>
          <w:marBottom w:val="0"/>
          <w:divBdr>
            <w:top w:val="none" w:sz="0" w:space="0" w:color="auto"/>
            <w:left w:val="none" w:sz="0" w:space="0" w:color="auto"/>
            <w:bottom w:val="none" w:sz="0" w:space="0" w:color="auto"/>
            <w:right w:val="none" w:sz="0" w:space="0" w:color="auto"/>
          </w:divBdr>
        </w:div>
        <w:div w:id="1629973806">
          <w:marLeft w:val="0"/>
          <w:marRight w:val="0"/>
          <w:marTop w:val="0"/>
          <w:marBottom w:val="0"/>
          <w:divBdr>
            <w:top w:val="none" w:sz="0" w:space="0" w:color="auto"/>
            <w:left w:val="none" w:sz="0" w:space="0" w:color="auto"/>
            <w:bottom w:val="none" w:sz="0" w:space="0" w:color="auto"/>
            <w:right w:val="none" w:sz="0" w:space="0" w:color="auto"/>
          </w:divBdr>
        </w:div>
        <w:div w:id="803423072">
          <w:marLeft w:val="0"/>
          <w:marRight w:val="0"/>
          <w:marTop w:val="0"/>
          <w:marBottom w:val="0"/>
          <w:divBdr>
            <w:top w:val="none" w:sz="0" w:space="0" w:color="auto"/>
            <w:left w:val="none" w:sz="0" w:space="0" w:color="auto"/>
            <w:bottom w:val="none" w:sz="0" w:space="0" w:color="auto"/>
            <w:right w:val="none" w:sz="0" w:space="0" w:color="auto"/>
          </w:divBdr>
        </w:div>
      </w:divsChild>
    </w:div>
    <w:div w:id="1716468159">
      <w:bodyDiv w:val="1"/>
      <w:marLeft w:val="0"/>
      <w:marRight w:val="0"/>
      <w:marTop w:val="0"/>
      <w:marBottom w:val="0"/>
      <w:divBdr>
        <w:top w:val="none" w:sz="0" w:space="0" w:color="auto"/>
        <w:left w:val="none" w:sz="0" w:space="0" w:color="auto"/>
        <w:bottom w:val="none" w:sz="0" w:space="0" w:color="auto"/>
        <w:right w:val="none" w:sz="0" w:space="0" w:color="auto"/>
      </w:divBdr>
    </w:div>
    <w:div w:id="1780679091">
      <w:bodyDiv w:val="1"/>
      <w:marLeft w:val="0"/>
      <w:marRight w:val="0"/>
      <w:marTop w:val="0"/>
      <w:marBottom w:val="0"/>
      <w:divBdr>
        <w:top w:val="none" w:sz="0" w:space="0" w:color="auto"/>
        <w:left w:val="none" w:sz="0" w:space="0" w:color="auto"/>
        <w:bottom w:val="none" w:sz="0" w:space="0" w:color="auto"/>
        <w:right w:val="none" w:sz="0" w:space="0" w:color="auto"/>
      </w:divBdr>
    </w:div>
    <w:div w:id="1832522903">
      <w:bodyDiv w:val="1"/>
      <w:marLeft w:val="0"/>
      <w:marRight w:val="0"/>
      <w:marTop w:val="0"/>
      <w:marBottom w:val="0"/>
      <w:divBdr>
        <w:top w:val="none" w:sz="0" w:space="0" w:color="auto"/>
        <w:left w:val="none" w:sz="0" w:space="0" w:color="auto"/>
        <w:bottom w:val="none" w:sz="0" w:space="0" w:color="auto"/>
        <w:right w:val="none" w:sz="0" w:space="0" w:color="auto"/>
      </w:divBdr>
    </w:div>
    <w:div w:id="1869833931">
      <w:bodyDiv w:val="1"/>
      <w:marLeft w:val="0"/>
      <w:marRight w:val="0"/>
      <w:marTop w:val="0"/>
      <w:marBottom w:val="0"/>
      <w:divBdr>
        <w:top w:val="none" w:sz="0" w:space="0" w:color="auto"/>
        <w:left w:val="none" w:sz="0" w:space="0" w:color="auto"/>
        <w:bottom w:val="none" w:sz="0" w:space="0" w:color="auto"/>
        <w:right w:val="none" w:sz="0" w:space="0" w:color="auto"/>
      </w:divBdr>
      <w:divsChild>
        <w:div w:id="923416416">
          <w:marLeft w:val="360"/>
          <w:marRight w:val="0"/>
          <w:marTop w:val="200"/>
          <w:marBottom w:val="0"/>
          <w:divBdr>
            <w:top w:val="none" w:sz="0" w:space="0" w:color="auto"/>
            <w:left w:val="none" w:sz="0" w:space="0" w:color="auto"/>
            <w:bottom w:val="none" w:sz="0" w:space="0" w:color="auto"/>
            <w:right w:val="none" w:sz="0" w:space="0" w:color="auto"/>
          </w:divBdr>
        </w:div>
        <w:div w:id="254750960">
          <w:marLeft w:val="360"/>
          <w:marRight w:val="0"/>
          <w:marTop w:val="200"/>
          <w:marBottom w:val="0"/>
          <w:divBdr>
            <w:top w:val="none" w:sz="0" w:space="0" w:color="auto"/>
            <w:left w:val="none" w:sz="0" w:space="0" w:color="auto"/>
            <w:bottom w:val="none" w:sz="0" w:space="0" w:color="auto"/>
            <w:right w:val="none" w:sz="0" w:space="0" w:color="auto"/>
          </w:divBdr>
        </w:div>
        <w:div w:id="731545558">
          <w:marLeft w:val="360"/>
          <w:marRight w:val="0"/>
          <w:marTop w:val="200"/>
          <w:marBottom w:val="0"/>
          <w:divBdr>
            <w:top w:val="none" w:sz="0" w:space="0" w:color="auto"/>
            <w:left w:val="none" w:sz="0" w:space="0" w:color="auto"/>
            <w:bottom w:val="none" w:sz="0" w:space="0" w:color="auto"/>
            <w:right w:val="none" w:sz="0" w:space="0" w:color="auto"/>
          </w:divBdr>
        </w:div>
      </w:divsChild>
    </w:div>
    <w:div w:id="1877354118">
      <w:bodyDiv w:val="1"/>
      <w:marLeft w:val="0"/>
      <w:marRight w:val="0"/>
      <w:marTop w:val="0"/>
      <w:marBottom w:val="0"/>
      <w:divBdr>
        <w:top w:val="none" w:sz="0" w:space="0" w:color="auto"/>
        <w:left w:val="none" w:sz="0" w:space="0" w:color="auto"/>
        <w:bottom w:val="none" w:sz="0" w:space="0" w:color="auto"/>
        <w:right w:val="none" w:sz="0" w:space="0" w:color="auto"/>
      </w:divBdr>
    </w:div>
    <w:div w:id="1905725105">
      <w:bodyDiv w:val="1"/>
      <w:marLeft w:val="0"/>
      <w:marRight w:val="0"/>
      <w:marTop w:val="0"/>
      <w:marBottom w:val="0"/>
      <w:divBdr>
        <w:top w:val="none" w:sz="0" w:space="0" w:color="auto"/>
        <w:left w:val="none" w:sz="0" w:space="0" w:color="auto"/>
        <w:bottom w:val="none" w:sz="0" w:space="0" w:color="auto"/>
        <w:right w:val="none" w:sz="0" w:space="0" w:color="auto"/>
      </w:divBdr>
      <w:divsChild>
        <w:div w:id="244998661">
          <w:marLeft w:val="0"/>
          <w:marRight w:val="0"/>
          <w:marTop w:val="0"/>
          <w:marBottom w:val="0"/>
          <w:divBdr>
            <w:top w:val="none" w:sz="0" w:space="0" w:color="auto"/>
            <w:left w:val="none" w:sz="0" w:space="0" w:color="auto"/>
            <w:bottom w:val="none" w:sz="0" w:space="0" w:color="auto"/>
            <w:right w:val="none" w:sz="0" w:space="0" w:color="auto"/>
          </w:divBdr>
        </w:div>
        <w:div w:id="105008155">
          <w:marLeft w:val="0"/>
          <w:marRight w:val="0"/>
          <w:marTop w:val="0"/>
          <w:marBottom w:val="0"/>
          <w:divBdr>
            <w:top w:val="none" w:sz="0" w:space="0" w:color="auto"/>
            <w:left w:val="none" w:sz="0" w:space="0" w:color="auto"/>
            <w:bottom w:val="none" w:sz="0" w:space="0" w:color="auto"/>
            <w:right w:val="none" w:sz="0" w:space="0" w:color="auto"/>
          </w:divBdr>
        </w:div>
        <w:div w:id="1336299683">
          <w:marLeft w:val="0"/>
          <w:marRight w:val="0"/>
          <w:marTop w:val="0"/>
          <w:marBottom w:val="0"/>
          <w:divBdr>
            <w:top w:val="none" w:sz="0" w:space="0" w:color="auto"/>
            <w:left w:val="none" w:sz="0" w:space="0" w:color="auto"/>
            <w:bottom w:val="none" w:sz="0" w:space="0" w:color="auto"/>
            <w:right w:val="none" w:sz="0" w:space="0" w:color="auto"/>
          </w:divBdr>
        </w:div>
        <w:div w:id="511261423">
          <w:marLeft w:val="0"/>
          <w:marRight w:val="0"/>
          <w:marTop w:val="0"/>
          <w:marBottom w:val="0"/>
          <w:divBdr>
            <w:top w:val="none" w:sz="0" w:space="0" w:color="auto"/>
            <w:left w:val="none" w:sz="0" w:space="0" w:color="auto"/>
            <w:bottom w:val="none" w:sz="0" w:space="0" w:color="auto"/>
            <w:right w:val="none" w:sz="0" w:space="0" w:color="auto"/>
          </w:divBdr>
        </w:div>
      </w:divsChild>
    </w:div>
    <w:div w:id="1916278202">
      <w:bodyDiv w:val="1"/>
      <w:marLeft w:val="0"/>
      <w:marRight w:val="0"/>
      <w:marTop w:val="0"/>
      <w:marBottom w:val="0"/>
      <w:divBdr>
        <w:top w:val="none" w:sz="0" w:space="0" w:color="auto"/>
        <w:left w:val="none" w:sz="0" w:space="0" w:color="auto"/>
        <w:bottom w:val="none" w:sz="0" w:space="0" w:color="auto"/>
        <w:right w:val="none" w:sz="0" w:space="0" w:color="auto"/>
      </w:divBdr>
    </w:div>
    <w:div w:id="2041083718">
      <w:bodyDiv w:val="1"/>
      <w:marLeft w:val="0"/>
      <w:marRight w:val="0"/>
      <w:marTop w:val="0"/>
      <w:marBottom w:val="0"/>
      <w:divBdr>
        <w:top w:val="none" w:sz="0" w:space="0" w:color="auto"/>
        <w:left w:val="none" w:sz="0" w:space="0" w:color="auto"/>
        <w:bottom w:val="none" w:sz="0" w:space="0" w:color="auto"/>
        <w:right w:val="none" w:sz="0" w:space="0" w:color="auto"/>
      </w:divBdr>
      <w:divsChild>
        <w:div w:id="809859747">
          <w:marLeft w:val="0"/>
          <w:marRight w:val="0"/>
          <w:marTop w:val="0"/>
          <w:marBottom w:val="0"/>
          <w:divBdr>
            <w:top w:val="none" w:sz="0" w:space="0" w:color="auto"/>
            <w:left w:val="none" w:sz="0" w:space="0" w:color="auto"/>
            <w:bottom w:val="none" w:sz="0" w:space="0" w:color="auto"/>
            <w:right w:val="none" w:sz="0" w:space="0" w:color="auto"/>
          </w:divBdr>
        </w:div>
        <w:div w:id="1910730439">
          <w:marLeft w:val="0"/>
          <w:marRight w:val="0"/>
          <w:marTop w:val="0"/>
          <w:marBottom w:val="0"/>
          <w:divBdr>
            <w:top w:val="none" w:sz="0" w:space="0" w:color="auto"/>
            <w:left w:val="none" w:sz="0" w:space="0" w:color="auto"/>
            <w:bottom w:val="none" w:sz="0" w:space="0" w:color="auto"/>
            <w:right w:val="none" w:sz="0" w:space="0" w:color="auto"/>
          </w:divBdr>
        </w:div>
        <w:div w:id="1932397932">
          <w:marLeft w:val="0"/>
          <w:marRight w:val="0"/>
          <w:marTop w:val="0"/>
          <w:marBottom w:val="0"/>
          <w:divBdr>
            <w:top w:val="none" w:sz="0" w:space="0" w:color="auto"/>
            <w:left w:val="none" w:sz="0" w:space="0" w:color="auto"/>
            <w:bottom w:val="none" w:sz="0" w:space="0" w:color="auto"/>
            <w:right w:val="none" w:sz="0" w:space="0" w:color="auto"/>
          </w:divBdr>
        </w:div>
      </w:divsChild>
    </w:div>
  </w:divs>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customXml" Target="../customXml/item4.xml"/><Relationship Id="rId5" Type="http://schemas.openxmlformats.org/officeDocument/2006/relationships/webSettings" Target="webSettings.xml"/><Relationship Id="rId10" Type="http://schemas.openxmlformats.org/officeDocument/2006/relationships/customXml" Target="../customXml/item3.xml"/><Relationship Id="rId4" Type="http://schemas.openxmlformats.org/officeDocument/2006/relationships/settings" Target="settings.xm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1ED9C647E071ED4D9B7D0BA81432F5C2" ma:contentTypeVersion="17" ma:contentTypeDescription="Create a new document." ma:contentTypeScope="" ma:versionID="48b29fa8638abee717d1fdd10b1328d1">
  <xsd:schema xmlns:xsd="http://www.w3.org/2001/XMLSchema" xmlns:xs="http://www.w3.org/2001/XMLSchema" xmlns:p="http://schemas.microsoft.com/office/2006/metadata/properties" xmlns:ns2="070f71ce-64c7-4b17-bb6b-21ebf0c68387" xmlns:ns3="8c49430d-f190-4cd8-83c3-84bb6a3d29af" targetNamespace="http://schemas.microsoft.com/office/2006/metadata/properties" ma:root="true" ma:fieldsID="e44dfcf108e842c73ed980802cedbc8a" ns2:_="" ns3:_="">
    <xsd:import namespace="070f71ce-64c7-4b17-bb6b-21ebf0c68387"/>
    <xsd:import namespace="8c49430d-f190-4cd8-83c3-84bb6a3d29af"/>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Completed"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70f71ce-64c7-4b17-bb6b-21ebf0c683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Completed" ma:index="17" nillable="true" ma:displayName="Completed" ma:default="0" ma:format="Dropdown" ma:internalName="Completed">
      <xsd:simpleType>
        <xsd:restriction base="dms:Boolea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a72bb472-3a9c-4f56-9e6f-fdae2be011ae"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Notes" ma:index="24" nillable="true" ma:displayName="Notes" ma:format="Dropdown" ma:internalName="Notes">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49430d-f190-4cd8-83c3-84bb6a3d29af"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0199d808-df6e-4fcd-b362-d9c1aab5c644}" ma:internalName="TaxCatchAll" ma:showField="CatchAllData" ma:web="8c49430d-f190-4cd8-83c3-84bb6a3d29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Completed xmlns="070f71ce-64c7-4b17-bb6b-21ebf0c68387">false</Completed>
    <Notes xmlns="070f71ce-64c7-4b17-bb6b-21ebf0c68387" xsi:nil="true"/>
    <TaxCatchAll xmlns="8c49430d-f190-4cd8-83c3-84bb6a3d29af" xsi:nil="true"/>
    <lcf76f155ced4ddcb4097134ff3c332f xmlns="070f71ce-64c7-4b17-bb6b-21ebf0c68387">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D93ADA9-7A45-461B-9BAB-97E3A4908987}">
  <ds:schemaRefs>
    <ds:schemaRef ds:uri="http://schemas.openxmlformats.org/officeDocument/2006/bibliography"/>
  </ds:schemaRefs>
</ds:datastoreItem>
</file>

<file path=customXml/itemProps2.xml><?xml version="1.0" encoding="utf-8"?>
<ds:datastoreItem xmlns:ds="http://schemas.openxmlformats.org/officeDocument/2006/customXml" ds:itemID="{060E893C-DA95-4410-9791-99460F388B99}"/>
</file>

<file path=customXml/itemProps3.xml><?xml version="1.0" encoding="utf-8"?>
<ds:datastoreItem xmlns:ds="http://schemas.openxmlformats.org/officeDocument/2006/customXml" ds:itemID="{9264A629-F11C-4CE0-9A01-EDFEB6E1EB6B}"/>
</file>

<file path=customXml/itemProps4.xml><?xml version="1.0" encoding="utf-8"?>
<ds:datastoreItem xmlns:ds="http://schemas.openxmlformats.org/officeDocument/2006/customXml" ds:itemID="{692D862F-6629-45A8-8630-E26199117DFA}"/>
</file>

<file path=docProps/app.xml><?xml version="1.0" encoding="utf-8"?>
<Properties xmlns="http://schemas.openxmlformats.org/officeDocument/2006/extended-properties" xmlns:vt="http://schemas.openxmlformats.org/officeDocument/2006/docPropsVTypes">
  <Template>Normal</Template>
  <TotalTime>77</TotalTime>
  <Pages>1</Pages>
  <Words>608</Words>
  <Characters>3467</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St Mary's Catholic School</Company>
  <LinksUpToDate>false</LinksUpToDate>
  <CharactersWithSpaces>4067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McKeating</dc:creator>
  <cp:keywords/>
  <dc:description/>
  <cp:lastModifiedBy>Vacher-Day, Katherine</cp:lastModifiedBy>
  <cp:revision>56</cp:revision>
  <cp:lastPrinted>2019-11-03T11:53:00Z</cp:lastPrinted>
  <dcterms:created xsi:type="dcterms:W3CDTF">2021-07-20T12:23:00Z</dcterms:created>
  <dcterms:modified xsi:type="dcterms:W3CDTF">2021-07-21T08:34:00Z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0x0101001ED9C647E071ED4D9B7D0BA81432F5C2</vt:lpwstr>
  </property>
</Properties>
</file>