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rsidR="00341A93" w:rsidRDefault="007B1995">
      <w:pPr>
        <w:rPr>
          <w:lang w:val="en-GB"/>
        </w:rPr>
      </w:pPr>
      <w:r>
        <w:rPr>
          <w:lang w:val="en-GB"/>
        </w:rPr>
        <w:t>Department</w:t>
      </w:r>
      <w:r w:rsidR="00341A93">
        <w:rPr>
          <w:lang w:val="en-GB"/>
        </w:rPr>
        <w:t xml:space="preserve"> Curriculum Planning</w:t>
      </w:r>
    </w:p>
    <w:p w:rsidR="00341A93" w:rsidRDefault="009218EA">
      <w:pPr>
        <w:rPr>
          <w:lang w:val="en-GB"/>
        </w:rPr>
      </w:pPr>
      <w:r>
        <w:rPr>
          <w:lang w:val="en-GB"/>
        </w:rPr>
        <w:t>Department</w:t>
      </w:r>
      <w:r w:rsidR="00AB16D0">
        <w:rPr>
          <w:lang w:val="en-GB"/>
        </w:rPr>
        <w:t xml:space="preserve">: </w:t>
      </w:r>
      <w:r w:rsidR="00954DB2" w:rsidRPr="00384788">
        <w:rPr>
          <w:b/>
          <w:lang w:val="en-GB"/>
        </w:rPr>
        <w:t>Music</w:t>
      </w:r>
    </w:p>
    <w:p w:rsidR="00D57FF3" w:rsidRDefault="00D57FF3">
      <w:pPr>
        <w:rPr>
          <w:lang w:val="en-GB"/>
        </w:rPr>
      </w:pPr>
    </w:p>
    <w:p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B3466E">
        <w:rPr>
          <w:b/>
          <w:sz w:val="21"/>
          <w:szCs w:val="21"/>
          <w:lang w:val="en-GB"/>
        </w:rPr>
        <w:t>13</w:t>
      </w:r>
    </w:p>
    <w:p w:rsidR="00312C50" w:rsidRPr="007B04C0" w:rsidRDefault="00312C50">
      <w:pPr>
        <w:rPr>
          <w:sz w:val="21"/>
          <w:szCs w:val="21"/>
          <w:lang w:val="en-GB"/>
        </w:rPr>
      </w:pPr>
    </w:p>
    <w:p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9E1148">
        <w:rPr>
          <w:b/>
          <w:sz w:val="21"/>
          <w:szCs w:val="21"/>
          <w:lang w:val="en-GB"/>
        </w:rPr>
        <w:t>Two</w:t>
      </w:r>
    </w:p>
    <w:p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977B2D" w:rsidTr="00D57FF3">
        <w:tc>
          <w:tcPr>
            <w:tcW w:w="10632" w:type="dxa"/>
            <w:shd w:val="clear" w:color="auto" w:fill="E2EFD9" w:themeFill="accent6" w:themeFillTint="33"/>
          </w:tcPr>
          <w:p w:rsidR="00AA005C" w:rsidRPr="00977B2D" w:rsidRDefault="007B1995" w:rsidP="00717220">
            <w:pPr>
              <w:tabs>
                <w:tab w:val="right" w:pos="8794"/>
              </w:tabs>
              <w:rPr>
                <w:b/>
                <w:sz w:val="21"/>
                <w:szCs w:val="21"/>
                <w:lang w:val="en-GB"/>
              </w:rPr>
            </w:pPr>
            <w:r w:rsidRPr="00977B2D">
              <w:rPr>
                <w:b/>
                <w:sz w:val="21"/>
                <w:szCs w:val="21"/>
                <w:lang w:val="en-GB"/>
              </w:rPr>
              <w:t>B</w:t>
            </w:r>
            <w:r w:rsidR="00AA005C" w:rsidRPr="00977B2D">
              <w:rPr>
                <w:b/>
                <w:sz w:val="21"/>
                <w:szCs w:val="21"/>
                <w:lang w:val="en-GB"/>
              </w:rPr>
              <w:t>rief summary of the topic/work being covered during this period</w:t>
            </w:r>
            <w:r w:rsidR="00717220" w:rsidRPr="00977B2D">
              <w:rPr>
                <w:b/>
                <w:sz w:val="21"/>
                <w:szCs w:val="21"/>
                <w:lang w:val="en-GB"/>
              </w:rPr>
              <w:tab/>
            </w:r>
          </w:p>
        </w:tc>
      </w:tr>
      <w:tr w:rsidR="008315F1" w:rsidRPr="00977B2D" w:rsidTr="00D57FF3">
        <w:tc>
          <w:tcPr>
            <w:tcW w:w="10632" w:type="dxa"/>
          </w:tcPr>
          <w:p w:rsidR="00B60409" w:rsidRPr="00B60409" w:rsidRDefault="00B60409" w:rsidP="00B60409">
            <w:pPr>
              <w:spacing w:line="276" w:lineRule="auto"/>
              <w:rPr>
                <w:rFonts w:cstheme="minorHAnsi"/>
                <w:b/>
                <w:sz w:val="21"/>
                <w:szCs w:val="21"/>
                <w:lang w:val="en-GB"/>
              </w:rPr>
            </w:pPr>
            <w:r w:rsidRPr="00B60409">
              <w:rPr>
                <w:rFonts w:cstheme="minorHAnsi"/>
                <w:b/>
                <w:sz w:val="21"/>
                <w:szCs w:val="21"/>
                <w:lang w:val="en-GB"/>
              </w:rPr>
              <w:t>Component 1: Performing</w:t>
            </w:r>
            <w:r w:rsidR="000422BF">
              <w:rPr>
                <w:rFonts w:cstheme="minorHAnsi"/>
                <w:b/>
                <w:sz w:val="21"/>
                <w:szCs w:val="21"/>
                <w:lang w:val="en-GB"/>
              </w:rPr>
              <w:t xml:space="preserve"> (one performance only this year)</w:t>
            </w:r>
          </w:p>
          <w:p w:rsidR="00B60409" w:rsidRPr="00B60409" w:rsidRDefault="00B60409" w:rsidP="00B60409">
            <w:pPr>
              <w:numPr>
                <w:ilvl w:val="0"/>
                <w:numId w:val="32"/>
              </w:numPr>
              <w:spacing w:line="276" w:lineRule="auto"/>
              <w:rPr>
                <w:rFonts w:cstheme="minorHAnsi"/>
                <w:sz w:val="21"/>
                <w:szCs w:val="21"/>
                <w:lang w:val="en-GB"/>
              </w:rPr>
            </w:pPr>
            <w:r w:rsidRPr="00B60409">
              <w:rPr>
                <w:rFonts w:cstheme="minorHAnsi"/>
                <w:sz w:val="21"/>
                <w:szCs w:val="21"/>
                <w:lang w:val="en-GB"/>
              </w:rPr>
              <w:t>Progress as a performer to be monitored as required</w:t>
            </w:r>
            <w:r w:rsidR="009E1148">
              <w:rPr>
                <w:rFonts w:cstheme="minorHAnsi"/>
                <w:sz w:val="21"/>
                <w:szCs w:val="21"/>
                <w:lang w:val="en-GB"/>
              </w:rPr>
              <w:t xml:space="preserve"> throughout this second term</w:t>
            </w:r>
            <w:r w:rsidRPr="00B60409">
              <w:rPr>
                <w:rFonts w:cstheme="minorHAnsi"/>
                <w:sz w:val="21"/>
                <w:szCs w:val="21"/>
                <w:lang w:val="en-GB"/>
              </w:rPr>
              <w:t>.</w:t>
            </w:r>
            <w:r>
              <w:rPr>
                <w:rFonts w:cstheme="minorHAnsi"/>
                <w:sz w:val="21"/>
                <w:szCs w:val="21"/>
                <w:lang w:val="en-GB"/>
              </w:rPr>
              <w:t xml:space="preserve"> Liaison with instrumental teachers as necessary. Students are reminded of the level of difficulty booklet so they are preparing accordingly. Performance lessons will continue where regular feedback is given as well as self and peer assessment.</w:t>
            </w:r>
            <w:r w:rsidR="00B3466E">
              <w:rPr>
                <w:rFonts w:cstheme="minorHAnsi"/>
                <w:sz w:val="21"/>
                <w:szCs w:val="21"/>
                <w:lang w:val="en-GB"/>
              </w:rPr>
              <w:t xml:space="preserve"> Appraising of professional performance will continue in order to develop students own performance skill.</w:t>
            </w:r>
          </w:p>
          <w:p w:rsidR="00B60409" w:rsidRPr="00B60409" w:rsidRDefault="00B60409" w:rsidP="00B60409">
            <w:pPr>
              <w:spacing w:line="276" w:lineRule="auto"/>
              <w:rPr>
                <w:rFonts w:cstheme="minorHAnsi"/>
                <w:b/>
                <w:sz w:val="21"/>
                <w:szCs w:val="21"/>
                <w:lang w:val="en-GB"/>
              </w:rPr>
            </w:pPr>
          </w:p>
          <w:p w:rsidR="00B60409" w:rsidRPr="00B60409" w:rsidRDefault="00B60409" w:rsidP="00B60409">
            <w:pPr>
              <w:spacing w:line="276" w:lineRule="auto"/>
              <w:rPr>
                <w:rFonts w:cstheme="minorHAnsi"/>
                <w:b/>
                <w:sz w:val="21"/>
                <w:szCs w:val="21"/>
                <w:lang w:val="en-GB"/>
              </w:rPr>
            </w:pPr>
            <w:r w:rsidRPr="00B60409">
              <w:rPr>
                <w:rFonts w:cstheme="minorHAnsi"/>
                <w:b/>
                <w:sz w:val="21"/>
                <w:szCs w:val="21"/>
                <w:lang w:val="en-GB"/>
              </w:rPr>
              <w:t>Component 2: Free composition</w:t>
            </w:r>
            <w:r w:rsidR="000422BF">
              <w:rPr>
                <w:rFonts w:cstheme="minorHAnsi"/>
                <w:b/>
                <w:sz w:val="21"/>
                <w:szCs w:val="21"/>
                <w:lang w:val="en-GB"/>
              </w:rPr>
              <w:t xml:space="preserve"> (one composition only this year )</w:t>
            </w:r>
          </w:p>
          <w:p w:rsidR="00B60409" w:rsidRPr="00B60409" w:rsidRDefault="00B60409" w:rsidP="00B60409">
            <w:pPr>
              <w:numPr>
                <w:ilvl w:val="0"/>
                <w:numId w:val="32"/>
              </w:numPr>
              <w:spacing w:line="276" w:lineRule="auto"/>
              <w:rPr>
                <w:rFonts w:cstheme="minorHAnsi"/>
                <w:sz w:val="21"/>
                <w:szCs w:val="21"/>
                <w:lang w:val="en-GB"/>
              </w:rPr>
            </w:pPr>
            <w:r w:rsidRPr="00B60409">
              <w:rPr>
                <w:rFonts w:cstheme="minorHAnsi"/>
                <w:sz w:val="21"/>
                <w:szCs w:val="21"/>
                <w:lang w:val="en-GB"/>
              </w:rPr>
              <w:t>Review, refine</w:t>
            </w:r>
            <w:r>
              <w:rPr>
                <w:rFonts w:cstheme="minorHAnsi"/>
                <w:sz w:val="21"/>
                <w:szCs w:val="21"/>
                <w:lang w:val="en-GB"/>
              </w:rPr>
              <w:t xml:space="preserve"> id</w:t>
            </w:r>
            <w:r w:rsidR="00B3466E">
              <w:rPr>
                <w:rFonts w:cstheme="minorHAnsi"/>
                <w:sz w:val="21"/>
                <w:szCs w:val="21"/>
                <w:lang w:val="en-GB"/>
              </w:rPr>
              <w:t>eas for composition from Year 12</w:t>
            </w:r>
            <w:r w:rsidR="00264D33">
              <w:rPr>
                <w:rFonts w:cstheme="minorHAnsi"/>
                <w:sz w:val="21"/>
                <w:szCs w:val="21"/>
                <w:lang w:val="en-GB"/>
              </w:rPr>
              <w:t xml:space="preserve">/Year 13 term </w:t>
            </w:r>
            <w:r w:rsidR="009E1148">
              <w:rPr>
                <w:rFonts w:cstheme="minorHAnsi"/>
                <w:sz w:val="21"/>
                <w:szCs w:val="21"/>
                <w:lang w:val="en-GB"/>
              </w:rPr>
              <w:t xml:space="preserve">1. </w:t>
            </w:r>
            <w:r>
              <w:rPr>
                <w:rFonts w:cstheme="minorHAnsi"/>
                <w:sz w:val="21"/>
                <w:szCs w:val="21"/>
                <w:lang w:val="en-GB"/>
              </w:rPr>
              <w:t>Students should develop ideas accordingly in relation to the assessment criteria, which will be re-visited often to keep this fresh in the minds of students.</w:t>
            </w:r>
            <w:r w:rsidR="009E1148">
              <w:rPr>
                <w:rFonts w:cstheme="minorHAnsi"/>
                <w:sz w:val="21"/>
                <w:szCs w:val="21"/>
                <w:lang w:val="en-GB"/>
              </w:rPr>
              <w:t xml:space="preserve"> Students should </w:t>
            </w:r>
            <w:proofErr w:type="spellStart"/>
            <w:r w:rsidR="009E1148">
              <w:rPr>
                <w:rFonts w:cstheme="minorHAnsi"/>
                <w:sz w:val="21"/>
                <w:szCs w:val="21"/>
                <w:lang w:val="en-GB"/>
              </w:rPr>
              <w:t>e</w:t>
            </w:r>
            <w:proofErr w:type="spellEnd"/>
            <w:r w:rsidR="009E1148">
              <w:rPr>
                <w:rFonts w:cstheme="minorHAnsi"/>
                <w:sz w:val="21"/>
                <w:szCs w:val="21"/>
                <w:lang w:val="en-GB"/>
              </w:rPr>
              <w:t xml:space="preserve"> working towards final recordings/extractions of these compositions.</w:t>
            </w:r>
          </w:p>
          <w:p w:rsidR="00B60409" w:rsidRPr="00B60409" w:rsidRDefault="00B60409" w:rsidP="00B60409">
            <w:pPr>
              <w:spacing w:line="276" w:lineRule="auto"/>
              <w:rPr>
                <w:rFonts w:cstheme="minorHAnsi"/>
                <w:sz w:val="21"/>
                <w:szCs w:val="21"/>
                <w:lang w:val="en-GB"/>
              </w:rPr>
            </w:pPr>
          </w:p>
          <w:p w:rsidR="00B60409" w:rsidRDefault="00B60409" w:rsidP="00093167">
            <w:pPr>
              <w:spacing w:line="276" w:lineRule="auto"/>
              <w:rPr>
                <w:rFonts w:cstheme="minorHAnsi"/>
                <w:sz w:val="21"/>
                <w:szCs w:val="21"/>
              </w:rPr>
            </w:pPr>
          </w:p>
          <w:p w:rsidR="00B60409" w:rsidRPr="00264D33" w:rsidRDefault="00B60409" w:rsidP="00B60409">
            <w:pPr>
              <w:spacing w:line="276" w:lineRule="auto"/>
              <w:rPr>
                <w:rFonts w:cstheme="minorHAnsi"/>
                <w:b/>
                <w:i/>
                <w:sz w:val="21"/>
                <w:szCs w:val="21"/>
                <w:lang w:val="en-GB"/>
              </w:rPr>
            </w:pPr>
            <w:r w:rsidRPr="00B60409">
              <w:rPr>
                <w:rFonts w:cstheme="minorHAnsi"/>
                <w:b/>
                <w:sz w:val="21"/>
                <w:szCs w:val="21"/>
                <w:lang w:val="en-GB"/>
              </w:rPr>
              <w:t xml:space="preserve">Component 3: </w:t>
            </w:r>
            <w:r w:rsidR="00B3466E">
              <w:rPr>
                <w:rFonts w:cstheme="minorHAnsi"/>
                <w:b/>
                <w:sz w:val="21"/>
                <w:szCs w:val="21"/>
                <w:lang w:val="en-GB"/>
              </w:rPr>
              <w:t>Fusion</w:t>
            </w:r>
            <w:r w:rsidR="00585B63">
              <w:rPr>
                <w:rFonts w:cstheme="minorHAnsi"/>
                <w:b/>
                <w:sz w:val="21"/>
                <w:szCs w:val="21"/>
                <w:lang w:val="en-GB"/>
              </w:rPr>
              <w:t xml:space="preserve"> Set Works – Shankar/ New Directions</w:t>
            </w:r>
            <w:r w:rsidR="00264D33">
              <w:rPr>
                <w:rFonts w:cstheme="minorHAnsi"/>
                <w:b/>
                <w:sz w:val="21"/>
                <w:szCs w:val="21"/>
                <w:lang w:val="en-GB"/>
              </w:rPr>
              <w:t xml:space="preserve"> – Stravinsky – </w:t>
            </w:r>
            <w:r w:rsidR="00264D33">
              <w:rPr>
                <w:rFonts w:cstheme="minorHAnsi"/>
                <w:b/>
                <w:i/>
                <w:sz w:val="21"/>
                <w:szCs w:val="21"/>
                <w:lang w:val="en-GB"/>
              </w:rPr>
              <w:t>The Rite of Spring</w:t>
            </w:r>
          </w:p>
          <w:p w:rsidR="00B60409" w:rsidRDefault="00B3466E" w:rsidP="00B3466E">
            <w:pPr>
              <w:spacing w:line="276" w:lineRule="auto"/>
              <w:rPr>
                <w:rFonts w:cstheme="minorHAnsi"/>
                <w:sz w:val="21"/>
                <w:szCs w:val="21"/>
              </w:rPr>
            </w:pPr>
            <w:proofErr w:type="spellStart"/>
            <w:r w:rsidRPr="00B3466E">
              <w:rPr>
                <w:rFonts w:cstheme="minorHAnsi"/>
                <w:sz w:val="21"/>
                <w:szCs w:val="21"/>
              </w:rPr>
              <w:t>Anoushka</w:t>
            </w:r>
            <w:proofErr w:type="spellEnd"/>
            <w:r w:rsidRPr="00B3466E">
              <w:rPr>
                <w:rFonts w:cstheme="minorHAnsi"/>
                <w:sz w:val="21"/>
                <w:szCs w:val="21"/>
              </w:rPr>
              <w:t xml:space="preserve"> Shankar, Breathing Under Water: Burn, Breathing Under Water and Easy</w:t>
            </w:r>
          </w:p>
          <w:p w:rsidR="009E1148" w:rsidRPr="009E1148" w:rsidRDefault="009E1148" w:rsidP="00B3466E">
            <w:pPr>
              <w:spacing w:line="276" w:lineRule="auto"/>
              <w:rPr>
                <w:rFonts w:cstheme="minorHAnsi"/>
                <w:i/>
                <w:sz w:val="21"/>
                <w:szCs w:val="21"/>
              </w:rPr>
            </w:pPr>
            <w:r>
              <w:rPr>
                <w:rFonts w:cstheme="minorHAnsi"/>
                <w:sz w:val="21"/>
                <w:szCs w:val="21"/>
              </w:rPr>
              <w:t xml:space="preserve">Igor Stravinsky: </w:t>
            </w:r>
            <w:r>
              <w:rPr>
                <w:rFonts w:cstheme="minorHAnsi"/>
                <w:i/>
                <w:sz w:val="21"/>
                <w:szCs w:val="21"/>
              </w:rPr>
              <w:t>The Rite of Spring</w:t>
            </w:r>
          </w:p>
          <w:p w:rsidR="00B3466E" w:rsidRDefault="00B3466E" w:rsidP="00B3466E">
            <w:pPr>
              <w:spacing w:line="276" w:lineRule="auto"/>
              <w:rPr>
                <w:rFonts w:cstheme="minorHAnsi"/>
                <w:sz w:val="21"/>
                <w:szCs w:val="21"/>
              </w:rPr>
            </w:pPr>
          </w:p>
          <w:p w:rsidR="00B3466E" w:rsidRPr="009E1148" w:rsidRDefault="00B3466E" w:rsidP="00B3466E">
            <w:pPr>
              <w:spacing w:line="276" w:lineRule="auto"/>
              <w:rPr>
                <w:rFonts w:cstheme="minorHAnsi"/>
                <w:sz w:val="21"/>
                <w:szCs w:val="21"/>
              </w:rPr>
            </w:pPr>
            <w:r w:rsidRPr="00B3466E">
              <w:rPr>
                <w:rFonts w:cstheme="minorHAnsi"/>
                <w:sz w:val="21"/>
                <w:szCs w:val="21"/>
              </w:rPr>
              <w:t xml:space="preserve">Students should learn how harmony, melody, rhythm and instrumentation combine to create a characteristic stylistic ‘feel’ in the music. They should investigate examples of world music, for example the music of the Latin Americas and the traditional music of the British Isles, and gain practice in the handling of the musical elements that </w:t>
            </w:r>
            <w:proofErr w:type="spellStart"/>
            <w:r w:rsidRPr="00B3466E">
              <w:rPr>
                <w:rFonts w:cstheme="minorHAnsi"/>
                <w:sz w:val="21"/>
                <w:szCs w:val="21"/>
              </w:rPr>
              <w:t>characterise</w:t>
            </w:r>
            <w:proofErr w:type="spellEnd"/>
            <w:r w:rsidRPr="00B3466E">
              <w:rPr>
                <w:rFonts w:cstheme="minorHAnsi"/>
                <w:sz w:val="21"/>
                <w:szCs w:val="21"/>
              </w:rPr>
              <w:t xml:space="preserve"> them in order to create pieces that demonstrate a fusion of styles and stylistic influences.</w:t>
            </w:r>
            <w:r w:rsidR="009E1148">
              <w:rPr>
                <w:rFonts w:cstheme="minorHAnsi"/>
                <w:sz w:val="21"/>
                <w:szCs w:val="21"/>
              </w:rPr>
              <w:t xml:space="preserve"> The study of the ‘new direction’ set work will need nicely from the work students have completed on fusions – </w:t>
            </w:r>
            <w:r w:rsidR="009E1148">
              <w:rPr>
                <w:rFonts w:cstheme="minorHAnsi"/>
                <w:i/>
                <w:sz w:val="21"/>
                <w:szCs w:val="21"/>
              </w:rPr>
              <w:t xml:space="preserve">The Rite of Spring </w:t>
            </w:r>
            <w:r w:rsidR="009E1148">
              <w:rPr>
                <w:rFonts w:cstheme="minorHAnsi"/>
                <w:sz w:val="21"/>
                <w:szCs w:val="21"/>
              </w:rPr>
              <w:t xml:space="preserve">for example, is a piece of neo-classicism. The fusion of new and old ideas. </w:t>
            </w:r>
          </w:p>
          <w:p w:rsidR="00B60409" w:rsidRPr="00977B2D" w:rsidRDefault="00B60409" w:rsidP="00B60409">
            <w:pPr>
              <w:spacing w:line="276" w:lineRule="auto"/>
              <w:rPr>
                <w:rFonts w:cstheme="minorHAnsi"/>
                <w:sz w:val="21"/>
                <w:szCs w:val="21"/>
              </w:rPr>
            </w:pPr>
          </w:p>
          <w:p w:rsidR="00724D00" w:rsidRPr="00977B2D" w:rsidRDefault="00724D00" w:rsidP="00093167">
            <w:pPr>
              <w:spacing w:line="276" w:lineRule="auto"/>
              <w:rPr>
                <w:rFonts w:cstheme="minorHAnsi"/>
                <w:sz w:val="21"/>
                <w:szCs w:val="21"/>
              </w:rPr>
            </w:pPr>
            <w:r w:rsidRPr="00977B2D">
              <w:rPr>
                <w:rFonts w:cstheme="minorHAnsi"/>
                <w:sz w:val="21"/>
                <w:szCs w:val="21"/>
              </w:rPr>
              <w:t>The study of these set works will include Wider Listening pieces as dictated by the Exam Board</w:t>
            </w:r>
            <w:r w:rsidR="001E68ED" w:rsidRPr="00977B2D">
              <w:rPr>
                <w:rFonts w:cstheme="minorHAnsi"/>
                <w:sz w:val="21"/>
                <w:szCs w:val="21"/>
              </w:rPr>
              <w:t xml:space="preserve"> and comparisons between them and the studied set works. Students will also listen and analyse unknown music – this has been developed through following musical studies in KS3</w:t>
            </w:r>
            <w:r w:rsidR="00B3466E">
              <w:rPr>
                <w:rFonts w:cstheme="minorHAnsi"/>
                <w:sz w:val="21"/>
                <w:szCs w:val="21"/>
              </w:rPr>
              <w:t>/4</w:t>
            </w:r>
            <w:r w:rsidR="001E68ED" w:rsidRPr="00977B2D">
              <w:rPr>
                <w:rFonts w:cstheme="minorHAnsi"/>
                <w:sz w:val="21"/>
                <w:szCs w:val="21"/>
              </w:rPr>
              <w:t xml:space="preserve">. </w:t>
            </w:r>
            <w:r w:rsidR="00B3466E">
              <w:rPr>
                <w:rFonts w:cstheme="minorHAnsi"/>
                <w:sz w:val="21"/>
                <w:szCs w:val="21"/>
              </w:rPr>
              <w:t>As well as listening exercises students will continue to develop essay writing skills in relation to question 5 context essay and question 6, extended evaluation.</w:t>
            </w:r>
          </w:p>
          <w:p w:rsidR="007F221D" w:rsidRPr="00977B2D" w:rsidRDefault="007F221D" w:rsidP="007F221D">
            <w:pPr>
              <w:pStyle w:val="SoWBody"/>
              <w:spacing w:before="0" w:line="240" w:lineRule="auto"/>
              <w:rPr>
                <w:rFonts w:asciiTheme="minorHAnsi" w:hAnsiTheme="minorHAnsi" w:cstheme="minorHAnsi"/>
                <w:sz w:val="21"/>
                <w:szCs w:val="21"/>
              </w:rPr>
            </w:pPr>
          </w:p>
        </w:tc>
      </w:tr>
      <w:tr w:rsidR="007B1995" w:rsidRPr="00977B2D" w:rsidTr="007B1995">
        <w:tc>
          <w:tcPr>
            <w:tcW w:w="10632" w:type="dxa"/>
            <w:shd w:val="clear" w:color="auto" w:fill="E2EFD9" w:themeFill="accent6" w:themeFillTint="33"/>
          </w:tcPr>
          <w:p w:rsidR="007B1995" w:rsidRPr="00977B2D" w:rsidRDefault="006E5B6C" w:rsidP="007B1995">
            <w:pPr>
              <w:jc w:val="both"/>
              <w:rPr>
                <w:sz w:val="21"/>
                <w:szCs w:val="21"/>
                <w:lang w:val="en-GB"/>
              </w:rPr>
            </w:pPr>
            <w:r w:rsidRPr="00977B2D">
              <w:rPr>
                <w:b/>
                <w:sz w:val="21"/>
                <w:szCs w:val="21"/>
                <w:lang w:val="en-GB"/>
              </w:rPr>
              <w:t>P</w:t>
            </w:r>
            <w:r w:rsidR="007B1995" w:rsidRPr="00977B2D">
              <w:rPr>
                <w:b/>
                <w:sz w:val="21"/>
                <w:szCs w:val="21"/>
                <w:lang w:val="en-GB"/>
              </w:rPr>
              <w:t>rior knowledge needed for this unit/topic from previous teaching</w:t>
            </w:r>
          </w:p>
        </w:tc>
      </w:tr>
      <w:tr w:rsidR="007B1995" w:rsidRPr="00977B2D" w:rsidTr="00D57FF3">
        <w:tc>
          <w:tcPr>
            <w:tcW w:w="10632" w:type="dxa"/>
          </w:tcPr>
          <w:p w:rsidR="00E83E5F" w:rsidRPr="00977B2D" w:rsidRDefault="00E83E5F" w:rsidP="009F3833">
            <w:pPr>
              <w:pStyle w:val="ListParagraph"/>
              <w:numPr>
                <w:ilvl w:val="0"/>
                <w:numId w:val="28"/>
              </w:numPr>
              <w:rPr>
                <w:b/>
                <w:sz w:val="21"/>
                <w:szCs w:val="21"/>
                <w:lang w:val="en-GB"/>
              </w:rPr>
            </w:pPr>
            <w:r w:rsidRPr="00977B2D">
              <w:rPr>
                <w:b/>
                <w:sz w:val="21"/>
                <w:szCs w:val="21"/>
                <w:lang w:val="en-GB"/>
              </w:rPr>
              <w:t>Develope</w:t>
            </w:r>
            <w:r w:rsidR="00EC6FA7">
              <w:rPr>
                <w:b/>
                <w:sz w:val="21"/>
                <w:szCs w:val="21"/>
                <w:lang w:val="en-GB"/>
              </w:rPr>
              <w:t>d exten</w:t>
            </w:r>
            <w:r w:rsidR="00B3466E">
              <w:rPr>
                <w:b/>
                <w:sz w:val="21"/>
                <w:szCs w:val="21"/>
                <w:lang w:val="en-GB"/>
              </w:rPr>
              <w:t>sively through KS3 and KS4 Study, as well as the 1</w:t>
            </w:r>
            <w:r w:rsidR="00B3466E" w:rsidRPr="00B3466E">
              <w:rPr>
                <w:b/>
                <w:sz w:val="21"/>
                <w:szCs w:val="21"/>
                <w:vertAlign w:val="superscript"/>
                <w:lang w:val="en-GB"/>
              </w:rPr>
              <w:t>st</w:t>
            </w:r>
            <w:r w:rsidR="00B3466E">
              <w:rPr>
                <w:b/>
                <w:sz w:val="21"/>
                <w:szCs w:val="21"/>
                <w:lang w:val="en-GB"/>
              </w:rPr>
              <w:t xml:space="preserve"> year of KS5.</w:t>
            </w:r>
          </w:p>
          <w:p w:rsidR="00E83E5F"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Sound un</w:t>
            </w:r>
            <w:r w:rsidR="000422BF">
              <w:rPr>
                <w:rFonts w:cstheme="minorHAnsi"/>
                <w:sz w:val="21"/>
                <w:szCs w:val="21"/>
                <w:lang w:val="en-GB"/>
              </w:rPr>
              <w:t>derstanding of musical elements and how these can be manipulate to fit a style, context or occasion.</w:t>
            </w:r>
            <w:r w:rsidR="00B3466E">
              <w:rPr>
                <w:rFonts w:cstheme="minorHAnsi"/>
                <w:sz w:val="21"/>
                <w:szCs w:val="21"/>
                <w:lang w:val="en-GB"/>
              </w:rPr>
              <w:t xml:space="preserve"> How the elements of different cultures can be combined to create a fusion style.</w:t>
            </w:r>
          </w:p>
          <w:p w:rsidR="004F3C65"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Prior experience of critic</w:t>
            </w:r>
            <w:r w:rsidR="00B3466E">
              <w:rPr>
                <w:rFonts w:cstheme="minorHAnsi"/>
                <w:sz w:val="21"/>
                <w:szCs w:val="21"/>
                <w:lang w:val="en-GB"/>
              </w:rPr>
              <w:t>ally appraising musical pieces and an understanding of the course assessment criteria.</w:t>
            </w:r>
          </w:p>
          <w:p w:rsidR="00E83E5F" w:rsidRPr="00977B2D" w:rsidRDefault="00E83E5F" w:rsidP="009F3833">
            <w:pPr>
              <w:pStyle w:val="ListParagraph"/>
              <w:numPr>
                <w:ilvl w:val="0"/>
                <w:numId w:val="28"/>
              </w:numPr>
              <w:rPr>
                <w:b/>
                <w:sz w:val="21"/>
                <w:szCs w:val="21"/>
                <w:lang w:val="en-GB"/>
              </w:rPr>
            </w:pPr>
            <w:r w:rsidRPr="00977B2D">
              <w:rPr>
                <w:rFonts w:cstheme="minorHAnsi"/>
                <w:sz w:val="21"/>
                <w:szCs w:val="21"/>
                <w:lang w:val="en-GB"/>
              </w:rPr>
              <w:t>Performance and composition practise and experience.</w:t>
            </w:r>
          </w:p>
          <w:p w:rsidR="001E68ED" w:rsidRPr="000422BF" w:rsidRDefault="001E68ED" w:rsidP="009F3833">
            <w:pPr>
              <w:pStyle w:val="ListParagraph"/>
              <w:numPr>
                <w:ilvl w:val="0"/>
                <w:numId w:val="28"/>
              </w:numPr>
              <w:rPr>
                <w:b/>
                <w:sz w:val="21"/>
                <w:szCs w:val="21"/>
                <w:lang w:val="en-GB"/>
              </w:rPr>
            </w:pPr>
            <w:r w:rsidRPr="00977B2D">
              <w:rPr>
                <w:rFonts w:cstheme="minorHAnsi"/>
                <w:sz w:val="21"/>
                <w:szCs w:val="21"/>
                <w:lang w:val="en-GB"/>
              </w:rPr>
              <w:t>Expressing musical ideas and preferences through performance.</w:t>
            </w:r>
          </w:p>
          <w:p w:rsidR="000422BF" w:rsidRPr="009E1148" w:rsidRDefault="000422BF" w:rsidP="009F3833">
            <w:pPr>
              <w:pStyle w:val="ListParagraph"/>
              <w:numPr>
                <w:ilvl w:val="0"/>
                <w:numId w:val="28"/>
              </w:numPr>
              <w:rPr>
                <w:b/>
                <w:sz w:val="21"/>
                <w:szCs w:val="21"/>
                <w:lang w:val="en-GB"/>
              </w:rPr>
            </w:pPr>
            <w:r>
              <w:rPr>
                <w:rFonts w:cstheme="minorHAnsi"/>
                <w:sz w:val="21"/>
                <w:szCs w:val="21"/>
                <w:lang w:val="en-GB"/>
              </w:rPr>
              <w:t>How composers can write idiomatically for voices and instruments and how this has changed and developed through history.</w:t>
            </w:r>
          </w:p>
          <w:p w:rsidR="009E1148" w:rsidRPr="003B3F77" w:rsidRDefault="009E1148" w:rsidP="009F3833">
            <w:pPr>
              <w:pStyle w:val="ListParagraph"/>
              <w:numPr>
                <w:ilvl w:val="0"/>
                <w:numId w:val="28"/>
              </w:numPr>
              <w:rPr>
                <w:b/>
                <w:sz w:val="21"/>
                <w:szCs w:val="21"/>
                <w:lang w:val="en-GB"/>
              </w:rPr>
            </w:pPr>
            <w:r>
              <w:rPr>
                <w:rFonts w:cstheme="minorHAnsi"/>
                <w:sz w:val="21"/>
                <w:szCs w:val="21"/>
                <w:lang w:val="en-GB"/>
              </w:rPr>
              <w:t>How the fusion of musical ideas can create a successful hybrid musical piece.</w:t>
            </w:r>
          </w:p>
          <w:p w:rsidR="003B3F77" w:rsidRPr="00977B2D" w:rsidRDefault="003B3F77" w:rsidP="003B3F77">
            <w:pPr>
              <w:pStyle w:val="ListParagraph"/>
              <w:ind w:left="1080"/>
              <w:rPr>
                <w:b/>
                <w:sz w:val="21"/>
                <w:szCs w:val="21"/>
                <w:lang w:val="en-GB"/>
              </w:rPr>
            </w:pPr>
          </w:p>
        </w:tc>
      </w:tr>
      <w:tr w:rsidR="00AA005C" w:rsidRPr="00977B2D" w:rsidTr="00D57FF3">
        <w:tc>
          <w:tcPr>
            <w:tcW w:w="10632" w:type="dxa"/>
            <w:shd w:val="clear" w:color="auto" w:fill="E2EFD9" w:themeFill="accent6" w:themeFillTint="33"/>
          </w:tcPr>
          <w:p w:rsidR="00AA005C" w:rsidRPr="00977B2D" w:rsidRDefault="007B1995">
            <w:pPr>
              <w:rPr>
                <w:b/>
                <w:sz w:val="21"/>
                <w:szCs w:val="21"/>
                <w:lang w:val="en-GB"/>
              </w:rPr>
            </w:pPr>
            <w:r w:rsidRPr="00977B2D">
              <w:rPr>
                <w:b/>
                <w:sz w:val="21"/>
                <w:szCs w:val="21"/>
                <w:lang w:val="en-GB"/>
              </w:rPr>
              <w:t>R</w:t>
            </w:r>
            <w:r w:rsidR="00AA005C" w:rsidRPr="00977B2D">
              <w:rPr>
                <w:b/>
                <w:sz w:val="21"/>
                <w:szCs w:val="21"/>
                <w:lang w:val="en-GB"/>
              </w:rPr>
              <w:t>ationale for students studying this unit/topic</w:t>
            </w:r>
            <w:r w:rsidRPr="00977B2D">
              <w:rPr>
                <w:b/>
                <w:sz w:val="21"/>
                <w:szCs w:val="21"/>
                <w:lang w:val="en-GB"/>
              </w:rPr>
              <w:t xml:space="preserve"> </w:t>
            </w:r>
          </w:p>
        </w:tc>
      </w:tr>
      <w:tr w:rsidR="008315F1" w:rsidRPr="00977B2D" w:rsidTr="00D57FF3">
        <w:tc>
          <w:tcPr>
            <w:tcW w:w="10632" w:type="dxa"/>
          </w:tcPr>
          <w:p w:rsidR="004F3C65" w:rsidRPr="00977B2D" w:rsidRDefault="007B1995" w:rsidP="00384788">
            <w:pPr>
              <w:rPr>
                <w:b/>
                <w:sz w:val="21"/>
                <w:szCs w:val="21"/>
                <w:lang w:val="en-GB"/>
              </w:rPr>
            </w:pPr>
            <w:r w:rsidRPr="00977B2D">
              <w:rPr>
                <w:b/>
                <w:sz w:val="21"/>
                <w:szCs w:val="21"/>
                <w:lang w:val="en-GB"/>
              </w:rPr>
              <w:t>Rationale for studying this topic</w:t>
            </w:r>
            <w:r w:rsidR="00384788" w:rsidRPr="00977B2D">
              <w:rPr>
                <w:b/>
                <w:sz w:val="21"/>
                <w:szCs w:val="21"/>
                <w:lang w:val="en-GB"/>
              </w:rPr>
              <w:t>:</w:t>
            </w:r>
          </w:p>
          <w:p w:rsidR="00F5070C" w:rsidRPr="00977B2D" w:rsidRDefault="00F5070C" w:rsidP="00384788">
            <w:pPr>
              <w:rPr>
                <w:sz w:val="21"/>
                <w:szCs w:val="21"/>
              </w:rPr>
            </w:pPr>
            <w:r w:rsidRPr="00977B2D">
              <w:rPr>
                <w:sz w:val="21"/>
                <w:szCs w:val="21"/>
              </w:rPr>
              <w:t>Provides a real music focus</w:t>
            </w:r>
            <w:r w:rsidR="003B3F77">
              <w:rPr>
                <w:sz w:val="21"/>
                <w:szCs w:val="21"/>
              </w:rPr>
              <w:t xml:space="preserve"> as aligned with the rationale of </w:t>
            </w:r>
            <w:proofErr w:type="spellStart"/>
            <w:r w:rsidR="003B3F77">
              <w:rPr>
                <w:sz w:val="21"/>
                <w:szCs w:val="21"/>
              </w:rPr>
              <w:t>Edexcel</w:t>
            </w:r>
            <w:proofErr w:type="spellEnd"/>
            <w:r w:rsidR="003B3F77">
              <w:rPr>
                <w:sz w:val="21"/>
                <w:szCs w:val="21"/>
              </w:rPr>
              <w:t xml:space="preserve"> for the study of a diverse range of set works and wider listening topics. T</w:t>
            </w:r>
            <w:r w:rsidRPr="00977B2D">
              <w:rPr>
                <w:sz w:val="21"/>
                <w:szCs w:val="21"/>
              </w:rPr>
              <w:t xml:space="preserve">he key content of musical elements, musical contexts and musical language are taught through the areas of study and set works to show real examples of how these are used within different types of music. Holistic understanding of music – students investigate, analyse and evaluate music and its features. Building on this, and by using </w:t>
            </w:r>
            <w:r w:rsidRPr="00977B2D">
              <w:rPr>
                <w:sz w:val="21"/>
                <w:szCs w:val="21"/>
              </w:rPr>
              <w:lastRenderedPageBreak/>
              <w:t>practical methods, students are encouraged to take a more holistic view of their knowledge, performance and compositional skills.</w:t>
            </w:r>
          </w:p>
          <w:p w:rsidR="00F5070C" w:rsidRPr="00977B2D" w:rsidRDefault="00F5070C" w:rsidP="00384788">
            <w:pPr>
              <w:rPr>
                <w:sz w:val="21"/>
                <w:szCs w:val="21"/>
              </w:rPr>
            </w:pPr>
            <w:r w:rsidRPr="00977B2D">
              <w:rPr>
                <w:sz w:val="21"/>
                <w:szCs w:val="21"/>
              </w:rPr>
              <w:t xml:space="preserve"> Breadth and depth – the set works enable students to conduct in-depth studies into different musical styles and genres, and put them in a wider context. </w:t>
            </w:r>
          </w:p>
          <w:p w:rsidR="003B3F77" w:rsidRDefault="00F5070C" w:rsidP="00384788">
            <w:pPr>
              <w:rPr>
                <w:sz w:val="21"/>
                <w:szCs w:val="21"/>
              </w:rPr>
            </w:pPr>
            <w:r w:rsidRPr="00977B2D">
              <w:rPr>
                <w:sz w:val="21"/>
                <w:szCs w:val="21"/>
              </w:rPr>
              <w:t>Diverse musical heritage – students will learn to perform, compose and appreciate different types of music, developing critical and creative thinking, cultural, aesthetic and emotional awareness, and the ability to make music individually and as part of a group.</w:t>
            </w:r>
          </w:p>
          <w:p w:rsidR="003B3F77" w:rsidRPr="00977B2D" w:rsidRDefault="003B3F77" w:rsidP="00384788">
            <w:pPr>
              <w:rPr>
                <w:sz w:val="21"/>
                <w:szCs w:val="21"/>
                <w:lang w:val="en-GB"/>
              </w:rPr>
            </w:pPr>
          </w:p>
          <w:p w:rsidR="00F5070C" w:rsidRPr="00977B2D" w:rsidRDefault="00F5070C" w:rsidP="00384788">
            <w:pPr>
              <w:rPr>
                <w:b/>
                <w:sz w:val="21"/>
                <w:szCs w:val="21"/>
                <w:lang w:val="en-GB"/>
              </w:rPr>
            </w:pPr>
          </w:p>
          <w:p w:rsidR="00E83E5F" w:rsidRPr="00977B2D" w:rsidRDefault="00E83E5F" w:rsidP="007B1995">
            <w:pPr>
              <w:jc w:val="both"/>
              <w:rPr>
                <w:b/>
                <w:bCs/>
                <w:i/>
                <w:sz w:val="21"/>
                <w:szCs w:val="21"/>
              </w:rPr>
            </w:pPr>
            <w:r w:rsidRPr="00977B2D">
              <w:rPr>
                <w:b/>
                <w:bCs/>
                <w:sz w:val="21"/>
                <w:szCs w:val="21"/>
              </w:rPr>
              <w:t xml:space="preserve">Students need to learn about the following in order to critically appraise pieces of music through the contexts of areas of study: </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form and structure of the music </w:t>
            </w:r>
          </w:p>
          <w:p w:rsidR="00E83E5F" w:rsidRPr="00977B2D" w:rsidRDefault="00E83E5F" w:rsidP="00E83E5F">
            <w:pPr>
              <w:pStyle w:val="ListParagraph"/>
              <w:numPr>
                <w:ilvl w:val="0"/>
                <w:numId w:val="17"/>
              </w:numPr>
              <w:jc w:val="both"/>
              <w:rPr>
                <w:bCs/>
                <w:sz w:val="21"/>
                <w:szCs w:val="21"/>
                <w:lang w:val="en-GB"/>
              </w:rPr>
            </w:pPr>
            <w:proofErr w:type="gramStart"/>
            <w:r w:rsidRPr="00977B2D">
              <w:rPr>
                <w:bCs/>
                <w:sz w:val="21"/>
                <w:szCs w:val="21"/>
              </w:rPr>
              <w:t>appropriate</w:t>
            </w:r>
            <w:proofErr w:type="gramEnd"/>
            <w:r w:rsidRPr="00977B2D">
              <w:rPr>
                <w:bCs/>
                <w:sz w:val="21"/>
                <w:szCs w:val="21"/>
              </w:rPr>
              <w:t xml:space="preserve"> musical vocabulary for each work </w:t>
            </w:r>
            <w:r w:rsidR="009E1148">
              <w:rPr>
                <w:bCs/>
                <w:sz w:val="21"/>
                <w:szCs w:val="21"/>
              </w:rPr>
              <w:t>and how to describe how the music has been effected/evolved from the music of differing cultures and traditions.</w:t>
            </w:r>
          </w:p>
          <w:p w:rsidR="00E83E5F" w:rsidRPr="00977B2D" w:rsidRDefault="00E83E5F" w:rsidP="00E83E5F">
            <w:pPr>
              <w:pStyle w:val="ListParagraph"/>
              <w:numPr>
                <w:ilvl w:val="0"/>
                <w:numId w:val="17"/>
              </w:numPr>
              <w:jc w:val="both"/>
              <w:rPr>
                <w:bCs/>
                <w:sz w:val="21"/>
                <w:szCs w:val="21"/>
                <w:lang w:val="en-GB"/>
              </w:rPr>
            </w:pPr>
            <w:proofErr w:type="gramStart"/>
            <w:r w:rsidRPr="00977B2D">
              <w:rPr>
                <w:bCs/>
                <w:sz w:val="21"/>
                <w:szCs w:val="21"/>
              </w:rPr>
              <w:t>stylistic</w:t>
            </w:r>
            <w:proofErr w:type="gramEnd"/>
            <w:r w:rsidRPr="00977B2D">
              <w:rPr>
                <w:bCs/>
                <w:sz w:val="21"/>
                <w:szCs w:val="21"/>
              </w:rPr>
              <w:t xml:space="preserve"> features of the m</w:t>
            </w:r>
            <w:r w:rsidR="00EC6FA7">
              <w:rPr>
                <w:bCs/>
                <w:sz w:val="21"/>
                <w:szCs w:val="21"/>
              </w:rPr>
              <w:t xml:space="preserve">usic, for example </w:t>
            </w:r>
            <w:r w:rsidR="00B3466E">
              <w:rPr>
                <w:bCs/>
                <w:sz w:val="21"/>
                <w:szCs w:val="21"/>
              </w:rPr>
              <w:t>– features of musical fusion that are evident in the set works studied in this period.</w:t>
            </w:r>
          </w:p>
          <w:p w:rsidR="00E83E5F" w:rsidRPr="00977B2D" w:rsidRDefault="00E83E5F" w:rsidP="00E83E5F">
            <w:pPr>
              <w:pStyle w:val="ListParagraph"/>
              <w:numPr>
                <w:ilvl w:val="0"/>
                <w:numId w:val="17"/>
              </w:numPr>
              <w:jc w:val="both"/>
              <w:rPr>
                <w:bCs/>
                <w:sz w:val="21"/>
                <w:szCs w:val="21"/>
                <w:lang w:val="en-GB"/>
              </w:rPr>
            </w:pPr>
            <w:r w:rsidRPr="00977B2D">
              <w:rPr>
                <w:bCs/>
                <w:sz w:val="21"/>
                <w:szCs w:val="21"/>
              </w:rPr>
              <w:t xml:space="preserve"> </w:t>
            </w:r>
            <w:proofErr w:type="gramStart"/>
            <w:r w:rsidRPr="00977B2D">
              <w:rPr>
                <w:bCs/>
                <w:sz w:val="21"/>
                <w:szCs w:val="21"/>
              </w:rPr>
              <w:t>how</w:t>
            </w:r>
            <w:proofErr w:type="gramEnd"/>
            <w:r w:rsidRPr="00977B2D">
              <w:rPr>
                <w:bCs/>
                <w:sz w:val="21"/>
                <w:szCs w:val="21"/>
              </w:rPr>
              <w:t xml:space="preserve"> music relates to the context in which it was created</w:t>
            </w:r>
            <w:r w:rsidR="00B3466E">
              <w:rPr>
                <w:bCs/>
                <w:sz w:val="21"/>
                <w:szCs w:val="21"/>
              </w:rPr>
              <w:t>, especially in terms of musical fusion.</w:t>
            </w:r>
          </w:p>
          <w:p w:rsidR="004F3C65" w:rsidRPr="00977B2D" w:rsidRDefault="00E83E5F" w:rsidP="00E83E5F">
            <w:pPr>
              <w:pStyle w:val="ListParagraph"/>
              <w:numPr>
                <w:ilvl w:val="0"/>
                <w:numId w:val="17"/>
              </w:numPr>
              <w:jc w:val="both"/>
              <w:rPr>
                <w:bCs/>
                <w:sz w:val="21"/>
                <w:szCs w:val="21"/>
                <w:lang w:val="en-GB"/>
              </w:rPr>
            </w:pPr>
            <w:r w:rsidRPr="00977B2D">
              <w:rPr>
                <w:bCs/>
                <w:sz w:val="21"/>
                <w:szCs w:val="21"/>
              </w:rPr>
              <w:t xml:space="preserve"> </w:t>
            </w:r>
            <w:proofErr w:type="gramStart"/>
            <w:r w:rsidRPr="00977B2D">
              <w:rPr>
                <w:bCs/>
                <w:sz w:val="21"/>
                <w:szCs w:val="21"/>
              </w:rPr>
              <w:t>how</w:t>
            </w:r>
            <w:proofErr w:type="gramEnd"/>
            <w:r w:rsidRPr="00977B2D">
              <w:rPr>
                <w:bCs/>
                <w:sz w:val="21"/>
                <w:szCs w:val="21"/>
              </w:rPr>
              <w:t xml:space="preserve"> to express and justify their opinions and preferences. Students need to demonstrate their knowledge and understanding of musical elements, musical contexts and musical language in relation to music that they have studied and to unfamiliar music for each of the areas of study.</w:t>
            </w:r>
          </w:p>
          <w:p w:rsidR="00E83E5F" w:rsidRPr="00977B2D" w:rsidRDefault="00E83E5F" w:rsidP="00E83E5F">
            <w:pPr>
              <w:pStyle w:val="ListParagraph"/>
              <w:jc w:val="both"/>
              <w:rPr>
                <w:bCs/>
                <w:sz w:val="21"/>
                <w:szCs w:val="21"/>
                <w:lang w:val="en-GB"/>
              </w:rPr>
            </w:pPr>
          </w:p>
          <w:p w:rsidR="007B1995" w:rsidRPr="00977B2D" w:rsidRDefault="007B1995" w:rsidP="007B1995">
            <w:pPr>
              <w:jc w:val="both"/>
              <w:rPr>
                <w:b/>
                <w:bCs/>
                <w:sz w:val="21"/>
                <w:szCs w:val="21"/>
                <w:lang w:val="en-GB"/>
              </w:rPr>
            </w:pPr>
            <w:r w:rsidRPr="00977B2D">
              <w:rPr>
                <w:b/>
                <w:bCs/>
                <w:sz w:val="21"/>
                <w:szCs w:val="21"/>
                <w:lang w:val="en-GB"/>
              </w:rPr>
              <w:t>Rationale for timing of this topic</w:t>
            </w:r>
            <w:r w:rsidR="00384788" w:rsidRPr="00977B2D">
              <w:rPr>
                <w:b/>
                <w:bCs/>
                <w:sz w:val="21"/>
                <w:szCs w:val="21"/>
                <w:lang w:val="en-GB"/>
              </w:rPr>
              <w:t>:</w:t>
            </w:r>
          </w:p>
          <w:p w:rsidR="00EC6FA7" w:rsidRPr="00977B2D" w:rsidRDefault="00EC6FA7" w:rsidP="009E1148">
            <w:pPr>
              <w:pStyle w:val="SoWBody"/>
              <w:spacing w:before="0" w:line="240" w:lineRule="auto"/>
              <w:rPr>
                <w:rFonts w:asciiTheme="minorHAnsi" w:hAnsiTheme="minorHAnsi" w:cstheme="minorHAnsi"/>
                <w:b/>
                <w:sz w:val="21"/>
                <w:szCs w:val="21"/>
                <w:lang w:val="en-GB"/>
              </w:rPr>
            </w:pPr>
          </w:p>
          <w:p w:rsidR="00B3466E" w:rsidRDefault="00B3466E" w:rsidP="001E68ED">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lang w:val="en-GB"/>
              </w:rPr>
              <w:t>The set works students have already studied have introduced them to concepts of successful musical fusion, for example in the Beatle’s we have elements of Western and Eastern music – this is also evident in the Bush. The study of these set works will afford students success in the study of the ‘explicit’ fusions AOS.</w:t>
            </w:r>
            <w:r w:rsidR="009E1148">
              <w:rPr>
                <w:rFonts w:asciiTheme="minorHAnsi" w:hAnsiTheme="minorHAnsi" w:cstheme="minorHAnsi"/>
                <w:sz w:val="21"/>
                <w:szCs w:val="21"/>
                <w:lang w:val="en-GB"/>
              </w:rPr>
              <w:t xml:space="preserve"> In Debussy’s </w:t>
            </w:r>
            <w:proofErr w:type="spellStart"/>
            <w:r w:rsidR="009E1148">
              <w:rPr>
                <w:rFonts w:asciiTheme="minorHAnsi" w:hAnsiTheme="minorHAnsi" w:cstheme="minorHAnsi"/>
                <w:i/>
                <w:sz w:val="21"/>
                <w:szCs w:val="21"/>
                <w:lang w:val="en-GB"/>
              </w:rPr>
              <w:t>Estampes</w:t>
            </w:r>
            <w:proofErr w:type="spellEnd"/>
            <w:r w:rsidR="009E1148">
              <w:rPr>
                <w:rFonts w:asciiTheme="minorHAnsi" w:hAnsiTheme="minorHAnsi" w:cstheme="minorHAnsi"/>
                <w:i/>
                <w:sz w:val="21"/>
                <w:szCs w:val="21"/>
                <w:lang w:val="en-GB"/>
              </w:rPr>
              <w:t xml:space="preserve"> </w:t>
            </w:r>
            <w:r w:rsidR="009E1148">
              <w:rPr>
                <w:rFonts w:asciiTheme="minorHAnsi" w:hAnsiTheme="minorHAnsi" w:cstheme="minorHAnsi"/>
                <w:sz w:val="21"/>
                <w:szCs w:val="21"/>
                <w:lang w:val="en-GB"/>
              </w:rPr>
              <w:t>we hear the fusion of the east and west. Students have also studied how composers can be effected by differing art forms, such as those Debussy encountered at the Paris Exposition. This will lead to a deeper understanding of Stravinsky’s influences.</w:t>
            </w:r>
          </w:p>
          <w:p w:rsidR="00E00F25" w:rsidRDefault="000422BF" w:rsidP="001E68ED">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lang w:val="en-GB"/>
              </w:rPr>
              <w:t>They will be able to apply their knowledge of how composers use the musical elements and how they write for voices and instruments.</w:t>
            </w:r>
          </w:p>
          <w:p w:rsidR="009E1148" w:rsidRPr="009E1148" w:rsidRDefault="003B3F77" w:rsidP="001E68ED">
            <w:pPr>
              <w:pStyle w:val="SoWBody"/>
              <w:numPr>
                <w:ilvl w:val="0"/>
                <w:numId w:val="21"/>
              </w:numPr>
              <w:spacing w:before="0" w:line="240" w:lineRule="auto"/>
              <w:rPr>
                <w:rFonts w:asciiTheme="minorHAnsi" w:hAnsiTheme="minorHAnsi" w:cstheme="minorHAnsi"/>
                <w:sz w:val="21"/>
                <w:szCs w:val="21"/>
                <w:lang w:val="en-GB"/>
              </w:rPr>
            </w:pPr>
            <w:r>
              <w:rPr>
                <w:rFonts w:asciiTheme="minorHAnsi" w:hAnsiTheme="minorHAnsi" w:cstheme="minorHAnsi"/>
                <w:sz w:val="21"/>
                <w:szCs w:val="21"/>
                <w:lang w:val="en-GB"/>
              </w:rPr>
              <w:t>The features in this set work and the sequential knowledge b</w:t>
            </w:r>
            <w:r w:rsidR="00B3466E">
              <w:rPr>
                <w:rFonts w:asciiTheme="minorHAnsi" w:hAnsiTheme="minorHAnsi" w:cstheme="minorHAnsi"/>
                <w:sz w:val="21"/>
                <w:szCs w:val="21"/>
                <w:lang w:val="en-GB"/>
              </w:rPr>
              <w:t>uilt up through study in Year 12</w:t>
            </w:r>
            <w:r w:rsidR="009E1148">
              <w:rPr>
                <w:rFonts w:asciiTheme="minorHAnsi" w:hAnsiTheme="minorHAnsi" w:cstheme="minorHAnsi"/>
                <w:sz w:val="21"/>
                <w:szCs w:val="21"/>
                <w:lang w:val="en-GB"/>
              </w:rPr>
              <w:t>/13</w:t>
            </w:r>
            <w:r>
              <w:rPr>
                <w:rFonts w:asciiTheme="minorHAnsi" w:hAnsiTheme="minorHAnsi" w:cstheme="minorHAnsi"/>
                <w:sz w:val="21"/>
                <w:szCs w:val="21"/>
                <w:lang w:val="en-GB"/>
              </w:rPr>
              <w:t xml:space="preserve"> will allow students to further develop their composition skills and communication skills as </w:t>
            </w:r>
            <w:r>
              <w:rPr>
                <w:b/>
              </w:rPr>
              <w:t xml:space="preserve">they </w:t>
            </w:r>
            <w:r>
              <w:t>develop further as musicians.</w:t>
            </w:r>
          </w:p>
          <w:p w:rsidR="003B3F77" w:rsidRPr="003B3F77" w:rsidRDefault="009E1148" w:rsidP="001E68ED">
            <w:pPr>
              <w:pStyle w:val="SoWBody"/>
              <w:numPr>
                <w:ilvl w:val="0"/>
                <w:numId w:val="21"/>
              </w:numPr>
              <w:spacing w:before="0" w:line="240" w:lineRule="auto"/>
              <w:rPr>
                <w:rFonts w:asciiTheme="minorHAnsi" w:hAnsiTheme="minorHAnsi" w:cstheme="minorHAnsi"/>
                <w:sz w:val="21"/>
                <w:szCs w:val="21"/>
                <w:lang w:val="en-GB"/>
              </w:rPr>
            </w:pPr>
            <w:r>
              <w:rPr>
                <w:rFonts w:asciiTheme="majorHAnsi" w:hAnsiTheme="majorHAnsi" w:cstheme="majorHAnsi"/>
                <w:sz w:val="21"/>
                <w:szCs w:val="21"/>
              </w:rPr>
              <w:t>The knowledge and appreciation students have gained thus far this year in identifying differing traditions and cultures contained in a set work, via their work on the fusions set works will equip them, at this point for the study of a further fusions set work and then the study of new musical ideas fused with the old.</w:t>
            </w:r>
            <w:r w:rsidR="003B3F77">
              <w:t xml:space="preserve"> </w:t>
            </w:r>
          </w:p>
          <w:p w:rsidR="003B3F77" w:rsidRPr="00EC6FA7" w:rsidRDefault="003B3F77" w:rsidP="003B3F77">
            <w:pPr>
              <w:pStyle w:val="SoWBody"/>
              <w:spacing w:before="0" w:line="240" w:lineRule="auto"/>
              <w:ind w:left="720"/>
              <w:rPr>
                <w:rFonts w:asciiTheme="minorHAnsi" w:hAnsiTheme="minorHAnsi" w:cstheme="minorHAnsi"/>
                <w:sz w:val="21"/>
                <w:szCs w:val="21"/>
                <w:lang w:val="en-GB"/>
              </w:rPr>
            </w:pPr>
          </w:p>
        </w:tc>
      </w:tr>
      <w:tr w:rsidR="00AA005C" w:rsidRPr="00977B2D" w:rsidTr="00D57FF3">
        <w:tc>
          <w:tcPr>
            <w:tcW w:w="10632" w:type="dxa"/>
            <w:shd w:val="clear" w:color="auto" w:fill="E2EFD9" w:themeFill="accent6" w:themeFillTint="33"/>
          </w:tcPr>
          <w:p w:rsidR="00AA005C" w:rsidRPr="00977B2D" w:rsidRDefault="003B1C40">
            <w:pPr>
              <w:rPr>
                <w:b/>
                <w:sz w:val="21"/>
                <w:szCs w:val="21"/>
                <w:lang w:val="en-GB"/>
              </w:rPr>
            </w:pPr>
            <w:r w:rsidRPr="00977B2D">
              <w:rPr>
                <w:b/>
                <w:sz w:val="21"/>
                <w:szCs w:val="21"/>
                <w:lang w:val="en-GB"/>
              </w:rPr>
              <w:lastRenderedPageBreak/>
              <w:t>K</w:t>
            </w:r>
            <w:r w:rsidR="00AA005C" w:rsidRPr="00977B2D">
              <w:rPr>
                <w:b/>
                <w:sz w:val="21"/>
                <w:szCs w:val="21"/>
                <w:lang w:val="en-GB"/>
              </w:rPr>
              <w:t>ey concepts/ideas that are taught to students in this unit/topic</w:t>
            </w:r>
            <w:r w:rsidR="007B1995" w:rsidRPr="00977B2D">
              <w:rPr>
                <w:b/>
                <w:sz w:val="21"/>
                <w:szCs w:val="21"/>
                <w:lang w:val="en-GB"/>
              </w:rPr>
              <w:t xml:space="preserve">, including </w:t>
            </w:r>
            <w:r w:rsidRPr="00977B2D">
              <w:rPr>
                <w:b/>
                <w:sz w:val="21"/>
                <w:szCs w:val="21"/>
                <w:lang w:val="en-GB"/>
              </w:rPr>
              <w:t>a</w:t>
            </w:r>
            <w:r w:rsidR="007B1995" w:rsidRPr="00977B2D">
              <w:rPr>
                <w:b/>
                <w:sz w:val="21"/>
                <w:szCs w:val="21"/>
                <w:lang w:val="en-GB"/>
              </w:rPr>
              <w:t xml:space="preserve">ny </w:t>
            </w:r>
            <w:r w:rsidR="00F56CCA" w:rsidRPr="00977B2D">
              <w:rPr>
                <w:b/>
                <w:sz w:val="21"/>
                <w:szCs w:val="21"/>
                <w:lang w:val="en-GB"/>
              </w:rPr>
              <w:t xml:space="preserve">anticipated gaps in </w:t>
            </w:r>
            <w:r w:rsidR="007B1995" w:rsidRPr="00977B2D">
              <w:rPr>
                <w:b/>
                <w:sz w:val="21"/>
                <w:szCs w:val="21"/>
                <w:lang w:val="en-GB"/>
              </w:rPr>
              <w:t>knowledge</w:t>
            </w:r>
            <w:r w:rsidR="00F56CCA" w:rsidRPr="00977B2D">
              <w:rPr>
                <w:b/>
                <w:sz w:val="21"/>
                <w:szCs w:val="21"/>
                <w:lang w:val="en-GB"/>
              </w:rPr>
              <w:t xml:space="preserve"> </w:t>
            </w:r>
            <w:r w:rsidRPr="00977B2D">
              <w:rPr>
                <w:b/>
                <w:sz w:val="21"/>
                <w:szCs w:val="21"/>
                <w:lang w:val="en-GB"/>
              </w:rPr>
              <w:t xml:space="preserve">and </w:t>
            </w:r>
            <w:r w:rsidR="007B1995" w:rsidRPr="00977B2D">
              <w:rPr>
                <w:b/>
                <w:sz w:val="21"/>
                <w:szCs w:val="21"/>
                <w:lang w:val="en-GB"/>
              </w:rPr>
              <w:t>plan</w:t>
            </w:r>
            <w:r w:rsidR="00F56CCA" w:rsidRPr="00977B2D">
              <w:rPr>
                <w:b/>
                <w:sz w:val="21"/>
                <w:szCs w:val="21"/>
                <w:lang w:val="en-GB"/>
              </w:rPr>
              <w:t xml:space="preserve"> to overcome</w:t>
            </w:r>
            <w:r w:rsidR="007B1995" w:rsidRPr="00977B2D">
              <w:rPr>
                <w:b/>
                <w:sz w:val="21"/>
                <w:szCs w:val="21"/>
                <w:lang w:val="en-GB"/>
              </w:rPr>
              <w:t xml:space="preserve"> these</w:t>
            </w:r>
          </w:p>
        </w:tc>
      </w:tr>
      <w:tr w:rsidR="008315F1" w:rsidRPr="00977B2D" w:rsidTr="00D57FF3">
        <w:tc>
          <w:tcPr>
            <w:tcW w:w="10632" w:type="dxa"/>
          </w:tcPr>
          <w:p w:rsidR="00717220" w:rsidRPr="00977B2D" w:rsidRDefault="00717220" w:rsidP="004F3C65">
            <w:pPr>
              <w:jc w:val="both"/>
              <w:rPr>
                <w:rFonts w:cstheme="minorHAnsi"/>
                <w:b/>
                <w:sz w:val="21"/>
                <w:szCs w:val="21"/>
                <w:lang w:val="en-GB"/>
              </w:rPr>
            </w:pPr>
          </w:p>
          <w:p w:rsidR="00EC6FA7" w:rsidRPr="00EC6FA7" w:rsidRDefault="00EC6FA7" w:rsidP="00D95A15">
            <w:pPr>
              <w:pStyle w:val="ListParagraph"/>
              <w:numPr>
                <w:ilvl w:val="0"/>
                <w:numId w:val="19"/>
              </w:numPr>
              <w:jc w:val="both"/>
              <w:rPr>
                <w:rFonts w:cstheme="minorHAnsi"/>
                <w:b/>
                <w:sz w:val="21"/>
                <w:szCs w:val="21"/>
                <w:lang w:val="en-GB"/>
              </w:rPr>
            </w:pPr>
            <w:r>
              <w:rPr>
                <w:rFonts w:cstheme="minorHAnsi"/>
                <w:b/>
                <w:sz w:val="21"/>
                <w:szCs w:val="21"/>
                <w:lang w:val="en-GB"/>
              </w:rPr>
              <w:t xml:space="preserve">Anticipated Gaps due to Covid-19 Related disruption: </w:t>
            </w:r>
            <w:r>
              <w:rPr>
                <w:rFonts w:cstheme="minorHAnsi"/>
                <w:sz w:val="21"/>
                <w:szCs w:val="21"/>
                <w:lang w:val="en-GB"/>
              </w:rPr>
              <w:t>Classroom as</w:t>
            </w:r>
            <w:r w:rsidR="00B3466E">
              <w:rPr>
                <w:rFonts w:cstheme="minorHAnsi"/>
                <w:sz w:val="21"/>
                <w:szCs w:val="21"/>
                <w:lang w:val="en-GB"/>
              </w:rPr>
              <w:t>sessment from the end of Year 12</w:t>
            </w:r>
            <w:r w:rsidR="009E1148">
              <w:rPr>
                <w:rFonts w:cstheme="minorHAnsi"/>
                <w:sz w:val="21"/>
                <w:szCs w:val="21"/>
                <w:lang w:val="en-GB"/>
              </w:rPr>
              <w:t>/first term of 13</w:t>
            </w:r>
            <w:r>
              <w:rPr>
                <w:rFonts w:cstheme="minorHAnsi"/>
                <w:sz w:val="21"/>
                <w:szCs w:val="21"/>
                <w:lang w:val="en-GB"/>
              </w:rPr>
              <w:t xml:space="preserve"> will be looked at together and then we will move forward with revision activities as necessary.</w:t>
            </w:r>
          </w:p>
          <w:p w:rsidR="00F5070C" w:rsidRPr="003B3F77" w:rsidRDefault="00F5070C" w:rsidP="00D95A15">
            <w:pPr>
              <w:pStyle w:val="ListParagraph"/>
              <w:numPr>
                <w:ilvl w:val="0"/>
                <w:numId w:val="19"/>
              </w:numPr>
              <w:jc w:val="both"/>
              <w:rPr>
                <w:rFonts w:cstheme="minorHAnsi"/>
                <w:b/>
                <w:sz w:val="21"/>
                <w:szCs w:val="21"/>
                <w:lang w:val="en-GB"/>
              </w:rPr>
            </w:pPr>
            <w:r w:rsidRPr="00977B2D">
              <w:rPr>
                <w:sz w:val="21"/>
                <w:szCs w:val="21"/>
              </w:rPr>
              <w:t>This work gives students the opportunity to reflect on, analyse an</w:t>
            </w:r>
            <w:r w:rsidR="00EC6FA7">
              <w:rPr>
                <w:sz w:val="21"/>
                <w:szCs w:val="21"/>
              </w:rPr>
              <w:t>d evaluate music in</w:t>
            </w:r>
            <w:r w:rsidRPr="00977B2D">
              <w:rPr>
                <w:sz w:val="21"/>
                <w:szCs w:val="21"/>
              </w:rPr>
              <w:t xml:space="preserve"> written form. To achieve these objectives students need to use their knowledge and understanding of musical elements, musical contexts and musical language to make critical judgements about the repertoire and context of music within the areas of study</w:t>
            </w:r>
            <w:r w:rsidRPr="003B3F77">
              <w:rPr>
                <w:b/>
                <w:sz w:val="21"/>
                <w:szCs w:val="21"/>
              </w:rPr>
              <w:t>: Key vocab may need to be re</w:t>
            </w:r>
            <w:r w:rsidR="00EC6FA7" w:rsidRPr="003B3F77">
              <w:rPr>
                <w:b/>
                <w:sz w:val="21"/>
                <w:szCs w:val="21"/>
              </w:rPr>
              <w:t>-capped at this point from KS4</w:t>
            </w:r>
            <w:r w:rsidR="00B3466E">
              <w:rPr>
                <w:b/>
                <w:sz w:val="21"/>
                <w:szCs w:val="21"/>
              </w:rPr>
              <w:t>/5</w:t>
            </w:r>
            <w:r w:rsidR="00EC6FA7" w:rsidRPr="003B3F77">
              <w:rPr>
                <w:b/>
                <w:sz w:val="21"/>
                <w:szCs w:val="21"/>
              </w:rPr>
              <w:t xml:space="preserve"> at this point, especially in relation to vocal and instrumental writing and the varying techniques a composer can use</w:t>
            </w:r>
            <w:r w:rsidR="00B3466E">
              <w:rPr>
                <w:b/>
                <w:sz w:val="21"/>
                <w:szCs w:val="21"/>
              </w:rPr>
              <w:t xml:space="preserve"> to create a successful fusion</w:t>
            </w:r>
            <w:r w:rsidR="00EC6FA7" w:rsidRPr="003B3F77">
              <w:rPr>
                <w:b/>
                <w:sz w:val="21"/>
                <w:szCs w:val="21"/>
              </w:rPr>
              <w:t>.</w:t>
            </w:r>
          </w:p>
          <w:p w:rsidR="003B3F77" w:rsidRPr="003B3F77" w:rsidRDefault="00F5070C" w:rsidP="003B3F77">
            <w:pPr>
              <w:pStyle w:val="ListParagraph"/>
              <w:numPr>
                <w:ilvl w:val="0"/>
                <w:numId w:val="19"/>
              </w:numPr>
              <w:jc w:val="both"/>
              <w:rPr>
                <w:rFonts w:cstheme="minorHAnsi"/>
                <w:b/>
                <w:sz w:val="21"/>
                <w:szCs w:val="21"/>
                <w:lang w:val="en-GB"/>
              </w:rPr>
            </w:pPr>
            <w:r w:rsidRPr="00977B2D">
              <w:rPr>
                <w:sz w:val="21"/>
                <w:szCs w:val="21"/>
              </w:rPr>
              <w:t>These critical judgements will require the use of attentive listening, aural perception and specific music vocabulary associated with a particular style or genre. These areas of study also provide opportunities for students to demonstrate their contextual understanding of musi</w:t>
            </w:r>
            <w:r w:rsidR="00EC6FA7">
              <w:rPr>
                <w:sz w:val="21"/>
                <w:szCs w:val="21"/>
              </w:rPr>
              <w:t>c when performing and composing – for example if writing idiomatic</w:t>
            </w:r>
            <w:r w:rsidR="003B3F77">
              <w:rPr>
                <w:sz w:val="21"/>
                <w:szCs w:val="21"/>
              </w:rPr>
              <w:t>ally for an instrument or voice.</w:t>
            </w:r>
          </w:p>
          <w:p w:rsidR="00E00F25" w:rsidRPr="00977B2D" w:rsidRDefault="00E00F25" w:rsidP="003B3F77">
            <w:pPr>
              <w:pStyle w:val="ListParagraph"/>
              <w:jc w:val="both"/>
              <w:rPr>
                <w:rFonts w:cstheme="minorHAnsi"/>
                <w:b/>
                <w:sz w:val="21"/>
                <w:szCs w:val="21"/>
                <w:lang w:val="en-GB"/>
              </w:rPr>
            </w:pPr>
          </w:p>
        </w:tc>
      </w:tr>
      <w:tr w:rsidR="00AA005C" w:rsidRPr="00977B2D" w:rsidTr="00D57FF3">
        <w:tc>
          <w:tcPr>
            <w:tcW w:w="10632" w:type="dxa"/>
            <w:shd w:val="clear" w:color="auto" w:fill="E2EFD9" w:themeFill="accent6" w:themeFillTint="33"/>
          </w:tcPr>
          <w:p w:rsidR="00AA005C" w:rsidRPr="00977B2D" w:rsidRDefault="003B1C40">
            <w:pPr>
              <w:rPr>
                <w:b/>
                <w:sz w:val="21"/>
                <w:szCs w:val="21"/>
                <w:lang w:val="en-GB"/>
              </w:rPr>
            </w:pPr>
            <w:r w:rsidRPr="00977B2D">
              <w:rPr>
                <w:b/>
                <w:sz w:val="21"/>
                <w:szCs w:val="21"/>
                <w:lang w:val="en-GB"/>
              </w:rPr>
              <w:t>New</w:t>
            </w:r>
            <w:r w:rsidR="004124B4" w:rsidRPr="00977B2D">
              <w:rPr>
                <w:b/>
                <w:sz w:val="21"/>
                <w:szCs w:val="21"/>
                <w:lang w:val="en-GB"/>
              </w:rPr>
              <w:t xml:space="preserve"> </w:t>
            </w:r>
            <w:r w:rsidR="00AA005C" w:rsidRPr="00977B2D">
              <w:rPr>
                <w:b/>
                <w:sz w:val="21"/>
                <w:szCs w:val="21"/>
                <w:lang w:val="en-GB"/>
              </w:rPr>
              <w:t xml:space="preserve">key terminology </w:t>
            </w:r>
            <w:r w:rsidRPr="00977B2D">
              <w:rPr>
                <w:b/>
                <w:sz w:val="21"/>
                <w:szCs w:val="21"/>
                <w:lang w:val="en-GB"/>
              </w:rPr>
              <w:t>s</w:t>
            </w:r>
            <w:r w:rsidR="00AA005C" w:rsidRPr="00977B2D">
              <w:rPr>
                <w:b/>
                <w:sz w:val="21"/>
                <w:szCs w:val="21"/>
                <w:lang w:val="en-GB"/>
              </w:rPr>
              <w:t xml:space="preserve">tudents </w:t>
            </w:r>
            <w:r w:rsidRPr="00977B2D">
              <w:rPr>
                <w:b/>
                <w:sz w:val="21"/>
                <w:szCs w:val="21"/>
                <w:lang w:val="en-GB"/>
              </w:rPr>
              <w:t xml:space="preserve">will be </w:t>
            </w:r>
            <w:r w:rsidR="00AA005C" w:rsidRPr="00977B2D">
              <w:rPr>
                <w:b/>
                <w:sz w:val="21"/>
                <w:szCs w:val="21"/>
                <w:lang w:val="en-GB"/>
              </w:rPr>
              <w:t>taught during this topic/unit</w:t>
            </w:r>
          </w:p>
        </w:tc>
      </w:tr>
      <w:tr w:rsidR="008315F1" w:rsidRPr="00977B2D" w:rsidTr="007B04C0">
        <w:trPr>
          <w:trHeight w:val="640"/>
        </w:trPr>
        <w:tc>
          <w:tcPr>
            <w:tcW w:w="10632" w:type="dxa"/>
          </w:tcPr>
          <w:p w:rsidR="003B3F77" w:rsidRDefault="003B3F77" w:rsidP="001E68ED">
            <w:pPr>
              <w:rPr>
                <w:sz w:val="21"/>
                <w:szCs w:val="21"/>
              </w:rPr>
            </w:pPr>
          </w:p>
          <w:p w:rsidR="009A3154" w:rsidRDefault="009A3154" w:rsidP="001E68ED">
            <w:pPr>
              <w:rPr>
                <w:sz w:val="21"/>
                <w:szCs w:val="21"/>
              </w:rPr>
            </w:pPr>
            <w:r w:rsidRPr="009A3154">
              <w:rPr>
                <w:b/>
                <w:sz w:val="21"/>
                <w:szCs w:val="21"/>
              </w:rPr>
              <w:t>Impressionism</w:t>
            </w:r>
            <w:r w:rsidRPr="009A3154">
              <w:rPr>
                <w:sz w:val="21"/>
                <w:szCs w:val="21"/>
              </w:rPr>
              <w:t xml:space="preserve"> In music, a late 19th - / early 20th -century movement of French origin in which the emphasis was on sonority and texture.</w:t>
            </w:r>
          </w:p>
          <w:p w:rsidR="009A3154" w:rsidRDefault="009A3154" w:rsidP="001E68ED">
            <w:pPr>
              <w:rPr>
                <w:sz w:val="21"/>
                <w:szCs w:val="21"/>
              </w:rPr>
            </w:pPr>
            <w:r w:rsidRPr="009A3154">
              <w:rPr>
                <w:b/>
                <w:sz w:val="21"/>
                <w:szCs w:val="21"/>
              </w:rPr>
              <w:t xml:space="preserve"> Gamelan</w:t>
            </w:r>
            <w:r w:rsidRPr="009A3154">
              <w:rPr>
                <w:sz w:val="21"/>
                <w:szCs w:val="21"/>
              </w:rPr>
              <w:t xml:space="preserve"> An Indonesian orchestra (largely consisting of gongs and metallophones) and the music composed for them. </w:t>
            </w:r>
            <w:r w:rsidRPr="009A3154">
              <w:rPr>
                <w:b/>
                <w:sz w:val="21"/>
                <w:szCs w:val="21"/>
              </w:rPr>
              <w:t>Pentatonic scale</w:t>
            </w:r>
            <w:r w:rsidRPr="009A3154">
              <w:rPr>
                <w:sz w:val="21"/>
                <w:szCs w:val="21"/>
              </w:rPr>
              <w:t xml:space="preserve"> A five-note scale commonly found in folk music from around the world. </w:t>
            </w:r>
          </w:p>
          <w:p w:rsidR="009A3154" w:rsidRDefault="009A3154" w:rsidP="001E68ED">
            <w:pPr>
              <w:rPr>
                <w:sz w:val="21"/>
                <w:szCs w:val="21"/>
              </w:rPr>
            </w:pPr>
            <w:r w:rsidRPr="009A3154">
              <w:rPr>
                <w:b/>
                <w:sz w:val="21"/>
                <w:szCs w:val="21"/>
              </w:rPr>
              <w:lastRenderedPageBreak/>
              <w:t>Extended chords</w:t>
            </w:r>
            <w:r w:rsidRPr="009A3154">
              <w:rPr>
                <w:sz w:val="21"/>
                <w:szCs w:val="21"/>
              </w:rPr>
              <w:t xml:space="preserve"> Further notes added to seventh chords, e.g. 9th, 11th and 13th chords where further thirds are added. </w:t>
            </w:r>
            <w:r w:rsidRPr="009A3154">
              <w:rPr>
                <w:b/>
                <w:sz w:val="21"/>
                <w:szCs w:val="21"/>
              </w:rPr>
              <w:t>Diminished triad</w:t>
            </w:r>
            <w:r w:rsidRPr="009A3154">
              <w:rPr>
                <w:sz w:val="21"/>
                <w:szCs w:val="21"/>
              </w:rPr>
              <w:t xml:space="preserve"> A chord of three notes with a minor third between the bottom and middle note and a diminished 5th between the bottom and top note. </w:t>
            </w:r>
          </w:p>
          <w:p w:rsidR="009A3154" w:rsidRDefault="009A3154" w:rsidP="001E68ED">
            <w:pPr>
              <w:rPr>
                <w:sz w:val="21"/>
                <w:szCs w:val="21"/>
              </w:rPr>
            </w:pPr>
            <w:r w:rsidRPr="009A3154">
              <w:rPr>
                <w:b/>
                <w:sz w:val="21"/>
                <w:szCs w:val="21"/>
              </w:rPr>
              <w:t>Parallelism</w:t>
            </w:r>
            <w:r w:rsidRPr="009A3154">
              <w:rPr>
                <w:sz w:val="21"/>
                <w:szCs w:val="21"/>
              </w:rPr>
              <w:t xml:space="preserve"> Parallel harmony, this is the parallel movement of two or more melodic lines or chords. Open 5 </w:t>
            </w:r>
            <w:proofErr w:type="spellStart"/>
            <w:r w:rsidRPr="009A3154">
              <w:rPr>
                <w:sz w:val="21"/>
                <w:szCs w:val="21"/>
              </w:rPr>
              <w:t>th</w:t>
            </w:r>
            <w:proofErr w:type="spellEnd"/>
            <w:r w:rsidRPr="009A3154">
              <w:rPr>
                <w:sz w:val="21"/>
                <w:szCs w:val="21"/>
              </w:rPr>
              <w:t xml:space="preserve"> chord The root and fifth, without the third (e.g. C and G). Whole-tone scale A scale in which the interval between every successive note is a whole tone.</w:t>
            </w:r>
          </w:p>
          <w:p w:rsidR="009E1148" w:rsidRDefault="009E1148" w:rsidP="001E68ED">
            <w:pPr>
              <w:rPr>
                <w:sz w:val="21"/>
                <w:szCs w:val="21"/>
              </w:rPr>
            </w:pPr>
          </w:p>
          <w:p w:rsidR="009E1148" w:rsidRPr="004A2456" w:rsidRDefault="004A2456" w:rsidP="001E68ED">
            <w:pPr>
              <w:rPr>
                <w:sz w:val="21"/>
                <w:szCs w:val="21"/>
              </w:rPr>
            </w:pPr>
            <w:proofErr w:type="gramStart"/>
            <w:r w:rsidRPr="004A2456">
              <w:rPr>
                <w:b/>
                <w:sz w:val="21"/>
                <w:szCs w:val="21"/>
              </w:rPr>
              <w:t>Serial(</w:t>
            </w:r>
            <w:proofErr w:type="spellStart"/>
            <w:proofErr w:type="gramEnd"/>
            <w:r w:rsidRPr="004A2456">
              <w:rPr>
                <w:b/>
                <w:sz w:val="21"/>
                <w:szCs w:val="21"/>
              </w:rPr>
              <w:t>ist</w:t>
            </w:r>
            <w:proofErr w:type="spellEnd"/>
            <w:r w:rsidRPr="004A2456">
              <w:rPr>
                <w:b/>
                <w:sz w:val="21"/>
                <w:szCs w:val="21"/>
              </w:rPr>
              <w:t>)</w:t>
            </w:r>
            <w:r w:rsidRPr="004A2456">
              <w:rPr>
                <w:sz w:val="21"/>
                <w:szCs w:val="21"/>
              </w:rPr>
              <w:t xml:space="preserve"> In a serial composition the composer manipulates a set of notes (often all twelve notes of the chromatic scale) to establish thematic unity, within a piece, most commonly one without a clear sense of traditional tonality. The term originated in the early 20th century</w:t>
            </w:r>
          </w:p>
          <w:p w:rsidR="004A2456" w:rsidRPr="004A2456" w:rsidRDefault="004A2456" w:rsidP="001E68ED">
            <w:pPr>
              <w:rPr>
                <w:sz w:val="21"/>
                <w:szCs w:val="21"/>
              </w:rPr>
            </w:pPr>
            <w:bookmarkStart w:id="0" w:name="_GoBack"/>
            <w:bookmarkEnd w:id="0"/>
            <w:r w:rsidRPr="004A2456">
              <w:rPr>
                <w:b/>
                <w:sz w:val="21"/>
                <w:szCs w:val="21"/>
              </w:rPr>
              <w:t>Programmatic music</w:t>
            </w:r>
            <w:r w:rsidRPr="004A2456">
              <w:rPr>
                <w:sz w:val="21"/>
                <w:szCs w:val="21"/>
              </w:rPr>
              <w:t xml:space="preserve"> A type of art music (sometimes known as ‘</w:t>
            </w:r>
            <w:proofErr w:type="spellStart"/>
            <w:r w:rsidRPr="004A2456">
              <w:rPr>
                <w:sz w:val="21"/>
                <w:szCs w:val="21"/>
              </w:rPr>
              <w:t>programme</w:t>
            </w:r>
            <w:proofErr w:type="spellEnd"/>
            <w:r w:rsidRPr="004A2456">
              <w:rPr>
                <w:sz w:val="21"/>
                <w:szCs w:val="21"/>
              </w:rPr>
              <w:t xml:space="preserve"> music’) characteristic principally of the Romantic period, and generally for orchestra, in which the composer depicts a pre-conceived series of extra-musical events or ideas. (The opposite of ‘absolute’ music, which is non-representational)</w:t>
            </w:r>
          </w:p>
          <w:p w:rsidR="004A2456" w:rsidRPr="004A2456" w:rsidRDefault="004A2456" w:rsidP="001E68ED">
            <w:pPr>
              <w:rPr>
                <w:sz w:val="21"/>
                <w:szCs w:val="21"/>
              </w:rPr>
            </w:pPr>
            <w:r w:rsidRPr="004A2456">
              <w:rPr>
                <w:b/>
                <w:sz w:val="21"/>
                <w:szCs w:val="21"/>
              </w:rPr>
              <w:t>Flutter-tonguing</w:t>
            </w:r>
            <w:r w:rsidRPr="004A2456">
              <w:rPr>
                <w:sz w:val="21"/>
                <w:szCs w:val="21"/>
              </w:rPr>
              <w:t xml:space="preserve"> Almost self-explanatory: wind players (especially flautists) produce a special ‘whirring’ effect by fluttering the tongue</w:t>
            </w:r>
          </w:p>
          <w:p w:rsidR="004A2456" w:rsidRPr="004A2456" w:rsidRDefault="004A2456" w:rsidP="001E68ED">
            <w:pPr>
              <w:rPr>
                <w:sz w:val="21"/>
                <w:szCs w:val="21"/>
              </w:rPr>
            </w:pPr>
            <w:r w:rsidRPr="004A2456">
              <w:rPr>
                <w:b/>
                <w:sz w:val="21"/>
                <w:szCs w:val="21"/>
              </w:rPr>
              <w:t>Expressionist</w:t>
            </w:r>
            <w:r w:rsidRPr="004A2456">
              <w:rPr>
                <w:sz w:val="21"/>
                <w:szCs w:val="21"/>
              </w:rPr>
              <w:t xml:space="preserve"> Adjective describing an early 20th-century movement in the arts (chiefly in Austria and Germany). Expressionist music portrayed extravagant (often dark) emotional states, and is often associated with free atonality</w:t>
            </w:r>
          </w:p>
          <w:p w:rsidR="003B3F77" w:rsidRPr="003B3F77" w:rsidRDefault="003B3F77" w:rsidP="009A3154">
            <w:pPr>
              <w:rPr>
                <w:sz w:val="21"/>
                <w:szCs w:val="21"/>
                <w:lang w:val="en-GB"/>
              </w:rPr>
            </w:pPr>
          </w:p>
        </w:tc>
      </w:tr>
      <w:tr w:rsidR="00717220" w:rsidRPr="00977B2D" w:rsidTr="00D57FF3">
        <w:tc>
          <w:tcPr>
            <w:tcW w:w="10632" w:type="dxa"/>
            <w:shd w:val="clear" w:color="auto" w:fill="E2EFD9" w:themeFill="accent6" w:themeFillTint="33"/>
          </w:tcPr>
          <w:p w:rsidR="00717220" w:rsidRPr="00977B2D" w:rsidRDefault="003B1C40">
            <w:pPr>
              <w:rPr>
                <w:b/>
                <w:sz w:val="21"/>
                <w:szCs w:val="21"/>
                <w:lang w:val="en-GB"/>
              </w:rPr>
            </w:pPr>
            <w:r w:rsidRPr="00977B2D">
              <w:rPr>
                <w:b/>
                <w:sz w:val="21"/>
                <w:szCs w:val="21"/>
                <w:lang w:val="en-GB"/>
              </w:rPr>
              <w:lastRenderedPageBreak/>
              <w:t xml:space="preserve">Plan for Assessment </w:t>
            </w:r>
          </w:p>
        </w:tc>
      </w:tr>
      <w:tr w:rsidR="00717220" w:rsidRPr="00977B2D" w:rsidTr="00D57FF3">
        <w:tc>
          <w:tcPr>
            <w:tcW w:w="10632" w:type="dxa"/>
          </w:tcPr>
          <w:p w:rsidR="00717220" w:rsidRPr="00977B2D" w:rsidRDefault="00717220" w:rsidP="004F3C65">
            <w:pPr>
              <w:jc w:val="both"/>
              <w:rPr>
                <w:b/>
                <w:sz w:val="21"/>
                <w:szCs w:val="21"/>
                <w:lang w:val="en-GB"/>
              </w:rPr>
            </w:pPr>
          </w:p>
          <w:p w:rsidR="00EC6FA7" w:rsidRPr="00EC6FA7" w:rsidRDefault="00EC6FA7" w:rsidP="00F5070C">
            <w:pPr>
              <w:pStyle w:val="ListParagraph"/>
              <w:numPr>
                <w:ilvl w:val="0"/>
                <w:numId w:val="23"/>
              </w:numPr>
              <w:jc w:val="both"/>
              <w:rPr>
                <w:b/>
                <w:sz w:val="21"/>
                <w:szCs w:val="21"/>
                <w:lang w:val="en-GB"/>
              </w:rPr>
            </w:pPr>
            <w:r>
              <w:rPr>
                <w:sz w:val="21"/>
                <w:szCs w:val="21"/>
                <w:lang w:val="en-GB"/>
              </w:rPr>
              <w:t>Thorough feedback will be given on the classroom assess</w:t>
            </w:r>
            <w:r w:rsidR="00B3466E">
              <w:rPr>
                <w:sz w:val="21"/>
                <w:szCs w:val="21"/>
                <w:lang w:val="en-GB"/>
              </w:rPr>
              <w:t>ment taken at the end of Year 12</w:t>
            </w:r>
            <w:r>
              <w:rPr>
                <w:sz w:val="21"/>
                <w:szCs w:val="21"/>
                <w:lang w:val="en-GB"/>
              </w:rPr>
              <w:t xml:space="preserve"> and any common </w:t>
            </w:r>
            <w:proofErr w:type="spellStart"/>
            <w:r>
              <w:rPr>
                <w:sz w:val="21"/>
                <w:szCs w:val="21"/>
                <w:lang w:val="en-GB"/>
              </w:rPr>
              <w:t>mis</w:t>
            </w:r>
            <w:proofErr w:type="spellEnd"/>
            <w:r>
              <w:rPr>
                <w:sz w:val="21"/>
                <w:szCs w:val="21"/>
                <w:lang w:val="en-GB"/>
              </w:rPr>
              <w:t>-conceptions or gaps in knowledge will be revisited.</w:t>
            </w:r>
          </w:p>
          <w:p w:rsidR="004F3C65" w:rsidRPr="00977B2D" w:rsidRDefault="00724D00" w:rsidP="00F5070C">
            <w:pPr>
              <w:pStyle w:val="ListParagraph"/>
              <w:numPr>
                <w:ilvl w:val="0"/>
                <w:numId w:val="23"/>
              </w:numPr>
              <w:jc w:val="both"/>
              <w:rPr>
                <w:b/>
                <w:sz w:val="21"/>
                <w:szCs w:val="21"/>
                <w:lang w:val="en-GB"/>
              </w:rPr>
            </w:pPr>
            <w:r w:rsidRPr="00977B2D">
              <w:rPr>
                <w:sz w:val="21"/>
                <w:szCs w:val="21"/>
                <w:lang w:val="en-GB"/>
              </w:rPr>
              <w:t>Students will use explicit exam board material in order to critically assess the performance work of famous performers. They will also be able to peer assess in a class performance lesson. Teacher feedback will be given on a feedback form in this performance lesson</w:t>
            </w:r>
          </w:p>
          <w:p w:rsidR="00724D00" w:rsidRPr="00977B2D" w:rsidRDefault="001E68ED" w:rsidP="00F5070C">
            <w:pPr>
              <w:pStyle w:val="ListParagraph"/>
              <w:numPr>
                <w:ilvl w:val="0"/>
                <w:numId w:val="23"/>
              </w:numPr>
              <w:jc w:val="both"/>
              <w:rPr>
                <w:b/>
                <w:sz w:val="21"/>
                <w:szCs w:val="21"/>
                <w:lang w:val="en-GB"/>
              </w:rPr>
            </w:pPr>
            <w:r w:rsidRPr="00977B2D">
              <w:rPr>
                <w:sz w:val="21"/>
                <w:szCs w:val="21"/>
                <w:lang w:val="en-GB"/>
              </w:rPr>
              <w:t xml:space="preserve">Students initial composition </w:t>
            </w:r>
            <w:r w:rsidR="00724D00" w:rsidRPr="00977B2D">
              <w:rPr>
                <w:sz w:val="21"/>
                <w:szCs w:val="21"/>
                <w:lang w:val="en-GB"/>
              </w:rPr>
              <w:t xml:space="preserve">tasks will be teacher </w:t>
            </w:r>
            <w:r w:rsidRPr="00977B2D">
              <w:rPr>
                <w:sz w:val="21"/>
                <w:szCs w:val="21"/>
                <w:lang w:val="en-GB"/>
              </w:rPr>
              <w:t>assessed -</w:t>
            </w:r>
            <w:r w:rsidR="00724D00" w:rsidRPr="00977B2D">
              <w:rPr>
                <w:sz w:val="21"/>
                <w:szCs w:val="21"/>
                <w:lang w:val="en-GB"/>
              </w:rPr>
              <w:t xml:space="preserve"> any gaps in knowledge addressed. Initial original musical </w:t>
            </w:r>
            <w:r w:rsidRPr="00977B2D">
              <w:rPr>
                <w:sz w:val="21"/>
                <w:szCs w:val="21"/>
                <w:lang w:val="en-GB"/>
              </w:rPr>
              <w:t>ideas looked at in relation to the composition assessment criteria.</w:t>
            </w:r>
          </w:p>
          <w:p w:rsidR="001E68ED" w:rsidRPr="00977B2D" w:rsidRDefault="00977B2D" w:rsidP="00F5070C">
            <w:pPr>
              <w:pStyle w:val="ListParagraph"/>
              <w:numPr>
                <w:ilvl w:val="0"/>
                <w:numId w:val="23"/>
              </w:numPr>
              <w:jc w:val="both"/>
              <w:rPr>
                <w:b/>
                <w:sz w:val="21"/>
                <w:szCs w:val="21"/>
                <w:lang w:val="en-GB"/>
              </w:rPr>
            </w:pPr>
            <w:r w:rsidRPr="00977B2D">
              <w:rPr>
                <w:sz w:val="21"/>
                <w:szCs w:val="21"/>
                <w:lang w:val="en-GB"/>
              </w:rPr>
              <w:t>Listening assessments will be</w:t>
            </w:r>
            <w:r w:rsidR="001E68ED" w:rsidRPr="00977B2D">
              <w:rPr>
                <w:sz w:val="21"/>
                <w:szCs w:val="21"/>
                <w:lang w:val="en-GB"/>
              </w:rPr>
              <w:t xml:space="preserve"> completed at the end of the study of each set work as well as a Section B exte</w:t>
            </w:r>
            <w:r w:rsidR="00277C72">
              <w:rPr>
                <w:sz w:val="21"/>
                <w:szCs w:val="21"/>
                <w:lang w:val="en-GB"/>
              </w:rPr>
              <w:t xml:space="preserve">nded response which compares an </w:t>
            </w:r>
            <w:r w:rsidR="001E68ED" w:rsidRPr="00977B2D">
              <w:rPr>
                <w:sz w:val="21"/>
                <w:szCs w:val="21"/>
                <w:lang w:val="en-GB"/>
              </w:rPr>
              <w:t>unknown piece of music with a familiar set work.</w:t>
            </w:r>
            <w:r w:rsidR="00277C72">
              <w:rPr>
                <w:sz w:val="21"/>
                <w:szCs w:val="21"/>
                <w:lang w:val="en-GB"/>
              </w:rPr>
              <w:t xml:space="preserve"> Continued work on Section 5 context essays will continue with feedback given as appropriate.</w:t>
            </w:r>
          </w:p>
        </w:tc>
      </w:tr>
    </w:tbl>
    <w:p w:rsidR="00F95822" w:rsidRPr="00977B2D" w:rsidRDefault="00F95822">
      <w:pPr>
        <w:rPr>
          <w:sz w:val="21"/>
          <w:szCs w:val="21"/>
          <w:lang w:val="en-GB"/>
        </w:rPr>
      </w:pPr>
    </w:p>
    <w:p w:rsidR="007B1995" w:rsidRPr="00977B2D" w:rsidRDefault="007B1995">
      <w:pPr>
        <w:rPr>
          <w:sz w:val="21"/>
          <w:szCs w:val="21"/>
          <w:lang w:val="en-GB"/>
        </w:rPr>
      </w:pPr>
    </w:p>
    <w:p w:rsidR="007B1995" w:rsidRPr="00977B2D" w:rsidRDefault="007B1995">
      <w:pPr>
        <w:rPr>
          <w:sz w:val="21"/>
          <w:szCs w:val="21"/>
          <w:lang w:val="en-GB"/>
        </w:rPr>
      </w:pPr>
    </w:p>
    <w:p w:rsidR="00312C50" w:rsidRPr="00977B2D" w:rsidRDefault="00312C50">
      <w:pPr>
        <w:rPr>
          <w:sz w:val="21"/>
          <w:szCs w:val="21"/>
          <w:lang w:val="en-GB"/>
        </w:rPr>
      </w:pPr>
    </w:p>
    <w:sectPr w:rsidR="00312C50" w:rsidRPr="00977B2D"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92EC6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C0E91"/>
    <w:multiLevelType w:val="hybridMultilevel"/>
    <w:tmpl w:val="FAB20308"/>
    <w:lvl w:ilvl="0" w:tplc="36E8AD6E">
      <w:numFmt w:val="bullet"/>
      <w:lvlText w:val="•"/>
      <w:lvlJc w:val="left"/>
      <w:pPr>
        <w:ind w:left="1080" w:hanging="720"/>
      </w:pPr>
      <w:rPr>
        <w:rFonts w:ascii="Calibri" w:eastAsiaTheme="minorHAnsi" w:hAnsi="Calibri" w:cs="Calibri" w:hint="default"/>
        <w:b/>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7E55"/>
    <w:multiLevelType w:val="hybridMultilevel"/>
    <w:tmpl w:val="FC34F9E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109F2"/>
    <w:multiLevelType w:val="hybridMultilevel"/>
    <w:tmpl w:val="DFE2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67EE5"/>
    <w:multiLevelType w:val="hybridMultilevel"/>
    <w:tmpl w:val="22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C28C2"/>
    <w:multiLevelType w:val="hybridMultilevel"/>
    <w:tmpl w:val="BAB0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77AD4"/>
    <w:multiLevelType w:val="hybridMultilevel"/>
    <w:tmpl w:val="ADD4223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25F05"/>
    <w:multiLevelType w:val="hybridMultilevel"/>
    <w:tmpl w:val="8DCE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322F"/>
    <w:multiLevelType w:val="hybridMultilevel"/>
    <w:tmpl w:val="BF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D907D3A"/>
    <w:multiLevelType w:val="hybridMultilevel"/>
    <w:tmpl w:val="D0142D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457F2"/>
    <w:multiLevelType w:val="hybridMultilevel"/>
    <w:tmpl w:val="4F8879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4457E"/>
    <w:multiLevelType w:val="hybridMultilevel"/>
    <w:tmpl w:val="9BC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40A2940"/>
    <w:multiLevelType w:val="hybridMultilevel"/>
    <w:tmpl w:val="1188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D2FC5"/>
    <w:multiLevelType w:val="hybridMultilevel"/>
    <w:tmpl w:val="CEE810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C62BB"/>
    <w:multiLevelType w:val="hybridMultilevel"/>
    <w:tmpl w:val="F764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5B51E5"/>
    <w:multiLevelType w:val="hybridMultilevel"/>
    <w:tmpl w:val="1906395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24"/>
  </w:num>
  <w:num w:numId="4">
    <w:abstractNumId w:val="28"/>
  </w:num>
  <w:num w:numId="5">
    <w:abstractNumId w:val="7"/>
  </w:num>
  <w:num w:numId="6">
    <w:abstractNumId w:val="25"/>
  </w:num>
  <w:num w:numId="7">
    <w:abstractNumId w:val="18"/>
  </w:num>
  <w:num w:numId="8">
    <w:abstractNumId w:val="23"/>
  </w:num>
  <w:num w:numId="9">
    <w:abstractNumId w:val="29"/>
  </w:num>
  <w:num w:numId="10">
    <w:abstractNumId w:val="1"/>
  </w:num>
  <w:num w:numId="11">
    <w:abstractNumId w:val="22"/>
  </w:num>
  <w:num w:numId="12">
    <w:abstractNumId w:val="12"/>
  </w:num>
  <w:num w:numId="13">
    <w:abstractNumId w:val="17"/>
  </w:num>
  <w:num w:numId="14">
    <w:abstractNumId w:val="13"/>
  </w:num>
  <w:num w:numId="15">
    <w:abstractNumId w:val="16"/>
  </w:num>
  <w:num w:numId="16">
    <w:abstractNumId w:val="8"/>
  </w:num>
  <w:num w:numId="17">
    <w:abstractNumId w:val="26"/>
  </w:num>
  <w:num w:numId="18">
    <w:abstractNumId w:val="30"/>
  </w:num>
  <w:num w:numId="19">
    <w:abstractNumId w:val="4"/>
  </w:num>
  <w:num w:numId="20">
    <w:abstractNumId w:val="4"/>
  </w:num>
  <w:num w:numId="21">
    <w:abstractNumId w:val="27"/>
  </w:num>
  <w:num w:numId="22">
    <w:abstractNumId w:val="20"/>
  </w:num>
  <w:num w:numId="23">
    <w:abstractNumId w:val="19"/>
  </w:num>
  <w:num w:numId="24">
    <w:abstractNumId w:val="5"/>
  </w:num>
  <w:num w:numId="25">
    <w:abstractNumId w:val="31"/>
  </w:num>
  <w:num w:numId="26">
    <w:abstractNumId w:val="10"/>
  </w:num>
  <w:num w:numId="27">
    <w:abstractNumId w:val="15"/>
  </w:num>
  <w:num w:numId="28">
    <w:abstractNumId w:val="3"/>
  </w:num>
  <w:num w:numId="29">
    <w:abstractNumId w:val="0"/>
  </w:num>
  <w:num w:numId="30">
    <w:abstractNumId w:val="14"/>
  </w:num>
  <w:num w:numId="31">
    <w:abstractNumId w:val="21"/>
  </w:num>
  <w:num w:numId="32">
    <w:abstractNumId w:val="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22BF"/>
    <w:rsid w:val="0007733D"/>
    <w:rsid w:val="00093167"/>
    <w:rsid w:val="000C3865"/>
    <w:rsid w:val="001000DD"/>
    <w:rsid w:val="00122AA1"/>
    <w:rsid w:val="00137638"/>
    <w:rsid w:val="00166FEB"/>
    <w:rsid w:val="001A2BA4"/>
    <w:rsid w:val="001C5F99"/>
    <w:rsid w:val="001E68ED"/>
    <w:rsid w:val="00226561"/>
    <w:rsid w:val="00255136"/>
    <w:rsid w:val="00264D33"/>
    <w:rsid w:val="0027681D"/>
    <w:rsid w:val="00277C72"/>
    <w:rsid w:val="002E3DD3"/>
    <w:rsid w:val="002E5025"/>
    <w:rsid w:val="00312C50"/>
    <w:rsid w:val="00341A93"/>
    <w:rsid w:val="003465A2"/>
    <w:rsid w:val="00373102"/>
    <w:rsid w:val="00384788"/>
    <w:rsid w:val="003B1C40"/>
    <w:rsid w:val="003B3F77"/>
    <w:rsid w:val="003F5F58"/>
    <w:rsid w:val="00401BEE"/>
    <w:rsid w:val="004124B4"/>
    <w:rsid w:val="004643CB"/>
    <w:rsid w:val="004A2456"/>
    <w:rsid w:val="004F3865"/>
    <w:rsid w:val="004F3C65"/>
    <w:rsid w:val="0054237E"/>
    <w:rsid w:val="00585B63"/>
    <w:rsid w:val="005F5BFF"/>
    <w:rsid w:val="006133FF"/>
    <w:rsid w:val="00664176"/>
    <w:rsid w:val="00675F98"/>
    <w:rsid w:val="006B6F74"/>
    <w:rsid w:val="006B7BD1"/>
    <w:rsid w:val="006E589C"/>
    <w:rsid w:val="006E5B6C"/>
    <w:rsid w:val="00717220"/>
    <w:rsid w:val="00724D00"/>
    <w:rsid w:val="00792234"/>
    <w:rsid w:val="007B04C0"/>
    <w:rsid w:val="007B1995"/>
    <w:rsid w:val="007F221D"/>
    <w:rsid w:val="00822276"/>
    <w:rsid w:val="008315F1"/>
    <w:rsid w:val="0087587D"/>
    <w:rsid w:val="008B3D2F"/>
    <w:rsid w:val="008F472A"/>
    <w:rsid w:val="009218EA"/>
    <w:rsid w:val="00954DB2"/>
    <w:rsid w:val="0096469D"/>
    <w:rsid w:val="00970470"/>
    <w:rsid w:val="00977B2D"/>
    <w:rsid w:val="009A3154"/>
    <w:rsid w:val="009E1148"/>
    <w:rsid w:val="009F3833"/>
    <w:rsid w:val="009F4EE7"/>
    <w:rsid w:val="00A453A1"/>
    <w:rsid w:val="00AA005C"/>
    <w:rsid w:val="00AB16D0"/>
    <w:rsid w:val="00AC1394"/>
    <w:rsid w:val="00B16942"/>
    <w:rsid w:val="00B3466E"/>
    <w:rsid w:val="00B45D97"/>
    <w:rsid w:val="00B60409"/>
    <w:rsid w:val="00BA2324"/>
    <w:rsid w:val="00C72A78"/>
    <w:rsid w:val="00CF578F"/>
    <w:rsid w:val="00D06802"/>
    <w:rsid w:val="00D239EE"/>
    <w:rsid w:val="00D244DC"/>
    <w:rsid w:val="00D41C18"/>
    <w:rsid w:val="00D57FF3"/>
    <w:rsid w:val="00D95A15"/>
    <w:rsid w:val="00DF5028"/>
    <w:rsid w:val="00E00F25"/>
    <w:rsid w:val="00E83E5F"/>
    <w:rsid w:val="00EC6FA7"/>
    <w:rsid w:val="00EF1588"/>
    <w:rsid w:val="00F258FC"/>
    <w:rsid w:val="00F30C8B"/>
    <w:rsid w:val="00F5070C"/>
    <w:rsid w:val="00F564A7"/>
    <w:rsid w:val="00F56CCA"/>
    <w:rsid w:val="00F62155"/>
    <w:rsid w:val="00F6470A"/>
    <w:rsid w:val="00F84670"/>
    <w:rsid w:val="00F95822"/>
    <w:rsid w:val="00FC1E1B"/>
    <w:rsid w:val="00FC6A86"/>
    <w:rsid w:val="00FD1AA6"/>
    <w:rsid w:val="00FD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06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B3F7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odyText">
    <w:name w:val="Body Text"/>
    <w:basedOn w:val="Normal"/>
    <w:link w:val="BodyTextChar"/>
    <w:semiHidden/>
    <w:unhideWhenUsed/>
    <w:rsid w:val="003F5F58"/>
    <w:pPr>
      <w:spacing w:after="240"/>
      <w:jc w:val="both"/>
    </w:pPr>
    <w:rPr>
      <w:rFonts w:ascii="Garamond" w:eastAsia="Times New Roman" w:hAnsi="Garamond" w:cs="Times New Roman"/>
      <w:spacing w:val="-5"/>
      <w:szCs w:val="20"/>
      <w:lang w:val="en-GB"/>
    </w:rPr>
  </w:style>
  <w:style w:type="character" w:customStyle="1" w:styleId="BodyTextChar">
    <w:name w:val="Body Text Char"/>
    <w:basedOn w:val="DefaultParagraphFont"/>
    <w:link w:val="BodyText"/>
    <w:semiHidden/>
    <w:rsid w:val="003F5F58"/>
    <w:rPr>
      <w:rFonts w:ascii="Garamond" w:eastAsia="Times New Roman" w:hAnsi="Garamond" w:cs="Times New Roman"/>
      <w:spacing w:val="-5"/>
      <w:szCs w:val="20"/>
      <w:lang w:val="en-GB"/>
    </w:rPr>
  </w:style>
  <w:style w:type="paragraph" w:customStyle="1" w:styleId="SoWBody">
    <w:name w:val="SoWBody"/>
    <w:rsid w:val="003F5F58"/>
    <w:pPr>
      <w:widowControl w:val="0"/>
      <w:spacing w:before="80" w:line="240" w:lineRule="exact"/>
    </w:pPr>
    <w:rPr>
      <w:rFonts w:ascii="Arial" w:eastAsia="Times New Roman" w:hAnsi="Arial" w:cs="Times New Roman"/>
      <w:sz w:val="18"/>
      <w:szCs w:val="20"/>
    </w:rPr>
  </w:style>
  <w:style w:type="paragraph" w:styleId="Header">
    <w:name w:val="header"/>
    <w:basedOn w:val="Normal"/>
    <w:link w:val="HeaderChar"/>
    <w:uiPriority w:val="99"/>
    <w:unhideWhenUsed/>
    <w:rsid w:val="003F5F58"/>
    <w:pPr>
      <w:keepLines/>
      <w:tabs>
        <w:tab w:val="center" w:pos="4320"/>
        <w:tab w:val="right" w:pos="8640"/>
      </w:tabs>
    </w:pPr>
    <w:rPr>
      <w:rFonts w:ascii="Arial Black" w:eastAsia="Times New Roman" w:hAnsi="Arial Black" w:cs="Times New Roman"/>
      <w:caps/>
      <w:spacing w:val="60"/>
      <w:sz w:val="14"/>
      <w:szCs w:val="20"/>
      <w:lang w:val="en-GB"/>
    </w:rPr>
  </w:style>
  <w:style w:type="character" w:customStyle="1" w:styleId="HeaderChar">
    <w:name w:val="Header Char"/>
    <w:basedOn w:val="DefaultParagraphFont"/>
    <w:link w:val="Header"/>
    <w:uiPriority w:val="99"/>
    <w:rsid w:val="003F5F58"/>
    <w:rPr>
      <w:rFonts w:ascii="Arial Black" w:eastAsia="Times New Roman" w:hAnsi="Arial Black" w:cs="Times New Roman"/>
      <w:caps/>
      <w:spacing w:val="60"/>
      <w:sz w:val="14"/>
      <w:szCs w:val="20"/>
      <w:lang w:val="en-GB"/>
    </w:rPr>
  </w:style>
  <w:style w:type="paragraph" w:styleId="TOC1">
    <w:name w:val="toc 1"/>
    <w:basedOn w:val="Normal"/>
    <w:next w:val="Normal"/>
    <w:autoRedefine/>
    <w:uiPriority w:val="39"/>
    <w:semiHidden/>
    <w:unhideWhenUsed/>
    <w:rsid w:val="007F221D"/>
    <w:pPr>
      <w:spacing w:after="100"/>
    </w:pPr>
  </w:style>
  <w:style w:type="paragraph" w:styleId="Title">
    <w:name w:val="Title"/>
    <w:basedOn w:val="Normal"/>
    <w:next w:val="Normal"/>
    <w:link w:val="TitleChar"/>
    <w:uiPriority w:val="10"/>
    <w:qFormat/>
    <w:rsid w:val="001E68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8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B3F77"/>
    <w:rPr>
      <w:rFonts w:asciiTheme="majorHAnsi" w:eastAsiaTheme="majorEastAsia" w:hAnsiTheme="majorHAnsi" w:cstheme="majorBidi"/>
      <w:b/>
      <w:bCs/>
      <w:color w:val="2F5496" w:themeColor="accent1" w:themeShade="BF"/>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1516">
      <w:bodyDiv w:val="1"/>
      <w:marLeft w:val="0"/>
      <w:marRight w:val="0"/>
      <w:marTop w:val="0"/>
      <w:marBottom w:val="0"/>
      <w:divBdr>
        <w:top w:val="none" w:sz="0" w:space="0" w:color="auto"/>
        <w:left w:val="none" w:sz="0" w:space="0" w:color="auto"/>
        <w:bottom w:val="none" w:sz="0" w:space="0" w:color="auto"/>
        <w:right w:val="none" w:sz="0" w:space="0" w:color="auto"/>
      </w:divBdr>
    </w:div>
    <w:div w:id="782649159">
      <w:bodyDiv w:val="1"/>
      <w:marLeft w:val="0"/>
      <w:marRight w:val="0"/>
      <w:marTop w:val="0"/>
      <w:marBottom w:val="0"/>
      <w:divBdr>
        <w:top w:val="none" w:sz="0" w:space="0" w:color="auto"/>
        <w:left w:val="none" w:sz="0" w:space="0" w:color="auto"/>
        <w:bottom w:val="none" w:sz="0" w:space="0" w:color="auto"/>
        <w:right w:val="none" w:sz="0" w:space="0" w:color="auto"/>
      </w:divBdr>
    </w:div>
    <w:div w:id="934675729">
      <w:bodyDiv w:val="1"/>
      <w:marLeft w:val="0"/>
      <w:marRight w:val="0"/>
      <w:marTop w:val="0"/>
      <w:marBottom w:val="0"/>
      <w:divBdr>
        <w:top w:val="none" w:sz="0" w:space="0" w:color="auto"/>
        <w:left w:val="none" w:sz="0" w:space="0" w:color="auto"/>
        <w:bottom w:val="none" w:sz="0" w:space="0" w:color="auto"/>
        <w:right w:val="none" w:sz="0" w:space="0" w:color="auto"/>
      </w:divBdr>
    </w:div>
    <w:div w:id="1454324213">
      <w:bodyDiv w:val="1"/>
      <w:marLeft w:val="0"/>
      <w:marRight w:val="0"/>
      <w:marTop w:val="0"/>
      <w:marBottom w:val="0"/>
      <w:divBdr>
        <w:top w:val="none" w:sz="0" w:space="0" w:color="auto"/>
        <w:left w:val="none" w:sz="0" w:space="0" w:color="auto"/>
        <w:bottom w:val="none" w:sz="0" w:space="0" w:color="auto"/>
        <w:right w:val="none" w:sz="0" w:space="0" w:color="auto"/>
      </w:divBdr>
    </w:div>
    <w:div w:id="1803964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274487-E964-407A-8CAF-0E135D55EBA4}">
  <ds:schemaRefs>
    <ds:schemaRef ds:uri="http://schemas.openxmlformats.org/officeDocument/2006/bibliography"/>
  </ds:schemaRefs>
</ds:datastoreItem>
</file>

<file path=customXml/itemProps2.xml><?xml version="1.0" encoding="utf-8"?>
<ds:datastoreItem xmlns:ds="http://schemas.openxmlformats.org/officeDocument/2006/customXml" ds:itemID="{4C7FDC18-FFC4-4D41-9F86-5A53CBCA5802}"/>
</file>

<file path=customXml/itemProps3.xml><?xml version="1.0" encoding="utf-8"?>
<ds:datastoreItem xmlns:ds="http://schemas.openxmlformats.org/officeDocument/2006/customXml" ds:itemID="{E0885A26-25E8-4E2E-8594-0969AF6D90CE}"/>
</file>

<file path=customXml/itemProps4.xml><?xml version="1.0" encoding="utf-8"?>
<ds:datastoreItem xmlns:ds="http://schemas.openxmlformats.org/officeDocument/2006/customXml" ds:itemID="{CFD1826A-347A-4049-A27A-7D4EBE2553A6}"/>
</file>

<file path=docProps/app.xml><?xml version="1.0" encoding="utf-8"?>
<Properties xmlns="http://schemas.openxmlformats.org/officeDocument/2006/extended-properties" xmlns:vt="http://schemas.openxmlformats.org/officeDocument/2006/docPropsVTypes">
  <Template>Normal</Template>
  <TotalTime>21</TotalTime>
  <Pages>3</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Richardson, Kyle</cp:lastModifiedBy>
  <cp:revision>5</cp:revision>
  <cp:lastPrinted>2019-11-03T11:53:00Z</cp:lastPrinted>
  <dcterms:created xsi:type="dcterms:W3CDTF">2021-12-30T13:33:00Z</dcterms:created>
  <dcterms:modified xsi:type="dcterms:W3CDTF">2022-01-02T16:58:00Z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