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5022E0" w:rsidR="00341A93" w:rsidRDefault="009218EA">
      <w:pPr>
        <w:rPr>
          <w:lang w:val="en-GB"/>
        </w:rPr>
      </w:pPr>
      <w:r>
        <w:rPr>
          <w:lang w:val="en-GB"/>
        </w:rPr>
        <w:t>Department</w:t>
      </w:r>
      <w:r w:rsidR="00AB16D0">
        <w:rPr>
          <w:lang w:val="en-GB"/>
        </w:rPr>
        <w:t xml:space="preserve">: </w:t>
      </w:r>
      <w:r w:rsidR="00954DB2">
        <w:rPr>
          <w:lang w:val="en-GB"/>
        </w:rPr>
        <w:t>Music</w:t>
      </w:r>
    </w:p>
    <w:p w14:paraId="3B5CEA64" w14:textId="77777777" w:rsidR="00D57FF3" w:rsidRDefault="00D57FF3">
      <w:pPr>
        <w:rPr>
          <w:lang w:val="en-GB"/>
        </w:rPr>
      </w:pPr>
    </w:p>
    <w:p w14:paraId="2C4D949B" w14:textId="071EFC66"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F3833">
        <w:rPr>
          <w:sz w:val="21"/>
          <w:szCs w:val="21"/>
          <w:lang w:val="en-GB"/>
        </w:rPr>
        <w:t>8</w:t>
      </w:r>
    </w:p>
    <w:p w14:paraId="374AD201" w14:textId="77777777" w:rsidR="00312C50" w:rsidRPr="007B04C0" w:rsidRDefault="00312C50">
      <w:pPr>
        <w:rPr>
          <w:sz w:val="21"/>
          <w:szCs w:val="21"/>
          <w:lang w:val="en-GB"/>
        </w:rPr>
      </w:pPr>
    </w:p>
    <w:p w14:paraId="4C674615" w14:textId="3F9B1699"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7F1051">
        <w:rPr>
          <w:b/>
          <w:sz w:val="21"/>
          <w:szCs w:val="21"/>
          <w:lang w:val="en-GB"/>
        </w:rPr>
        <w:t>Three</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EFD0FFB" w14:textId="0F7A668B" w:rsidR="00863ED0" w:rsidRPr="00863ED0" w:rsidRDefault="00863ED0" w:rsidP="00863ED0">
            <w:pPr>
              <w:pStyle w:val="SoWBody"/>
              <w:numPr>
                <w:ilvl w:val="0"/>
                <w:numId w:val="17"/>
              </w:numPr>
              <w:rPr>
                <w:rFonts w:asciiTheme="minorHAnsi" w:hAnsiTheme="minorHAnsi" w:cstheme="minorHAnsi"/>
                <w:sz w:val="21"/>
                <w:szCs w:val="21"/>
              </w:rPr>
            </w:pPr>
            <w:r>
              <w:rPr>
                <w:rFonts w:asciiTheme="minorHAnsi" w:hAnsiTheme="minorHAnsi" w:cstheme="minorHAnsi"/>
                <w:sz w:val="21"/>
                <w:szCs w:val="21"/>
              </w:rPr>
              <w:t>In this unit, students</w:t>
            </w:r>
            <w:r w:rsidRPr="00863ED0">
              <w:rPr>
                <w:rFonts w:asciiTheme="minorHAnsi" w:hAnsiTheme="minorHAnsi" w:cstheme="minorHAnsi"/>
                <w:sz w:val="21"/>
                <w:szCs w:val="21"/>
              </w:rPr>
              <w:t xml:space="preserve"> will examine how music is used and performed in a non-Western culture (India).  They will develop an awareness of the cultural and historical background of Indian music through listening and compositional tasks and develop their knowledge and skills in areas such as scales, improvisation and notation.</w:t>
            </w:r>
          </w:p>
          <w:p w14:paraId="3D5AEC92" w14:textId="521F6657" w:rsidR="00863ED0" w:rsidRPr="00863ED0" w:rsidRDefault="00863ED0" w:rsidP="00863ED0">
            <w:pPr>
              <w:pStyle w:val="SoWBody"/>
              <w:numPr>
                <w:ilvl w:val="0"/>
                <w:numId w:val="17"/>
              </w:numPr>
              <w:rPr>
                <w:rFonts w:asciiTheme="minorHAnsi" w:hAnsiTheme="minorHAnsi" w:cstheme="minorHAnsi"/>
                <w:sz w:val="21"/>
                <w:szCs w:val="21"/>
              </w:rPr>
            </w:pPr>
            <w:r>
              <w:rPr>
                <w:rFonts w:asciiTheme="minorHAnsi" w:hAnsiTheme="minorHAnsi" w:cstheme="minorHAnsi"/>
                <w:sz w:val="21"/>
                <w:szCs w:val="21"/>
              </w:rPr>
              <w:t>Students</w:t>
            </w:r>
            <w:r w:rsidRPr="00863ED0">
              <w:rPr>
                <w:rFonts w:asciiTheme="minorHAnsi" w:hAnsiTheme="minorHAnsi" w:cstheme="minorHAnsi"/>
                <w:sz w:val="21"/>
                <w:szCs w:val="21"/>
              </w:rPr>
              <w:t xml:space="preserve"> will become aware of the terms raga and </w:t>
            </w:r>
            <w:proofErr w:type="spellStart"/>
            <w:r w:rsidRPr="00863ED0">
              <w:rPr>
                <w:rFonts w:asciiTheme="minorHAnsi" w:hAnsiTheme="minorHAnsi" w:cstheme="minorHAnsi"/>
                <w:sz w:val="21"/>
                <w:szCs w:val="21"/>
              </w:rPr>
              <w:t>tala</w:t>
            </w:r>
            <w:proofErr w:type="spellEnd"/>
            <w:r w:rsidRPr="00863ED0">
              <w:rPr>
                <w:rFonts w:asciiTheme="minorHAnsi" w:hAnsiTheme="minorHAnsi" w:cstheme="minorHAnsi"/>
                <w:sz w:val="21"/>
                <w:szCs w:val="21"/>
              </w:rPr>
              <w:t xml:space="preserve"> and know how these are constructed, composing and performing their own.  </w:t>
            </w:r>
          </w:p>
          <w:p w14:paraId="19C23ED5" w14:textId="634B31D0" w:rsidR="009F3833" w:rsidRPr="00863ED0" w:rsidRDefault="00863ED0" w:rsidP="00863ED0">
            <w:pPr>
              <w:pStyle w:val="SoWBody"/>
              <w:numPr>
                <w:ilvl w:val="0"/>
                <w:numId w:val="17"/>
              </w:numPr>
              <w:rPr>
                <w:rFonts w:asciiTheme="minorHAnsi" w:hAnsiTheme="minorHAnsi" w:cstheme="minorHAnsi"/>
                <w:sz w:val="21"/>
                <w:szCs w:val="21"/>
              </w:rPr>
            </w:pPr>
            <w:r>
              <w:rPr>
                <w:rFonts w:asciiTheme="minorHAnsi" w:hAnsiTheme="minorHAnsi" w:cstheme="minorHAnsi"/>
                <w:sz w:val="21"/>
                <w:szCs w:val="21"/>
              </w:rPr>
              <w:t>Students</w:t>
            </w:r>
            <w:r w:rsidRPr="00863ED0">
              <w:rPr>
                <w:rFonts w:asciiTheme="minorHAnsi" w:hAnsiTheme="minorHAnsi" w:cstheme="minorHAnsi"/>
                <w:sz w:val="21"/>
                <w:szCs w:val="21"/>
              </w:rPr>
              <w:t xml:space="preserve"> will discriminate between Indian and other ethnic music and learn the names of common Indian musical instruments.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D244DC" w:rsidRDefault="006E5B6C" w:rsidP="007B1995">
            <w:pPr>
              <w:jc w:val="both"/>
              <w:rPr>
                <w:sz w:val="21"/>
                <w:szCs w:val="21"/>
                <w:lang w:val="en-GB"/>
              </w:rPr>
            </w:pPr>
            <w:bookmarkStart w:id="0" w:name="_GoBack"/>
            <w:r w:rsidRPr="00D244DC">
              <w:rPr>
                <w:b/>
                <w:sz w:val="21"/>
                <w:szCs w:val="21"/>
                <w:lang w:val="en-GB"/>
              </w:rPr>
              <w:t>P</w:t>
            </w:r>
            <w:r w:rsidR="007B1995" w:rsidRPr="00D244DC">
              <w:rPr>
                <w:b/>
                <w:sz w:val="21"/>
                <w:szCs w:val="21"/>
                <w:lang w:val="en-GB"/>
              </w:rPr>
              <w:t>rior knowledge needed for this unit/topic from previous teaching</w:t>
            </w:r>
          </w:p>
        </w:tc>
      </w:tr>
      <w:bookmarkEnd w:id="0"/>
      <w:tr w:rsidR="007B1995" w:rsidRPr="007B04C0" w14:paraId="5B1F8AB2" w14:textId="77777777" w:rsidTr="00D57FF3">
        <w:tc>
          <w:tcPr>
            <w:tcW w:w="10632" w:type="dxa"/>
          </w:tcPr>
          <w:p w14:paraId="73C4EABD" w14:textId="101C5EF8" w:rsidR="00863ED0" w:rsidRPr="00863ED0" w:rsidRDefault="009F3833" w:rsidP="00863ED0">
            <w:pPr>
              <w:pStyle w:val="ListParagraph"/>
              <w:numPr>
                <w:ilvl w:val="0"/>
                <w:numId w:val="28"/>
              </w:numPr>
              <w:rPr>
                <w:rFonts w:cstheme="minorHAnsi"/>
                <w:sz w:val="21"/>
                <w:szCs w:val="21"/>
                <w:lang w:val="en-GB"/>
              </w:rPr>
            </w:pPr>
            <w:r w:rsidRPr="00D244DC">
              <w:rPr>
                <w:rFonts w:cstheme="minorHAnsi"/>
                <w:sz w:val="21"/>
                <w:szCs w:val="21"/>
                <w:lang w:val="en-GB"/>
              </w:rPr>
              <w:t xml:space="preserve"> </w:t>
            </w:r>
            <w:r w:rsidR="00863ED0" w:rsidRPr="00863ED0">
              <w:rPr>
                <w:rFonts w:cstheme="minorHAnsi"/>
                <w:sz w:val="21"/>
                <w:szCs w:val="21"/>
                <w:lang w:val="en-GB"/>
              </w:rPr>
              <w:t>Experience of tones and semitones, and of the chromatic</w:t>
            </w:r>
            <w:r w:rsidR="00863ED0">
              <w:rPr>
                <w:rFonts w:cstheme="minorHAnsi"/>
                <w:sz w:val="21"/>
                <w:szCs w:val="21"/>
                <w:lang w:val="en-GB"/>
              </w:rPr>
              <w:t>, major and pentatonic scales (Chinese Music unit of work)</w:t>
            </w:r>
          </w:p>
          <w:p w14:paraId="646E4726" w14:textId="1F3D1F42" w:rsidR="00863ED0" w:rsidRPr="00863ED0" w:rsidRDefault="00863ED0" w:rsidP="00863ED0">
            <w:pPr>
              <w:pStyle w:val="ListParagraph"/>
              <w:numPr>
                <w:ilvl w:val="0"/>
                <w:numId w:val="28"/>
              </w:numPr>
              <w:rPr>
                <w:rFonts w:cstheme="minorHAnsi"/>
                <w:sz w:val="21"/>
                <w:szCs w:val="21"/>
                <w:lang w:val="en-GB"/>
              </w:rPr>
            </w:pPr>
            <w:r w:rsidRPr="00863ED0">
              <w:rPr>
                <w:rFonts w:cstheme="minorHAnsi"/>
                <w:sz w:val="21"/>
                <w:szCs w:val="21"/>
                <w:lang w:val="en-GB"/>
              </w:rPr>
              <w:t>Experienced drones through performing an</w:t>
            </w:r>
            <w:r>
              <w:rPr>
                <w:rFonts w:cstheme="minorHAnsi"/>
                <w:sz w:val="21"/>
                <w:szCs w:val="21"/>
                <w:lang w:val="en-GB"/>
              </w:rPr>
              <w:t>d listening activities. (Chinese Music)</w:t>
            </w:r>
          </w:p>
          <w:p w14:paraId="30878C56" w14:textId="65FA5D2C" w:rsidR="004F3C65" w:rsidRPr="00D244DC" w:rsidRDefault="00863ED0" w:rsidP="00863ED0">
            <w:pPr>
              <w:pStyle w:val="ListParagraph"/>
              <w:numPr>
                <w:ilvl w:val="0"/>
                <w:numId w:val="28"/>
              </w:numPr>
              <w:rPr>
                <w:b/>
                <w:sz w:val="21"/>
                <w:szCs w:val="21"/>
                <w:lang w:val="en-GB"/>
              </w:rPr>
            </w:pPr>
            <w:r w:rsidRPr="00863ED0">
              <w:rPr>
                <w:rFonts w:cstheme="minorHAnsi"/>
                <w:sz w:val="21"/>
                <w:szCs w:val="21"/>
                <w:lang w:val="en-GB"/>
              </w:rPr>
              <w:t xml:space="preserve">Worked </w:t>
            </w:r>
            <w:r>
              <w:rPr>
                <w:rFonts w:cstheme="minorHAnsi"/>
                <w:sz w:val="21"/>
                <w:szCs w:val="21"/>
                <w:lang w:val="en-GB"/>
              </w:rPr>
              <w:t>with rhythm grid notation (Rhythm and Pulse unit)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D244DC" w:rsidRDefault="007B1995">
            <w:pPr>
              <w:rPr>
                <w:b/>
                <w:sz w:val="21"/>
                <w:szCs w:val="21"/>
                <w:lang w:val="en-GB"/>
              </w:rPr>
            </w:pPr>
            <w:r w:rsidRPr="00D244DC">
              <w:rPr>
                <w:b/>
                <w:sz w:val="21"/>
                <w:szCs w:val="21"/>
                <w:lang w:val="en-GB"/>
              </w:rPr>
              <w:t>R</w:t>
            </w:r>
            <w:r w:rsidR="00AA005C" w:rsidRPr="00D244DC">
              <w:rPr>
                <w:b/>
                <w:sz w:val="21"/>
                <w:szCs w:val="21"/>
                <w:lang w:val="en-GB"/>
              </w:rPr>
              <w:t>ationale for students studying this unit/topic</w:t>
            </w:r>
            <w:r w:rsidRPr="00D244DC">
              <w:rPr>
                <w:b/>
                <w:sz w:val="21"/>
                <w:szCs w:val="21"/>
                <w:lang w:val="en-GB"/>
              </w:rPr>
              <w:t xml:space="preserve"> </w:t>
            </w:r>
          </w:p>
        </w:tc>
      </w:tr>
      <w:tr w:rsidR="008315F1" w:rsidRPr="007B04C0" w14:paraId="5B871996" w14:textId="77777777" w:rsidTr="00D57FF3">
        <w:tc>
          <w:tcPr>
            <w:tcW w:w="10632" w:type="dxa"/>
          </w:tcPr>
          <w:p w14:paraId="207CCB31" w14:textId="1A56F3DB" w:rsidR="007B1995" w:rsidRDefault="007B1995" w:rsidP="007B1995">
            <w:pPr>
              <w:rPr>
                <w:b/>
                <w:sz w:val="21"/>
                <w:szCs w:val="21"/>
                <w:lang w:val="en-GB"/>
              </w:rPr>
            </w:pPr>
            <w:r w:rsidRPr="00D244DC">
              <w:rPr>
                <w:b/>
                <w:sz w:val="21"/>
                <w:szCs w:val="21"/>
                <w:lang w:val="en-GB"/>
              </w:rPr>
              <w:t>Rationale for studying this topic</w:t>
            </w:r>
          </w:p>
          <w:p w14:paraId="14D5D195" w14:textId="77777777" w:rsidR="00863ED0" w:rsidRPr="00D244DC" w:rsidRDefault="00863ED0" w:rsidP="007B1995">
            <w:pPr>
              <w:rPr>
                <w:b/>
                <w:sz w:val="21"/>
                <w:szCs w:val="21"/>
                <w:lang w:val="en-GB"/>
              </w:rPr>
            </w:pPr>
          </w:p>
          <w:p w14:paraId="0A983F4A" w14:textId="69AEA132" w:rsidR="00863ED0" w:rsidRPr="00863ED0" w:rsidRDefault="00863ED0" w:rsidP="00863ED0">
            <w:pPr>
              <w:pStyle w:val="ListParagraph"/>
              <w:numPr>
                <w:ilvl w:val="0"/>
                <w:numId w:val="28"/>
              </w:numPr>
              <w:jc w:val="both"/>
              <w:rPr>
                <w:bCs/>
                <w:sz w:val="21"/>
                <w:szCs w:val="21"/>
                <w:lang w:val="en-GB"/>
              </w:rPr>
            </w:pPr>
            <w:r>
              <w:rPr>
                <w:bCs/>
                <w:sz w:val="21"/>
                <w:szCs w:val="21"/>
                <w:lang w:val="en-GB"/>
              </w:rPr>
              <w:t>Students should have the opportunity to develop their</w:t>
            </w:r>
            <w:r w:rsidRPr="00863ED0">
              <w:rPr>
                <w:bCs/>
                <w:sz w:val="21"/>
                <w:szCs w:val="21"/>
                <w:lang w:val="en-GB"/>
              </w:rPr>
              <w:t xml:space="preserve"> aware</w:t>
            </w:r>
            <w:r>
              <w:rPr>
                <w:bCs/>
                <w:sz w:val="21"/>
                <w:szCs w:val="21"/>
                <w:lang w:val="en-GB"/>
              </w:rPr>
              <w:t>ness</w:t>
            </w:r>
            <w:r w:rsidRPr="00863ED0">
              <w:rPr>
                <w:bCs/>
                <w:sz w:val="21"/>
                <w:szCs w:val="21"/>
                <w:lang w:val="en-GB"/>
              </w:rPr>
              <w:t xml:space="preserve"> of the sounds of Indian music and some of its components such as raga, drone and </w:t>
            </w:r>
            <w:proofErr w:type="spellStart"/>
            <w:r w:rsidRPr="00863ED0">
              <w:rPr>
                <w:bCs/>
                <w:sz w:val="21"/>
                <w:szCs w:val="21"/>
                <w:lang w:val="en-GB"/>
              </w:rPr>
              <w:t>tala</w:t>
            </w:r>
            <w:proofErr w:type="spellEnd"/>
            <w:r w:rsidRPr="00863ED0">
              <w:rPr>
                <w:bCs/>
                <w:sz w:val="21"/>
                <w:szCs w:val="21"/>
                <w:lang w:val="en-GB"/>
              </w:rPr>
              <w:t xml:space="preserve">.  </w:t>
            </w:r>
          </w:p>
          <w:p w14:paraId="0DC0B78D" w14:textId="5AC08592" w:rsidR="00863ED0" w:rsidRPr="00863ED0" w:rsidRDefault="00863ED0" w:rsidP="00863ED0">
            <w:pPr>
              <w:pStyle w:val="ListParagraph"/>
              <w:numPr>
                <w:ilvl w:val="0"/>
                <w:numId w:val="28"/>
              </w:numPr>
              <w:jc w:val="both"/>
              <w:rPr>
                <w:bCs/>
                <w:sz w:val="21"/>
                <w:szCs w:val="21"/>
                <w:lang w:val="en-GB"/>
              </w:rPr>
            </w:pPr>
            <w:r>
              <w:rPr>
                <w:bCs/>
                <w:sz w:val="21"/>
                <w:szCs w:val="21"/>
                <w:lang w:val="en-GB"/>
              </w:rPr>
              <w:t>Students can develop their ability</w:t>
            </w:r>
            <w:r w:rsidRPr="00863ED0">
              <w:rPr>
                <w:bCs/>
                <w:sz w:val="21"/>
                <w:szCs w:val="21"/>
                <w:lang w:val="en-GB"/>
              </w:rPr>
              <w:t xml:space="preserve"> to distinguish the influence of Indian music on a range of Western music.</w:t>
            </w:r>
          </w:p>
          <w:p w14:paraId="354E6282" w14:textId="49C6AC1B" w:rsidR="00863ED0" w:rsidRPr="00863ED0" w:rsidRDefault="00863ED0" w:rsidP="00863ED0">
            <w:pPr>
              <w:pStyle w:val="ListParagraph"/>
              <w:numPr>
                <w:ilvl w:val="0"/>
                <w:numId w:val="28"/>
              </w:numPr>
              <w:jc w:val="both"/>
              <w:rPr>
                <w:bCs/>
                <w:sz w:val="21"/>
                <w:szCs w:val="21"/>
                <w:lang w:val="en-GB"/>
              </w:rPr>
            </w:pPr>
            <w:r>
              <w:rPr>
                <w:bCs/>
                <w:sz w:val="21"/>
                <w:szCs w:val="21"/>
                <w:lang w:val="en-GB"/>
              </w:rPr>
              <w:t xml:space="preserve">Students are given the opportunity to </w:t>
            </w:r>
            <w:r w:rsidRPr="00863ED0">
              <w:rPr>
                <w:bCs/>
                <w:sz w:val="21"/>
                <w:szCs w:val="21"/>
                <w:lang w:val="en-GB"/>
              </w:rPr>
              <w:t>compose their own melodic ‘ragas’ and rhythmic ‘</w:t>
            </w:r>
            <w:proofErr w:type="spellStart"/>
            <w:r w:rsidRPr="00863ED0">
              <w:rPr>
                <w:bCs/>
                <w:sz w:val="21"/>
                <w:szCs w:val="21"/>
                <w:lang w:val="en-GB"/>
              </w:rPr>
              <w:t>talas</w:t>
            </w:r>
            <w:proofErr w:type="spellEnd"/>
            <w:r w:rsidRPr="00863ED0">
              <w:rPr>
                <w:bCs/>
                <w:sz w:val="21"/>
                <w:szCs w:val="21"/>
                <w:lang w:val="en-GB"/>
              </w:rPr>
              <w:t xml:space="preserve">’, and combine then to make and perform their own Indian group compositions.  </w:t>
            </w:r>
          </w:p>
          <w:p w14:paraId="1B25D73E" w14:textId="62EFB6F9" w:rsidR="00863ED0" w:rsidRPr="00863ED0" w:rsidRDefault="00863ED0" w:rsidP="00863ED0">
            <w:pPr>
              <w:pStyle w:val="ListParagraph"/>
              <w:numPr>
                <w:ilvl w:val="0"/>
                <w:numId w:val="28"/>
              </w:numPr>
              <w:jc w:val="both"/>
              <w:rPr>
                <w:bCs/>
                <w:sz w:val="21"/>
                <w:szCs w:val="21"/>
                <w:lang w:val="en-GB"/>
              </w:rPr>
            </w:pPr>
            <w:r>
              <w:rPr>
                <w:bCs/>
                <w:sz w:val="21"/>
                <w:szCs w:val="21"/>
                <w:lang w:val="en-GB"/>
              </w:rPr>
              <w:t>Students</w:t>
            </w:r>
            <w:r w:rsidRPr="00863ED0">
              <w:rPr>
                <w:bCs/>
                <w:sz w:val="21"/>
                <w:szCs w:val="21"/>
                <w:lang w:val="en-GB"/>
              </w:rPr>
              <w:t xml:space="preserve"> build on previous experience</w:t>
            </w:r>
            <w:r>
              <w:rPr>
                <w:bCs/>
                <w:sz w:val="21"/>
                <w:szCs w:val="21"/>
                <w:lang w:val="en-GB"/>
              </w:rPr>
              <w:t>s</w:t>
            </w:r>
            <w:r w:rsidRPr="00863ED0">
              <w:rPr>
                <w:bCs/>
                <w:sz w:val="21"/>
                <w:szCs w:val="21"/>
                <w:lang w:val="en-GB"/>
              </w:rPr>
              <w:t xml:space="preserve"> of improvising and learn to improvise melodically on a raga and rhythmically on a </w:t>
            </w:r>
            <w:proofErr w:type="spellStart"/>
            <w:r w:rsidRPr="00863ED0">
              <w:rPr>
                <w:bCs/>
                <w:sz w:val="21"/>
                <w:szCs w:val="21"/>
                <w:lang w:val="en-GB"/>
              </w:rPr>
              <w:t>tala</w:t>
            </w:r>
            <w:proofErr w:type="spellEnd"/>
            <w:r w:rsidRPr="00863ED0">
              <w:rPr>
                <w:bCs/>
                <w:sz w:val="21"/>
                <w:szCs w:val="21"/>
                <w:lang w:val="en-GB"/>
              </w:rPr>
              <w:t>.</w:t>
            </w:r>
          </w:p>
          <w:p w14:paraId="15BF19FA" w14:textId="1987EA63" w:rsidR="00863ED0" w:rsidRPr="00863ED0" w:rsidRDefault="00863ED0" w:rsidP="00863ED0">
            <w:pPr>
              <w:pStyle w:val="ListParagraph"/>
              <w:numPr>
                <w:ilvl w:val="0"/>
                <w:numId w:val="28"/>
              </w:numPr>
              <w:jc w:val="both"/>
              <w:rPr>
                <w:bCs/>
                <w:sz w:val="21"/>
                <w:szCs w:val="21"/>
                <w:lang w:val="en-GB"/>
              </w:rPr>
            </w:pPr>
            <w:r>
              <w:rPr>
                <w:bCs/>
                <w:sz w:val="21"/>
                <w:szCs w:val="21"/>
                <w:lang w:val="en-GB"/>
              </w:rPr>
              <w:t>Students are given the opportunity to learn</w:t>
            </w:r>
            <w:r w:rsidRPr="00863ED0">
              <w:rPr>
                <w:bCs/>
                <w:sz w:val="21"/>
                <w:szCs w:val="21"/>
                <w:lang w:val="en-GB"/>
              </w:rPr>
              <w:t xml:space="preserve"> about Indian musical instruments and traditions</w:t>
            </w:r>
          </w:p>
          <w:p w14:paraId="5F5444FD" w14:textId="206B476A" w:rsidR="00863ED0" w:rsidRPr="00863ED0" w:rsidRDefault="00863ED0" w:rsidP="00863ED0">
            <w:pPr>
              <w:pStyle w:val="ListParagraph"/>
              <w:numPr>
                <w:ilvl w:val="0"/>
                <w:numId w:val="28"/>
              </w:numPr>
              <w:jc w:val="both"/>
              <w:rPr>
                <w:bCs/>
                <w:sz w:val="21"/>
                <w:szCs w:val="21"/>
                <w:lang w:val="en-GB"/>
              </w:rPr>
            </w:pPr>
            <w:r>
              <w:rPr>
                <w:bCs/>
                <w:sz w:val="21"/>
                <w:szCs w:val="21"/>
                <w:lang w:val="en-GB"/>
              </w:rPr>
              <w:t>Students</w:t>
            </w:r>
            <w:r w:rsidRPr="00863ED0">
              <w:rPr>
                <w:bCs/>
                <w:sz w:val="21"/>
                <w:szCs w:val="21"/>
                <w:lang w:val="en-GB"/>
              </w:rPr>
              <w:t xml:space="preserve"> will further their learning about structure and form in music</w:t>
            </w:r>
          </w:p>
          <w:p w14:paraId="06425882" w14:textId="3A9D8D6A" w:rsidR="004F3C65" w:rsidRPr="00D244DC" w:rsidRDefault="004F3C65" w:rsidP="007B1995">
            <w:pPr>
              <w:jc w:val="both"/>
              <w:rPr>
                <w:b/>
                <w:bCs/>
                <w:sz w:val="21"/>
                <w:szCs w:val="21"/>
                <w:lang w:val="en-GB"/>
              </w:rPr>
            </w:pPr>
          </w:p>
          <w:p w14:paraId="42EC5C81" w14:textId="39EEB67C" w:rsidR="007B1995" w:rsidRDefault="007B1995" w:rsidP="007B1995">
            <w:pPr>
              <w:jc w:val="both"/>
              <w:rPr>
                <w:b/>
                <w:bCs/>
                <w:sz w:val="21"/>
                <w:szCs w:val="21"/>
                <w:lang w:val="en-GB"/>
              </w:rPr>
            </w:pPr>
            <w:r w:rsidRPr="00D244DC">
              <w:rPr>
                <w:b/>
                <w:bCs/>
                <w:sz w:val="21"/>
                <w:szCs w:val="21"/>
                <w:lang w:val="en-GB"/>
              </w:rPr>
              <w:t>Rationale for timing of this topic</w:t>
            </w:r>
          </w:p>
          <w:p w14:paraId="15DB864C" w14:textId="19EA30F9" w:rsidR="00863ED0" w:rsidRPr="00863ED0" w:rsidRDefault="00863ED0" w:rsidP="00863ED0">
            <w:pPr>
              <w:pStyle w:val="ListParagraph"/>
              <w:numPr>
                <w:ilvl w:val="0"/>
                <w:numId w:val="31"/>
              </w:numPr>
              <w:jc w:val="both"/>
              <w:rPr>
                <w:bCs/>
                <w:sz w:val="21"/>
                <w:szCs w:val="21"/>
                <w:lang w:val="en-GB"/>
              </w:rPr>
            </w:pPr>
            <w:r w:rsidRPr="00863ED0">
              <w:rPr>
                <w:bCs/>
                <w:sz w:val="21"/>
                <w:szCs w:val="21"/>
                <w:lang w:val="en-GB"/>
              </w:rPr>
              <w:t>Students studied the music of China in Year 7 and this will build on the knowledge they acquired during this unit in relation to the study of music from other cultures and traditions.</w:t>
            </w:r>
          </w:p>
          <w:p w14:paraId="40BA51EB" w14:textId="1306ACE1" w:rsidR="004F3C65" w:rsidRPr="00863ED0" w:rsidRDefault="00863ED0" w:rsidP="004F3C65">
            <w:pPr>
              <w:pStyle w:val="ListParagraph"/>
              <w:numPr>
                <w:ilvl w:val="0"/>
                <w:numId w:val="31"/>
              </w:numPr>
              <w:jc w:val="both"/>
              <w:rPr>
                <w:bCs/>
                <w:sz w:val="21"/>
                <w:szCs w:val="21"/>
                <w:lang w:val="en-GB"/>
              </w:rPr>
            </w:pPr>
            <w:r w:rsidRPr="00863ED0">
              <w:rPr>
                <w:bCs/>
                <w:sz w:val="21"/>
                <w:szCs w:val="21"/>
                <w:lang w:val="en-GB"/>
              </w:rPr>
              <w:t>By this point in Year 8 students will have developed a good understanding of scales and rhythm and pulse, important for the improvising element of this unit of work.</w:t>
            </w:r>
          </w:p>
          <w:p w14:paraId="739C7A14" w14:textId="58185E83" w:rsidR="00FD7421" w:rsidRPr="00863ED0" w:rsidRDefault="00D244DC" w:rsidP="00863ED0">
            <w:pPr>
              <w:pStyle w:val="SoWBody"/>
              <w:numPr>
                <w:ilvl w:val="0"/>
                <w:numId w:val="31"/>
              </w:numPr>
              <w:spacing w:before="0" w:line="240" w:lineRule="auto"/>
              <w:rPr>
                <w:rFonts w:asciiTheme="minorHAnsi" w:hAnsiTheme="minorHAnsi" w:cstheme="minorHAnsi"/>
                <w:sz w:val="21"/>
                <w:szCs w:val="21"/>
              </w:rPr>
            </w:pPr>
            <w:r w:rsidRPr="00863ED0">
              <w:rPr>
                <w:rFonts w:asciiTheme="minorHAnsi" w:hAnsiTheme="minorHAnsi" w:cstheme="minorHAnsi"/>
                <w:sz w:val="21"/>
                <w:szCs w:val="21"/>
              </w:rPr>
              <w:t>These</w:t>
            </w:r>
            <w:r w:rsidR="00FD7421" w:rsidRPr="00863ED0">
              <w:rPr>
                <w:rFonts w:asciiTheme="minorHAnsi" w:hAnsiTheme="minorHAnsi" w:cstheme="minorHAnsi"/>
                <w:sz w:val="21"/>
                <w:szCs w:val="21"/>
              </w:rPr>
              <w:t xml:space="preserve"> project</w:t>
            </w:r>
            <w:r w:rsidRPr="00863ED0">
              <w:rPr>
                <w:rFonts w:asciiTheme="minorHAnsi" w:hAnsiTheme="minorHAnsi" w:cstheme="minorHAnsi"/>
                <w:sz w:val="21"/>
                <w:szCs w:val="21"/>
              </w:rPr>
              <w:t xml:space="preserve">s build </w:t>
            </w:r>
            <w:r w:rsidR="00FD7421" w:rsidRPr="00863ED0">
              <w:rPr>
                <w:rFonts w:asciiTheme="minorHAnsi" w:hAnsiTheme="minorHAnsi" w:cstheme="minorHAnsi"/>
                <w:sz w:val="21"/>
                <w:szCs w:val="21"/>
              </w:rPr>
              <w:t xml:space="preserve">on all work </w:t>
            </w:r>
            <w:r w:rsidR="00954DB2" w:rsidRPr="00863ED0">
              <w:rPr>
                <w:rFonts w:asciiTheme="minorHAnsi" w:hAnsiTheme="minorHAnsi" w:cstheme="minorHAnsi"/>
                <w:sz w:val="21"/>
                <w:szCs w:val="21"/>
              </w:rPr>
              <w:t>students should have covered during</w:t>
            </w:r>
            <w:r w:rsidRPr="00863ED0">
              <w:rPr>
                <w:rFonts w:asciiTheme="minorHAnsi" w:hAnsiTheme="minorHAnsi" w:cstheme="minorHAnsi"/>
                <w:sz w:val="21"/>
                <w:szCs w:val="21"/>
              </w:rPr>
              <w:t xml:space="preserve"> the first year of Key Stage 3</w:t>
            </w:r>
            <w:r w:rsidR="00FD7421" w:rsidRPr="00863ED0">
              <w:rPr>
                <w:rFonts w:asciiTheme="minorHAnsi" w:hAnsiTheme="minorHAnsi" w:cstheme="minorHAnsi"/>
                <w:sz w:val="21"/>
                <w:szCs w:val="21"/>
              </w:rPr>
              <w:t xml:space="preserve">.  It presents an opportunity to extend ideas further </w:t>
            </w:r>
            <w:r w:rsidRPr="00863ED0">
              <w:rPr>
                <w:rFonts w:asciiTheme="minorHAnsi" w:hAnsiTheme="minorHAnsi" w:cstheme="minorHAnsi"/>
                <w:sz w:val="21"/>
                <w:szCs w:val="21"/>
              </w:rPr>
              <w:t>and share previous experiences, it builds on the experiences students have had in relation to programme music, as well as developing their sense of rhythm and pulse and their use of keyboards and classroom percussion</w:t>
            </w:r>
            <w:r w:rsidR="00863ED0" w:rsidRPr="00863ED0">
              <w:rPr>
                <w:rFonts w:asciiTheme="minorHAnsi" w:hAnsiTheme="minorHAnsi" w:cstheme="minorHAnsi"/>
                <w:sz w:val="21"/>
                <w:szCs w:val="21"/>
              </w:rPr>
              <w:t xml:space="preserve">. </w:t>
            </w:r>
          </w:p>
          <w:p w14:paraId="27C56A2D" w14:textId="2D624487" w:rsidR="00D57FF3" w:rsidRPr="00D244DC" w:rsidRDefault="00D57FF3" w:rsidP="00863ED0">
            <w:pPr>
              <w:pStyle w:val="ListParagraph"/>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D244DC" w:rsidRDefault="003B1C40">
            <w:pPr>
              <w:rPr>
                <w:b/>
                <w:sz w:val="21"/>
                <w:szCs w:val="21"/>
                <w:lang w:val="en-GB"/>
              </w:rPr>
            </w:pPr>
            <w:r w:rsidRPr="00D244DC">
              <w:rPr>
                <w:b/>
                <w:sz w:val="21"/>
                <w:szCs w:val="21"/>
                <w:lang w:val="en-GB"/>
              </w:rPr>
              <w:t>K</w:t>
            </w:r>
            <w:r w:rsidR="00AA005C" w:rsidRPr="00D244DC">
              <w:rPr>
                <w:b/>
                <w:sz w:val="21"/>
                <w:szCs w:val="21"/>
                <w:lang w:val="en-GB"/>
              </w:rPr>
              <w:t>ey concepts/ideas that are taught to students in this unit/topic</w:t>
            </w:r>
            <w:r w:rsidR="007B1995" w:rsidRPr="00D244DC">
              <w:rPr>
                <w:b/>
                <w:sz w:val="21"/>
                <w:szCs w:val="21"/>
                <w:lang w:val="en-GB"/>
              </w:rPr>
              <w:t xml:space="preserve">, including </w:t>
            </w:r>
            <w:r w:rsidRPr="00D244DC">
              <w:rPr>
                <w:b/>
                <w:sz w:val="21"/>
                <w:szCs w:val="21"/>
                <w:lang w:val="en-GB"/>
              </w:rPr>
              <w:t>a</w:t>
            </w:r>
            <w:r w:rsidR="007B1995" w:rsidRPr="00D244DC">
              <w:rPr>
                <w:b/>
                <w:sz w:val="21"/>
                <w:szCs w:val="21"/>
                <w:lang w:val="en-GB"/>
              </w:rPr>
              <w:t xml:space="preserve">ny </w:t>
            </w:r>
            <w:r w:rsidR="00F56CCA" w:rsidRPr="00D244DC">
              <w:rPr>
                <w:b/>
                <w:sz w:val="21"/>
                <w:szCs w:val="21"/>
                <w:lang w:val="en-GB"/>
              </w:rPr>
              <w:t xml:space="preserve">anticipated gaps in </w:t>
            </w:r>
            <w:r w:rsidR="007B1995" w:rsidRPr="00D244DC">
              <w:rPr>
                <w:b/>
                <w:sz w:val="21"/>
                <w:szCs w:val="21"/>
                <w:lang w:val="en-GB"/>
              </w:rPr>
              <w:t>knowledge</w:t>
            </w:r>
            <w:r w:rsidR="00F56CCA" w:rsidRPr="00D244DC">
              <w:rPr>
                <w:b/>
                <w:sz w:val="21"/>
                <w:szCs w:val="21"/>
                <w:lang w:val="en-GB"/>
              </w:rPr>
              <w:t xml:space="preserve"> </w:t>
            </w:r>
            <w:r w:rsidRPr="00D244DC">
              <w:rPr>
                <w:b/>
                <w:sz w:val="21"/>
                <w:szCs w:val="21"/>
                <w:lang w:val="en-GB"/>
              </w:rPr>
              <w:t xml:space="preserve">and </w:t>
            </w:r>
            <w:r w:rsidR="007B1995" w:rsidRPr="00D244DC">
              <w:rPr>
                <w:b/>
                <w:sz w:val="21"/>
                <w:szCs w:val="21"/>
                <w:lang w:val="en-GB"/>
              </w:rPr>
              <w:t>plan</w:t>
            </w:r>
            <w:r w:rsidR="00F56CCA" w:rsidRPr="00D244DC">
              <w:rPr>
                <w:b/>
                <w:sz w:val="21"/>
                <w:szCs w:val="21"/>
                <w:lang w:val="en-GB"/>
              </w:rPr>
              <w:t xml:space="preserve"> to overcome</w:t>
            </w:r>
            <w:r w:rsidR="007B1995" w:rsidRPr="00D244DC">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Pr="00D244DC" w:rsidRDefault="00717220" w:rsidP="004F3C65">
            <w:pPr>
              <w:jc w:val="both"/>
              <w:rPr>
                <w:rFonts w:cstheme="minorHAnsi"/>
                <w:b/>
                <w:sz w:val="21"/>
                <w:szCs w:val="21"/>
                <w:lang w:val="en-GB"/>
              </w:rPr>
            </w:pPr>
          </w:p>
          <w:p w14:paraId="230FAA4D" w14:textId="30B64C5B" w:rsidR="00863ED0" w:rsidRPr="00EE64C9" w:rsidRDefault="00863ED0" w:rsidP="00863ED0">
            <w:pPr>
              <w:pStyle w:val="ListParagraph"/>
              <w:numPr>
                <w:ilvl w:val="0"/>
                <w:numId w:val="19"/>
              </w:numPr>
              <w:jc w:val="both"/>
              <w:rPr>
                <w:rFonts w:cstheme="minorHAnsi"/>
                <w:sz w:val="21"/>
                <w:szCs w:val="21"/>
                <w:lang w:val="en-GB"/>
              </w:rPr>
            </w:pPr>
            <w:r w:rsidRPr="00EE64C9">
              <w:rPr>
                <w:rFonts w:cstheme="minorHAnsi"/>
                <w:sz w:val="21"/>
                <w:szCs w:val="21"/>
                <w:lang w:val="en-GB"/>
              </w:rPr>
              <w:t>Students develop understanding of and can explain the terms ‘raga’ and ‘</w:t>
            </w:r>
            <w:proofErr w:type="spellStart"/>
            <w:r w:rsidRPr="00EE64C9">
              <w:rPr>
                <w:rFonts w:cstheme="minorHAnsi"/>
                <w:sz w:val="21"/>
                <w:szCs w:val="21"/>
                <w:lang w:val="en-GB"/>
              </w:rPr>
              <w:t>tala</w:t>
            </w:r>
            <w:proofErr w:type="spellEnd"/>
            <w:r w:rsidRPr="00EE64C9">
              <w:rPr>
                <w:rFonts w:cstheme="minorHAnsi"/>
                <w:sz w:val="21"/>
                <w:szCs w:val="21"/>
                <w:lang w:val="en-GB"/>
              </w:rPr>
              <w:t>’ notating composition in letter form</w:t>
            </w:r>
            <w:r w:rsidR="00EE64C9" w:rsidRPr="00EE64C9">
              <w:rPr>
                <w:rFonts w:cstheme="minorHAnsi"/>
                <w:sz w:val="21"/>
                <w:szCs w:val="21"/>
                <w:lang w:val="en-GB"/>
              </w:rPr>
              <w:t>. Students will listen to ‘Western’ and ‘Eastern’ skills in order to overcome any initial difficulties in differentiating the two.</w:t>
            </w:r>
          </w:p>
          <w:p w14:paraId="2B0515DB" w14:textId="15E54C11" w:rsidR="00863ED0" w:rsidRPr="00EE64C9" w:rsidRDefault="00863ED0" w:rsidP="00863ED0">
            <w:pPr>
              <w:pStyle w:val="ListParagraph"/>
              <w:numPr>
                <w:ilvl w:val="0"/>
                <w:numId w:val="19"/>
              </w:numPr>
              <w:jc w:val="both"/>
              <w:rPr>
                <w:rFonts w:cstheme="minorHAnsi"/>
                <w:sz w:val="21"/>
                <w:szCs w:val="21"/>
                <w:lang w:val="en-GB"/>
              </w:rPr>
            </w:pPr>
            <w:r w:rsidRPr="00EE64C9">
              <w:rPr>
                <w:rFonts w:cstheme="minorHAnsi"/>
                <w:sz w:val="21"/>
                <w:szCs w:val="21"/>
                <w:lang w:val="en-GB"/>
              </w:rPr>
              <w:t>Students are taught how to determine the drone of a raga and improvise melodically on it while another pupil plays the drone. Re-cap of drones from Chinese Music may apply in some circumstances</w:t>
            </w:r>
          </w:p>
          <w:p w14:paraId="7D2429C7" w14:textId="4EC1284F" w:rsidR="00863ED0" w:rsidRPr="00EE64C9" w:rsidRDefault="00863ED0" w:rsidP="00863ED0">
            <w:pPr>
              <w:pStyle w:val="ListParagraph"/>
              <w:numPr>
                <w:ilvl w:val="0"/>
                <w:numId w:val="19"/>
              </w:numPr>
              <w:jc w:val="both"/>
              <w:rPr>
                <w:rFonts w:cstheme="minorHAnsi"/>
                <w:sz w:val="21"/>
                <w:szCs w:val="21"/>
                <w:lang w:val="en-GB"/>
              </w:rPr>
            </w:pPr>
            <w:r w:rsidRPr="00EE64C9">
              <w:rPr>
                <w:rFonts w:cstheme="minorHAnsi"/>
                <w:sz w:val="21"/>
                <w:szCs w:val="21"/>
                <w:lang w:val="en-GB"/>
              </w:rPr>
              <w:t xml:space="preserve">Students are taught how to compose an Indian piece using three components - drone, melodic improvisation of a raga and rhythmic improvisation on a </w:t>
            </w:r>
            <w:proofErr w:type="spellStart"/>
            <w:r w:rsidRPr="00EE64C9">
              <w:rPr>
                <w:rFonts w:cstheme="minorHAnsi"/>
                <w:sz w:val="21"/>
                <w:szCs w:val="21"/>
                <w:lang w:val="en-GB"/>
              </w:rPr>
              <w:t>tala</w:t>
            </w:r>
            <w:proofErr w:type="spellEnd"/>
          </w:p>
          <w:p w14:paraId="6F63B279" w14:textId="132FDC7A" w:rsidR="00863ED0" w:rsidRPr="00EE64C9" w:rsidRDefault="00863ED0" w:rsidP="00863ED0">
            <w:pPr>
              <w:pStyle w:val="ListParagraph"/>
              <w:numPr>
                <w:ilvl w:val="0"/>
                <w:numId w:val="19"/>
              </w:numPr>
              <w:jc w:val="both"/>
              <w:rPr>
                <w:rFonts w:cstheme="minorHAnsi"/>
                <w:sz w:val="21"/>
                <w:szCs w:val="21"/>
                <w:lang w:val="en-GB"/>
              </w:rPr>
            </w:pPr>
            <w:r w:rsidRPr="00EE64C9">
              <w:rPr>
                <w:rFonts w:cstheme="minorHAnsi"/>
                <w:sz w:val="21"/>
                <w:szCs w:val="21"/>
                <w:lang w:val="en-GB"/>
              </w:rPr>
              <w:t>Students will work towards performing one of the solo parts from the group Indian composition</w:t>
            </w:r>
          </w:p>
          <w:p w14:paraId="5EC2BD79" w14:textId="27947AC3" w:rsidR="00863ED0" w:rsidRPr="00EE64C9" w:rsidRDefault="00EE64C9" w:rsidP="00863ED0">
            <w:pPr>
              <w:pStyle w:val="ListParagraph"/>
              <w:numPr>
                <w:ilvl w:val="0"/>
                <w:numId w:val="19"/>
              </w:numPr>
              <w:jc w:val="both"/>
              <w:rPr>
                <w:rFonts w:cstheme="minorHAnsi"/>
                <w:sz w:val="21"/>
                <w:szCs w:val="21"/>
                <w:lang w:val="en-GB"/>
              </w:rPr>
            </w:pPr>
            <w:r w:rsidRPr="00EE64C9">
              <w:rPr>
                <w:rFonts w:cstheme="minorHAnsi"/>
                <w:sz w:val="21"/>
                <w:szCs w:val="21"/>
                <w:lang w:val="en-GB"/>
              </w:rPr>
              <w:t>Students will develop the skills in order to i</w:t>
            </w:r>
            <w:r w:rsidR="00863ED0" w:rsidRPr="00EE64C9">
              <w:rPr>
                <w:rFonts w:cstheme="minorHAnsi"/>
                <w:sz w:val="21"/>
                <w:szCs w:val="21"/>
                <w:lang w:val="en-GB"/>
              </w:rPr>
              <w:t xml:space="preserve">dentify aurally the components of raga, drone and improvisation on a </w:t>
            </w:r>
            <w:proofErr w:type="spellStart"/>
            <w:r w:rsidR="00863ED0" w:rsidRPr="00EE64C9">
              <w:rPr>
                <w:rFonts w:cstheme="minorHAnsi"/>
                <w:sz w:val="21"/>
                <w:szCs w:val="21"/>
                <w:lang w:val="en-GB"/>
              </w:rPr>
              <w:t>tala</w:t>
            </w:r>
            <w:proofErr w:type="spellEnd"/>
            <w:r w:rsidR="00863ED0" w:rsidRPr="00EE64C9">
              <w:rPr>
                <w:rFonts w:cstheme="minorHAnsi"/>
                <w:sz w:val="21"/>
                <w:szCs w:val="21"/>
                <w:lang w:val="en-GB"/>
              </w:rPr>
              <w:t xml:space="preserve"> in a piece of Indian music</w:t>
            </w:r>
          </w:p>
          <w:p w14:paraId="6784E8EC" w14:textId="063651E0" w:rsidR="004F3C65" w:rsidRPr="00D244DC" w:rsidRDefault="004F3C65" w:rsidP="00EE64C9">
            <w:pPr>
              <w:pStyle w:val="ListParagraph"/>
              <w:jc w:val="both"/>
              <w:rPr>
                <w:rFonts w:cstheme="minorHAnsi"/>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B9FE487" w14:textId="77777777" w:rsidR="00EE64C9" w:rsidRPr="00EE64C9" w:rsidRDefault="00EE64C9" w:rsidP="00EE64C9">
            <w:pPr>
              <w:pStyle w:val="ListParagraph"/>
              <w:numPr>
                <w:ilvl w:val="0"/>
                <w:numId w:val="22"/>
              </w:numPr>
              <w:rPr>
                <w:sz w:val="21"/>
                <w:szCs w:val="21"/>
                <w:lang w:val="en-GB"/>
              </w:rPr>
            </w:pPr>
            <w:proofErr w:type="spellStart"/>
            <w:r w:rsidRPr="00EE64C9">
              <w:rPr>
                <w:sz w:val="21"/>
                <w:szCs w:val="21"/>
                <w:lang w:val="en-GB"/>
              </w:rPr>
              <w:t>Alap</w:t>
            </w:r>
            <w:proofErr w:type="spellEnd"/>
            <w:r w:rsidRPr="00EE64C9">
              <w:rPr>
                <w:sz w:val="21"/>
                <w:szCs w:val="21"/>
                <w:lang w:val="en-GB"/>
              </w:rPr>
              <w:t xml:space="preserve"> – the first section of an Indian raga where the notes of the raga are introduced and explored in a free rhythm and with drone accompaniment.</w:t>
            </w:r>
          </w:p>
          <w:p w14:paraId="500EF0D3" w14:textId="77777777" w:rsidR="00EE64C9" w:rsidRPr="00EE64C9" w:rsidRDefault="00EE64C9" w:rsidP="00EE64C9">
            <w:pPr>
              <w:pStyle w:val="ListParagraph"/>
              <w:numPr>
                <w:ilvl w:val="0"/>
                <w:numId w:val="22"/>
              </w:numPr>
              <w:rPr>
                <w:sz w:val="21"/>
                <w:szCs w:val="21"/>
                <w:lang w:val="en-GB"/>
              </w:rPr>
            </w:pPr>
            <w:proofErr w:type="spellStart"/>
            <w:r w:rsidRPr="00EE64C9">
              <w:rPr>
                <w:sz w:val="21"/>
                <w:szCs w:val="21"/>
                <w:lang w:val="en-GB"/>
              </w:rPr>
              <w:t>Bols</w:t>
            </w:r>
            <w:proofErr w:type="spellEnd"/>
            <w:r w:rsidRPr="00EE64C9">
              <w:rPr>
                <w:sz w:val="21"/>
                <w:szCs w:val="21"/>
                <w:lang w:val="en-GB"/>
              </w:rPr>
              <w:t xml:space="preserve"> –words used by drummers to remember the different </w:t>
            </w:r>
            <w:proofErr w:type="spellStart"/>
            <w:r w:rsidRPr="00EE64C9">
              <w:rPr>
                <w:sz w:val="21"/>
                <w:szCs w:val="21"/>
                <w:lang w:val="en-GB"/>
              </w:rPr>
              <w:t>talas</w:t>
            </w:r>
            <w:proofErr w:type="spellEnd"/>
            <w:r w:rsidRPr="00EE64C9">
              <w:rPr>
                <w:sz w:val="21"/>
                <w:szCs w:val="21"/>
                <w:lang w:val="en-GB"/>
              </w:rPr>
              <w:t>.</w:t>
            </w:r>
          </w:p>
          <w:p w14:paraId="6839AA10" w14:textId="77777777" w:rsidR="00EE64C9" w:rsidRPr="00EE64C9" w:rsidRDefault="00EE64C9" w:rsidP="00EE64C9">
            <w:pPr>
              <w:pStyle w:val="ListParagraph"/>
              <w:numPr>
                <w:ilvl w:val="0"/>
                <w:numId w:val="22"/>
              </w:numPr>
              <w:rPr>
                <w:sz w:val="21"/>
                <w:szCs w:val="21"/>
                <w:lang w:val="en-GB"/>
              </w:rPr>
            </w:pPr>
            <w:r w:rsidRPr="00EE64C9">
              <w:rPr>
                <w:sz w:val="21"/>
                <w:szCs w:val="21"/>
                <w:lang w:val="en-GB"/>
              </w:rPr>
              <w:t>Drone – a single long-held note that can be used to accompany a theme.</w:t>
            </w:r>
          </w:p>
          <w:p w14:paraId="073E18BC" w14:textId="77777777" w:rsidR="00EE64C9" w:rsidRPr="00EE64C9" w:rsidRDefault="00EE64C9" w:rsidP="00EE64C9">
            <w:pPr>
              <w:pStyle w:val="ListParagraph"/>
              <w:numPr>
                <w:ilvl w:val="0"/>
                <w:numId w:val="22"/>
              </w:numPr>
              <w:rPr>
                <w:sz w:val="21"/>
                <w:szCs w:val="21"/>
                <w:lang w:val="en-GB"/>
              </w:rPr>
            </w:pPr>
            <w:r w:rsidRPr="00EE64C9">
              <w:rPr>
                <w:sz w:val="21"/>
                <w:szCs w:val="21"/>
                <w:lang w:val="en-GB"/>
              </w:rPr>
              <w:t xml:space="preserve">Gat – the third section of an Indian raga where the </w:t>
            </w:r>
            <w:proofErr w:type="spellStart"/>
            <w:r w:rsidRPr="00EE64C9">
              <w:rPr>
                <w:sz w:val="21"/>
                <w:szCs w:val="21"/>
                <w:lang w:val="en-GB"/>
              </w:rPr>
              <w:t>tabla</w:t>
            </w:r>
            <w:proofErr w:type="spellEnd"/>
            <w:r w:rsidRPr="00EE64C9">
              <w:rPr>
                <w:sz w:val="21"/>
                <w:szCs w:val="21"/>
                <w:lang w:val="en-GB"/>
              </w:rPr>
              <w:t xml:space="preserve"> enters playing the </w:t>
            </w:r>
            <w:proofErr w:type="spellStart"/>
            <w:r w:rsidRPr="00EE64C9">
              <w:rPr>
                <w:sz w:val="21"/>
                <w:szCs w:val="21"/>
                <w:lang w:val="en-GB"/>
              </w:rPr>
              <w:t>tala</w:t>
            </w:r>
            <w:proofErr w:type="spellEnd"/>
            <w:r w:rsidRPr="00EE64C9">
              <w:rPr>
                <w:sz w:val="21"/>
                <w:szCs w:val="21"/>
                <w:lang w:val="en-GB"/>
              </w:rPr>
              <w:t xml:space="preserve"> rhythm and then improvises on the </w:t>
            </w:r>
            <w:proofErr w:type="spellStart"/>
            <w:r w:rsidRPr="00EE64C9">
              <w:rPr>
                <w:sz w:val="21"/>
                <w:szCs w:val="21"/>
                <w:lang w:val="en-GB"/>
              </w:rPr>
              <w:t>tala</w:t>
            </w:r>
            <w:proofErr w:type="spellEnd"/>
            <w:r w:rsidRPr="00EE64C9">
              <w:rPr>
                <w:sz w:val="21"/>
                <w:szCs w:val="21"/>
                <w:lang w:val="en-GB"/>
              </w:rPr>
              <w:t xml:space="preserve"> while the melody player improvises on the notes of the raga.</w:t>
            </w:r>
          </w:p>
          <w:p w14:paraId="74478D81" w14:textId="77777777" w:rsidR="00EE64C9" w:rsidRPr="00EE64C9" w:rsidRDefault="00EE64C9" w:rsidP="00EE64C9">
            <w:pPr>
              <w:pStyle w:val="ListParagraph"/>
              <w:numPr>
                <w:ilvl w:val="0"/>
                <w:numId w:val="22"/>
              </w:numPr>
              <w:rPr>
                <w:sz w:val="21"/>
                <w:szCs w:val="21"/>
                <w:lang w:val="en-GB"/>
              </w:rPr>
            </w:pPr>
            <w:r w:rsidRPr="00EE64C9">
              <w:rPr>
                <w:sz w:val="21"/>
                <w:szCs w:val="21"/>
                <w:lang w:val="en-GB"/>
              </w:rPr>
              <w:t>Improvisation – a piece or a section of music that has not been previously prepared.</w:t>
            </w:r>
          </w:p>
          <w:p w14:paraId="780C8A51" w14:textId="77777777" w:rsidR="00EE64C9" w:rsidRPr="00EE64C9" w:rsidRDefault="00EE64C9" w:rsidP="00EE64C9">
            <w:pPr>
              <w:pStyle w:val="ListParagraph"/>
              <w:numPr>
                <w:ilvl w:val="0"/>
                <w:numId w:val="22"/>
              </w:numPr>
              <w:rPr>
                <w:sz w:val="21"/>
                <w:szCs w:val="21"/>
                <w:lang w:val="en-GB"/>
              </w:rPr>
            </w:pPr>
            <w:proofErr w:type="spellStart"/>
            <w:r w:rsidRPr="00EE64C9">
              <w:rPr>
                <w:sz w:val="21"/>
                <w:szCs w:val="21"/>
                <w:lang w:val="en-GB"/>
              </w:rPr>
              <w:t>Jhalla</w:t>
            </w:r>
            <w:proofErr w:type="spellEnd"/>
            <w:r w:rsidRPr="00EE64C9">
              <w:rPr>
                <w:sz w:val="21"/>
                <w:szCs w:val="21"/>
                <w:lang w:val="en-GB"/>
              </w:rPr>
              <w:t xml:space="preserve"> – the fourth and final section of an Indian raga where all the instruments play together with increased tempo and a rhythmic climax.</w:t>
            </w:r>
          </w:p>
          <w:p w14:paraId="14233A64" w14:textId="77777777" w:rsidR="00EE64C9" w:rsidRPr="00EE64C9" w:rsidRDefault="00EE64C9" w:rsidP="00EE64C9">
            <w:pPr>
              <w:pStyle w:val="ListParagraph"/>
              <w:numPr>
                <w:ilvl w:val="0"/>
                <w:numId w:val="22"/>
              </w:numPr>
              <w:rPr>
                <w:sz w:val="21"/>
                <w:szCs w:val="21"/>
                <w:lang w:val="en-GB"/>
              </w:rPr>
            </w:pPr>
            <w:proofErr w:type="spellStart"/>
            <w:r w:rsidRPr="00EE64C9">
              <w:rPr>
                <w:sz w:val="21"/>
                <w:szCs w:val="21"/>
                <w:lang w:val="en-GB"/>
              </w:rPr>
              <w:t>Jor</w:t>
            </w:r>
            <w:proofErr w:type="spellEnd"/>
            <w:r w:rsidRPr="00EE64C9">
              <w:rPr>
                <w:sz w:val="21"/>
                <w:szCs w:val="21"/>
                <w:lang w:val="en-GB"/>
              </w:rPr>
              <w:t xml:space="preserve"> – the second section of an Indian raga where the melody and drone instruments increase in tempo and play to a more steady pulse.</w:t>
            </w:r>
          </w:p>
          <w:p w14:paraId="2683D6A3" w14:textId="77777777" w:rsidR="00EE64C9" w:rsidRPr="00EE64C9" w:rsidRDefault="00EE64C9" w:rsidP="00EE64C9">
            <w:pPr>
              <w:pStyle w:val="ListParagraph"/>
              <w:numPr>
                <w:ilvl w:val="0"/>
                <w:numId w:val="22"/>
              </w:numPr>
              <w:rPr>
                <w:sz w:val="21"/>
                <w:szCs w:val="21"/>
                <w:lang w:val="en-GB"/>
              </w:rPr>
            </w:pPr>
            <w:r w:rsidRPr="00EE64C9">
              <w:rPr>
                <w:sz w:val="21"/>
                <w:szCs w:val="21"/>
                <w:lang w:val="en-GB"/>
              </w:rPr>
              <w:t>Ostinato – a short, repeated musical pattern sometimes called a riff; can be a rhythm or notes of a melody.</w:t>
            </w:r>
          </w:p>
          <w:p w14:paraId="2ACDE98F" w14:textId="77777777" w:rsidR="00EE64C9" w:rsidRPr="00EE64C9" w:rsidRDefault="00EE64C9" w:rsidP="00EE64C9">
            <w:pPr>
              <w:pStyle w:val="ListParagraph"/>
              <w:numPr>
                <w:ilvl w:val="0"/>
                <w:numId w:val="22"/>
              </w:numPr>
              <w:rPr>
                <w:sz w:val="21"/>
                <w:szCs w:val="21"/>
                <w:lang w:val="en-GB"/>
              </w:rPr>
            </w:pPr>
            <w:r w:rsidRPr="00EE64C9">
              <w:rPr>
                <w:sz w:val="21"/>
                <w:szCs w:val="21"/>
                <w:lang w:val="en-GB"/>
              </w:rPr>
              <w:t>Sitar – the best known Indian melodic instrument used for solo improvisation.  It is a stringed instrument with a gourd sound-box and a long neck with moveable frets.  There are seven main strings, one of which is used as the main melody string while the others play drone notes.  The main string is often pulled to “bend” notes.  There are also a number of ‘sympathetic’ strings tuned to the notes of the raga.  These are not played but vibrate, giving the sitar its characteristic sound.</w:t>
            </w:r>
          </w:p>
          <w:p w14:paraId="3885CB39" w14:textId="77777777" w:rsidR="00EE64C9" w:rsidRPr="00EE64C9" w:rsidRDefault="00EE64C9" w:rsidP="00EE64C9">
            <w:pPr>
              <w:pStyle w:val="ListParagraph"/>
              <w:numPr>
                <w:ilvl w:val="0"/>
                <w:numId w:val="22"/>
              </w:numPr>
              <w:rPr>
                <w:sz w:val="21"/>
                <w:szCs w:val="21"/>
                <w:lang w:val="en-GB"/>
              </w:rPr>
            </w:pPr>
            <w:proofErr w:type="spellStart"/>
            <w:r w:rsidRPr="00EE64C9">
              <w:rPr>
                <w:sz w:val="21"/>
                <w:szCs w:val="21"/>
                <w:lang w:val="en-GB"/>
              </w:rPr>
              <w:t>Tabla</w:t>
            </w:r>
            <w:proofErr w:type="spellEnd"/>
            <w:r w:rsidRPr="00EE64C9">
              <w:rPr>
                <w:sz w:val="21"/>
                <w:szCs w:val="21"/>
                <w:lang w:val="en-GB"/>
              </w:rPr>
              <w:t xml:space="preserve"> – a type of Indian drums which play the </w:t>
            </w:r>
            <w:proofErr w:type="spellStart"/>
            <w:r w:rsidRPr="00EE64C9">
              <w:rPr>
                <w:sz w:val="21"/>
                <w:szCs w:val="21"/>
                <w:lang w:val="en-GB"/>
              </w:rPr>
              <w:t>tala</w:t>
            </w:r>
            <w:proofErr w:type="spellEnd"/>
            <w:r w:rsidRPr="00EE64C9">
              <w:rPr>
                <w:sz w:val="21"/>
                <w:szCs w:val="21"/>
                <w:lang w:val="en-GB"/>
              </w:rPr>
              <w:t xml:space="preserve"> in a raga.</w:t>
            </w:r>
          </w:p>
          <w:p w14:paraId="7134982D" w14:textId="7FD20CFD" w:rsidR="00F95822" w:rsidRPr="00D244DC" w:rsidRDefault="00EE64C9" w:rsidP="00EE64C9">
            <w:pPr>
              <w:pStyle w:val="ListParagraph"/>
              <w:numPr>
                <w:ilvl w:val="0"/>
                <w:numId w:val="22"/>
              </w:numPr>
              <w:rPr>
                <w:sz w:val="21"/>
                <w:szCs w:val="21"/>
                <w:lang w:val="en-GB"/>
              </w:rPr>
            </w:pPr>
            <w:proofErr w:type="gramStart"/>
            <w:r w:rsidRPr="00EE64C9">
              <w:rPr>
                <w:sz w:val="21"/>
                <w:szCs w:val="21"/>
                <w:lang w:val="en-GB"/>
              </w:rPr>
              <w:t>Tamp(</w:t>
            </w:r>
            <w:proofErr w:type="gramEnd"/>
            <w:r w:rsidRPr="00EE64C9">
              <w:rPr>
                <w:sz w:val="21"/>
                <w:szCs w:val="21"/>
                <w:lang w:val="en-GB"/>
              </w:rPr>
              <w:t>b)</w:t>
            </w:r>
            <w:proofErr w:type="spellStart"/>
            <w:r w:rsidRPr="00EE64C9">
              <w:rPr>
                <w:sz w:val="21"/>
                <w:szCs w:val="21"/>
                <w:lang w:val="en-GB"/>
              </w:rPr>
              <w:t>ura</w:t>
            </w:r>
            <w:proofErr w:type="spellEnd"/>
            <w:r w:rsidRPr="00EE64C9">
              <w:rPr>
                <w:sz w:val="21"/>
                <w:szCs w:val="21"/>
                <w:lang w:val="en-GB"/>
              </w:rPr>
              <w:t xml:space="preserve"> – a type of stringed instrument found in different places around the world; most are types of plucked lutes.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F6CFF91" w:rsidR="004F3C65" w:rsidRPr="00FD7421" w:rsidRDefault="00FD7421" w:rsidP="00FD7421">
            <w:pPr>
              <w:pStyle w:val="ListParagraph"/>
              <w:numPr>
                <w:ilvl w:val="0"/>
                <w:numId w:val="23"/>
              </w:numPr>
              <w:jc w:val="both"/>
              <w:rPr>
                <w:b/>
                <w:sz w:val="21"/>
                <w:szCs w:val="21"/>
                <w:lang w:val="en-GB"/>
              </w:rPr>
            </w:pPr>
            <w:r>
              <w:rPr>
                <w:sz w:val="21"/>
                <w:szCs w:val="21"/>
                <w:lang w:val="en-GB"/>
              </w:rPr>
              <w:t>Informal and formative assessment is ongoing in lessons as the teacher circulates during practical composition time. Students will also be informally assessed through classwork, homework and contributions to class discussion.</w:t>
            </w:r>
          </w:p>
          <w:p w14:paraId="1395563D" w14:textId="38494A76" w:rsidR="00FD7421" w:rsidRPr="00EE64C9" w:rsidRDefault="00FD7421" w:rsidP="00FD7421">
            <w:pPr>
              <w:pStyle w:val="ListParagraph"/>
              <w:numPr>
                <w:ilvl w:val="0"/>
                <w:numId w:val="23"/>
              </w:numPr>
              <w:jc w:val="both"/>
              <w:rPr>
                <w:b/>
                <w:sz w:val="21"/>
                <w:szCs w:val="21"/>
                <w:lang w:val="en-GB"/>
              </w:rPr>
            </w:pPr>
            <w:r>
              <w:rPr>
                <w:sz w:val="21"/>
                <w:szCs w:val="21"/>
                <w:lang w:val="en-GB"/>
              </w:rPr>
              <w:t>Self and peer feedback will occur periodically throughout the unit after performances. Students follow the What Went Well and Even Better If system of offering feedback.</w:t>
            </w:r>
          </w:p>
          <w:p w14:paraId="6EBA50C7" w14:textId="778DCEE0" w:rsidR="00EE64C9" w:rsidRPr="00FD7421" w:rsidRDefault="00EE64C9" w:rsidP="00FD7421">
            <w:pPr>
              <w:pStyle w:val="ListParagraph"/>
              <w:numPr>
                <w:ilvl w:val="0"/>
                <w:numId w:val="23"/>
              </w:numPr>
              <w:jc w:val="both"/>
              <w:rPr>
                <w:b/>
                <w:sz w:val="21"/>
                <w:szCs w:val="21"/>
                <w:lang w:val="en-GB"/>
              </w:rPr>
            </w:pPr>
            <w:r>
              <w:rPr>
                <w:sz w:val="21"/>
                <w:szCs w:val="21"/>
                <w:lang w:val="en-GB"/>
              </w:rPr>
              <w:t>Student responses to listening activities, especially the use of vocabulary specific to Indian music will afford the teacher opportunity to assess progress and close gaps in knowledge where necessary.</w:t>
            </w:r>
          </w:p>
          <w:p w14:paraId="153B61C9" w14:textId="7DCB01D2" w:rsidR="00FD7421" w:rsidRPr="00FD7421" w:rsidRDefault="00FD7421" w:rsidP="00FD7421">
            <w:pPr>
              <w:pStyle w:val="ListParagraph"/>
              <w:numPr>
                <w:ilvl w:val="0"/>
                <w:numId w:val="23"/>
              </w:numPr>
              <w:jc w:val="both"/>
              <w:rPr>
                <w:b/>
                <w:sz w:val="21"/>
                <w:szCs w:val="21"/>
                <w:lang w:val="en-GB"/>
              </w:rPr>
            </w:pPr>
            <w:r>
              <w:rPr>
                <w:sz w:val="21"/>
                <w:szCs w:val="21"/>
                <w:lang w:val="en-GB"/>
              </w:rPr>
              <w:t>Formal assessment will occur when assessi</w:t>
            </w:r>
            <w:r w:rsidR="00D244DC">
              <w:rPr>
                <w:sz w:val="21"/>
                <w:szCs w:val="21"/>
                <w:lang w:val="en-GB"/>
              </w:rPr>
              <w:t xml:space="preserve">ng student </w:t>
            </w:r>
            <w:r w:rsidR="00EE64C9">
              <w:rPr>
                <w:sz w:val="21"/>
                <w:szCs w:val="21"/>
                <w:lang w:val="en-GB"/>
              </w:rPr>
              <w:t>performances</w:t>
            </w:r>
            <w:r w:rsidR="002D63E2">
              <w:rPr>
                <w:sz w:val="21"/>
                <w:szCs w:val="21"/>
                <w:lang w:val="en-GB"/>
              </w:rPr>
              <w:t xml:space="preserve">/composition/listening responses in relation to </w:t>
            </w:r>
            <w:r w:rsidR="00EE64C9">
              <w:rPr>
                <w:sz w:val="21"/>
                <w:szCs w:val="21"/>
                <w:lang w:val="en-GB"/>
              </w:rPr>
              <w:t>Indian</w:t>
            </w:r>
            <w:r>
              <w:rPr>
                <w:sz w:val="21"/>
                <w:szCs w:val="21"/>
                <w:lang w:val="en-GB"/>
              </w:rPr>
              <w:t xml:space="preserve"> music and this will be recorded on the department tracker – the teacher recording if the student is working towards, has met or exceeded </w:t>
            </w:r>
            <w:r w:rsidR="00EF1588">
              <w:rPr>
                <w:sz w:val="21"/>
                <w:szCs w:val="21"/>
                <w:lang w:val="en-GB"/>
              </w:rPr>
              <w:t xml:space="preserve">the assessment criteria in the three learning strands of performing, composing and listening and appraising. </w:t>
            </w:r>
          </w:p>
          <w:p w14:paraId="04233BC0" w14:textId="17E08896"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B3A61"/>
    <w:multiLevelType w:val="hybridMultilevel"/>
    <w:tmpl w:val="D4C8B9AC"/>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B47D0"/>
    <w:multiLevelType w:val="hybridMultilevel"/>
    <w:tmpl w:val="90244B5C"/>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03A91"/>
    <w:multiLevelType w:val="hybridMultilevel"/>
    <w:tmpl w:val="01A699B2"/>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40A2940"/>
    <w:multiLevelType w:val="hybridMultilevel"/>
    <w:tmpl w:val="257A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22"/>
  </w:num>
  <w:num w:numId="4">
    <w:abstractNumId w:val="26"/>
  </w:num>
  <w:num w:numId="5">
    <w:abstractNumId w:val="5"/>
  </w:num>
  <w:num w:numId="6">
    <w:abstractNumId w:val="23"/>
  </w:num>
  <w:num w:numId="7">
    <w:abstractNumId w:val="16"/>
  </w:num>
  <w:num w:numId="8">
    <w:abstractNumId w:val="21"/>
  </w:num>
  <w:num w:numId="9">
    <w:abstractNumId w:val="27"/>
  </w:num>
  <w:num w:numId="10">
    <w:abstractNumId w:val="0"/>
  </w:num>
  <w:num w:numId="11">
    <w:abstractNumId w:val="20"/>
  </w:num>
  <w:num w:numId="12">
    <w:abstractNumId w:val="11"/>
  </w:num>
  <w:num w:numId="13">
    <w:abstractNumId w:val="15"/>
  </w:num>
  <w:num w:numId="14">
    <w:abstractNumId w:val="12"/>
  </w:num>
  <w:num w:numId="15">
    <w:abstractNumId w:val="14"/>
  </w:num>
  <w:num w:numId="16">
    <w:abstractNumId w:val="6"/>
  </w:num>
  <w:num w:numId="17">
    <w:abstractNumId w:val="24"/>
  </w:num>
  <w:num w:numId="18">
    <w:abstractNumId w:val="28"/>
  </w:num>
  <w:num w:numId="19">
    <w:abstractNumId w:val="3"/>
  </w:num>
  <w:num w:numId="20">
    <w:abstractNumId w:val="3"/>
  </w:num>
  <w:num w:numId="21">
    <w:abstractNumId w:val="25"/>
  </w:num>
  <w:num w:numId="22">
    <w:abstractNumId w:val="18"/>
  </w:num>
  <w:num w:numId="23">
    <w:abstractNumId w:val="17"/>
  </w:num>
  <w:num w:numId="24">
    <w:abstractNumId w:val="4"/>
  </w:num>
  <w:num w:numId="25">
    <w:abstractNumId w:val="29"/>
  </w:num>
  <w:num w:numId="26">
    <w:abstractNumId w:val="9"/>
  </w:num>
  <w:num w:numId="27">
    <w:abstractNumId w:val="13"/>
  </w:num>
  <w:num w:numId="28">
    <w:abstractNumId w:val="2"/>
  </w:num>
  <w:num w:numId="29">
    <w:abstractNumId w:val="19"/>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D63E2"/>
    <w:rsid w:val="002E3DD3"/>
    <w:rsid w:val="00312C50"/>
    <w:rsid w:val="00341A93"/>
    <w:rsid w:val="003465A2"/>
    <w:rsid w:val="00373102"/>
    <w:rsid w:val="003B1C40"/>
    <w:rsid w:val="003F5F58"/>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7F1051"/>
    <w:rsid w:val="00822276"/>
    <w:rsid w:val="008315F1"/>
    <w:rsid w:val="00863ED0"/>
    <w:rsid w:val="008F472A"/>
    <w:rsid w:val="009218EA"/>
    <w:rsid w:val="00954DB2"/>
    <w:rsid w:val="00970470"/>
    <w:rsid w:val="009F3833"/>
    <w:rsid w:val="009F4EE7"/>
    <w:rsid w:val="00AA005C"/>
    <w:rsid w:val="00AB16D0"/>
    <w:rsid w:val="00AC1394"/>
    <w:rsid w:val="00B16942"/>
    <w:rsid w:val="00B45D97"/>
    <w:rsid w:val="00BA2324"/>
    <w:rsid w:val="00C72A78"/>
    <w:rsid w:val="00CF578F"/>
    <w:rsid w:val="00D06802"/>
    <w:rsid w:val="00D239EE"/>
    <w:rsid w:val="00D244DC"/>
    <w:rsid w:val="00D41C18"/>
    <w:rsid w:val="00D57FF3"/>
    <w:rsid w:val="00DF5028"/>
    <w:rsid w:val="00EE64C9"/>
    <w:rsid w:val="00EF1588"/>
    <w:rsid w:val="00F30C8B"/>
    <w:rsid w:val="00F564A7"/>
    <w:rsid w:val="00F56CCA"/>
    <w:rsid w:val="00F62155"/>
    <w:rsid w:val="00F95822"/>
    <w:rsid w:val="00FC1E1B"/>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ED38F-E288-47A2-A9B6-6EE8EB9F1643}">
  <ds:schemaRefs>
    <ds:schemaRef ds:uri="http://schemas.openxmlformats.org/officeDocument/2006/bibliography"/>
  </ds:schemaRefs>
</ds:datastoreItem>
</file>

<file path=customXml/itemProps2.xml><?xml version="1.0" encoding="utf-8"?>
<ds:datastoreItem xmlns:ds="http://schemas.openxmlformats.org/officeDocument/2006/customXml" ds:itemID="{142D4E96-12BE-40A9-918F-AD0CB689957A}"/>
</file>

<file path=customXml/itemProps3.xml><?xml version="1.0" encoding="utf-8"?>
<ds:datastoreItem xmlns:ds="http://schemas.openxmlformats.org/officeDocument/2006/customXml" ds:itemID="{F45BB101-9FC2-48A2-90F4-2D05E4065D97}"/>
</file>

<file path=customXml/itemProps4.xml><?xml version="1.0" encoding="utf-8"?>
<ds:datastoreItem xmlns:ds="http://schemas.openxmlformats.org/officeDocument/2006/customXml" ds:itemID="{E1FAF002-27DB-4F21-97B5-2EBF97EFAEB4}"/>
</file>

<file path=docProps/app.xml><?xml version="1.0" encoding="utf-8"?>
<Properties xmlns="http://schemas.openxmlformats.org/officeDocument/2006/extended-properties" xmlns:vt="http://schemas.openxmlformats.org/officeDocument/2006/docPropsVTypes">
  <Template>Normal</Template>
  <TotalTime>18</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5</cp:revision>
  <cp:lastPrinted>2019-11-03T11:53:00Z</cp:lastPrinted>
  <dcterms:created xsi:type="dcterms:W3CDTF">2020-02-12T09:26:00Z</dcterms:created>
  <dcterms:modified xsi:type="dcterms:W3CDTF">2021-06-24T07:22:00Z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