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9843BCA" w:rsidR="00341A93" w:rsidRDefault="009218EA">
      <w:pPr>
        <w:rPr>
          <w:lang w:val="en-GB"/>
        </w:rPr>
      </w:pPr>
      <w:r>
        <w:rPr>
          <w:lang w:val="en-GB"/>
        </w:rPr>
        <w:t>Department</w:t>
      </w:r>
      <w:r w:rsidR="00AB16D0">
        <w:rPr>
          <w:lang w:val="en-GB"/>
        </w:rPr>
        <w:t xml:space="preserve">: </w:t>
      </w:r>
      <w:r w:rsidR="005C577F">
        <w:rPr>
          <w:lang w:val="en-GB"/>
        </w:rPr>
        <w:t>Music</w:t>
      </w:r>
    </w:p>
    <w:p w14:paraId="3B5CEA64" w14:textId="77777777" w:rsidR="00D57FF3" w:rsidRDefault="00D57FF3">
      <w:pPr>
        <w:rPr>
          <w:lang w:val="en-GB"/>
        </w:rPr>
      </w:pPr>
    </w:p>
    <w:p w14:paraId="2C4D949B" w14:textId="0946B57E"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C577F">
        <w:rPr>
          <w:sz w:val="21"/>
          <w:szCs w:val="21"/>
          <w:lang w:val="en-GB"/>
        </w:rPr>
        <w:t xml:space="preserve">Year 8 </w:t>
      </w:r>
    </w:p>
    <w:p w14:paraId="374AD201" w14:textId="77777777" w:rsidR="00312C50" w:rsidRPr="007B04C0" w:rsidRDefault="00312C50">
      <w:pPr>
        <w:rPr>
          <w:sz w:val="21"/>
          <w:szCs w:val="21"/>
          <w:lang w:val="en-GB"/>
        </w:rPr>
      </w:pPr>
    </w:p>
    <w:p w14:paraId="4C674615" w14:textId="0EC7F0B0"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C577F">
        <w:rPr>
          <w:b/>
          <w:sz w:val="21"/>
          <w:szCs w:val="21"/>
          <w:lang w:val="en-GB"/>
        </w:rPr>
        <w:t>Two</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38746C06" w14:textId="77777777" w:rsidR="005C577F" w:rsidRPr="00735B10" w:rsidRDefault="005C577F" w:rsidP="005C577F">
            <w:pPr>
              <w:numPr>
                <w:ilvl w:val="0"/>
                <w:numId w:val="21"/>
              </w:numPr>
              <w:rPr>
                <w:rFonts w:ascii="Calibri" w:hAnsi="Calibri" w:cs="Arial"/>
                <w:sz w:val="20"/>
                <w:szCs w:val="20"/>
              </w:rPr>
            </w:pPr>
            <w:r w:rsidRPr="00735B10">
              <w:rPr>
                <w:rFonts w:ascii="Calibri" w:hAnsi="Calibri" w:cs="Arial"/>
                <w:sz w:val="20"/>
                <w:szCs w:val="20"/>
              </w:rPr>
              <w:t>Learn how known musical styles, genres and traditions can develop into distinctive forms, by</w:t>
            </w:r>
          </w:p>
          <w:p w14:paraId="6560F679" w14:textId="77777777" w:rsidR="005C577F" w:rsidRPr="00735B10" w:rsidRDefault="005C577F" w:rsidP="005C577F">
            <w:pPr>
              <w:numPr>
                <w:ilvl w:val="0"/>
                <w:numId w:val="21"/>
              </w:numPr>
              <w:rPr>
                <w:rFonts w:ascii="Calibri" w:hAnsi="Calibri" w:cs="Arial"/>
                <w:sz w:val="20"/>
                <w:szCs w:val="20"/>
              </w:rPr>
            </w:pPr>
            <w:r w:rsidRPr="00735B10">
              <w:rPr>
                <w:rFonts w:ascii="Calibri" w:hAnsi="Calibri" w:cs="Arial"/>
                <w:sz w:val="20"/>
                <w:szCs w:val="20"/>
              </w:rPr>
              <w:t>Learning how to refine and / or combine conventional procedures to create new and coherent forms of musical expression that challenge and excite</w:t>
            </w:r>
          </w:p>
          <w:p w14:paraId="19C23ED5" w14:textId="7693F971" w:rsidR="004F3C65" w:rsidRPr="00542BF0" w:rsidRDefault="005C577F" w:rsidP="005C577F">
            <w:pPr>
              <w:pStyle w:val="ListParagraph"/>
              <w:numPr>
                <w:ilvl w:val="0"/>
                <w:numId w:val="21"/>
              </w:numPr>
              <w:rPr>
                <w:rFonts w:ascii="Calibri" w:hAnsi="Calibri" w:cs="Arial"/>
                <w:sz w:val="22"/>
                <w:szCs w:val="22"/>
              </w:rPr>
            </w:pPr>
            <w:r w:rsidRPr="00735B10">
              <w:rPr>
                <w:rFonts w:ascii="Calibri" w:hAnsi="Calibri" w:cs="Arial"/>
                <w:sz w:val="20"/>
                <w:szCs w:val="20"/>
              </w:rPr>
              <w:t>Understanding the conventions of arrangements and remixes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542BF0" w:rsidRDefault="006E5B6C" w:rsidP="007B1995">
            <w:pPr>
              <w:jc w:val="both"/>
              <w:rPr>
                <w:sz w:val="22"/>
                <w:szCs w:val="22"/>
                <w:lang w:val="en-GB"/>
              </w:rPr>
            </w:pPr>
            <w:r w:rsidRPr="00542BF0">
              <w:rPr>
                <w:b/>
                <w:sz w:val="22"/>
                <w:szCs w:val="22"/>
                <w:lang w:val="en-GB"/>
              </w:rPr>
              <w:t>P</w:t>
            </w:r>
            <w:r w:rsidR="007B1995" w:rsidRPr="00542BF0">
              <w:rPr>
                <w:b/>
                <w:sz w:val="22"/>
                <w:szCs w:val="22"/>
                <w:lang w:val="en-GB"/>
              </w:rPr>
              <w:t>rior knowledge needed for this unit/topic from previous teaching</w:t>
            </w:r>
          </w:p>
        </w:tc>
      </w:tr>
      <w:tr w:rsidR="007B1995" w:rsidRPr="007B04C0" w14:paraId="5B1F8AB2" w14:textId="77777777" w:rsidTr="00D57FF3">
        <w:tc>
          <w:tcPr>
            <w:tcW w:w="10632" w:type="dxa"/>
          </w:tcPr>
          <w:p w14:paraId="3457E2E7" w14:textId="77777777" w:rsidR="004F3C65" w:rsidRPr="00735B10" w:rsidRDefault="005C577F" w:rsidP="005C577F">
            <w:pPr>
              <w:pStyle w:val="ListParagraph"/>
              <w:numPr>
                <w:ilvl w:val="0"/>
                <w:numId w:val="24"/>
              </w:numPr>
              <w:rPr>
                <w:b/>
                <w:sz w:val="20"/>
                <w:szCs w:val="20"/>
                <w:lang w:val="en-GB"/>
              </w:rPr>
            </w:pPr>
            <w:r w:rsidRPr="00735B10">
              <w:rPr>
                <w:b/>
                <w:sz w:val="20"/>
                <w:szCs w:val="20"/>
                <w:lang w:val="en-GB"/>
              </w:rPr>
              <w:t xml:space="preserve">Listening and appraising: </w:t>
            </w:r>
            <w:r w:rsidRPr="00735B10">
              <w:rPr>
                <w:sz w:val="20"/>
                <w:szCs w:val="20"/>
                <w:lang w:val="en-GB"/>
              </w:rPr>
              <w:t>Describing music using subject specific vocabulary</w:t>
            </w:r>
          </w:p>
          <w:p w14:paraId="30878C56" w14:textId="7AF38292" w:rsidR="00542BF0" w:rsidRPr="00542BF0" w:rsidRDefault="00542BF0" w:rsidP="005C577F">
            <w:pPr>
              <w:pStyle w:val="ListParagraph"/>
              <w:numPr>
                <w:ilvl w:val="0"/>
                <w:numId w:val="24"/>
              </w:numPr>
              <w:rPr>
                <w:b/>
                <w:sz w:val="22"/>
                <w:szCs w:val="22"/>
                <w:lang w:val="en-GB"/>
              </w:rPr>
            </w:pPr>
            <w:r w:rsidRPr="00735B10">
              <w:rPr>
                <w:b/>
                <w:sz w:val="20"/>
                <w:szCs w:val="20"/>
                <w:lang w:val="en-GB"/>
              </w:rPr>
              <w:t xml:space="preserve">Understanding of the musical elements: </w:t>
            </w:r>
            <w:r w:rsidRPr="00735B10">
              <w:rPr>
                <w:sz w:val="20"/>
                <w:szCs w:val="20"/>
                <w:lang w:val="en-GB"/>
              </w:rPr>
              <w:t>How these can be manipulated and changed to create a desired effect in a re-mix composition.</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542BF0" w:rsidRDefault="007B1995">
            <w:pPr>
              <w:rPr>
                <w:b/>
                <w:sz w:val="22"/>
                <w:szCs w:val="22"/>
                <w:lang w:val="en-GB"/>
              </w:rPr>
            </w:pPr>
            <w:r w:rsidRPr="00542BF0">
              <w:rPr>
                <w:b/>
                <w:sz w:val="22"/>
                <w:szCs w:val="22"/>
                <w:lang w:val="en-GB"/>
              </w:rPr>
              <w:t>R</w:t>
            </w:r>
            <w:r w:rsidR="00AA005C" w:rsidRPr="00542BF0">
              <w:rPr>
                <w:b/>
                <w:sz w:val="22"/>
                <w:szCs w:val="22"/>
                <w:lang w:val="en-GB"/>
              </w:rPr>
              <w:t>ationale for students studying this unit/topic</w:t>
            </w:r>
            <w:r w:rsidRPr="00542BF0">
              <w:rPr>
                <w:b/>
                <w:sz w:val="22"/>
                <w:szCs w:val="22"/>
                <w:lang w:val="en-GB"/>
              </w:rPr>
              <w:t xml:space="preserve"> </w:t>
            </w:r>
          </w:p>
        </w:tc>
      </w:tr>
      <w:tr w:rsidR="008315F1" w:rsidRPr="007B04C0" w14:paraId="5B871996" w14:textId="77777777" w:rsidTr="00D57FF3">
        <w:tc>
          <w:tcPr>
            <w:tcW w:w="10632" w:type="dxa"/>
          </w:tcPr>
          <w:p w14:paraId="207CCB31" w14:textId="361F3372" w:rsidR="007B1995" w:rsidRPr="00735B10" w:rsidRDefault="007B1995" w:rsidP="007B1995">
            <w:pPr>
              <w:rPr>
                <w:b/>
                <w:sz w:val="20"/>
                <w:szCs w:val="20"/>
                <w:lang w:val="en-GB"/>
              </w:rPr>
            </w:pPr>
            <w:r w:rsidRPr="00735B10">
              <w:rPr>
                <w:b/>
                <w:sz w:val="20"/>
                <w:szCs w:val="20"/>
                <w:lang w:val="en-GB"/>
              </w:rPr>
              <w:t>Rationale for studying this topic</w:t>
            </w:r>
          </w:p>
          <w:p w14:paraId="66056923" w14:textId="77777777" w:rsidR="00542BF0" w:rsidRPr="00735B10" w:rsidRDefault="00542BF0" w:rsidP="007B1995">
            <w:pPr>
              <w:rPr>
                <w:b/>
                <w:sz w:val="20"/>
                <w:szCs w:val="20"/>
                <w:lang w:val="en-GB"/>
              </w:rPr>
            </w:pPr>
          </w:p>
          <w:p w14:paraId="46CE5EDD" w14:textId="1B549D04" w:rsidR="005C577F" w:rsidRPr="00735B10" w:rsidRDefault="005C577F" w:rsidP="005C577F">
            <w:pPr>
              <w:rPr>
                <w:rFonts w:ascii="Calibri" w:hAnsi="Calibri" w:cs="Arial"/>
                <w:sz w:val="20"/>
                <w:szCs w:val="20"/>
              </w:rPr>
            </w:pPr>
            <w:r w:rsidRPr="00735B10">
              <w:rPr>
                <w:rFonts w:ascii="Calibri" w:hAnsi="Calibri" w:cs="Arial"/>
                <w:sz w:val="20"/>
                <w:szCs w:val="20"/>
              </w:rPr>
              <w:t>Learning how arrangements and remixes in a variety of styles use recognisable features of existing music to create new (independent) pieces of music. Learning what differentiates one style from another (in terms of instrumentation, tempo, and mood). This builds on students understanding of the musical elements and how these can be manipulated and developed to create a new version of a pre-existing work.</w:t>
            </w:r>
          </w:p>
          <w:p w14:paraId="0FC9A3FC" w14:textId="77777777" w:rsidR="0036256D" w:rsidRPr="00735B10" w:rsidRDefault="0036256D" w:rsidP="0036256D">
            <w:pPr>
              <w:pStyle w:val="ListParagraph"/>
              <w:jc w:val="both"/>
              <w:rPr>
                <w:b/>
                <w:bCs/>
                <w:sz w:val="20"/>
                <w:szCs w:val="20"/>
                <w:lang w:val="en-GB"/>
              </w:rPr>
            </w:pPr>
          </w:p>
          <w:p w14:paraId="42EC5C81" w14:textId="1854BF7A" w:rsidR="007B1995" w:rsidRPr="00735B10" w:rsidRDefault="007B1995" w:rsidP="007B1995">
            <w:pPr>
              <w:jc w:val="both"/>
              <w:rPr>
                <w:b/>
                <w:bCs/>
                <w:sz w:val="20"/>
                <w:szCs w:val="20"/>
                <w:lang w:val="en-GB"/>
              </w:rPr>
            </w:pPr>
            <w:r w:rsidRPr="00735B10">
              <w:rPr>
                <w:b/>
                <w:bCs/>
                <w:sz w:val="20"/>
                <w:szCs w:val="20"/>
                <w:lang w:val="en-GB"/>
              </w:rPr>
              <w:t>Rationale for timing of this topic</w:t>
            </w:r>
          </w:p>
          <w:p w14:paraId="39F823DF" w14:textId="77777777" w:rsidR="0036256D" w:rsidRPr="00735B10" w:rsidRDefault="0036256D" w:rsidP="005C577F">
            <w:pPr>
              <w:pStyle w:val="ListParagraph"/>
              <w:jc w:val="both"/>
              <w:rPr>
                <w:i/>
                <w:sz w:val="20"/>
                <w:szCs w:val="20"/>
                <w:lang w:val="en-GB"/>
              </w:rPr>
            </w:pPr>
          </w:p>
          <w:p w14:paraId="7FADD01A" w14:textId="2772A723" w:rsidR="00542BF0" w:rsidRPr="00735B10" w:rsidRDefault="00542BF0" w:rsidP="00542BF0">
            <w:pPr>
              <w:pStyle w:val="ListParagraph"/>
              <w:numPr>
                <w:ilvl w:val="0"/>
                <w:numId w:val="26"/>
              </w:numPr>
              <w:jc w:val="both"/>
              <w:rPr>
                <w:bCs/>
                <w:sz w:val="20"/>
                <w:szCs w:val="20"/>
                <w:lang w:val="en-GB"/>
              </w:rPr>
            </w:pPr>
            <w:r w:rsidRPr="00735B10">
              <w:rPr>
                <w:bCs/>
                <w:sz w:val="20"/>
                <w:szCs w:val="20"/>
                <w:lang w:val="en-GB"/>
              </w:rPr>
              <w:t>Students studied the Elements of Music in Year 7 and this will build on the knowledge they of these that they have continued to develop in order to understand and create re-mixes/variations.</w:t>
            </w:r>
          </w:p>
          <w:p w14:paraId="4A1582C3" w14:textId="7E418142" w:rsidR="00542BF0" w:rsidRPr="00735B10" w:rsidRDefault="00542BF0" w:rsidP="00542BF0">
            <w:pPr>
              <w:pStyle w:val="ListParagraph"/>
              <w:numPr>
                <w:ilvl w:val="0"/>
                <w:numId w:val="26"/>
              </w:numPr>
              <w:jc w:val="both"/>
              <w:rPr>
                <w:bCs/>
                <w:sz w:val="20"/>
                <w:szCs w:val="20"/>
                <w:lang w:val="en-GB"/>
              </w:rPr>
            </w:pPr>
            <w:r w:rsidRPr="00735B10">
              <w:rPr>
                <w:bCs/>
                <w:sz w:val="20"/>
                <w:szCs w:val="20"/>
                <w:lang w:val="en-GB"/>
              </w:rPr>
              <w:t>By this point in Year 8 students will have developed a good understanding of scales and rhythm and pulse, important for the improvising/composing element of this unit of work.</w:t>
            </w:r>
          </w:p>
          <w:p w14:paraId="36463C7F" w14:textId="3208C96C" w:rsidR="00542BF0" w:rsidRPr="00735B10" w:rsidRDefault="00542BF0" w:rsidP="00542BF0">
            <w:pPr>
              <w:pStyle w:val="SoWBody"/>
              <w:numPr>
                <w:ilvl w:val="0"/>
                <w:numId w:val="26"/>
              </w:numPr>
              <w:spacing w:before="0" w:line="240" w:lineRule="auto"/>
              <w:rPr>
                <w:rFonts w:asciiTheme="minorHAnsi" w:hAnsiTheme="minorHAnsi" w:cstheme="minorHAnsi"/>
                <w:sz w:val="20"/>
              </w:rPr>
            </w:pPr>
            <w:r w:rsidRPr="00735B10">
              <w:rPr>
                <w:rFonts w:asciiTheme="minorHAnsi" w:hAnsiTheme="minorHAnsi" w:cstheme="minorHAnsi"/>
                <w:sz w:val="20"/>
              </w:rPr>
              <w:t xml:space="preserve">These projects build on all work students should have covered during the first year of Key Stage 3.  It presents an opportunity to extend ideas further and share previous experiences, it builds on the experiences students have had in relation to programme music, as well as developing their sense of rhythm and pulse and their use of keyboards and classroom percussion. </w:t>
            </w:r>
          </w:p>
          <w:p w14:paraId="231D22D2" w14:textId="32913C8E" w:rsidR="00542BF0" w:rsidRPr="00735B10" w:rsidRDefault="00542BF0" w:rsidP="00542BF0">
            <w:pPr>
              <w:pStyle w:val="SoWBody"/>
              <w:numPr>
                <w:ilvl w:val="0"/>
                <w:numId w:val="26"/>
              </w:numPr>
              <w:spacing w:before="0" w:line="240" w:lineRule="auto"/>
              <w:rPr>
                <w:rFonts w:asciiTheme="minorHAnsi" w:hAnsiTheme="minorHAnsi" w:cstheme="minorHAnsi"/>
                <w:sz w:val="20"/>
              </w:rPr>
            </w:pPr>
            <w:r w:rsidRPr="00735B10">
              <w:rPr>
                <w:rFonts w:asciiTheme="minorHAnsi" w:hAnsiTheme="minorHAnsi" w:cstheme="minorHAnsi"/>
                <w:sz w:val="20"/>
              </w:rPr>
              <w:t>The development of students Keyboard skills up to this point in Key Stage 3 will afford them success in playing the varying musical parts needed to being their re-mix composition.</w:t>
            </w:r>
          </w:p>
          <w:p w14:paraId="27C56A2D" w14:textId="451AEAAD" w:rsidR="00D57FF3" w:rsidRPr="00735B10" w:rsidRDefault="00D57FF3" w:rsidP="004F3C65">
            <w:pPr>
              <w:jc w:val="both"/>
              <w:rPr>
                <w:b/>
                <w:sz w:val="20"/>
                <w:szCs w:val="20"/>
                <w:lang w:val="en-GB"/>
              </w:rPr>
            </w:pPr>
            <w:r w:rsidRPr="00735B10">
              <w:rPr>
                <w:i/>
                <w:sz w:val="20"/>
                <w:szCs w:val="20"/>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77777777" w:rsidR="00717220" w:rsidRPr="00735B10" w:rsidRDefault="00717220" w:rsidP="004F3C65">
            <w:pPr>
              <w:jc w:val="both"/>
              <w:rPr>
                <w:b/>
                <w:sz w:val="20"/>
                <w:szCs w:val="20"/>
                <w:lang w:val="en-GB"/>
              </w:rPr>
            </w:pPr>
          </w:p>
          <w:p w14:paraId="4A4E26A5" w14:textId="135B8445" w:rsidR="004F3C65" w:rsidRPr="00735B10" w:rsidRDefault="004F3C65" w:rsidP="004F3C65">
            <w:pPr>
              <w:jc w:val="both"/>
              <w:rPr>
                <w:sz w:val="20"/>
                <w:szCs w:val="20"/>
                <w:lang w:val="en-GB"/>
              </w:rPr>
            </w:pPr>
          </w:p>
          <w:p w14:paraId="549D4BA4" w14:textId="72B3B262" w:rsidR="00542BF0" w:rsidRPr="00735B10" w:rsidRDefault="00542BF0" w:rsidP="00542BF0">
            <w:pPr>
              <w:jc w:val="both"/>
              <w:rPr>
                <w:sz w:val="20"/>
                <w:szCs w:val="20"/>
                <w:lang w:val="en-GB"/>
              </w:rPr>
            </w:pPr>
            <w:r w:rsidRPr="00735B10">
              <w:rPr>
                <w:sz w:val="20"/>
                <w:szCs w:val="20"/>
                <w:lang w:val="en-GB"/>
              </w:rPr>
              <w:t>The unit begins by exploring basic ways to vary an existing theme using the elements of music and simple musical devices in terms of </w:t>
            </w:r>
            <w:r w:rsidRPr="00735B10">
              <w:rPr>
                <w:bCs/>
                <w:i/>
                <w:iCs/>
                <w:sz w:val="20"/>
                <w:szCs w:val="20"/>
                <w:lang w:val="en-GB"/>
              </w:rPr>
              <w:t>changing</w:t>
            </w:r>
            <w:r w:rsidRPr="00735B10">
              <w:rPr>
                <w:sz w:val="20"/>
                <w:szCs w:val="20"/>
                <w:lang w:val="en-GB"/>
              </w:rPr>
              <w:t>: </w:t>
            </w:r>
            <w:r w:rsidRPr="00735B10">
              <w:rPr>
                <w:i/>
                <w:iCs/>
                <w:sz w:val="20"/>
                <w:szCs w:val="20"/>
                <w:lang w:val="en-GB"/>
              </w:rPr>
              <w:t>pitch (octave), timbre and sonority, articulation, tempo, dynamics, rhythm</w:t>
            </w:r>
            <w:r w:rsidRPr="00735B10">
              <w:rPr>
                <w:sz w:val="20"/>
                <w:szCs w:val="20"/>
                <w:lang w:val="en-GB"/>
              </w:rPr>
              <w:t> and </w:t>
            </w:r>
            <w:r w:rsidRPr="00735B10">
              <w:rPr>
                <w:bCs/>
                <w:i/>
                <w:iCs/>
                <w:sz w:val="20"/>
                <w:szCs w:val="20"/>
                <w:lang w:val="en-GB"/>
              </w:rPr>
              <w:t>adding</w:t>
            </w:r>
            <w:r w:rsidRPr="00735B10">
              <w:rPr>
                <w:i/>
                <w:iCs/>
                <w:sz w:val="20"/>
                <w:szCs w:val="20"/>
                <w:lang w:val="en-GB"/>
              </w:rPr>
              <w:t>: pedal, drone, ostinato, rhythm, decoration (passing notes)</w:t>
            </w:r>
            <w:r w:rsidRPr="00735B10">
              <w:rPr>
                <w:sz w:val="20"/>
                <w:szCs w:val="20"/>
                <w:lang w:val="en-GB"/>
              </w:rPr>
              <w:t>.  Students will explore the concept of re-mix. What is this? How does it relate to the original? Is it specific to music?</w:t>
            </w:r>
          </w:p>
          <w:p w14:paraId="316BB569" w14:textId="7DA57628" w:rsidR="00542BF0" w:rsidRPr="00735B10" w:rsidRDefault="00542BF0" w:rsidP="00542BF0">
            <w:pPr>
              <w:jc w:val="both"/>
              <w:rPr>
                <w:sz w:val="20"/>
                <w:szCs w:val="20"/>
                <w:lang w:val="en-GB"/>
              </w:rPr>
            </w:pPr>
            <w:r w:rsidRPr="00735B10">
              <w:rPr>
                <w:sz w:val="20"/>
                <w:szCs w:val="20"/>
                <w:lang w:val="en-GB"/>
              </w:rPr>
              <w:t>This is then developed by progressively exploring and using more complex variation techniques including: </w:t>
            </w:r>
            <w:r w:rsidRPr="00735B10">
              <w:rPr>
                <w:i/>
                <w:iCs/>
                <w:sz w:val="20"/>
                <w:szCs w:val="20"/>
                <w:lang w:val="en-GB"/>
              </w:rPr>
              <w:t>augmentation, diminution (revision of note values),</w:t>
            </w:r>
            <w:r w:rsidRPr="00735B10">
              <w:rPr>
                <w:sz w:val="20"/>
                <w:szCs w:val="20"/>
                <w:lang w:val="en-GB"/>
              </w:rPr>
              <w:t> </w:t>
            </w:r>
            <w:r w:rsidRPr="00735B10">
              <w:rPr>
                <w:i/>
                <w:iCs/>
                <w:sz w:val="20"/>
                <w:szCs w:val="20"/>
                <w:lang w:val="en-GB"/>
              </w:rPr>
              <w:t>canon/round </w:t>
            </w:r>
            <w:r w:rsidRPr="00735B10">
              <w:rPr>
                <w:sz w:val="20"/>
                <w:szCs w:val="20"/>
                <w:lang w:val="en-GB"/>
              </w:rPr>
              <w:t>and </w:t>
            </w:r>
            <w:r w:rsidRPr="00735B10">
              <w:rPr>
                <w:i/>
                <w:iCs/>
                <w:sz w:val="20"/>
                <w:szCs w:val="20"/>
                <w:lang w:val="en-GB"/>
              </w:rPr>
              <w:t>adding a counter melody</w:t>
            </w:r>
            <w:r w:rsidRPr="00735B10">
              <w:rPr>
                <w:sz w:val="20"/>
                <w:szCs w:val="20"/>
                <w:lang w:val="en-GB"/>
              </w:rPr>
              <w:t>, before pupils learn how to vary a theme using changes in tonality and investigate how </w:t>
            </w:r>
            <w:r w:rsidRPr="00735B10">
              <w:rPr>
                <w:i/>
                <w:iCs/>
                <w:sz w:val="20"/>
                <w:szCs w:val="20"/>
                <w:lang w:val="en-GB"/>
              </w:rPr>
              <w:t>inversion, retrograde</w:t>
            </w:r>
            <w:r w:rsidRPr="00735B10">
              <w:rPr>
                <w:sz w:val="20"/>
                <w:szCs w:val="20"/>
                <w:lang w:val="en-GB"/>
              </w:rPr>
              <w:t> and </w:t>
            </w:r>
            <w:r w:rsidRPr="00735B10">
              <w:rPr>
                <w:i/>
                <w:iCs/>
                <w:sz w:val="20"/>
                <w:szCs w:val="20"/>
                <w:lang w:val="en-GB"/>
              </w:rPr>
              <w:t>retrograde inversion</w:t>
            </w:r>
            <w:r w:rsidRPr="00735B10">
              <w:rPr>
                <w:sz w:val="20"/>
                <w:szCs w:val="20"/>
                <w:lang w:val="en-GB"/>
              </w:rPr>
              <w:t> can be applied to a theme as more advanced variation techniques.</w:t>
            </w:r>
          </w:p>
          <w:p w14:paraId="4FB2D8E9" w14:textId="4F22ABD0" w:rsidR="00735B10" w:rsidRPr="00735B10" w:rsidRDefault="00735B10" w:rsidP="00542BF0">
            <w:pPr>
              <w:jc w:val="both"/>
              <w:rPr>
                <w:sz w:val="20"/>
                <w:szCs w:val="20"/>
                <w:lang w:val="en-GB"/>
              </w:rPr>
            </w:pPr>
            <w:r w:rsidRPr="00735B10">
              <w:rPr>
                <w:sz w:val="20"/>
                <w:szCs w:val="20"/>
                <w:lang w:val="en-GB"/>
              </w:rPr>
              <w:t>Re-cap of key vocabulary from KS3 work may be necessary, as well as exploration of how the manipulation of the musical elements can lead to success in composition.</w:t>
            </w:r>
          </w:p>
          <w:p w14:paraId="6784E8EC" w14:textId="1C5076D8" w:rsidR="004F3C65" w:rsidRPr="004F3C65" w:rsidRDefault="004F3C65" w:rsidP="004F3C65">
            <w:pPr>
              <w:jc w:val="both"/>
              <w:rPr>
                <w:b/>
                <w:sz w:val="21"/>
                <w:szCs w:val="21"/>
                <w:lang w:val="en-GB"/>
              </w:rPr>
            </w:pP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210B6CFB" w14:textId="0C485898" w:rsidR="00F95822" w:rsidRPr="00735B10" w:rsidRDefault="005C577F" w:rsidP="005C577F">
            <w:pPr>
              <w:pStyle w:val="ListParagraph"/>
              <w:numPr>
                <w:ilvl w:val="0"/>
                <w:numId w:val="23"/>
              </w:numPr>
              <w:rPr>
                <w:b/>
                <w:sz w:val="20"/>
                <w:szCs w:val="20"/>
                <w:lang w:val="en-GB"/>
              </w:rPr>
            </w:pPr>
            <w:r w:rsidRPr="00735B10">
              <w:rPr>
                <w:rFonts w:ascii="Calibri" w:hAnsi="Calibri" w:cs="Calibri"/>
                <w:sz w:val="20"/>
                <w:szCs w:val="20"/>
              </w:rPr>
              <w:t>Melody, Theme, Variation, Variation Form, Augmentation, Diminution, Canon/Round, Ground Bass, Inversion, Retrograde, Retrograde Inversion, Pedal (Pedal Note, Pedal Point), Drone, Melodic Decoration, Ostinato, Tonality, Major, Minor.</w:t>
            </w:r>
          </w:p>
          <w:p w14:paraId="5F153E2E" w14:textId="77777777" w:rsidR="00735B10" w:rsidRPr="00735B10" w:rsidRDefault="00735B10" w:rsidP="00735B10">
            <w:pPr>
              <w:pStyle w:val="ListParagraph"/>
              <w:rPr>
                <w:sz w:val="20"/>
                <w:szCs w:val="20"/>
                <w:lang w:val="en-GB"/>
              </w:rPr>
            </w:pPr>
            <w:r w:rsidRPr="00735B10">
              <w:rPr>
                <w:sz w:val="20"/>
                <w:szCs w:val="20"/>
                <w:lang w:val="en-GB"/>
              </w:rPr>
              <w:t>MELODY – A tune or succession of notes, varying in pitch, that have an organised and recognizable shape. Often</w:t>
            </w:r>
          </w:p>
          <w:p w14:paraId="4CFF5B1A" w14:textId="77777777" w:rsidR="00735B10" w:rsidRPr="00735B10" w:rsidRDefault="00735B10" w:rsidP="00735B10">
            <w:pPr>
              <w:pStyle w:val="ListParagraph"/>
              <w:rPr>
                <w:sz w:val="20"/>
                <w:szCs w:val="20"/>
                <w:lang w:val="en-GB"/>
              </w:rPr>
            </w:pPr>
            <w:proofErr w:type="gramStart"/>
            <w:r w:rsidRPr="00735B10">
              <w:rPr>
                <w:sz w:val="20"/>
                <w:szCs w:val="20"/>
                <w:lang w:val="en-GB"/>
              </w:rPr>
              <w:t>called</w:t>
            </w:r>
            <w:proofErr w:type="gramEnd"/>
            <w:r w:rsidRPr="00735B10">
              <w:rPr>
                <w:sz w:val="20"/>
                <w:szCs w:val="20"/>
                <w:lang w:val="en-GB"/>
              </w:rPr>
              <w:t xml:space="preserve"> the main TUNE or THEME of a piece of music or song and easily remembered.</w:t>
            </w:r>
          </w:p>
          <w:p w14:paraId="7B56DFF7" w14:textId="77777777" w:rsidR="00735B10" w:rsidRPr="00735B10" w:rsidRDefault="00735B10" w:rsidP="00735B10">
            <w:pPr>
              <w:pStyle w:val="ListParagraph"/>
              <w:rPr>
                <w:sz w:val="20"/>
                <w:szCs w:val="20"/>
                <w:lang w:val="en-GB"/>
              </w:rPr>
            </w:pPr>
            <w:r w:rsidRPr="00735B10">
              <w:rPr>
                <w:sz w:val="20"/>
                <w:szCs w:val="20"/>
                <w:lang w:val="en-GB"/>
              </w:rPr>
              <w:t>PITCH – Change the highness or lowness of the theme – play the same notes, but at different pitches.</w:t>
            </w:r>
          </w:p>
          <w:p w14:paraId="4EDAF9AB" w14:textId="77777777" w:rsidR="00735B10" w:rsidRPr="00735B10" w:rsidRDefault="00735B10" w:rsidP="00735B10">
            <w:pPr>
              <w:pStyle w:val="ListParagraph"/>
              <w:rPr>
                <w:sz w:val="20"/>
                <w:szCs w:val="20"/>
                <w:lang w:val="en-GB"/>
              </w:rPr>
            </w:pPr>
            <w:r w:rsidRPr="00735B10">
              <w:rPr>
                <w:sz w:val="20"/>
                <w:szCs w:val="20"/>
                <w:lang w:val="en-GB"/>
              </w:rPr>
              <w:lastRenderedPageBreak/>
              <w:t>TEMPO – Change the speed of the theme – play it faster or slower.</w:t>
            </w:r>
          </w:p>
          <w:p w14:paraId="41A90789" w14:textId="77777777" w:rsidR="00735B10" w:rsidRPr="00735B10" w:rsidRDefault="00735B10" w:rsidP="00735B10">
            <w:pPr>
              <w:pStyle w:val="ListParagraph"/>
              <w:rPr>
                <w:sz w:val="20"/>
                <w:szCs w:val="20"/>
                <w:lang w:val="en-GB"/>
              </w:rPr>
            </w:pPr>
            <w:r w:rsidRPr="00735B10">
              <w:rPr>
                <w:sz w:val="20"/>
                <w:szCs w:val="20"/>
                <w:lang w:val="en-GB"/>
              </w:rPr>
              <w:t>DYNAMICS– Change the volume of the theme – play it louder or softer.</w:t>
            </w:r>
          </w:p>
          <w:p w14:paraId="4E7B729E" w14:textId="0C92FAA0" w:rsidR="00735B10" w:rsidRPr="00735B10" w:rsidRDefault="00735B10" w:rsidP="00735B10">
            <w:pPr>
              <w:pStyle w:val="ListParagraph"/>
              <w:rPr>
                <w:sz w:val="20"/>
                <w:szCs w:val="20"/>
                <w:lang w:val="en-GB"/>
              </w:rPr>
            </w:pPr>
            <w:r w:rsidRPr="00735B10">
              <w:rPr>
                <w:sz w:val="20"/>
                <w:szCs w:val="20"/>
                <w:lang w:val="en-GB"/>
              </w:rPr>
              <w:t>TEXTURE– Change the amount of sound we hear – play as a solo, add an accompaniment or chords</w:t>
            </w:r>
          </w:p>
          <w:p w14:paraId="75ADCB31" w14:textId="77777777" w:rsidR="00735B10" w:rsidRPr="00735B10" w:rsidRDefault="00735B10" w:rsidP="00735B10">
            <w:pPr>
              <w:pStyle w:val="ListParagraph"/>
              <w:rPr>
                <w:sz w:val="20"/>
                <w:szCs w:val="20"/>
                <w:lang w:val="en-GB"/>
              </w:rPr>
            </w:pPr>
            <w:r w:rsidRPr="00735B10">
              <w:rPr>
                <w:sz w:val="20"/>
                <w:szCs w:val="20"/>
                <w:lang w:val="en-GB"/>
              </w:rPr>
              <w:t>COUNTER-MELODY (an ‘extra’ melody that is played or sung at the same time as the main melody, often higher</w:t>
            </w:r>
          </w:p>
          <w:p w14:paraId="2759144F" w14:textId="77777777" w:rsidR="00735B10" w:rsidRPr="00735B10" w:rsidRDefault="00735B10" w:rsidP="00735B10">
            <w:pPr>
              <w:pStyle w:val="ListParagraph"/>
              <w:rPr>
                <w:sz w:val="20"/>
                <w:szCs w:val="20"/>
                <w:lang w:val="en-GB"/>
              </w:rPr>
            </w:pPr>
            <w:proofErr w:type="gramStart"/>
            <w:r w:rsidRPr="00735B10">
              <w:rPr>
                <w:sz w:val="20"/>
                <w:szCs w:val="20"/>
                <w:lang w:val="en-GB"/>
              </w:rPr>
              <w:t>in</w:t>
            </w:r>
            <w:proofErr w:type="gramEnd"/>
            <w:r w:rsidRPr="00735B10">
              <w:rPr>
                <w:sz w:val="20"/>
                <w:szCs w:val="20"/>
                <w:lang w:val="en-GB"/>
              </w:rPr>
              <w:t xml:space="preserve"> pitch and sometimes called a DESCANT).</w:t>
            </w:r>
          </w:p>
          <w:p w14:paraId="1F6CD7C5" w14:textId="77777777" w:rsidR="00735B10" w:rsidRPr="00735B10" w:rsidRDefault="00735B10" w:rsidP="00735B10">
            <w:pPr>
              <w:pStyle w:val="ListParagraph"/>
              <w:rPr>
                <w:sz w:val="20"/>
                <w:szCs w:val="20"/>
                <w:lang w:val="en-GB"/>
              </w:rPr>
            </w:pPr>
            <w:r w:rsidRPr="00735B10">
              <w:rPr>
                <w:sz w:val="20"/>
                <w:szCs w:val="20"/>
                <w:lang w:val="en-GB"/>
              </w:rPr>
              <w:t>TIMBRE AND SONORITY– Change the SOUND of the theme – play it on a different instrument.</w:t>
            </w:r>
          </w:p>
          <w:p w14:paraId="2D9E5578" w14:textId="77777777" w:rsidR="00735B10" w:rsidRPr="00735B10" w:rsidRDefault="00735B10" w:rsidP="00735B10">
            <w:pPr>
              <w:pStyle w:val="ListParagraph"/>
              <w:rPr>
                <w:sz w:val="20"/>
                <w:szCs w:val="20"/>
                <w:lang w:val="en-GB"/>
              </w:rPr>
            </w:pPr>
            <w:r w:rsidRPr="00735B10">
              <w:rPr>
                <w:sz w:val="20"/>
                <w:szCs w:val="20"/>
                <w:lang w:val="en-GB"/>
              </w:rPr>
              <w:t>ARTICULATION – Change the way the theme is played – smoothly (LEGATO) or short, detached and spiky</w:t>
            </w:r>
          </w:p>
          <w:p w14:paraId="2E419936" w14:textId="77777777" w:rsidR="00735B10" w:rsidRPr="00735B10" w:rsidRDefault="00735B10" w:rsidP="00735B10">
            <w:pPr>
              <w:pStyle w:val="ListParagraph"/>
              <w:rPr>
                <w:sz w:val="20"/>
                <w:szCs w:val="20"/>
                <w:lang w:val="en-GB"/>
              </w:rPr>
            </w:pPr>
            <w:r w:rsidRPr="00735B10">
              <w:rPr>
                <w:sz w:val="20"/>
                <w:szCs w:val="20"/>
                <w:lang w:val="en-GB"/>
              </w:rPr>
              <w:t>(STACCATO)</w:t>
            </w:r>
          </w:p>
          <w:p w14:paraId="259F846F" w14:textId="77777777" w:rsidR="00735B10" w:rsidRPr="00735B10" w:rsidRDefault="00735B10" w:rsidP="00735B10">
            <w:pPr>
              <w:pStyle w:val="ListParagraph"/>
              <w:rPr>
                <w:sz w:val="20"/>
                <w:szCs w:val="20"/>
                <w:lang w:val="en-GB"/>
              </w:rPr>
            </w:pPr>
            <w:r w:rsidRPr="00735B10">
              <w:rPr>
                <w:sz w:val="20"/>
                <w:szCs w:val="20"/>
                <w:lang w:val="en-GB"/>
              </w:rPr>
              <w:t>PEDAL – A long (often very long!) note in the bass line of the music over which other parts, including the theme</w:t>
            </w:r>
          </w:p>
          <w:p w14:paraId="73A86BAA" w14:textId="77777777" w:rsidR="00735B10" w:rsidRPr="00735B10" w:rsidRDefault="00735B10" w:rsidP="00735B10">
            <w:pPr>
              <w:pStyle w:val="ListParagraph"/>
              <w:rPr>
                <w:sz w:val="20"/>
                <w:szCs w:val="20"/>
                <w:lang w:val="en-GB"/>
              </w:rPr>
            </w:pPr>
            <w:proofErr w:type="gramStart"/>
            <w:r w:rsidRPr="00735B10">
              <w:rPr>
                <w:sz w:val="20"/>
                <w:szCs w:val="20"/>
                <w:lang w:val="en-GB"/>
              </w:rPr>
              <w:t>or</w:t>
            </w:r>
            <w:proofErr w:type="gramEnd"/>
            <w:r w:rsidRPr="00735B10">
              <w:rPr>
                <w:sz w:val="20"/>
                <w:szCs w:val="20"/>
                <w:lang w:val="en-GB"/>
              </w:rPr>
              <w:t xml:space="preserve"> a variation of the theme can be played. Also called a PEDAL NOTE or PEDAL POINT and often the TONIC note</w:t>
            </w:r>
          </w:p>
          <w:p w14:paraId="1F3754B1" w14:textId="77777777" w:rsidR="00735B10" w:rsidRPr="00735B10" w:rsidRDefault="00735B10" w:rsidP="00735B10">
            <w:pPr>
              <w:pStyle w:val="ListParagraph"/>
              <w:rPr>
                <w:sz w:val="20"/>
                <w:szCs w:val="20"/>
                <w:lang w:val="en-GB"/>
              </w:rPr>
            </w:pPr>
            <w:r w:rsidRPr="00735B10">
              <w:rPr>
                <w:sz w:val="20"/>
                <w:szCs w:val="20"/>
                <w:lang w:val="en-GB"/>
              </w:rPr>
              <w:t>(</w:t>
            </w:r>
            <w:proofErr w:type="gramStart"/>
            <w:r w:rsidRPr="00735B10">
              <w:rPr>
                <w:sz w:val="20"/>
                <w:szCs w:val="20"/>
                <w:lang w:val="en-GB"/>
              </w:rPr>
              <w:t>but</w:t>
            </w:r>
            <w:proofErr w:type="gramEnd"/>
            <w:r w:rsidRPr="00735B10">
              <w:rPr>
                <w:sz w:val="20"/>
                <w:szCs w:val="20"/>
                <w:lang w:val="en-GB"/>
              </w:rPr>
              <w:t xml:space="preserve"> can be the DOMINANT or other notes).</w:t>
            </w:r>
          </w:p>
          <w:p w14:paraId="28B8CE90" w14:textId="77777777" w:rsidR="00735B10" w:rsidRPr="00735B10" w:rsidRDefault="00735B10" w:rsidP="00735B10">
            <w:pPr>
              <w:pStyle w:val="ListParagraph"/>
              <w:rPr>
                <w:sz w:val="20"/>
                <w:szCs w:val="20"/>
                <w:lang w:val="en-GB"/>
              </w:rPr>
            </w:pPr>
            <w:r w:rsidRPr="00735B10">
              <w:rPr>
                <w:sz w:val="20"/>
                <w:szCs w:val="20"/>
                <w:lang w:val="en-GB"/>
              </w:rPr>
              <w:t>DRONE – A long or series of repeated (often long) notes using the TONIC and DOMINANT notes together (a</w:t>
            </w:r>
          </w:p>
          <w:p w14:paraId="54D92FFF" w14:textId="77777777" w:rsidR="00735B10" w:rsidRPr="00735B10" w:rsidRDefault="00735B10" w:rsidP="00735B10">
            <w:pPr>
              <w:pStyle w:val="ListParagraph"/>
              <w:rPr>
                <w:sz w:val="20"/>
                <w:szCs w:val="20"/>
                <w:lang w:val="en-GB"/>
              </w:rPr>
            </w:pPr>
            <w:r w:rsidRPr="00735B10">
              <w:rPr>
                <w:sz w:val="20"/>
                <w:szCs w:val="20"/>
                <w:lang w:val="en-GB"/>
              </w:rPr>
              <w:t>FIFTH)</w:t>
            </w:r>
          </w:p>
          <w:p w14:paraId="2B1320A1" w14:textId="77777777" w:rsidR="00735B10" w:rsidRPr="00735B10" w:rsidRDefault="00735B10" w:rsidP="00735B10">
            <w:pPr>
              <w:pStyle w:val="ListParagraph"/>
              <w:rPr>
                <w:sz w:val="20"/>
                <w:szCs w:val="20"/>
                <w:lang w:val="en-GB"/>
              </w:rPr>
            </w:pPr>
            <w:r w:rsidRPr="00735B10">
              <w:rPr>
                <w:sz w:val="20"/>
                <w:szCs w:val="20"/>
                <w:lang w:val="en-GB"/>
              </w:rPr>
              <w:t>MELODIC DECORATION – Adding extra notes or embellishments to the theme such as trills, turns, mordents or</w:t>
            </w:r>
          </w:p>
          <w:p w14:paraId="17D795E9" w14:textId="77777777" w:rsidR="00735B10" w:rsidRPr="00735B10" w:rsidRDefault="00735B10" w:rsidP="00735B10">
            <w:pPr>
              <w:pStyle w:val="ListParagraph"/>
              <w:rPr>
                <w:sz w:val="20"/>
                <w:szCs w:val="20"/>
                <w:lang w:val="en-GB"/>
              </w:rPr>
            </w:pPr>
            <w:proofErr w:type="gramStart"/>
            <w:r w:rsidRPr="00735B10">
              <w:rPr>
                <w:sz w:val="20"/>
                <w:szCs w:val="20"/>
                <w:lang w:val="en-GB"/>
              </w:rPr>
              <w:t>passing</w:t>
            </w:r>
            <w:proofErr w:type="gramEnd"/>
            <w:r w:rsidRPr="00735B10">
              <w:rPr>
                <w:sz w:val="20"/>
                <w:szCs w:val="20"/>
                <w:lang w:val="en-GB"/>
              </w:rPr>
              <w:t xml:space="preserve"> notes.</w:t>
            </w:r>
          </w:p>
          <w:p w14:paraId="449EC1D1" w14:textId="77777777" w:rsidR="00735B10" w:rsidRPr="00735B10" w:rsidRDefault="00735B10" w:rsidP="00735B10">
            <w:pPr>
              <w:pStyle w:val="ListParagraph"/>
              <w:rPr>
                <w:sz w:val="20"/>
                <w:szCs w:val="20"/>
                <w:lang w:val="en-GB"/>
              </w:rPr>
            </w:pPr>
            <w:r w:rsidRPr="00735B10">
              <w:rPr>
                <w:sz w:val="20"/>
                <w:szCs w:val="20"/>
                <w:lang w:val="en-GB"/>
              </w:rPr>
              <w:t>OSTINATO – adding a repeated musical pattern (rhythmic or melodic) to the main theme as a form of variation.</w:t>
            </w:r>
          </w:p>
          <w:p w14:paraId="197E5548" w14:textId="77777777" w:rsidR="00735B10" w:rsidRPr="00735B10" w:rsidRDefault="00735B10" w:rsidP="00735B10">
            <w:pPr>
              <w:pStyle w:val="ListParagraph"/>
              <w:rPr>
                <w:sz w:val="20"/>
                <w:szCs w:val="20"/>
                <w:lang w:val="en-GB"/>
              </w:rPr>
            </w:pPr>
            <w:r w:rsidRPr="00735B10">
              <w:rPr>
                <w:sz w:val="20"/>
                <w:szCs w:val="20"/>
                <w:lang w:val="en-GB"/>
              </w:rPr>
              <w:t>• Processes:</w:t>
            </w:r>
          </w:p>
          <w:p w14:paraId="1E9A6348" w14:textId="77777777" w:rsidR="00735B10" w:rsidRPr="00735B10" w:rsidRDefault="00735B10" w:rsidP="00735B10">
            <w:pPr>
              <w:pStyle w:val="ListParagraph"/>
              <w:rPr>
                <w:sz w:val="20"/>
                <w:szCs w:val="20"/>
                <w:lang w:val="en-GB"/>
              </w:rPr>
            </w:pPr>
            <w:r w:rsidRPr="00735B10">
              <w:rPr>
                <w:sz w:val="20"/>
                <w:szCs w:val="20"/>
                <w:lang w:val="en-GB"/>
              </w:rPr>
              <w:t>VARIATION – Where a THEME is altered or changed musically, while retaining some of the primary elements,</w:t>
            </w:r>
          </w:p>
          <w:p w14:paraId="23DF7682" w14:textId="77777777" w:rsidR="00735B10" w:rsidRPr="00735B10" w:rsidRDefault="00735B10" w:rsidP="00735B10">
            <w:pPr>
              <w:pStyle w:val="ListParagraph"/>
              <w:rPr>
                <w:sz w:val="20"/>
                <w:szCs w:val="20"/>
                <w:lang w:val="en-GB"/>
              </w:rPr>
            </w:pPr>
            <w:proofErr w:type="gramStart"/>
            <w:r w:rsidRPr="00735B10">
              <w:rPr>
                <w:sz w:val="20"/>
                <w:szCs w:val="20"/>
                <w:lang w:val="en-GB"/>
              </w:rPr>
              <w:t>notes</w:t>
            </w:r>
            <w:proofErr w:type="gramEnd"/>
            <w:r w:rsidRPr="00735B10">
              <w:rPr>
                <w:sz w:val="20"/>
                <w:szCs w:val="20"/>
                <w:lang w:val="en-GB"/>
              </w:rPr>
              <w:t xml:space="preserve"> and structure of the original.</w:t>
            </w:r>
          </w:p>
          <w:p w14:paraId="4ED2194A" w14:textId="77777777" w:rsidR="00735B10" w:rsidRPr="00735B10" w:rsidRDefault="00735B10" w:rsidP="00735B10">
            <w:pPr>
              <w:pStyle w:val="ListParagraph"/>
              <w:rPr>
                <w:sz w:val="20"/>
                <w:szCs w:val="20"/>
                <w:lang w:val="en-GB"/>
              </w:rPr>
            </w:pPr>
            <w:r w:rsidRPr="00735B10">
              <w:rPr>
                <w:sz w:val="20"/>
                <w:szCs w:val="20"/>
                <w:lang w:val="en-GB"/>
              </w:rPr>
              <w:t>AUGMENTATION – The process of doubling the note values of a theme as a means of variation.</w:t>
            </w:r>
          </w:p>
          <w:p w14:paraId="6D211155" w14:textId="77777777" w:rsidR="00735B10" w:rsidRPr="00735B10" w:rsidRDefault="00735B10" w:rsidP="00735B10">
            <w:pPr>
              <w:pStyle w:val="ListParagraph"/>
              <w:rPr>
                <w:sz w:val="20"/>
                <w:szCs w:val="20"/>
                <w:lang w:val="en-GB"/>
              </w:rPr>
            </w:pPr>
            <w:r w:rsidRPr="00735B10">
              <w:rPr>
                <w:sz w:val="20"/>
                <w:szCs w:val="20"/>
                <w:lang w:val="en-GB"/>
              </w:rPr>
              <w:t>DIMINUTION – The process of halving the note values of a theme as a means of variation.</w:t>
            </w:r>
          </w:p>
          <w:p w14:paraId="28A2E7D6" w14:textId="77777777" w:rsidR="00735B10" w:rsidRPr="00735B10" w:rsidRDefault="00735B10" w:rsidP="00735B10">
            <w:pPr>
              <w:pStyle w:val="ListParagraph"/>
              <w:rPr>
                <w:sz w:val="20"/>
                <w:szCs w:val="20"/>
                <w:lang w:val="en-GB"/>
              </w:rPr>
            </w:pPr>
            <w:r w:rsidRPr="00735B10">
              <w:rPr>
                <w:sz w:val="20"/>
                <w:szCs w:val="20"/>
                <w:lang w:val="en-GB"/>
              </w:rPr>
              <w:t>INVERSION – Changing the INTERVALS between the notes of a theme so that they are upside down from the</w:t>
            </w:r>
          </w:p>
          <w:p w14:paraId="0CA4BD42" w14:textId="77777777" w:rsidR="00735B10" w:rsidRPr="00735B10" w:rsidRDefault="00735B10" w:rsidP="00735B10">
            <w:pPr>
              <w:pStyle w:val="ListParagraph"/>
              <w:rPr>
                <w:sz w:val="20"/>
                <w:szCs w:val="20"/>
                <w:lang w:val="en-GB"/>
              </w:rPr>
            </w:pPr>
            <w:proofErr w:type="gramStart"/>
            <w:r w:rsidRPr="00735B10">
              <w:rPr>
                <w:sz w:val="20"/>
                <w:szCs w:val="20"/>
                <w:lang w:val="en-GB"/>
              </w:rPr>
              <w:t>original</w:t>
            </w:r>
            <w:proofErr w:type="gramEnd"/>
            <w:r w:rsidRPr="00735B10">
              <w:rPr>
                <w:sz w:val="20"/>
                <w:szCs w:val="20"/>
                <w:lang w:val="en-GB"/>
              </w:rPr>
              <w:t>.</w:t>
            </w:r>
          </w:p>
          <w:p w14:paraId="26FD4F84" w14:textId="77777777" w:rsidR="00735B10" w:rsidRPr="00735B10" w:rsidRDefault="00735B10" w:rsidP="00735B10">
            <w:pPr>
              <w:pStyle w:val="ListParagraph"/>
              <w:rPr>
                <w:sz w:val="20"/>
                <w:szCs w:val="20"/>
                <w:lang w:val="en-GB"/>
              </w:rPr>
            </w:pPr>
            <w:r w:rsidRPr="00735B10">
              <w:rPr>
                <w:sz w:val="20"/>
                <w:szCs w:val="20"/>
                <w:lang w:val="en-GB"/>
              </w:rPr>
              <w:t>RETROGRADE – A variation technique created by arranging the main theme backwards.</w:t>
            </w:r>
          </w:p>
          <w:p w14:paraId="5EE039D1" w14:textId="77777777" w:rsidR="00735B10" w:rsidRPr="00735B10" w:rsidRDefault="00735B10" w:rsidP="00735B10">
            <w:pPr>
              <w:pStyle w:val="ListParagraph"/>
              <w:rPr>
                <w:sz w:val="20"/>
                <w:szCs w:val="20"/>
                <w:lang w:val="en-GB"/>
              </w:rPr>
            </w:pPr>
            <w:r w:rsidRPr="00735B10">
              <w:rPr>
                <w:sz w:val="20"/>
                <w:szCs w:val="20"/>
                <w:lang w:val="en-GB"/>
              </w:rPr>
              <w:t>RETROGRADE INVERSION – Playing the “inverted” theme backwards!</w:t>
            </w:r>
          </w:p>
          <w:p w14:paraId="5B16EFF9" w14:textId="77777777" w:rsidR="00735B10" w:rsidRPr="00735B10" w:rsidRDefault="00735B10" w:rsidP="00735B10">
            <w:pPr>
              <w:pStyle w:val="ListParagraph"/>
              <w:rPr>
                <w:sz w:val="20"/>
                <w:szCs w:val="20"/>
                <w:lang w:val="en-GB"/>
              </w:rPr>
            </w:pPr>
            <w:r w:rsidRPr="00735B10">
              <w:rPr>
                <w:sz w:val="20"/>
                <w:szCs w:val="20"/>
                <w:lang w:val="en-GB"/>
              </w:rPr>
              <w:t>• Context e.g. how the elements of music can be used and manipulated to create different effects.</w:t>
            </w:r>
          </w:p>
          <w:p w14:paraId="1A0116A0" w14:textId="77777777" w:rsidR="00735B10" w:rsidRPr="00735B10" w:rsidRDefault="00735B10" w:rsidP="00735B10">
            <w:pPr>
              <w:pStyle w:val="ListParagraph"/>
              <w:rPr>
                <w:sz w:val="20"/>
                <w:szCs w:val="20"/>
                <w:lang w:val="en-GB"/>
              </w:rPr>
            </w:pPr>
            <w:r w:rsidRPr="00735B10">
              <w:rPr>
                <w:sz w:val="20"/>
                <w:szCs w:val="20"/>
                <w:lang w:val="en-GB"/>
              </w:rPr>
              <w:t>• Speaking and listening – through activities pupils could: discuss and question what they are learning</w:t>
            </w:r>
          </w:p>
          <w:p w14:paraId="7134982D" w14:textId="36CDB292" w:rsidR="005C577F" w:rsidRPr="00735B10" w:rsidRDefault="00735B10" w:rsidP="00735B10">
            <w:pPr>
              <w:pStyle w:val="ListParagraph"/>
              <w:rPr>
                <w:b/>
                <w:sz w:val="20"/>
                <w:szCs w:val="20"/>
                <w:lang w:val="en-GB"/>
              </w:rPr>
            </w:pPr>
            <w:r w:rsidRPr="00735B10">
              <w:rPr>
                <w:sz w:val="20"/>
                <w:szCs w:val="20"/>
                <w:lang w:val="en-GB"/>
              </w:rPr>
              <w:t>and how it is relevant in other contexts or when using different variables;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35B10" w:rsidRDefault="003B1C40">
            <w:pPr>
              <w:rPr>
                <w:b/>
                <w:sz w:val="20"/>
                <w:szCs w:val="20"/>
                <w:lang w:val="en-GB"/>
              </w:rPr>
            </w:pPr>
            <w:r w:rsidRPr="00735B10">
              <w:rPr>
                <w:b/>
                <w:sz w:val="20"/>
                <w:szCs w:val="20"/>
                <w:lang w:val="en-GB"/>
              </w:rPr>
              <w:lastRenderedPageBreak/>
              <w:t xml:space="preserve">Plan for Assessment </w:t>
            </w:r>
          </w:p>
        </w:tc>
      </w:tr>
      <w:tr w:rsidR="00717220" w:rsidRPr="007B04C0" w14:paraId="56B7F9FC" w14:textId="77777777" w:rsidTr="00D57FF3">
        <w:tc>
          <w:tcPr>
            <w:tcW w:w="10632" w:type="dxa"/>
          </w:tcPr>
          <w:p w14:paraId="5492F278" w14:textId="77777777" w:rsidR="00542BF0" w:rsidRPr="00735B10" w:rsidRDefault="00542BF0" w:rsidP="00542BF0">
            <w:pPr>
              <w:pStyle w:val="ListParagraph"/>
              <w:numPr>
                <w:ilvl w:val="0"/>
                <w:numId w:val="25"/>
              </w:numPr>
              <w:jc w:val="both"/>
              <w:rPr>
                <w:b/>
                <w:sz w:val="20"/>
                <w:szCs w:val="20"/>
                <w:lang w:val="en-GB"/>
              </w:rPr>
            </w:pPr>
            <w:r w:rsidRPr="00735B10">
              <w:rPr>
                <w:sz w:val="20"/>
                <w:szCs w:val="20"/>
                <w:lang w:val="en-GB"/>
              </w:rPr>
              <w:t>Informal and formative assessment is ongoing in lessons as the teacher circulates during practical composition time. Students will also be informally assessed through classwork, homework and contributions to class discussion.</w:t>
            </w:r>
          </w:p>
          <w:p w14:paraId="246CD8C3" w14:textId="77777777" w:rsidR="00542BF0" w:rsidRPr="00735B10" w:rsidRDefault="00542BF0" w:rsidP="00542BF0">
            <w:pPr>
              <w:pStyle w:val="ListParagraph"/>
              <w:numPr>
                <w:ilvl w:val="0"/>
                <w:numId w:val="25"/>
              </w:numPr>
              <w:jc w:val="both"/>
              <w:rPr>
                <w:b/>
                <w:sz w:val="20"/>
                <w:szCs w:val="20"/>
                <w:lang w:val="en-GB"/>
              </w:rPr>
            </w:pPr>
            <w:r w:rsidRPr="00735B10">
              <w:rPr>
                <w:sz w:val="20"/>
                <w:szCs w:val="20"/>
                <w:lang w:val="en-GB"/>
              </w:rPr>
              <w:t>Self and peer feedback will occur periodically throughout the unit after performances. Students follow the What Went Well and Even Better If system of offering feedback.</w:t>
            </w:r>
          </w:p>
          <w:p w14:paraId="7EC46B48" w14:textId="51B1FBDC" w:rsidR="00542BF0" w:rsidRPr="00735B10" w:rsidRDefault="00542BF0" w:rsidP="00542BF0">
            <w:pPr>
              <w:pStyle w:val="ListParagraph"/>
              <w:numPr>
                <w:ilvl w:val="0"/>
                <w:numId w:val="25"/>
              </w:numPr>
              <w:jc w:val="both"/>
              <w:rPr>
                <w:b/>
                <w:sz w:val="20"/>
                <w:szCs w:val="20"/>
                <w:lang w:val="en-GB"/>
              </w:rPr>
            </w:pPr>
            <w:r w:rsidRPr="00735B10">
              <w:rPr>
                <w:sz w:val="20"/>
                <w:szCs w:val="20"/>
                <w:lang w:val="en-GB"/>
              </w:rPr>
              <w:t>Student responses to listening activities, especially the use of vocabulary specific to re-mixes/variations will afford the teacher opportunity to assess progress and close gaps in knowledge where necessary.</w:t>
            </w:r>
          </w:p>
          <w:p w14:paraId="50549D12" w14:textId="7F1D05C1" w:rsidR="00542BF0" w:rsidRPr="00735B10" w:rsidRDefault="00542BF0" w:rsidP="00542BF0">
            <w:pPr>
              <w:pStyle w:val="ListParagraph"/>
              <w:numPr>
                <w:ilvl w:val="0"/>
                <w:numId w:val="25"/>
              </w:numPr>
              <w:jc w:val="both"/>
              <w:rPr>
                <w:b/>
                <w:sz w:val="20"/>
                <w:szCs w:val="20"/>
                <w:lang w:val="en-GB"/>
              </w:rPr>
            </w:pPr>
            <w:r w:rsidRPr="00735B10">
              <w:rPr>
                <w:sz w:val="20"/>
                <w:szCs w:val="20"/>
                <w:lang w:val="en-GB"/>
              </w:rPr>
              <w:t xml:space="preserve">Formal assessment will occur when assessing student performances/composition/listening responses in relation to re-mixes/variation and this will be recorded on the department tracker – the teacher recording if the student is working towards, has met or exceeded the assessment criteria in the three learning strands of performing, composing and listening and appraising. </w:t>
            </w:r>
          </w:p>
          <w:p w14:paraId="1772B407" w14:textId="414784E9" w:rsidR="00735B10" w:rsidRPr="00735B10" w:rsidRDefault="00735B10" w:rsidP="00735B10">
            <w:pPr>
              <w:jc w:val="both"/>
              <w:rPr>
                <w:b/>
                <w:sz w:val="20"/>
                <w:szCs w:val="20"/>
                <w:lang w:val="en-GB"/>
              </w:rPr>
            </w:pPr>
          </w:p>
          <w:p w14:paraId="5C094C1C" w14:textId="343EB7C1" w:rsidR="00735B10" w:rsidRPr="00735B10" w:rsidRDefault="00735B10" w:rsidP="00735B10">
            <w:pPr>
              <w:pStyle w:val="ListParagraph"/>
              <w:numPr>
                <w:ilvl w:val="0"/>
                <w:numId w:val="23"/>
              </w:numPr>
              <w:jc w:val="both"/>
              <w:rPr>
                <w:b/>
                <w:sz w:val="20"/>
                <w:szCs w:val="20"/>
                <w:lang w:val="en-GB"/>
              </w:rPr>
            </w:pPr>
            <w:r w:rsidRPr="00735B10">
              <w:rPr>
                <w:b/>
                <w:sz w:val="20"/>
                <w:szCs w:val="20"/>
                <w:lang w:val="en-GB"/>
              </w:rPr>
              <w:t>Key features of student understanding that will be assessed:</w:t>
            </w:r>
          </w:p>
          <w:p w14:paraId="651C2B4C" w14:textId="6CA63D18" w:rsidR="00735B10" w:rsidRPr="00735B10" w:rsidRDefault="00735B10" w:rsidP="00735B10">
            <w:pPr>
              <w:pStyle w:val="ListParagraph"/>
              <w:jc w:val="both"/>
              <w:rPr>
                <w:b/>
                <w:i/>
                <w:sz w:val="20"/>
                <w:szCs w:val="20"/>
                <w:lang w:val="en-GB"/>
              </w:rPr>
            </w:pPr>
            <w:r w:rsidRPr="00735B10">
              <w:rPr>
                <w:b/>
                <w:i/>
                <w:sz w:val="20"/>
                <w:szCs w:val="20"/>
                <w:lang w:val="en-GB"/>
              </w:rPr>
              <w:t xml:space="preserve">Can Students: </w:t>
            </w:r>
          </w:p>
          <w:p w14:paraId="389388A8" w14:textId="77777777" w:rsidR="00735B10" w:rsidRPr="00735B10" w:rsidRDefault="00735B10" w:rsidP="00735B10">
            <w:pPr>
              <w:numPr>
                <w:ilvl w:val="0"/>
                <w:numId w:val="27"/>
              </w:numPr>
              <w:rPr>
                <w:rFonts w:asciiTheme="majorHAnsi" w:hAnsiTheme="majorHAnsi" w:cstheme="majorHAnsi"/>
                <w:sz w:val="20"/>
                <w:szCs w:val="20"/>
              </w:rPr>
            </w:pPr>
            <w:r w:rsidRPr="00735B10">
              <w:rPr>
                <w:rFonts w:asciiTheme="majorHAnsi" w:hAnsiTheme="majorHAnsi" w:cstheme="majorHAnsi"/>
                <w:sz w:val="20"/>
                <w:szCs w:val="20"/>
              </w:rPr>
              <w:t xml:space="preserve">Use </w:t>
            </w:r>
            <w:proofErr w:type="spellStart"/>
            <w:r w:rsidRPr="00735B10">
              <w:rPr>
                <w:rFonts w:asciiTheme="majorHAnsi" w:hAnsiTheme="majorHAnsi" w:cstheme="majorHAnsi"/>
                <w:sz w:val="20"/>
                <w:szCs w:val="20"/>
              </w:rPr>
              <w:t>recognisable</w:t>
            </w:r>
            <w:proofErr w:type="spellEnd"/>
            <w:r w:rsidRPr="00735B10">
              <w:rPr>
                <w:rFonts w:asciiTheme="majorHAnsi" w:hAnsiTheme="majorHAnsi" w:cstheme="majorHAnsi"/>
                <w:sz w:val="20"/>
                <w:szCs w:val="20"/>
              </w:rPr>
              <w:t xml:space="preserve"> features from an existing piece of music (Pachelbel’s canon in D) to compose their own arrangement</w:t>
            </w:r>
          </w:p>
          <w:p w14:paraId="0EEE61FC" w14:textId="77777777" w:rsidR="00735B10" w:rsidRPr="00735B10" w:rsidRDefault="00735B10" w:rsidP="00735B10">
            <w:pPr>
              <w:numPr>
                <w:ilvl w:val="0"/>
                <w:numId w:val="27"/>
              </w:numPr>
              <w:rPr>
                <w:rFonts w:asciiTheme="majorHAnsi" w:hAnsiTheme="majorHAnsi" w:cstheme="majorHAnsi"/>
                <w:sz w:val="20"/>
                <w:szCs w:val="20"/>
              </w:rPr>
            </w:pPr>
            <w:r w:rsidRPr="00735B10">
              <w:rPr>
                <w:rFonts w:asciiTheme="majorHAnsi" w:hAnsiTheme="majorHAnsi" w:cstheme="majorHAnsi"/>
                <w:sz w:val="20"/>
                <w:szCs w:val="20"/>
              </w:rPr>
              <w:t>Understand how changes of instrumentation, tempo and structure create a distinctive style</w:t>
            </w:r>
          </w:p>
          <w:p w14:paraId="6A31C8ED" w14:textId="77777777" w:rsidR="00735B10" w:rsidRPr="00735B10" w:rsidRDefault="00735B10" w:rsidP="00735B10">
            <w:pPr>
              <w:numPr>
                <w:ilvl w:val="0"/>
                <w:numId w:val="27"/>
              </w:numPr>
              <w:rPr>
                <w:rFonts w:asciiTheme="majorHAnsi" w:hAnsiTheme="majorHAnsi" w:cstheme="majorHAnsi"/>
                <w:sz w:val="20"/>
                <w:szCs w:val="20"/>
              </w:rPr>
            </w:pPr>
            <w:r w:rsidRPr="00735B10">
              <w:rPr>
                <w:rFonts w:asciiTheme="majorHAnsi" w:hAnsiTheme="majorHAnsi" w:cstheme="majorHAnsi"/>
                <w:sz w:val="20"/>
                <w:szCs w:val="20"/>
              </w:rPr>
              <w:t xml:space="preserve">Identify  describe, </w:t>
            </w:r>
            <w:proofErr w:type="spellStart"/>
            <w:r w:rsidRPr="00735B10">
              <w:rPr>
                <w:rFonts w:asciiTheme="majorHAnsi" w:hAnsiTheme="majorHAnsi" w:cstheme="majorHAnsi"/>
                <w:sz w:val="20"/>
                <w:szCs w:val="20"/>
              </w:rPr>
              <w:t>characterise</w:t>
            </w:r>
            <w:proofErr w:type="spellEnd"/>
            <w:r w:rsidRPr="00735B10">
              <w:rPr>
                <w:rFonts w:asciiTheme="majorHAnsi" w:hAnsiTheme="majorHAnsi" w:cstheme="majorHAnsi"/>
                <w:sz w:val="20"/>
                <w:szCs w:val="20"/>
              </w:rPr>
              <w:t xml:space="preserve"> and evaluate how an original has been used within a remix</w:t>
            </w:r>
          </w:p>
          <w:p w14:paraId="12F617C6" w14:textId="77777777" w:rsidR="00735B10" w:rsidRPr="00735B10" w:rsidRDefault="00735B10" w:rsidP="00735B10">
            <w:pPr>
              <w:numPr>
                <w:ilvl w:val="0"/>
                <w:numId w:val="27"/>
              </w:numPr>
              <w:rPr>
                <w:rFonts w:asciiTheme="majorHAnsi" w:hAnsiTheme="majorHAnsi" w:cstheme="majorHAnsi"/>
                <w:sz w:val="20"/>
                <w:szCs w:val="20"/>
              </w:rPr>
            </w:pPr>
            <w:r w:rsidRPr="00735B10">
              <w:rPr>
                <w:rFonts w:asciiTheme="majorHAnsi" w:hAnsiTheme="majorHAnsi" w:cstheme="majorHAnsi"/>
                <w:sz w:val="20"/>
                <w:szCs w:val="20"/>
              </w:rPr>
              <w:t>Taken an individual part (possibly lead or solo parts) within an ensemble</w:t>
            </w:r>
          </w:p>
          <w:p w14:paraId="05FABB15" w14:textId="77777777" w:rsidR="00735B10" w:rsidRPr="00735B10" w:rsidRDefault="00735B10" w:rsidP="00735B10">
            <w:pPr>
              <w:numPr>
                <w:ilvl w:val="0"/>
                <w:numId w:val="27"/>
              </w:numPr>
              <w:rPr>
                <w:rFonts w:asciiTheme="majorHAnsi" w:hAnsiTheme="majorHAnsi" w:cstheme="majorHAnsi"/>
                <w:sz w:val="20"/>
                <w:szCs w:val="20"/>
              </w:rPr>
            </w:pPr>
            <w:r w:rsidRPr="00735B10">
              <w:rPr>
                <w:rFonts w:asciiTheme="majorHAnsi" w:hAnsiTheme="majorHAnsi" w:cstheme="majorHAnsi"/>
                <w:sz w:val="20"/>
                <w:szCs w:val="20"/>
              </w:rPr>
              <w:t>Create a composition that has an effective beginning, middle and end, a clear sense of style and imaginative use of the original to create a re-mix.</w:t>
            </w:r>
          </w:p>
          <w:p w14:paraId="482E7035" w14:textId="77777777" w:rsidR="00735B10" w:rsidRPr="00735B10" w:rsidRDefault="00735B10" w:rsidP="00735B10">
            <w:pPr>
              <w:jc w:val="both"/>
              <w:rPr>
                <w:b/>
                <w:sz w:val="20"/>
                <w:szCs w:val="20"/>
                <w:lang w:val="en-GB"/>
              </w:rPr>
            </w:pPr>
          </w:p>
          <w:p w14:paraId="4616ADCE" w14:textId="77777777" w:rsidR="00717220" w:rsidRPr="00735B10" w:rsidRDefault="00717220" w:rsidP="004F3C65">
            <w:pPr>
              <w:jc w:val="both"/>
              <w:rPr>
                <w:b/>
                <w:sz w:val="20"/>
                <w:szCs w:val="20"/>
                <w:lang w:val="en-GB"/>
              </w:rPr>
            </w:pPr>
          </w:p>
          <w:p w14:paraId="50806447" w14:textId="77777777" w:rsidR="004F3C65" w:rsidRPr="00735B10" w:rsidRDefault="004F3C65" w:rsidP="004F3C65">
            <w:pPr>
              <w:jc w:val="both"/>
              <w:rPr>
                <w:b/>
                <w:sz w:val="20"/>
                <w:szCs w:val="20"/>
                <w:lang w:val="en-GB"/>
              </w:rPr>
            </w:pPr>
          </w:p>
          <w:p w14:paraId="09BB8714" w14:textId="77777777" w:rsidR="004F3C65" w:rsidRPr="00735B10" w:rsidRDefault="004F3C65" w:rsidP="004F3C65">
            <w:pPr>
              <w:jc w:val="both"/>
              <w:rPr>
                <w:b/>
                <w:sz w:val="20"/>
                <w:szCs w:val="20"/>
                <w:lang w:val="en-GB"/>
              </w:rPr>
            </w:pPr>
          </w:p>
          <w:p w14:paraId="15C92155" w14:textId="77777777" w:rsidR="004F3C65" w:rsidRPr="00735B10" w:rsidRDefault="004F3C65" w:rsidP="004F3C65">
            <w:pPr>
              <w:jc w:val="both"/>
              <w:rPr>
                <w:b/>
                <w:sz w:val="20"/>
                <w:szCs w:val="20"/>
                <w:lang w:val="en-GB"/>
              </w:rPr>
            </w:pPr>
          </w:p>
          <w:p w14:paraId="7578DD1A" w14:textId="77777777" w:rsidR="004F3C65" w:rsidRPr="00735B10" w:rsidRDefault="004F3C65" w:rsidP="004F3C65">
            <w:pPr>
              <w:jc w:val="both"/>
              <w:rPr>
                <w:b/>
                <w:sz w:val="20"/>
                <w:szCs w:val="20"/>
                <w:lang w:val="en-GB"/>
              </w:rPr>
            </w:pPr>
          </w:p>
          <w:p w14:paraId="4A0542B1" w14:textId="77777777" w:rsidR="004F3C65" w:rsidRPr="00735B10" w:rsidRDefault="004F3C65" w:rsidP="004F3C65">
            <w:pPr>
              <w:jc w:val="both"/>
              <w:rPr>
                <w:b/>
                <w:sz w:val="20"/>
                <w:szCs w:val="20"/>
                <w:lang w:val="en-GB"/>
              </w:rPr>
            </w:pPr>
          </w:p>
          <w:p w14:paraId="5C3307BE" w14:textId="77777777" w:rsidR="004F3C65" w:rsidRPr="00735B10" w:rsidRDefault="004F3C65" w:rsidP="004F3C65">
            <w:pPr>
              <w:jc w:val="both"/>
              <w:rPr>
                <w:b/>
                <w:sz w:val="20"/>
                <w:szCs w:val="20"/>
                <w:lang w:val="en-GB"/>
              </w:rPr>
            </w:pPr>
          </w:p>
          <w:p w14:paraId="04233BC0" w14:textId="34AFED65" w:rsidR="004F3C65" w:rsidRPr="00735B10" w:rsidRDefault="004F3C65" w:rsidP="004F3C65">
            <w:pPr>
              <w:jc w:val="both"/>
              <w:rPr>
                <w:b/>
                <w:sz w:val="20"/>
                <w:szCs w:val="20"/>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A09EE"/>
    <w:multiLevelType w:val="hybridMultilevel"/>
    <w:tmpl w:val="334A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87D3E"/>
    <w:multiLevelType w:val="hybridMultilevel"/>
    <w:tmpl w:val="2F702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63D53"/>
    <w:multiLevelType w:val="hybridMultilevel"/>
    <w:tmpl w:val="3652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B47D0"/>
    <w:multiLevelType w:val="hybridMultilevel"/>
    <w:tmpl w:val="90244B5C"/>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C2BB8"/>
    <w:multiLevelType w:val="hybridMultilevel"/>
    <w:tmpl w:val="D2C211E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9790E9B"/>
    <w:multiLevelType w:val="hybridMultilevel"/>
    <w:tmpl w:val="2C0AF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1"/>
  </w:num>
  <w:num w:numId="4">
    <w:abstractNumId w:val="24"/>
  </w:num>
  <w:num w:numId="5">
    <w:abstractNumId w:val="5"/>
  </w:num>
  <w:num w:numId="6">
    <w:abstractNumId w:val="22"/>
  </w:num>
  <w:num w:numId="7">
    <w:abstractNumId w:val="14"/>
  </w:num>
  <w:num w:numId="8">
    <w:abstractNumId w:val="19"/>
  </w:num>
  <w:num w:numId="9">
    <w:abstractNumId w:val="26"/>
  </w:num>
  <w:num w:numId="10">
    <w:abstractNumId w:val="0"/>
  </w:num>
  <w:num w:numId="11">
    <w:abstractNumId w:val="18"/>
  </w:num>
  <w:num w:numId="12">
    <w:abstractNumId w:val="10"/>
  </w:num>
  <w:num w:numId="13">
    <w:abstractNumId w:val="13"/>
  </w:num>
  <w:num w:numId="14">
    <w:abstractNumId w:val="11"/>
  </w:num>
  <w:num w:numId="15">
    <w:abstractNumId w:val="12"/>
  </w:num>
  <w:num w:numId="16">
    <w:abstractNumId w:val="6"/>
  </w:num>
  <w:num w:numId="17">
    <w:abstractNumId w:val="3"/>
  </w:num>
  <w:num w:numId="18">
    <w:abstractNumId w:val="20"/>
  </w:num>
  <w:num w:numId="19">
    <w:abstractNumId w:val="25"/>
  </w:num>
  <w:num w:numId="20">
    <w:abstractNumId w:val="16"/>
  </w:num>
  <w:num w:numId="21">
    <w:abstractNumId w:val="23"/>
  </w:num>
  <w:num w:numId="22">
    <w:abstractNumId w:val="17"/>
  </w:num>
  <w:num w:numId="23">
    <w:abstractNumId w:val="7"/>
  </w:num>
  <w:num w:numId="24">
    <w:abstractNumId w:val="4"/>
  </w:num>
  <w:num w:numId="25">
    <w:abstractNumId w:val="15"/>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6561"/>
    <w:rsid w:val="00255136"/>
    <w:rsid w:val="002E3DD3"/>
    <w:rsid w:val="00312C50"/>
    <w:rsid w:val="00341A93"/>
    <w:rsid w:val="003465A2"/>
    <w:rsid w:val="0036256D"/>
    <w:rsid w:val="00373102"/>
    <w:rsid w:val="003B1C40"/>
    <w:rsid w:val="00401BEE"/>
    <w:rsid w:val="004124B4"/>
    <w:rsid w:val="004643CB"/>
    <w:rsid w:val="004F3865"/>
    <w:rsid w:val="004F3C65"/>
    <w:rsid w:val="0054237E"/>
    <w:rsid w:val="00542BF0"/>
    <w:rsid w:val="005C577F"/>
    <w:rsid w:val="005F5BFF"/>
    <w:rsid w:val="006133FF"/>
    <w:rsid w:val="00664176"/>
    <w:rsid w:val="006B6F74"/>
    <w:rsid w:val="006B7BD1"/>
    <w:rsid w:val="006D6156"/>
    <w:rsid w:val="006E589C"/>
    <w:rsid w:val="006E5B6C"/>
    <w:rsid w:val="00717220"/>
    <w:rsid w:val="00735B10"/>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A2324"/>
    <w:rsid w:val="00C21D1A"/>
    <w:rsid w:val="00C72A78"/>
    <w:rsid w:val="00CF578F"/>
    <w:rsid w:val="00D06802"/>
    <w:rsid w:val="00D239EE"/>
    <w:rsid w:val="00D41C18"/>
    <w:rsid w:val="00D57FF3"/>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SoWBody">
    <w:name w:val="SoWBody"/>
    <w:rsid w:val="00542BF0"/>
    <w:pPr>
      <w:widowControl w:val="0"/>
      <w:spacing w:before="80" w:line="240" w:lineRule="exact"/>
    </w:pPr>
    <w:rPr>
      <w:rFonts w:ascii="Arial" w:eastAsia="Times New Roman" w:hAnsi="Arial" w:cs="Times New Roman"/>
      <w:sz w:val="18"/>
      <w:szCs w:val="20"/>
    </w:rPr>
  </w:style>
  <w:style w:type="paragraph" w:customStyle="1" w:styleId="sowbody0">
    <w:name w:val="sowbody"/>
    <w:basedOn w:val="Normal"/>
    <w:rsid w:val="00542BF0"/>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70584">
      <w:bodyDiv w:val="1"/>
      <w:marLeft w:val="0"/>
      <w:marRight w:val="0"/>
      <w:marTop w:val="0"/>
      <w:marBottom w:val="0"/>
      <w:divBdr>
        <w:top w:val="none" w:sz="0" w:space="0" w:color="auto"/>
        <w:left w:val="none" w:sz="0" w:space="0" w:color="auto"/>
        <w:bottom w:val="none" w:sz="0" w:space="0" w:color="auto"/>
        <w:right w:val="none" w:sz="0" w:space="0" w:color="auto"/>
      </w:divBdr>
    </w:div>
    <w:div w:id="1025865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55FE1-B1B0-48EA-BD8C-208C23DD7549}"/>
</file>

<file path=customXml/itemProps2.xml><?xml version="1.0" encoding="utf-8"?>
<ds:datastoreItem xmlns:ds="http://schemas.openxmlformats.org/officeDocument/2006/customXml" ds:itemID="{594BFBAE-61E7-4499-A53D-6C0CCFE0623E}"/>
</file>

<file path=customXml/itemProps3.xml><?xml version="1.0" encoding="utf-8"?>
<ds:datastoreItem xmlns:ds="http://schemas.openxmlformats.org/officeDocument/2006/customXml" ds:itemID="{FBDC147E-86E7-4F0F-B388-5D206F6660D2}"/>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2</cp:revision>
  <cp:lastPrinted>2019-11-03T11:53:00Z</cp:lastPrinted>
  <dcterms:created xsi:type="dcterms:W3CDTF">2022-01-05T10:05:00Z</dcterms:created>
  <dcterms:modified xsi:type="dcterms:W3CDTF">2022-01-05T10:05:00Z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