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53C1E78C" w:rsidR="00341A93" w:rsidRDefault="009218EA">
      <w:pPr>
        <w:rPr>
          <w:lang w:val="en-GB"/>
        </w:rPr>
      </w:pPr>
      <w:r>
        <w:rPr>
          <w:lang w:val="en-GB"/>
        </w:rPr>
        <w:t>Department</w:t>
      </w:r>
      <w:r w:rsidR="00AB16D0">
        <w:rPr>
          <w:lang w:val="en-GB"/>
        </w:rPr>
        <w:t xml:space="preserve">: </w:t>
      </w:r>
      <w:r w:rsidR="002243C8">
        <w:rPr>
          <w:lang w:val="en-GB"/>
        </w:rPr>
        <w:t>History</w:t>
      </w:r>
    </w:p>
    <w:p w14:paraId="3B5CEA64" w14:textId="77777777" w:rsidR="00D57FF3" w:rsidRDefault="00D57FF3">
      <w:pPr>
        <w:rPr>
          <w:lang w:val="en-GB"/>
        </w:rPr>
      </w:pPr>
    </w:p>
    <w:p w14:paraId="2C4D949B" w14:textId="22CAF6F0"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2243C8">
        <w:rPr>
          <w:sz w:val="21"/>
          <w:szCs w:val="21"/>
          <w:lang w:val="en-GB"/>
        </w:rPr>
        <w:t xml:space="preserve">Year </w:t>
      </w:r>
      <w:r w:rsidR="006D738E">
        <w:rPr>
          <w:sz w:val="21"/>
          <w:szCs w:val="21"/>
          <w:lang w:val="en-GB"/>
        </w:rPr>
        <w:t xml:space="preserve">11 </w:t>
      </w:r>
      <w:r w:rsidR="008164AB">
        <w:rPr>
          <w:sz w:val="21"/>
          <w:szCs w:val="21"/>
          <w:lang w:val="en-GB"/>
        </w:rPr>
        <w:t>Spring</w:t>
      </w:r>
    </w:p>
    <w:p w14:paraId="374AD201" w14:textId="77777777" w:rsidR="00312C50" w:rsidRPr="007B04C0" w:rsidRDefault="00312C50">
      <w:pPr>
        <w:rPr>
          <w:sz w:val="21"/>
          <w:szCs w:val="21"/>
          <w:lang w:val="en-GB"/>
        </w:rPr>
      </w:pPr>
    </w:p>
    <w:p w14:paraId="4C674615" w14:textId="1176EA74"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19C783FB" w14:textId="584E74D1" w:rsidR="00250BF3" w:rsidRDefault="00BC4161" w:rsidP="008164AB">
            <w:pPr>
              <w:pStyle w:val="ListParagraph"/>
              <w:numPr>
                <w:ilvl w:val="0"/>
                <w:numId w:val="17"/>
              </w:numPr>
              <w:jc w:val="both"/>
              <w:rPr>
                <w:b/>
                <w:sz w:val="21"/>
                <w:szCs w:val="21"/>
                <w:lang w:val="en-GB"/>
              </w:rPr>
            </w:pPr>
            <w:r>
              <w:rPr>
                <w:b/>
                <w:sz w:val="21"/>
                <w:szCs w:val="21"/>
                <w:lang w:val="en-GB"/>
              </w:rPr>
              <w:t>T</w:t>
            </w:r>
            <w:r w:rsidR="00250BF3">
              <w:rPr>
                <w:b/>
                <w:sz w:val="21"/>
                <w:szCs w:val="21"/>
                <w:lang w:val="en-GB"/>
              </w:rPr>
              <w:t xml:space="preserve">he students will </w:t>
            </w:r>
            <w:r w:rsidR="00235FC2">
              <w:rPr>
                <w:b/>
                <w:sz w:val="21"/>
                <w:szCs w:val="21"/>
                <w:lang w:val="en-GB"/>
              </w:rPr>
              <w:t>get feedback from their mock exams and then continue to revise Unit 1</w:t>
            </w:r>
            <w:r w:rsidR="008164AB">
              <w:rPr>
                <w:b/>
                <w:sz w:val="21"/>
                <w:szCs w:val="21"/>
                <w:lang w:val="en-GB"/>
              </w:rPr>
              <w:t xml:space="preserve"> in the lead up to the next set of year 11 mocks</w:t>
            </w:r>
          </w:p>
          <w:p w14:paraId="7E3A05AE" w14:textId="77777777" w:rsidR="00BB4037" w:rsidRDefault="00BB4037" w:rsidP="00235FC2">
            <w:pPr>
              <w:pStyle w:val="ListParagraph"/>
              <w:numPr>
                <w:ilvl w:val="0"/>
                <w:numId w:val="17"/>
              </w:numPr>
              <w:jc w:val="both"/>
              <w:rPr>
                <w:b/>
                <w:sz w:val="21"/>
                <w:szCs w:val="21"/>
                <w:lang w:val="en-GB"/>
              </w:rPr>
            </w:pPr>
            <w:r>
              <w:rPr>
                <w:b/>
                <w:sz w:val="21"/>
                <w:szCs w:val="21"/>
                <w:lang w:val="en-GB"/>
              </w:rPr>
              <w:t xml:space="preserve">The students will </w:t>
            </w:r>
            <w:r w:rsidR="00235FC2">
              <w:rPr>
                <w:b/>
                <w:sz w:val="21"/>
                <w:szCs w:val="21"/>
                <w:lang w:val="en-GB"/>
              </w:rPr>
              <w:t>then move on to Unit 2 revision as well to ensure they can complete all three mock exams confidently.</w:t>
            </w:r>
          </w:p>
          <w:p w14:paraId="5362A988" w14:textId="77777777" w:rsidR="00235FC2" w:rsidRDefault="00235FC2" w:rsidP="00235FC2">
            <w:pPr>
              <w:jc w:val="both"/>
              <w:rPr>
                <w:b/>
                <w:sz w:val="21"/>
                <w:szCs w:val="21"/>
                <w:lang w:val="en-GB"/>
              </w:rPr>
            </w:pPr>
            <w:r>
              <w:rPr>
                <w:b/>
                <w:sz w:val="21"/>
                <w:szCs w:val="21"/>
                <w:lang w:val="en-GB"/>
              </w:rPr>
              <w:t>Key knowledge to be developed during these topics:</w:t>
            </w:r>
          </w:p>
          <w:p w14:paraId="2F8B95CD" w14:textId="77777777" w:rsidR="00235FC2" w:rsidRDefault="00235FC2" w:rsidP="00235FC2">
            <w:pPr>
              <w:pStyle w:val="ListParagraph"/>
              <w:numPr>
                <w:ilvl w:val="0"/>
                <w:numId w:val="28"/>
              </w:numPr>
              <w:jc w:val="both"/>
              <w:rPr>
                <w:b/>
                <w:sz w:val="21"/>
                <w:szCs w:val="21"/>
                <w:lang w:val="en-GB"/>
              </w:rPr>
            </w:pPr>
            <w:r>
              <w:rPr>
                <w:b/>
                <w:sz w:val="21"/>
                <w:szCs w:val="21"/>
                <w:lang w:val="en-GB"/>
              </w:rPr>
              <w:t>Exam question understanding and formulas to be practiced</w:t>
            </w:r>
          </w:p>
          <w:p w14:paraId="0CF17A51" w14:textId="77777777" w:rsidR="00235FC2" w:rsidRDefault="00235FC2" w:rsidP="00235FC2">
            <w:pPr>
              <w:pStyle w:val="ListParagraph"/>
              <w:numPr>
                <w:ilvl w:val="0"/>
                <w:numId w:val="28"/>
              </w:numPr>
              <w:jc w:val="both"/>
              <w:rPr>
                <w:b/>
                <w:sz w:val="21"/>
                <w:szCs w:val="21"/>
                <w:lang w:val="en-GB"/>
              </w:rPr>
            </w:pPr>
            <w:r>
              <w:rPr>
                <w:b/>
                <w:sz w:val="21"/>
                <w:szCs w:val="21"/>
                <w:lang w:val="en-GB"/>
              </w:rPr>
              <w:t>Knowledge of timing of the exam questions and topics</w:t>
            </w:r>
          </w:p>
          <w:p w14:paraId="28E9F503" w14:textId="77777777" w:rsidR="00235FC2" w:rsidRDefault="00235FC2" w:rsidP="00235FC2">
            <w:pPr>
              <w:pStyle w:val="ListParagraph"/>
              <w:numPr>
                <w:ilvl w:val="0"/>
                <w:numId w:val="28"/>
              </w:numPr>
              <w:jc w:val="both"/>
              <w:rPr>
                <w:b/>
                <w:sz w:val="21"/>
                <w:szCs w:val="21"/>
                <w:lang w:val="en-GB"/>
              </w:rPr>
            </w:pPr>
            <w:r>
              <w:rPr>
                <w:b/>
                <w:sz w:val="21"/>
                <w:szCs w:val="21"/>
                <w:lang w:val="en-GB"/>
              </w:rPr>
              <w:t>Develop understanding of the categories for 16 mark question on power unit</w:t>
            </w:r>
          </w:p>
          <w:p w14:paraId="0749E9B1" w14:textId="77777777" w:rsidR="00235FC2" w:rsidRDefault="00235FC2" w:rsidP="00235FC2">
            <w:pPr>
              <w:pStyle w:val="ListParagraph"/>
              <w:numPr>
                <w:ilvl w:val="0"/>
                <w:numId w:val="28"/>
              </w:numPr>
              <w:jc w:val="both"/>
              <w:rPr>
                <w:b/>
                <w:sz w:val="21"/>
                <w:szCs w:val="21"/>
                <w:lang w:val="en-GB"/>
              </w:rPr>
            </w:pPr>
            <w:r>
              <w:rPr>
                <w:b/>
                <w:sz w:val="21"/>
                <w:szCs w:val="21"/>
                <w:lang w:val="en-GB"/>
              </w:rPr>
              <w:t>Practice 16 mark questions for conflict and tension unit – four key types</w:t>
            </w:r>
          </w:p>
          <w:p w14:paraId="19C23ED5" w14:textId="3F157212" w:rsidR="00235FC2" w:rsidRPr="00235FC2" w:rsidRDefault="00235FC2" w:rsidP="00235FC2">
            <w:pPr>
              <w:pStyle w:val="ListParagraph"/>
              <w:numPr>
                <w:ilvl w:val="0"/>
                <w:numId w:val="28"/>
              </w:numPr>
              <w:jc w:val="both"/>
              <w:rPr>
                <w:b/>
                <w:sz w:val="21"/>
                <w:szCs w:val="21"/>
                <w:lang w:val="en-GB"/>
              </w:rPr>
            </w:pPr>
            <w:r>
              <w:rPr>
                <w:b/>
                <w:sz w:val="21"/>
                <w:szCs w:val="21"/>
                <w:lang w:val="en-GB"/>
              </w:rPr>
              <w:t>Develop interpretation skills for Germany unit.</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30878C56" w14:textId="529A9990" w:rsidR="00250BF3" w:rsidRPr="004F3C65" w:rsidRDefault="00BC4161" w:rsidP="00BB4037">
            <w:pPr>
              <w:pStyle w:val="ListParagraph"/>
              <w:numPr>
                <w:ilvl w:val="0"/>
                <w:numId w:val="18"/>
              </w:numPr>
              <w:rPr>
                <w:b/>
                <w:sz w:val="21"/>
                <w:szCs w:val="21"/>
                <w:lang w:val="en-GB"/>
              </w:rPr>
            </w:pPr>
            <w:r>
              <w:rPr>
                <w:b/>
                <w:sz w:val="21"/>
                <w:szCs w:val="21"/>
                <w:lang w:val="en-GB"/>
              </w:rPr>
              <w:t xml:space="preserve">The students will have </w:t>
            </w:r>
            <w:r w:rsidR="00BB4037">
              <w:rPr>
                <w:b/>
                <w:sz w:val="21"/>
                <w:szCs w:val="21"/>
                <w:lang w:val="en-GB"/>
              </w:rPr>
              <w:t>good knowledge of both Units now but will need to improve on their weak areas and develop key exam technique</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46E67F3F" w:rsidR="007B1995" w:rsidRDefault="007B1995" w:rsidP="007B1995">
            <w:pPr>
              <w:rPr>
                <w:b/>
                <w:sz w:val="21"/>
                <w:szCs w:val="21"/>
                <w:lang w:val="en-GB"/>
              </w:rPr>
            </w:pPr>
            <w:r w:rsidRPr="007B04C0">
              <w:rPr>
                <w:b/>
                <w:sz w:val="21"/>
                <w:szCs w:val="21"/>
                <w:lang w:val="en-GB"/>
              </w:rPr>
              <w:t>Rationale for studying this topic</w:t>
            </w:r>
          </w:p>
          <w:p w14:paraId="334D1BEE" w14:textId="19C1B4C1" w:rsidR="00250BF3" w:rsidRPr="00015282" w:rsidRDefault="00D8341D" w:rsidP="00E30311">
            <w:pPr>
              <w:pStyle w:val="ListParagraph"/>
              <w:numPr>
                <w:ilvl w:val="0"/>
                <w:numId w:val="26"/>
              </w:numPr>
              <w:rPr>
                <w:b/>
                <w:bCs/>
                <w:sz w:val="21"/>
                <w:szCs w:val="21"/>
                <w:lang w:val="en-GB"/>
              </w:rPr>
            </w:pPr>
            <w:r>
              <w:rPr>
                <w:b/>
                <w:sz w:val="21"/>
                <w:szCs w:val="21"/>
                <w:lang w:val="en-GB"/>
              </w:rPr>
              <w:t xml:space="preserve">The students will </w:t>
            </w:r>
            <w:r w:rsidR="00BB4037">
              <w:rPr>
                <w:b/>
                <w:sz w:val="21"/>
                <w:szCs w:val="21"/>
                <w:lang w:val="en-GB"/>
              </w:rPr>
              <w:t xml:space="preserve">be revising these </w:t>
            </w:r>
            <w:r w:rsidR="00235FC2">
              <w:rPr>
                <w:b/>
                <w:sz w:val="21"/>
                <w:szCs w:val="21"/>
                <w:lang w:val="en-GB"/>
              </w:rPr>
              <w:t>three</w:t>
            </w:r>
            <w:bookmarkStart w:id="0" w:name="_GoBack"/>
            <w:bookmarkEnd w:id="0"/>
            <w:r w:rsidR="00BB4037">
              <w:rPr>
                <w:b/>
                <w:sz w:val="21"/>
                <w:szCs w:val="21"/>
                <w:lang w:val="en-GB"/>
              </w:rPr>
              <w:t xml:space="preserve"> units in the build up to their GCSE exams, going over the units once again will help with their retention of knowledge.</w:t>
            </w:r>
            <w:r w:rsidR="00E30311">
              <w:rPr>
                <w:b/>
                <w:sz w:val="21"/>
                <w:szCs w:val="21"/>
                <w:lang w:val="en-GB"/>
              </w:rPr>
              <w:t xml:space="preserve"> </w:t>
            </w:r>
          </w:p>
          <w:p w14:paraId="3BAC7F98" w14:textId="77777777" w:rsidR="00015282" w:rsidRPr="00015282" w:rsidRDefault="00015282" w:rsidP="00015282">
            <w:pPr>
              <w:pStyle w:val="ListParagraph"/>
              <w:rPr>
                <w:b/>
                <w:bCs/>
                <w:sz w:val="21"/>
                <w:szCs w:val="21"/>
                <w:lang w:val="en-GB"/>
              </w:rPr>
            </w:pPr>
          </w:p>
          <w:p w14:paraId="42EC5C81" w14:textId="3A55C0A1" w:rsidR="007B1995" w:rsidRDefault="007B1995" w:rsidP="00015282">
            <w:pPr>
              <w:rPr>
                <w:b/>
                <w:bCs/>
                <w:sz w:val="21"/>
                <w:szCs w:val="21"/>
                <w:lang w:val="en-GB"/>
              </w:rPr>
            </w:pPr>
            <w:r w:rsidRPr="00015282">
              <w:rPr>
                <w:b/>
                <w:bCs/>
                <w:sz w:val="21"/>
                <w:szCs w:val="21"/>
                <w:lang w:val="en-GB"/>
              </w:rPr>
              <w:t>Rationale for timing of this topic</w:t>
            </w:r>
          </w:p>
          <w:p w14:paraId="53127505" w14:textId="3FCD3A80" w:rsidR="00E30311" w:rsidRPr="00A7094D" w:rsidRDefault="006C25B0" w:rsidP="00BB4037">
            <w:pPr>
              <w:pStyle w:val="ListParagraph"/>
              <w:numPr>
                <w:ilvl w:val="0"/>
                <w:numId w:val="20"/>
              </w:numPr>
              <w:jc w:val="both"/>
              <w:rPr>
                <w:i/>
                <w:sz w:val="21"/>
                <w:szCs w:val="21"/>
                <w:lang w:val="en-GB"/>
              </w:rPr>
            </w:pPr>
            <w:r>
              <w:rPr>
                <w:b/>
                <w:sz w:val="21"/>
                <w:szCs w:val="21"/>
                <w:lang w:val="en-GB"/>
              </w:rPr>
              <w:t xml:space="preserve">The Students </w:t>
            </w:r>
            <w:r w:rsidR="00BB4037">
              <w:rPr>
                <w:b/>
                <w:sz w:val="21"/>
                <w:szCs w:val="21"/>
                <w:lang w:val="en-GB"/>
              </w:rPr>
              <w:t xml:space="preserve">revise at this point in the build up to their final GCSE exams and second and final set of mock exams. This allows students to clarify any problems in each unit and practice exam technique in timed conditions. </w:t>
            </w:r>
          </w:p>
          <w:p w14:paraId="27C56A2D" w14:textId="68315067" w:rsidR="00D57FF3" w:rsidRPr="004F3C65" w:rsidRDefault="00D57FF3" w:rsidP="004F3C65">
            <w:pPr>
              <w:jc w:val="both"/>
              <w:rPr>
                <w:b/>
                <w:sz w:val="21"/>
                <w:szCs w:val="21"/>
                <w:lang w:val="en-GB"/>
              </w:rPr>
            </w:pP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45D88AEA" w14:textId="4E96CC0E" w:rsidR="00E30311" w:rsidRDefault="00BB4037" w:rsidP="00E30311">
            <w:pPr>
              <w:pStyle w:val="ListParagraph"/>
              <w:numPr>
                <w:ilvl w:val="0"/>
                <w:numId w:val="25"/>
              </w:numPr>
              <w:jc w:val="both"/>
              <w:rPr>
                <w:b/>
                <w:sz w:val="21"/>
                <w:szCs w:val="21"/>
                <w:lang w:val="en-GB"/>
              </w:rPr>
            </w:pPr>
            <w:r>
              <w:rPr>
                <w:b/>
                <w:sz w:val="21"/>
                <w:szCs w:val="21"/>
                <w:lang w:val="en-GB"/>
              </w:rPr>
              <w:t>Convincing</w:t>
            </w:r>
          </w:p>
          <w:p w14:paraId="1C8F57ED" w14:textId="24B20613" w:rsidR="00BB4037" w:rsidRDefault="00BB4037" w:rsidP="00E30311">
            <w:pPr>
              <w:pStyle w:val="ListParagraph"/>
              <w:numPr>
                <w:ilvl w:val="0"/>
                <w:numId w:val="25"/>
              </w:numPr>
              <w:jc w:val="both"/>
              <w:rPr>
                <w:b/>
                <w:sz w:val="21"/>
                <w:szCs w:val="21"/>
                <w:lang w:val="en-GB"/>
              </w:rPr>
            </w:pPr>
            <w:r>
              <w:rPr>
                <w:b/>
                <w:sz w:val="21"/>
                <w:szCs w:val="21"/>
                <w:lang w:val="en-GB"/>
              </w:rPr>
              <w:t>Useful</w:t>
            </w:r>
          </w:p>
          <w:p w14:paraId="3F6D9B14" w14:textId="71F74543" w:rsidR="00BB4037" w:rsidRDefault="00BB4037" w:rsidP="00E30311">
            <w:pPr>
              <w:pStyle w:val="ListParagraph"/>
              <w:numPr>
                <w:ilvl w:val="0"/>
                <w:numId w:val="25"/>
              </w:numPr>
              <w:jc w:val="both"/>
              <w:rPr>
                <w:b/>
                <w:sz w:val="21"/>
                <w:szCs w:val="21"/>
                <w:lang w:val="en-GB"/>
              </w:rPr>
            </w:pPr>
            <w:r>
              <w:rPr>
                <w:b/>
                <w:sz w:val="21"/>
                <w:szCs w:val="21"/>
                <w:lang w:val="en-GB"/>
              </w:rPr>
              <w:t>Most important</w:t>
            </w:r>
          </w:p>
          <w:p w14:paraId="0481D8CF" w14:textId="7E6D5DCD" w:rsidR="00BB4037" w:rsidRDefault="00BB4037" w:rsidP="00E30311">
            <w:pPr>
              <w:pStyle w:val="ListParagraph"/>
              <w:numPr>
                <w:ilvl w:val="0"/>
                <w:numId w:val="25"/>
              </w:numPr>
              <w:jc w:val="both"/>
              <w:rPr>
                <w:b/>
                <w:sz w:val="21"/>
                <w:szCs w:val="21"/>
                <w:lang w:val="en-GB"/>
              </w:rPr>
            </w:pPr>
            <w:r>
              <w:rPr>
                <w:b/>
                <w:sz w:val="21"/>
                <w:szCs w:val="21"/>
                <w:lang w:val="en-GB"/>
              </w:rPr>
              <w:t>Significant</w:t>
            </w:r>
          </w:p>
          <w:p w14:paraId="5E01E40F" w14:textId="6E4624FC" w:rsidR="00BB4037" w:rsidRDefault="00BB4037" w:rsidP="00E30311">
            <w:pPr>
              <w:pStyle w:val="ListParagraph"/>
              <w:numPr>
                <w:ilvl w:val="0"/>
                <w:numId w:val="25"/>
              </w:numPr>
              <w:jc w:val="both"/>
              <w:rPr>
                <w:b/>
                <w:sz w:val="21"/>
                <w:szCs w:val="21"/>
                <w:lang w:val="en-GB"/>
              </w:rPr>
            </w:pPr>
            <w:r>
              <w:rPr>
                <w:b/>
                <w:sz w:val="21"/>
                <w:szCs w:val="21"/>
                <w:lang w:val="en-GB"/>
              </w:rPr>
              <w:t>Provenance</w:t>
            </w:r>
          </w:p>
          <w:p w14:paraId="20A222F7" w14:textId="0C5B97A8" w:rsidR="00BB4037" w:rsidRPr="00BB4037" w:rsidRDefault="00BB4037" w:rsidP="00BB4037">
            <w:pPr>
              <w:pStyle w:val="ListParagraph"/>
              <w:numPr>
                <w:ilvl w:val="0"/>
                <w:numId w:val="25"/>
              </w:numPr>
              <w:jc w:val="both"/>
              <w:rPr>
                <w:b/>
                <w:sz w:val="21"/>
                <w:szCs w:val="21"/>
                <w:lang w:val="en-GB"/>
              </w:rPr>
            </w:pPr>
            <w:r>
              <w:rPr>
                <w:b/>
                <w:sz w:val="21"/>
                <w:szCs w:val="21"/>
                <w:lang w:val="en-GB"/>
              </w:rPr>
              <w:t>Context</w:t>
            </w:r>
          </w:p>
          <w:p w14:paraId="6784E8EC" w14:textId="2C812D4B" w:rsidR="00F37E00" w:rsidRPr="00F37E00" w:rsidRDefault="00F37E00" w:rsidP="00F37E00">
            <w:pPr>
              <w:pStyle w:val="ListParagraph"/>
              <w:jc w:val="both"/>
              <w:rPr>
                <w:b/>
                <w:sz w:val="21"/>
                <w:szCs w:val="21"/>
                <w:lang w:val="en-GB"/>
              </w:rPr>
            </w:pP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3AAC6813" w14:textId="77777777" w:rsidR="00BB4037" w:rsidRDefault="00BB4037" w:rsidP="00BB4037">
            <w:pPr>
              <w:pStyle w:val="ListParagraph"/>
              <w:numPr>
                <w:ilvl w:val="0"/>
                <w:numId w:val="22"/>
              </w:numPr>
              <w:jc w:val="both"/>
              <w:rPr>
                <w:b/>
                <w:sz w:val="21"/>
                <w:szCs w:val="21"/>
                <w:lang w:val="en-GB"/>
              </w:rPr>
            </w:pPr>
            <w:r>
              <w:rPr>
                <w:b/>
                <w:sz w:val="21"/>
                <w:szCs w:val="21"/>
                <w:lang w:val="en-GB"/>
              </w:rPr>
              <w:t>Convincing</w:t>
            </w:r>
          </w:p>
          <w:p w14:paraId="032168FD" w14:textId="77777777" w:rsidR="00BB4037" w:rsidRDefault="00BB4037" w:rsidP="00BB4037">
            <w:pPr>
              <w:pStyle w:val="ListParagraph"/>
              <w:numPr>
                <w:ilvl w:val="0"/>
                <w:numId w:val="22"/>
              </w:numPr>
              <w:jc w:val="both"/>
              <w:rPr>
                <w:b/>
                <w:sz w:val="21"/>
                <w:szCs w:val="21"/>
                <w:lang w:val="en-GB"/>
              </w:rPr>
            </w:pPr>
            <w:r>
              <w:rPr>
                <w:b/>
                <w:sz w:val="21"/>
                <w:szCs w:val="21"/>
                <w:lang w:val="en-GB"/>
              </w:rPr>
              <w:t>Useful</w:t>
            </w:r>
          </w:p>
          <w:p w14:paraId="33C55B59" w14:textId="77777777" w:rsidR="00BB4037" w:rsidRDefault="00BB4037" w:rsidP="00BB4037">
            <w:pPr>
              <w:pStyle w:val="ListParagraph"/>
              <w:numPr>
                <w:ilvl w:val="0"/>
                <w:numId w:val="22"/>
              </w:numPr>
              <w:jc w:val="both"/>
              <w:rPr>
                <w:b/>
                <w:sz w:val="21"/>
                <w:szCs w:val="21"/>
                <w:lang w:val="en-GB"/>
              </w:rPr>
            </w:pPr>
            <w:r>
              <w:rPr>
                <w:b/>
                <w:sz w:val="21"/>
                <w:szCs w:val="21"/>
                <w:lang w:val="en-GB"/>
              </w:rPr>
              <w:t>Most important</w:t>
            </w:r>
          </w:p>
          <w:p w14:paraId="354E29F8" w14:textId="77777777" w:rsidR="00BB4037" w:rsidRDefault="00BB4037" w:rsidP="00BB4037">
            <w:pPr>
              <w:pStyle w:val="ListParagraph"/>
              <w:numPr>
                <w:ilvl w:val="0"/>
                <w:numId w:val="22"/>
              </w:numPr>
              <w:jc w:val="both"/>
              <w:rPr>
                <w:b/>
                <w:sz w:val="21"/>
                <w:szCs w:val="21"/>
                <w:lang w:val="en-GB"/>
              </w:rPr>
            </w:pPr>
            <w:r>
              <w:rPr>
                <w:b/>
                <w:sz w:val="21"/>
                <w:szCs w:val="21"/>
                <w:lang w:val="en-GB"/>
              </w:rPr>
              <w:t>Significant</w:t>
            </w:r>
          </w:p>
          <w:p w14:paraId="12ACE843" w14:textId="77777777" w:rsidR="00BB4037" w:rsidRDefault="00BB4037" w:rsidP="00BB4037">
            <w:pPr>
              <w:pStyle w:val="ListParagraph"/>
              <w:numPr>
                <w:ilvl w:val="0"/>
                <w:numId w:val="22"/>
              </w:numPr>
              <w:jc w:val="both"/>
              <w:rPr>
                <w:b/>
                <w:sz w:val="21"/>
                <w:szCs w:val="21"/>
                <w:lang w:val="en-GB"/>
              </w:rPr>
            </w:pPr>
            <w:r>
              <w:rPr>
                <w:b/>
                <w:sz w:val="21"/>
                <w:szCs w:val="21"/>
                <w:lang w:val="en-GB"/>
              </w:rPr>
              <w:t>Provenance</w:t>
            </w:r>
          </w:p>
          <w:p w14:paraId="7134982D" w14:textId="41BBBD99" w:rsidR="008F68E4" w:rsidRPr="00BB4037" w:rsidRDefault="00BB4037" w:rsidP="00BB4037">
            <w:pPr>
              <w:pStyle w:val="ListParagraph"/>
              <w:numPr>
                <w:ilvl w:val="0"/>
                <w:numId w:val="22"/>
              </w:numPr>
              <w:jc w:val="both"/>
              <w:rPr>
                <w:b/>
                <w:sz w:val="21"/>
                <w:szCs w:val="21"/>
                <w:lang w:val="en-GB"/>
              </w:rPr>
            </w:pPr>
            <w:r>
              <w:rPr>
                <w:b/>
                <w:sz w:val="21"/>
                <w:szCs w:val="21"/>
                <w:lang w:val="en-GB"/>
              </w:rPr>
              <w:t>Context</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50806447" w14:textId="7AD527E5" w:rsidR="004F3C65" w:rsidRDefault="00A359C6" w:rsidP="00A359C6">
            <w:pPr>
              <w:pStyle w:val="ListParagraph"/>
              <w:numPr>
                <w:ilvl w:val="0"/>
                <w:numId w:val="23"/>
              </w:numPr>
              <w:jc w:val="both"/>
              <w:rPr>
                <w:b/>
                <w:sz w:val="21"/>
                <w:szCs w:val="21"/>
                <w:lang w:val="en-GB"/>
              </w:rPr>
            </w:pPr>
            <w:r>
              <w:rPr>
                <w:b/>
                <w:sz w:val="21"/>
                <w:szCs w:val="21"/>
                <w:lang w:val="en-GB"/>
              </w:rPr>
              <w:t>Development of source skills</w:t>
            </w:r>
          </w:p>
          <w:p w14:paraId="5E687486" w14:textId="73D762D1" w:rsidR="00A359C6" w:rsidRDefault="00A359C6" w:rsidP="00A359C6">
            <w:pPr>
              <w:pStyle w:val="ListParagraph"/>
              <w:numPr>
                <w:ilvl w:val="0"/>
                <w:numId w:val="23"/>
              </w:numPr>
              <w:jc w:val="both"/>
              <w:rPr>
                <w:b/>
                <w:sz w:val="21"/>
                <w:szCs w:val="21"/>
                <w:lang w:val="en-GB"/>
              </w:rPr>
            </w:pPr>
            <w:r>
              <w:rPr>
                <w:b/>
                <w:sz w:val="21"/>
                <w:szCs w:val="21"/>
                <w:lang w:val="en-GB"/>
              </w:rPr>
              <w:t>Development of judgement skills</w:t>
            </w:r>
          </w:p>
          <w:p w14:paraId="682F3FEE" w14:textId="77777777" w:rsidR="004F3C65" w:rsidRDefault="00A359C6" w:rsidP="0050665D">
            <w:pPr>
              <w:pStyle w:val="ListParagraph"/>
              <w:numPr>
                <w:ilvl w:val="0"/>
                <w:numId w:val="23"/>
              </w:numPr>
              <w:jc w:val="both"/>
              <w:rPr>
                <w:b/>
                <w:sz w:val="21"/>
                <w:szCs w:val="21"/>
                <w:lang w:val="en-GB"/>
              </w:rPr>
            </w:pPr>
            <w:r w:rsidRPr="0050665D">
              <w:rPr>
                <w:b/>
                <w:sz w:val="21"/>
                <w:szCs w:val="21"/>
                <w:lang w:val="en-GB"/>
              </w:rPr>
              <w:t>Development of provenance</w:t>
            </w:r>
          </w:p>
          <w:p w14:paraId="116C3797" w14:textId="77777777" w:rsidR="006C1766" w:rsidRDefault="006C1766" w:rsidP="0050665D">
            <w:pPr>
              <w:pStyle w:val="ListParagraph"/>
              <w:numPr>
                <w:ilvl w:val="0"/>
                <w:numId w:val="23"/>
              </w:numPr>
              <w:jc w:val="both"/>
              <w:rPr>
                <w:b/>
                <w:sz w:val="21"/>
                <w:szCs w:val="21"/>
                <w:lang w:val="en-GB"/>
              </w:rPr>
            </w:pPr>
            <w:r>
              <w:rPr>
                <w:b/>
                <w:sz w:val="21"/>
                <w:szCs w:val="21"/>
                <w:lang w:val="en-GB"/>
              </w:rPr>
              <w:t>Development of essay skills</w:t>
            </w:r>
          </w:p>
          <w:p w14:paraId="04233BC0" w14:textId="295ED8EA" w:rsidR="00250BF3" w:rsidRPr="004F3C65" w:rsidRDefault="00250BF3" w:rsidP="0050665D">
            <w:pPr>
              <w:pStyle w:val="ListParagraph"/>
              <w:numPr>
                <w:ilvl w:val="0"/>
                <w:numId w:val="23"/>
              </w:numPr>
              <w:jc w:val="both"/>
              <w:rPr>
                <w:b/>
                <w:sz w:val="21"/>
                <w:szCs w:val="21"/>
                <w:lang w:val="en-GB"/>
              </w:rPr>
            </w:pPr>
            <w:r>
              <w:rPr>
                <w:b/>
                <w:sz w:val="21"/>
                <w:szCs w:val="21"/>
                <w:lang w:val="en-GB"/>
              </w:rPr>
              <w:t>Development of revision skills and techniques</w:t>
            </w: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81291"/>
    <w:multiLevelType w:val="hybridMultilevel"/>
    <w:tmpl w:val="ED4AAE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46AA6"/>
    <w:multiLevelType w:val="hybridMultilevel"/>
    <w:tmpl w:val="C430D9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2442D"/>
    <w:multiLevelType w:val="hybridMultilevel"/>
    <w:tmpl w:val="6D84F3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740C03"/>
    <w:multiLevelType w:val="hybridMultilevel"/>
    <w:tmpl w:val="ED08E5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E01BFD"/>
    <w:multiLevelType w:val="hybridMultilevel"/>
    <w:tmpl w:val="F0B872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E303FA"/>
    <w:multiLevelType w:val="hybridMultilevel"/>
    <w:tmpl w:val="00506C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45A45A71"/>
    <w:multiLevelType w:val="hybridMultilevel"/>
    <w:tmpl w:val="F676D5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072A60"/>
    <w:multiLevelType w:val="hybridMultilevel"/>
    <w:tmpl w:val="5F90AB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8779ED"/>
    <w:multiLevelType w:val="hybridMultilevel"/>
    <w:tmpl w:val="85D24A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67DA50F0"/>
    <w:multiLevelType w:val="hybridMultilevel"/>
    <w:tmpl w:val="86B8B9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785AF1"/>
    <w:multiLevelType w:val="hybridMultilevel"/>
    <w:tmpl w:val="559258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701D6152"/>
    <w:multiLevelType w:val="hybridMultilevel"/>
    <w:tmpl w:val="A64662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21"/>
  </w:num>
  <w:num w:numId="4">
    <w:abstractNumId w:val="25"/>
  </w:num>
  <w:num w:numId="5">
    <w:abstractNumId w:val="7"/>
  </w:num>
  <w:num w:numId="6">
    <w:abstractNumId w:val="22"/>
  </w:num>
  <w:num w:numId="7">
    <w:abstractNumId w:val="15"/>
  </w:num>
  <w:num w:numId="8">
    <w:abstractNumId w:val="19"/>
  </w:num>
  <w:num w:numId="9">
    <w:abstractNumId w:val="27"/>
  </w:num>
  <w:num w:numId="10">
    <w:abstractNumId w:val="1"/>
  </w:num>
  <w:num w:numId="11">
    <w:abstractNumId w:val="17"/>
  </w:num>
  <w:num w:numId="12">
    <w:abstractNumId w:val="11"/>
  </w:num>
  <w:num w:numId="13">
    <w:abstractNumId w:val="14"/>
  </w:num>
  <w:num w:numId="14">
    <w:abstractNumId w:val="12"/>
  </w:num>
  <w:num w:numId="15">
    <w:abstractNumId w:val="13"/>
  </w:num>
  <w:num w:numId="16">
    <w:abstractNumId w:val="8"/>
  </w:num>
  <w:num w:numId="17">
    <w:abstractNumId w:val="5"/>
  </w:num>
  <w:num w:numId="18">
    <w:abstractNumId w:val="20"/>
  </w:num>
  <w:num w:numId="19">
    <w:abstractNumId w:val="26"/>
  </w:num>
  <w:num w:numId="20">
    <w:abstractNumId w:val="16"/>
  </w:num>
  <w:num w:numId="21">
    <w:abstractNumId w:val="9"/>
  </w:num>
  <w:num w:numId="22">
    <w:abstractNumId w:val="6"/>
  </w:num>
  <w:num w:numId="23">
    <w:abstractNumId w:val="4"/>
  </w:num>
  <w:num w:numId="24">
    <w:abstractNumId w:val="18"/>
  </w:num>
  <w:num w:numId="25">
    <w:abstractNumId w:val="24"/>
  </w:num>
  <w:num w:numId="26">
    <w:abstractNumId w:val="2"/>
  </w:num>
  <w:num w:numId="27">
    <w:abstractNumId w:val="23"/>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15282"/>
    <w:rsid w:val="000368B9"/>
    <w:rsid w:val="0007733D"/>
    <w:rsid w:val="000C3865"/>
    <w:rsid w:val="001000DD"/>
    <w:rsid w:val="00122AA1"/>
    <w:rsid w:val="00122DB3"/>
    <w:rsid w:val="0016245A"/>
    <w:rsid w:val="00166FEB"/>
    <w:rsid w:val="001A2BA4"/>
    <w:rsid w:val="001C5F99"/>
    <w:rsid w:val="002243C8"/>
    <w:rsid w:val="00226561"/>
    <w:rsid w:val="00235FC2"/>
    <w:rsid w:val="00250BF3"/>
    <w:rsid w:val="00255136"/>
    <w:rsid w:val="002E3DD3"/>
    <w:rsid w:val="00312C50"/>
    <w:rsid w:val="00341A93"/>
    <w:rsid w:val="003465A2"/>
    <w:rsid w:val="0036256D"/>
    <w:rsid w:val="00373102"/>
    <w:rsid w:val="003B1C40"/>
    <w:rsid w:val="00401BEE"/>
    <w:rsid w:val="004124B4"/>
    <w:rsid w:val="00440606"/>
    <w:rsid w:val="004643CB"/>
    <w:rsid w:val="004F3865"/>
    <w:rsid w:val="004F3C65"/>
    <w:rsid w:val="0050665D"/>
    <w:rsid w:val="0054237E"/>
    <w:rsid w:val="00562E05"/>
    <w:rsid w:val="005F5BFF"/>
    <w:rsid w:val="006133FF"/>
    <w:rsid w:val="00664176"/>
    <w:rsid w:val="006B6F74"/>
    <w:rsid w:val="006B7BD1"/>
    <w:rsid w:val="006C1766"/>
    <w:rsid w:val="006C25B0"/>
    <w:rsid w:val="006D738E"/>
    <w:rsid w:val="006E3879"/>
    <w:rsid w:val="006E589C"/>
    <w:rsid w:val="006E5B6C"/>
    <w:rsid w:val="00717220"/>
    <w:rsid w:val="00792234"/>
    <w:rsid w:val="007B04C0"/>
    <w:rsid w:val="007B1995"/>
    <w:rsid w:val="007D1862"/>
    <w:rsid w:val="008164AB"/>
    <w:rsid w:val="00822276"/>
    <w:rsid w:val="008315F1"/>
    <w:rsid w:val="008C7C5B"/>
    <w:rsid w:val="008F472A"/>
    <w:rsid w:val="008F68E4"/>
    <w:rsid w:val="009218EA"/>
    <w:rsid w:val="00970470"/>
    <w:rsid w:val="009E1988"/>
    <w:rsid w:val="009F4EE7"/>
    <w:rsid w:val="00A359C6"/>
    <w:rsid w:val="00A65737"/>
    <w:rsid w:val="00A7094D"/>
    <w:rsid w:val="00AA005C"/>
    <w:rsid w:val="00AB16D0"/>
    <w:rsid w:val="00AC1394"/>
    <w:rsid w:val="00B16942"/>
    <w:rsid w:val="00B45D97"/>
    <w:rsid w:val="00BA2324"/>
    <w:rsid w:val="00BB4037"/>
    <w:rsid w:val="00BB4C71"/>
    <w:rsid w:val="00BC4161"/>
    <w:rsid w:val="00C21D1A"/>
    <w:rsid w:val="00C72A78"/>
    <w:rsid w:val="00CF578F"/>
    <w:rsid w:val="00D06802"/>
    <w:rsid w:val="00D239EE"/>
    <w:rsid w:val="00D41C18"/>
    <w:rsid w:val="00D57FF3"/>
    <w:rsid w:val="00D8341D"/>
    <w:rsid w:val="00DF5028"/>
    <w:rsid w:val="00E031BD"/>
    <w:rsid w:val="00E30311"/>
    <w:rsid w:val="00E3234F"/>
    <w:rsid w:val="00E40605"/>
    <w:rsid w:val="00F30C8B"/>
    <w:rsid w:val="00F37E00"/>
    <w:rsid w:val="00F564A7"/>
    <w:rsid w:val="00F56CCA"/>
    <w:rsid w:val="00F62155"/>
    <w:rsid w:val="00F95822"/>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04397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6C896E-84F1-4270-B1E4-CD5DD979DCC7}"/>
</file>

<file path=customXml/itemProps2.xml><?xml version="1.0" encoding="utf-8"?>
<ds:datastoreItem xmlns:ds="http://schemas.openxmlformats.org/officeDocument/2006/customXml" ds:itemID="{F3578FAD-5EEA-4ADD-B06D-75DEEB74B4D8}"/>
</file>

<file path=customXml/itemProps3.xml><?xml version="1.0" encoding="utf-8"?>
<ds:datastoreItem xmlns:ds="http://schemas.openxmlformats.org/officeDocument/2006/customXml" ds:itemID="{FC932CE4-63AE-4E9A-9403-C99F55273D7F}"/>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Feekins, Hannah</cp:lastModifiedBy>
  <cp:revision>2</cp:revision>
  <cp:lastPrinted>2019-11-03T11:53:00Z</cp:lastPrinted>
  <dcterms:created xsi:type="dcterms:W3CDTF">2021-10-10T20:38:00Z</dcterms:created>
  <dcterms:modified xsi:type="dcterms:W3CDTF">2021-10-10T20:38:00Z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