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53C1E78C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2243C8">
        <w:rPr>
          <w:lang w:val="en-GB"/>
        </w:rPr>
        <w:t>History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0A9A091C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2243C8">
        <w:rPr>
          <w:sz w:val="21"/>
          <w:szCs w:val="21"/>
          <w:lang w:val="en-GB"/>
        </w:rPr>
        <w:t xml:space="preserve">Year </w:t>
      </w:r>
      <w:r w:rsidR="006D738E">
        <w:rPr>
          <w:sz w:val="21"/>
          <w:szCs w:val="21"/>
          <w:lang w:val="en-GB"/>
        </w:rPr>
        <w:t xml:space="preserve">11 </w:t>
      </w:r>
      <w:r w:rsidR="008164AB">
        <w:rPr>
          <w:sz w:val="21"/>
          <w:szCs w:val="21"/>
          <w:lang w:val="en-GB"/>
        </w:rPr>
        <w:t>S</w:t>
      </w:r>
      <w:r w:rsidR="00F26B9F">
        <w:rPr>
          <w:sz w:val="21"/>
          <w:szCs w:val="21"/>
          <w:lang w:val="en-GB"/>
        </w:rPr>
        <w:t>ummer</w:t>
      </w:r>
      <w:r w:rsidR="004F118F">
        <w:rPr>
          <w:sz w:val="21"/>
          <w:szCs w:val="21"/>
          <w:lang w:val="en-GB"/>
        </w:rPr>
        <w:t xml:space="preserve"> </w:t>
      </w:r>
      <w:bookmarkStart w:id="0" w:name="_GoBack"/>
      <w:bookmarkEnd w:id="0"/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33F2DE7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F118F">
        <w:rPr>
          <w:sz w:val="21"/>
          <w:szCs w:val="21"/>
          <w:lang w:val="en-GB"/>
        </w:rPr>
        <w:t>Apr-June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2509499F" w14:textId="77777777" w:rsidR="00BB4037" w:rsidRDefault="00BC4161" w:rsidP="00F26B9F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</w:t>
            </w:r>
            <w:r w:rsidR="00250BF3">
              <w:rPr>
                <w:b/>
                <w:sz w:val="21"/>
                <w:szCs w:val="21"/>
                <w:lang w:val="en-GB"/>
              </w:rPr>
              <w:t xml:space="preserve">he students will </w:t>
            </w:r>
            <w:r w:rsidR="008164AB">
              <w:rPr>
                <w:b/>
                <w:sz w:val="21"/>
                <w:szCs w:val="21"/>
                <w:lang w:val="en-GB"/>
              </w:rPr>
              <w:t xml:space="preserve">revise Unit 1 </w:t>
            </w:r>
            <w:r w:rsidR="00F26B9F">
              <w:rPr>
                <w:b/>
                <w:sz w:val="21"/>
                <w:szCs w:val="21"/>
                <w:lang w:val="en-GB"/>
              </w:rPr>
              <w:t>and Unit 2 in the lead up to the final GCSE exams</w:t>
            </w:r>
          </w:p>
          <w:p w14:paraId="7CA5A2A7" w14:textId="77777777" w:rsidR="004F118F" w:rsidRDefault="004F118F" w:rsidP="004F118F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Key knowledge to be developed during these topics:</w:t>
            </w:r>
          </w:p>
          <w:p w14:paraId="795DE85C" w14:textId="77777777" w:rsidR="004F118F" w:rsidRDefault="004F118F" w:rsidP="004F118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Exam question understanding and formulas to be practiced</w:t>
            </w:r>
          </w:p>
          <w:p w14:paraId="22A80FD4" w14:textId="77777777" w:rsidR="004F118F" w:rsidRDefault="004F118F" w:rsidP="004F118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Knowledge of timing of the exam questions and topics</w:t>
            </w:r>
          </w:p>
          <w:p w14:paraId="2473FBFA" w14:textId="77777777" w:rsidR="004F118F" w:rsidRDefault="004F118F" w:rsidP="004F118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Develop understanding of the categories for 16 mark question on power unit</w:t>
            </w:r>
          </w:p>
          <w:p w14:paraId="3DE290CE" w14:textId="77777777" w:rsidR="004F118F" w:rsidRDefault="004F118F" w:rsidP="004F118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Practice 16 mark questions for conflict and tension unit – four key types</w:t>
            </w:r>
          </w:p>
          <w:p w14:paraId="19C23ED5" w14:textId="74821813" w:rsidR="004F118F" w:rsidRPr="004F118F" w:rsidRDefault="004F118F" w:rsidP="004F118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4F118F">
              <w:rPr>
                <w:b/>
                <w:sz w:val="21"/>
                <w:szCs w:val="21"/>
                <w:lang w:val="en-GB"/>
              </w:rPr>
              <w:t>Develop interpretation skills for Germany unit.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30878C56" w14:textId="529A9990" w:rsidR="00250BF3" w:rsidRPr="004F3C65" w:rsidRDefault="00BC4161" w:rsidP="00BB4037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The students will have </w:t>
            </w:r>
            <w:r w:rsidR="00BB4037">
              <w:rPr>
                <w:b/>
                <w:sz w:val="21"/>
                <w:szCs w:val="21"/>
                <w:lang w:val="en-GB"/>
              </w:rPr>
              <w:t>good knowledge of both Units now but will need to improve on their weak areas and develop key exam technique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E67F3F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334D1BEE" w14:textId="14C43FB0" w:rsidR="00250BF3" w:rsidRPr="00015282" w:rsidRDefault="00D8341D" w:rsidP="00E30311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The students will </w:t>
            </w:r>
            <w:r w:rsidR="00BB4037">
              <w:rPr>
                <w:b/>
                <w:sz w:val="21"/>
                <w:szCs w:val="21"/>
                <w:lang w:val="en-GB"/>
              </w:rPr>
              <w:t>be revising these four units in the build up to their GCSE exams, going over the units once again will help with their retention of knowledge.</w:t>
            </w:r>
            <w:r w:rsidR="00E3031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3BAC7F98" w14:textId="77777777" w:rsidR="00015282" w:rsidRPr="00015282" w:rsidRDefault="00015282" w:rsidP="00015282">
            <w:pPr>
              <w:pStyle w:val="ListParagraph"/>
              <w:rPr>
                <w:b/>
                <w:bCs/>
                <w:sz w:val="21"/>
                <w:szCs w:val="21"/>
                <w:lang w:val="en-GB"/>
              </w:rPr>
            </w:pPr>
          </w:p>
          <w:p w14:paraId="42EC5C81" w14:textId="3A55C0A1" w:rsidR="007B1995" w:rsidRDefault="007B1995" w:rsidP="00015282">
            <w:pPr>
              <w:rPr>
                <w:b/>
                <w:bCs/>
                <w:sz w:val="21"/>
                <w:szCs w:val="21"/>
                <w:lang w:val="en-GB"/>
              </w:rPr>
            </w:pPr>
            <w:r w:rsidRPr="00015282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53127505" w14:textId="2DAE6B93" w:rsidR="00E30311" w:rsidRPr="00A7094D" w:rsidRDefault="006C25B0" w:rsidP="00BB4037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The Students </w:t>
            </w:r>
            <w:r w:rsidR="00BB4037">
              <w:rPr>
                <w:b/>
                <w:sz w:val="21"/>
                <w:szCs w:val="21"/>
                <w:lang w:val="en-GB"/>
              </w:rPr>
              <w:t>revise at this point in the bui</w:t>
            </w:r>
            <w:r w:rsidR="00F26B9F">
              <w:rPr>
                <w:b/>
                <w:sz w:val="21"/>
                <w:szCs w:val="21"/>
                <w:lang w:val="en-GB"/>
              </w:rPr>
              <w:t xml:space="preserve">ld up to their final GCSE exams. </w:t>
            </w:r>
            <w:r w:rsidR="00BB4037">
              <w:rPr>
                <w:b/>
                <w:sz w:val="21"/>
                <w:szCs w:val="21"/>
                <w:lang w:val="en-GB"/>
              </w:rPr>
              <w:t xml:space="preserve">This allows students to clarify any problems in each unit and practice exam technique in timed conditions. </w:t>
            </w:r>
          </w:p>
          <w:p w14:paraId="27C56A2D" w14:textId="68315067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45D88AEA" w14:textId="4E96CC0E" w:rsidR="00E30311" w:rsidRDefault="00BB4037" w:rsidP="00E30311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Convincing</w:t>
            </w:r>
          </w:p>
          <w:p w14:paraId="1C8F57ED" w14:textId="24B20613" w:rsidR="00BB4037" w:rsidRDefault="00BB4037" w:rsidP="00E30311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Useful</w:t>
            </w:r>
          </w:p>
          <w:p w14:paraId="3F6D9B14" w14:textId="71F74543" w:rsidR="00BB4037" w:rsidRDefault="00BB4037" w:rsidP="00E30311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Most important</w:t>
            </w:r>
          </w:p>
          <w:p w14:paraId="0481D8CF" w14:textId="7E6D5DCD" w:rsidR="00BB4037" w:rsidRDefault="00BB4037" w:rsidP="00E30311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Significant</w:t>
            </w:r>
          </w:p>
          <w:p w14:paraId="5E01E40F" w14:textId="6E4624FC" w:rsidR="00BB4037" w:rsidRDefault="00BB4037" w:rsidP="00E30311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Provenance</w:t>
            </w:r>
          </w:p>
          <w:p w14:paraId="20A222F7" w14:textId="0C5B97A8" w:rsidR="00BB4037" w:rsidRPr="00BB4037" w:rsidRDefault="00BB4037" w:rsidP="00BB403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Context</w:t>
            </w:r>
          </w:p>
          <w:p w14:paraId="6784E8EC" w14:textId="2C812D4B" w:rsidR="00F37E00" w:rsidRPr="00F37E00" w:rsidRDefault="00F37E00" w:rsidP="00F37E00">
            <w:pPr>
              <w:pStyle w:val="ListParagraph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3AAC6813" w14:textId="77777777" w:rsid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Convincing</w:t>
            </w:r>
          </w:p>
          <w:p w14:paraId="032168FD" w14:textId="77777777" w:rsid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Useful</w:t>
            </w:r>
          </w:p>
          <w:p w14:paraId="33C55B59" w14:textId="77777777" w:rsid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Most important</w:t>
            </w:r>
          </w:p>
          <w:p w14:paraId="354E29F8" w14:textId="77777777" w:rsid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Significant</w:t>
            </w:r>
          </w:p>
          <w:p w14:paraId="12ACE843" w14:textId="77777777" w:rsid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Provenance</w:t>
            </w:r>
          </w:p>
          <w:p w14:paraId="7134982D" w14:textId="41BBBD99" w:rsidR="008F68E4" w:rsidRPr="00BB4037" w:rsidRDefault="00BB4037" w:rsidP="00BB4037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Context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50806447" w14:textId="7AD527E5" w:rsidR="004F3C65" w:rsidRDefault="00A359C6" w:rsidP="00A359C6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Development of source skills</w:t>
            </w:r>
          </w:p>
          <w:p w14:paraId="5E687486" w14:textId="73D762D1" w:rsidR="00A359C6" w:rsidRDefault="00A359C6" w:rsidP="00A359C6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Development of judgement skills</w:t>
            </w:r>
          </w:p>
          <w:p w14:paraId="682F3FEE" w14:textId="77777777" w:rsidR="004F3C65" w:rsidRDefault="00A359C6" w:rsidP="0050665D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50665D">
              <w:rPr>
                <w:b/>
                <w:sz w:val="21"/>
                <w:szCs w:val="21"/>
                <w:lang w:val="en-GB"/>
              </w:rPr>
              <w:t>Development of provenance</w:t>
            </w:r>
          </w:p>
          <w:p w14:paraId="116C3797" w14:textId="77777777" w:rsidR="006C1766" w:rsidRDefault="006C1766" w:rsidP="0050665D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Development of essay skills</w:t>
            </w:r>
          </w:p>
          <w:p w14:paraId="04233BC0" w14:textId="295ED8EA" w:rsidR="00250BF3" w:rsidRPr="004F3C65" w:rsidRDefault="00250BF3" w:rsidP="0050665D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Development of revision skills and techniques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291"/>
    <w:multiLevelType w:val="hybridMultilevel"/>
    <w:tmpl w:val="ED4AAE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6AA6"/>
    <w:multiLevelType w:val="hybridMultilevel"/>
    <w:tmpl w:val="C430D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442D"/>
    <w:multiLevelType w:val="hybridMultilevel"/>
    <w:tmpl w:val="6D84F3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1BFD"/>
    <w:multiLevelType w:val="hybridMultilevel"/>
    <w:tmpl w:val="F0B872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03FA"/>
    <w:multiLevelType w:val="hybridMultilevel"/>
    <w:tmpl w:val="00506C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2A60"/>
    <w:multiLevelType w:val="hybridMultilevel"/>
    <w:tmpl w:val="5F90AB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7DA50F0"/>
    <w:multiLevelType w:val="hybridMultilevel"/>
    <w:tmpl w:val="86B8B9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85AF1"/>
    <w:multiLevelType w:val="hybridMultilevel"/>
    <w:tmpl w:val="559258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7"/>
  </w:num>
  <w:num w:numId="6">
    <w:abstractNumId w:val="22"/>
  </w:num>
  <w:num w:numId="7">
    <w:abstractNumId w:val="15"/>
  </w:num>
  <w:num w:numId="8">
    <w:abstractNumId w:val="19"/>
  </w:num>
  <w:num w:numId="9">
    <w:abstractNumId w:val="27"/>
  </w:num>
  <w:num w:numId="10">
    <w:abstractNumId w:val="1"/>
  </w:num>
  <w:num w:numId="11">
    <w:abstractNumId w:val="17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  <w:num w:numId="17">
    <w:abstractNumId w:val="5"/>
  </w:num>
  <w:num w:numId="18">
    <w:abstractNumId w:val="20"/>
  </w:num>
  <w:num w:numId="19">
    <w:abstractNumId w:val="26"/>
  </w:num>
  <w:num w:numId="20">
    <w:abstractNumId w:val="16"/>
  </w:num>
  <w:num w:numId="21">
    <w:abstractNumId w:val="9"/>
  </w:num>
  <w:num w:numId="22">
    <w:abstractNumId w:val="6"/>
  </w:num>
  <w:num w:numId="23">
    <w:abstractNumId w:val="4"/>
  </w:num>
  <w:num w:numId="24">
    <w:abstractNumId w:val="18"/>
  </w:num>
  <w:num w:numId="25">
    <w:abstractNumId w:val="24"/>
  </w:num>
  <w:num w:numId="26">
    <w:abstractNumId w:val="2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15282"/>
    <w:rsid w:val="000368B9"/>
    <w:rsid w:val="0007733D"/>
    <w:rsid w:val="000C3865"/>
    <w:rsid w:val="001000DD"/>
    <w:rsid w:val="00122AA1"/>
    <w:rsid w:val="00122DB3"/>
    <w:rsid w:val="0016245A"/>
    <w:rsid w:val="00166FEB"/>
    <w:rsid w:val="001A2BA4"/>
    <w:rsid w:val="001C5F99"/>
    <w:rsid w:val="002243C8"/>
    <w:rsid w:val="00226561"/>
    <w:rsid w:val="00250BF3"/>
    <w:rsid w:val="00255136"/>
    <w:rsid w:val="002E3DD3"/>
    <w:rsid w:val="00312C50"/>
    <w:rsid w:val="00341A93"/>
    <w:rsid w:val="003465A2"/>
    <w:rsid w:val="0036256D"/>
    <w:rsid w:val="00373102"/>
    <w:rsid w:val="003B1C40"/>
    <w:rsid w:val="00401BEE"/>
    <w:rsid w:val="004124B4"/>
    <w:rsid w:val="00440606"/>
    <w:rsid w:val="004643CB"/>
    <w:rsid w:val="004F118F"/>
    <w:rsid w:val="004F3865"/>
    <w:rsid w:val="004F3C65"/>
    <w:rsid w:val="0050665D"/>
    <w:rsid w:val="0054237E"/>
    <w:rsid w:val="00562E05"/>
    <w:rsid w:val="005F5BFF"/>
    <w:rsid w:val="006133FF"/>
    <w:rsid w:val="00664176"/>
    <w:rsid w:val="006B6F74"/>
    <w:rsid w:val="006B7BD1"/>
    <w:rsid w:val="006C1766"/>
    <w:rsid w:val="006C25B0"/>
    <w:rsid w:val="006D738E"/>
    <w:rsid w:val="006E3879"/>
    <w:rsid w:val="006E589C"/>
    <w:rsid w:val="006E5B6C"/>
    <w:rsid w:val="00717220"/>
    <w:rsid w:val="00792234"/>
    <w:rsid w:val="007B04C0"/>
    <w:rsid w:val="007B1995"/>
    <w:rsid w:val="007D1862"/>
    <w:rsid w:val="008164AB"/>
    <w:rsid w:val="00822276"/>
    <w:rsid w:val="008315F1"/>
    <w:rsid w:val="008C7C5B"/>
    <w:rsid w:val="008F472A"/>
    <w:rsid w:val="008F68E4"/>
    <w:rsid w:val="009218EA"/>
    <w:rsid w:val="00970470"/>
    <w:rsid w:val="009E1988"/>
    <w:rsid w:val="009F4EE7"/>
    <w:rsid w:val="00A359C6"/>
    <w:rsid w:val="00A65737"/>
    <w:rsid w:val="00A7094D"/>
    <w:rsid w:val="00AA005C"/>
    <w:rsid w:val="00AB16D0"/>
    <w:rsid w:val="00AC1394"/>
    <w:rsid w:val="00B16942"/>
    <w:rsid w:val="00B45D97"/>
    <w:rsid w:val="00BA2324"/>
    <w:rsid w:val="00BB4037"/>
    <w:rsid w:val="00BB4C71"/>
    <w:rsid w:val="00BC4161"/>
    <w:rsid w:val="00C21D1A"/>
    <w:rsid w:val="00C72A78"/>
    <w:rsid w:val="00CF578F"/>
    <w:rsid w:val="00D06802"/>
    <w:rsid w:val="00D239EE"/>
    <w:rsid w:val="00D41C18"/>
    <w:rsid w:val="00D57FF3"/>
    <w:rsid w:val="00D8341D"/>
    <w:rsid w:val="00DF5028"/>
    <w:rsid w:val="00E031BD"/>
    <w:rsid w:val="00E30311"/>
    <w:rsid w:val="00E3234F"/>
    <w:rsid w:val="00E40605"/>
    <w:rsid w:val="00F26B9F"/>
    <w:rsid w:val="00F30C8B"/>
    <w:rsid w:val="00F37E00"/>
    <w:rsid w:val="00F564A7"/>
    <w:rsid w:val="00F56CCA"/>
    <w:rsid w:val="00F62155"/>
    <w:rsid w:val="00F95822"/>
    <w:rsid w:val="00FC1E1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5FD8E-9473-42BF-8813-7DBAF8ABF4FE}"/>
</file>

<file path=customXml/itemProps2.xml><?xml version="1.0" encoding="utf-8"?>
<ds:datastoreItem xmlns:ds="http://schemas.openxmlformats.org/officeDocument/2006/customXml" ds:itemID="{F8342DA2-2337-45C0-BC70-8AD83668D306}"/>
</file>

<file path=customXml/itemProps3.xml><?xml version="1.0" encoding="utf-8"?>
<ds:datastoreItem xmlns:ds="http://schemas.openxmlformats.org/officeDocument/2006/customXml" ds:itemID="{B683FF7A-70FC-40EE-9EB5-F7605CC93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Feekins, Hannah</cp:lastModifiedBy>
  <cp:revision>4</cp:revision>
  <cp:lastPrinted>2019-11-03T11:53:00Z</cp:lastPrinted>
  <dcterms:created xsi:type="dcterms:W3CDTF">2020-04-01T08:43:00Z</dcterms:created>
  <dcterms:modified xsi:type="dcterms:W3CDTF">2021-10-10T20:40:00Z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