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3B5CEA64" w14:textId="0C7555A2" w:rsidR="00D57FF3" w:rsidRDefault="009218EA">
      <w:pPr>
        <w:rPr>
          <w:lang w:val="en-GB"/>
        </w:rPr>
      </w:pPr>
      <w:r>
        <w:rPr>
          <w:lang w:val="en-GB"/>
        </w:rPr>
        <w:t>Department</w:t>
      </w:r>
      <w:r w:rsidR="00AB16D0">
        <w:rPr>
          <w:lang w:val="en-GB"/>
        </w:rPr>
        <w:t xml:space="preserve">: </w:t>
      </w:r>
      <w:r w:rsidR="007723FB">
        <w:rPr>
          <w:lang w:val="en-GB"/>
        </w:rPr>
        <w:t>Health and Social Care</w:t>
      </w:r>
    </w:p>
    <w:p w14:paraId="0C62E66C" w14:textId="77777777" w:rsidR="007723FB" w:rsidRDefault="007723FB">
      <w:pPr>
        <w:rPr>
          <w:lang w:val="en-GB"/>
        </w:rPr>
      </w:pPr>
    </w:p>
    <w:p w14:paraId="2C4D949B" w14:textId="5380BA3B"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7723FB">
        <w:rPr>
          <w:sz w:val="21"/>
          <w:szCs w:val="21"/>
          <w:lang w:val="en-GB"/>
        </w:rPr>
        <w:t>9</w:t>
      </w:r>
    </w:p>
    <w:p w14:paraId="374AD201" w14:textId="77777777" w:rsidR="00312C50" w:rsidRPr="007B04C0" w:rsidRDefault="00312C50">
      <w:pPr>
        <w:rPr>
          <w:sz w:val="21"/>
          <w:szCs w:val="21"/>
          <w:lang w:val="en-GB"/>
        </w:rPr>
      </w:pPr>
    </w:p>
    <w:p w14:paraId="4C674615" w14:textId="02E6E86B"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83D77">
        <w:rPr>
          <w:sz w:val="21"/>
          <w:szCs w:val="21"/>
          <w:lang w:val="en-GB"/>
        </w:rPr>
        <w:t>3</w:t>
      </w:r>
      <w:r w:rsidR="000E5EB1">
        <w:rPr>
          <w:sz w:val="21"/>
          <w:szCs w:val="21"/>
          <w:lang w:val="en-GB"/>
        </w:rPr>
        <w:t xml:space="preserve"> (</w:t>
      </w:r>
      <w:r w:rsidR="00683D77">
        <w:rPr>
          <w:sz w:val="21"/>
          <w:szCs w:val="21"/>
          <w:lang w:val="en-GB"/>
        </w:rPr>
        <w:t>May - July</w:t>
      </w:r>
      <w:r w:rsidR="00C91F12">
        <w:rPr>
          <w:sz w:val="21"/>
          <w:szCs w:val="21"/>
          <w:lang w:val="en-GB"/>
        </w:rPr>
        <w:t>)</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33E3094C" w:rsidR="007B1995" w:rsidRDefault="00C91F12" w:rsidP="004F3C65">
            <w:pPr>
              <w:jc w:val="both"/>
              <w:rPr>
                <w:b/>
                <w:sz w:val="21"/>
                <w:szCs w:val="21"/>
                <w:lang w:val="en-GB"/>
              </w:rPr>
            </w:pPr>
            <w:r>
              <w:rPr>
                <w:b/>
                <w:sz w:val="21"/>
                <w:szCs w:val="21"/>
                <w:lang w:val="en-GB"/>
              </w:rPr>
              <w:t xml:space="preserve">The curriculum for the achievement one period is split into </w:t>
            </w:r>
            <w:r w:rsidR="007723FB">
              <w:rPr>
                <w:b/>
                <w:sz w:val="21"/>
                <w:szCs w:val="21"/>
                <w:lang w:val="en-GB"/>
              </w:rPr>
              <w:t xml:space="preserve">three </w:t>
            </w:r>
            <w:r>
              <w:rPr>
                <w:b/>
                <w:sz w:val="21"/>
                <w:szCs w:val="21"/>
                <w:lang w:val="en-GB"/>
              </w:rPr>
              <w:t>topics which are taught each half-term.</w:t>
            </w:r>
          </w:p>
          <w:p w14:paraId="27E86A2C" w14:textId="77777777" w:rsidR="004720C9" w:rsidRDefault="004720C9" w:rsidP="004F3C65">
            <w:pPr>
              <w:jc w:val="both"/>
              <w:rPr>
                <w:b/>
                <w:sz w:val="21"/>
                <w:szCs w:val="21"/>
                <w:lang w:val="en-GB"/>
              </w:rPr>
            </w:pPr>
          </w:p>
          <w:p w14:paraId="5C41A29E" w14:textId="39536320" w:rsidR="004F3C65" w:rsidRDefault="00B77DC1" w:rsidP="000E5EB1">
            <w:pPr>
              <w:pStyle w:val="ListParagraph"/>
              <w:numPr>
                <w:ilvl w:val="0"/>
                <w:numId w:val="19"/>
              </w:numPr>
              <w:jc w:val="both"/>
              <w:rPr>
                <w:sz w:val="21"/>
                <w:szCs w:val="21"/>
                <w:lang w:val="en-GB"/>
              </w:rPr>
            </w:pPr>
            <w:r w:rsidRPr="00B77DC1">
              <w:rPr>
                <w:sz w:val="21"/>
                <w:szCs w:val="21"/>
                <w:lang w:val="en-GB"/>
              </w:rPr>
              <w:t>Promoting anti-discriminatory practice in the NHS</w:t>
            </w:r>
          </w:p>
          <w:p w14:paraId="4F0EA382" w14:textId="77777777" w:rsidR="00B77DC1" w:rsidRPr="00B77DC1" w:rsidRDefault="00B77DC1" w:rsidP="00B77DC1">
            <w:pPr>
              <w:pStyle w:val="ListParagraph"/>
              <w:jc w:val="both"/>
              <w:rPr>
                <w:sz w:val="21"/>
                <w:szCs w:val="21"/>
                <w:lang w:val="en-GB"/>
              </w:rPr>
            </w:pPr>
          </w:p>
          <w:p w14:paraId="6B7DC238" w14:textId="7146846E" w:rsidR="000E5EB1" w:rsidRPr="00B77DC1" w:rsidRDefault="00B77DC1" w:rsidP="000E5EB1">
            <w:pPr>
              <w:pStyle w:val="ListParagraph"/>
              <w:numPr>
                <w:ilvl w:val="0"/>
                <w:numId w:val="19"/>
              </w:numPr>
              <w:jc w:val="both"/>
              <w:rPr>
                <w:sz w:val="21"/>
                <w:szCs w:val="21"/>
                <w:lang w:val="en-GB"/>
              </w:rPr>
            </w:pPr>
            <w:r w:rsidRPr="00B77DC1">
              <w:rPr>
                <w:sz w:val="21"/>
                <w:szCs w:val="21"/>
                <w:lang w:val="en-GB"/>
              </w:rPr>
              <w:t>Therapeutic activities for service users in NHS settings</w:t>
            </w:r>
          </w:p>
          <w:p w14:paraId="19C23ED5" w14:textId="589F1F39" w:rsidR="00F574F7" w:rsidRPr="004F3C65" w:rsidRDefault="00F574F7" w:rsidP="00F574F7">
            <w:pPr>
              <w:pStyle w:val="ListParagraph"/>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54107E01" w14:textId="17BECB86" w:rsidR="007723FB" w:rsidRDefault="007723FB" w:rsidP="004F3C65">
            <w:pPr>
              <w:rPr>
                <w:sz w:val="21"/>
                <w:szCs w:val="21"/>
                <w:lang w:val="en-GB"/>
              </w:rPr>
            </w:pPr>
          </w:p>
          <w:p w14:paraId="46D7E196" w14:textId="3B2F9CAA" w:rsidR="007723FB" w:rsidRDefault="000E5EB1" w:rsidP="00522A92">
            <w:pPr>
              <w:rPr>
                <w:sz w:val="21"/>
                <w:szCs w:val="21"/>
                <w:lang w:val="en-GB"/>
              </w:rPr>
            </w:pPr>
            <w:r>
              <w:rPr>
                <w:sz w:val="21"/>
                <w:szCs w:val="21"/>
                <w:lang w:val="en-GB"/>
              </w:rPr>
              <w:t>Students will be particularly asked to draw upon their previous learning relating to</w:t>
            </w:r>
            <w:r w:rsidR="00CD6DA7">
              <w:rPr>
                <w:sz w:val="21"/>
                <w:szCs w:val="21"/>
                <w:lang w:val="en-GB"/>
              </w:rPr>
              <w:t xml:space="preserve"> the roles and responsibilities of professionals with the NHS and how they have a specific responsibility not to discriminate any service user in their care. Similarly learners will need to remember the impact of not overcoming barriers to communication with service users and how this can prevent anti-discriminatory practices.  </w:t>
            </w:r>
          </w:p>
          <w:p w14:paraId="30878C56" w14:textId="42014C46" w:rsidR="00522A92" w:rsidRPr="004F3C65" w:rsidRDefault="00522A92" w:rsidP="00522A92">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D9733F1" w:rsidR="007B1995" w:rsidRDefault="00D42DF2" w:rsidP="007B1995">
            <w:pPr>
              <w:rPr>
                <w:b/>
                <w:sz w:val="21"/>
                <w:szCs w:val="21"/>
                <w:lang w:val="en-GB"/>
              </w:rPr>
            </w:pPr>
            <w:r>
              <w:rPr>
                <w:b/>
                <w:sz w:val="21"/>
                <w:szCs w:val="21"/>
                <w:lang w:val="en-GB"/>
              </w:rPr>
              <w:t>Rationale for studying these</w:t>
            </w:r>
            <w:r w:rsidR="007B1995" w:rsidRPr="007B04C0">
              <w:rPr>
                <w:b/>
                <w:sz w:val="21"/>
                <w:szCs w:val="21"/>
                <w:lang w:val="en-GB"/>
              </w:rPr>
              <w:t xml:space="preserve"> topic</w:t>
            </w:r>
            <w:r>
              <w:rPr>
                <w:b/>
                <w:sz w:val="21"/>
                <w:szCs w:val="21"/>
                <w:lang w:val="en-GB"/>
              </w:rPr>
              <w:t>s</w:t>
            </w:r>
          </w:p>
          <w:p w14:paraId="5CB088E1" w14:textId="7B8001F7" w:rsidR="00D42DF2" w:rsidRDefault="00D42DF2" w:rsidP="007B1995">
            <w:pPr>
              <w:rPr>
                <w:b/>
                <w:sz w:val="21"/>
                <w:szCs w:val="21"/>
                <w:lang w:val="en-GB"/>
              </w:rPr>
            </w:pPr>
          </w:p>
          <w:p w14:paraId="6B559012" w14:textId="71D19815" w:rsidR="00D42DF2" w:rsidRDefault="00522A92" w:rsidP="007B1995">
            <w:pPr>
              <w:rPr>
                <w:sz w:val="21"/>
                <w:szCs w:val="21"/>
                <w:lang w:val="en-GB"/>
              </w:rPr>
            </w:pPr>
            <w:r>
              <w:rPr>
                <w:sz w:val="21"/>
                <w:szCs w:val="21"/>
                <w:lang w:val="en-GB"/>
              </w:rPr>
              <w:t xml:space="preserve">The rationale for studying </w:t>
            </w:r>
            <w:r w:rsidR="00CD6DA7">
              <w:rPr>
                <w:sz w:val="21"/>
                <w:szCs w:val="21"/>
                <w:lang w:val="en-GB"/>
              </w:rPr>
              <w:t xml:space="preserve">promoting anti-discriminatory practice in the NHS is to establish the importance of this practice as an integral part of professional’s responsibilities within the health and social care sector. This topic features heavily in all key stages of study within the health curriculum and is an essential piece of learning. In KS4 learners will be required to identify how an individual can be discriminated against and what measure can be put in place to reduce discrimination. Therefore this introduction to the topic will lay a firm foundation to build upon. </w:t>
            </w:r>
          </w:p>
          <w:p w14:paraId="7593BB75" w14:textId="3F8B5F94" w:rsidR="00CD6DA7" w:rsidRDefault="00CD6DA7" w:rsidP="007B1995">
            <w:pPr>
              <w:rPr>
                <w:sz w:val="21"/>
                <w:szCs w:val="21"/>
                <w:lang w:val="en-GB"/>
              </w:rPr>
            </w:pPr>
          </w:p>
          <w:p w14:paraId="60DE9624" w14:textId="77777777" w:rsidR="00CD6DA7" w:rsidRDefault="00CD6DA7" w:rsidP="007B1995">
            <w:pPr>
              <w:rPr>
                <w:sz w:val="21"/>
                <w:szCs w:val="21"/>
                <w:lang w:val="en-GB"/>
              </w:rPr>
            </w:pPr>
          </w:p>
          <w:p w14:paraId="23F279C7" w14:textId="60CA8EA0" w:rsidR="00D42DF2" w:rsidRDefault="00D42DF2" w:rsidP="007B1995">
            <w:pPr>
              <w:rPr>
                <w:sz w:val="21"/>
                <w:szCs w:val="21"/>
                <w:lang w:val="en-GB"/>
              </w:rPr>
            </w:pPr>
            <w:r>
              <w:rPr>
                <w:sz w:val="21"/>
                <w:szCs w:val="21"/>
                <w:lang w:val="en-GB"/>
              </w:rPr>
              <w:t xml:space="preserve">The </w:t>
            </w:r>
            <w:r w:rsidR="00EC3C15">
              <w:rPr>
                <w:sz w:val="21"/>
                <w:szCs w:val="21"/>
                <w:lang w:val="en-GB"/>
              </w:rPr>
              <w:t xml:space="preserve">rationale for studying the topic of </w:t>
            </w:r>
            <w:r w:rsidR="00CD6DA7">
              <w:rPr>
                <w:sz w:val="21"/>
                <w:szCs w:val="21"/>
                <w:lang w:val="en-GB"/>
              </w:rPr>
              <w:t>therapeutic activities is to end the curriculum on an important part of care that is not related to medical intervention. Therapeutic activi</w:t>
            </w:r>
            <w:r w:rsidR="00DE02D5">
              <w:rPr>
                <w:sz w:val="21"/>
                <w:szCs w:val="21"/>
                <w:lang w:val="en-GB"/>
              </w:rPr>
              <w:t>ti</w:t>
            </w:r>
            <w:r w:rsidR="00CD6DA7">
              <w:rPr>
                <w:sz w:val="21"/>
                <w:szCs w:val="21"/>
                <w:lang w:val="en-GB"/>
              </w:rPr>
              <w:t xml:space="preserve">es will focus on the benefits of interventions that promote good mental health and enable service users to continue with hobbies and interests whilst they are recovering or receiving treatment. Links will also be made to anti-discriminatory practice whereby students are asked how prejudice and </w:t>
            </w:r>
            <w:r w:rsidR="00DE02D5">
              <w:rPr>
                <w:sz w:val="21"/>
                <w:szCs w:val="21"/>
                <w:lang w:val="en-GB"/>
              </w:rPr>
              <w:t>stereo</w:t>
            </w:r>
            <w:r w:rsidR="00CD6DA7">
              <w:rPr>
                <w:sz w:val="21"/>
                <w:szCs w:val="21"/>
                <w:lang w:val="en-GB"/>
              </w:rPr>
              <w:t xml:space="preserve">-type can be overcome to ensure that service users receive the best therapeutic activity. </w:t>
            </w:r>
            <w:r w:rsidR="00EC3C15">
              <w:rPr>
                <w:sz w:val="21"/>
                <w:szCs w:val="21"/>
                <w:lang w:val="en-GB"/>
              </w:rPr>
              <w:t xml:space="preserve"> </w:t>
            </w:r>
            <w:r w:rsidR="00DE02D5">
              <w:rPr>
                <w:sz w:val="21"/>
                <w:szCs w:val="21"/>
                <w:lang w:val="en-GB"/>
              </w:rPr>
              <w:t xml:space="preserve">This should also link to a visit to a local care setting where students will be able to interact with service users and </w:t>
            </w:r>
          </w:p>
          <w:p w14:paraId="06425882" w14:textId="77777777" w:rsidR="004F3C65" w:rsidRDefault="004F3C65" w:rsidP="007B1995">
            <w:pPr>
              <w:jc w:val="both"/>
              <w:rPr>
                <w:b/>
                <w:bCs/>
                <w:sz w:val="21"/>
                <w:szCs w:val="21"/>
                <w:lang w:val="en-GB"/>
              </w:rPr>
            </w:pPr>
          </w:p>
          <w:p w14:paraId="40BA51EB" w14:textId="722E52A1" w:rsidR="004F3C65" w:rsidRDefault="007B1995" w:rsidP="004F3C65">
            <w:pPr>
              <w:jc w:val="both"/>
              <w:rPr>
                <w:b/>
                <w:bCs/>
                <w:sz w:val="21"/>
                <w:szCs w:val="21"/>
                <w:lang w:val="en-GB"/>
              </w:rPr>
            </w:pPr>
            <w:r w:rsidRPr="007B04C0">
              <w:rPr>
                <w:b/>
                <w:bCs/>
                <w:sz w:val="21"/>
                <w:szCs w:val="21"/>
                <w:lang w:val="en-GB"/>
              </w:rPr>
              <w:t>Rationale for timing of this topic</w:t>
            </w:r>
          </w:p>
          <w:p w14:paraId="7624D602" w14:textId="7E32FDBD" w:rsidR="004C740E" w:rsidRDefault="004C740E" w:rsidP="004F3C65">
            <w:pPr>
              <w:jc w:val="both"/>
              <w:rPr>
                <w:b/>
                <w:bCs/>
                <w:sz w:val="21"/>
                <w:szCs w:val="21"/>
                <w:lang w:val="en-GB"/>
              </w:rPr>
            </w:pPr>
          </w:p>
          <w:p w14:paraId="69F30EE9" w14:textId="71C93D49" w:rsidR="00D57FF3" w:rsidRDefault="004C740E" w:rsidP="00EC3C15">
            <w:pPr>
              <w:jc w:val="both"/>
              <w:rPr>
                <w:bCs/>
                <w:sz w:val="21"/>
                <w:szCs w:val="21"/>
                <w:lang w:val="en-GB"/>
              </w:rPr>
            </w:pPr>
            <w:r>
              <w:rPr>
                <w:bCs/>
                <w:sz w:val="21"/>
                <w:szCs w:val="21"/>
                <w:lang w:val="en-GB"/>
              </w:rPr>
              <w:t>The</w:t>
            </w:r>
            <w:r w:rsidR="00DE02D5">
              <w:rPr>
                <w:bCs/>
                <w:sz w:val="21"/>
                <w:szCs w:val="21"/>
                <w:lang w:val="en-GB"/>
              </w:rPr>
              <w:t>se topics have been presented at the end of KS3 in order to allow the student to build on their knowledge so far. By studying anti-</w:t>
            </w:r>
            <w:r w:rsidR="003532C7">
              <w:rPr>
                <w:bCs/>
                <w:sz w:val="21"/>
                <w:szCs w:val="21"/>
                <w:lang w:val="en-GB"/>
              </w:rPr>
              <w:t>discriminatory</w:t>
            </w:r>
            <w:r w:rsidR="00DE02D5">
              <w:rPr>
                <w:bCs/>
                <w:sz w:val="21"/>
                <w:szCs w:val="21"/>
                <w:lang w:val="en-GB"/>
              </w:rPr>
              <w:t xml:space="preserve"> practice they draw upon knowledge of professional responsibilities and overcoming barriers to communication. Additionally, they consider the health promotion benefits of therapeutic activities and how eac</w:t>
            </w:r>
            <w:r w:rsidR="003532C7">
              <w:rPr>
                <w:bCs/>
                <w:sz w:val="21"/>
                <w:szCs w:val="21"/>
                <w:lang w:val="en-GB"/>
              </w:rPr>
              <w:t xml:space="preserve">h activity to should be modified to meet their additional needs and reduce discriminatory practice. Also, it allows all students the opportunity to visit a care setting and be able to participate in a therapeutic activity with a service user. </w:t>
            </w:r>
          </w:p>
          <w:p w14:paraId="270B09B8" w14:textId="77777777" w:rsidR="00EC3C15" w:rsidRDefault="00EC3C15" w:rsidP="00EC3C15">
            <w:pPr>
              <w:jc w:val="both"/>
              <w:rPr>
                <w:bCs/>
                <w:sz w:val="21"/>
                <w:szCs w:val="21"/>
                <w:lang w:val="en-GB"/>
              </w:rPr>
            </w:pPr>
          </w:p>
          <w:p w14:paraId="27C56A2D" w14:textId="2C8FE32D" w:rsidR="00EC3C15" w:rsidRPr="004C740E" w:rsidRDefault="00EC3C15" w:rsidP="00EC3C15">
            <w:pPr>
              <w:jc w:val="both"/>
              <w:rPr>
                <w:bCs/>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20B7C5CE" w:rsidR="00717220" w:rsidRDefault="00F574F7" w:rsidP="00F648AC">
            <w:pPr>
              <w:pStyle w:val="ListParagraph"/>
              <w:numPr>
                <w:ilvl w:val="0"/>
                <w:numId w:val="18"/>
              </w:numPr>
              <w:jc w:val="both"/>
              <w:rPr>
                <w:sz w:val="21"/>
                <w:szCs w:val="21"/>
                <w:lang w:val="en-GB"/>
              </w:rPr>
            </w:pPr>
            <w:r>
              <w:rPr>
                <w:sz w:val="21"/>
                <w:szCs w:val="21"/>
                <w:lang w:val="en-GB"/>
              </w:rPr>
              <w:t>E</w:t>
            </w:r>
            <w:r w:rsidR="003532C7">
              <w:rPr>
                <w:sz w:val="21"/>
                <w:szCs w:val="21"/>
                <w:lang w:val="en-GB"/>
              </w:rPr>
              <w:t>xplore the importance of anti-discriminatory practice</w:t>
            </w:r>
            <w:r w:rsidR="004C740E">
              <w:rPr>
                <w:sz w:val="21"/>
                <w:szCs w:val="21"/>
                <w:lang w:val="en-GB"/>
              </w:rPr>
              <w:t>.</w:t>
            </w:r>
          </w:p>
          <w:p w14:paraId="7F63634F" w14:textId="100C10F7" w:rsidR="004C740E" w:rsidRDefault="00F574F7" w:rsidP="00F648AC">
            <w:pPr>
              <w:pStyle w:val="ListParagraph"/>
              <w:numPr>
                <w:ilvl w:val="0"/>
                <w:numId w:val="18"/>
              </w:numPr>
              <w:jc w:val="both"/>
              <w:rPr>
                <w:sz w:val="21"/>
                <w:szCs w:val="21"/>
                <w:lang w:val="en-GB"/>
              </w:rPr>
            </w:pPr>
            <w:r>
              <w:rPr>
                <w:sz w:val="21"/>
                <w:szCs w:val="21"/>
                <w:lang w:val="en-GB"/>
              </w:rPr>
              <w:t>Underst</w:t>
            </w:r>
            <w:r w:rsidR="003532C7">
              <w:rPr>
                <w:sz w:val="21"/>
                <w:szCs w:val="21"/>
                <w:lang w:val="en-GB"/>
              </w:rPr>
              <w:t>and the impact anti-discriminatory initiatives in the NHS</w:t>
            </w:r>
            <w:r w:rsidR="004C740E">
              <w:rPr>
                <w:sz w:val="21"/>
                <w:szCs w:val="21"/>
                <w:lang w:val="en-GB"/>
              </w:rPr>
              <w:t>.</w:t>
            </w:r>
          </w:p>
          <w:p w14:paraId="4323BCB5" w14:textId="44932F6B" w:rsidR="004C740E" w:rsidRDefault="004C740E" w:rsidP="00F648AC">
            <w:pPr>
              <w:pStyle w:val="ListParagraph"/>
              <w:numPr>
                <w:ilvl w:val="0"/>
                <w:numId w:val="18"/>
              </w:numPr>
              <w:jc w:val="both"/>
              <w:rPr>
                <w:sz w:val="21"/>
                <w:szCs w:val="21"/>
                <w:lang w:val="en-GB"/>
              </w:rPr>
            </w:pPr>
            <w:r>
              <w:rPr>
                <w:sz w:val="21"/>
                <w:szCs w:val="21"/>
                <w:lang w:val="en-GB"/>
              </w:rPr>
              <w:t xml:space="preserve">Be aware </w:t>
            </w:r>
            <w:r w:rsidR="003532C7">
              <w:rPr>
                <w:sz w:val="21"/>
                <w:szCs w:val="21"/>
                <w:lang w:val="en-GB"/>
              </w:rPr>
              <w:t>of the effects of service users being discriminated against.</w:t>
            </w:r>
          </w:p>
          <w:p w14:paraId="2ADA742E" w14:textId="2CD07C29" w:rsidR="0012392A" w:rsidRDefault="00F574F7" w:rsidP="00F648AC">
            <w:pPr>
              <w:pStyle w:val="ListParagraph"/>
              <w:numPr>
                <w:ilvl w:val="0"/>
                <w:numId w:val="18"/>
              </w:numPr>
              <w:jc w:val="both"/>
              <w:rPr>
                <w:sz w:val="21"/>
                <w:szCs w:val="21"/>
                <w:lang w:val="en-GB"/>
              </w:rPr>
            </w:pPr>
            <w:r>
              <w:rPr>
                <w:sz w:val="21"/>
                <w:szCs w:val="21"/>
                <w:lang w:val="en-GB"/>
              </w:rPr>
              <w:t>Explore the effectiveness o</w:t>
            </w:r>
            <w:r w:rsidR="003532C7">
              <w:rPr>
                <w:sz w:val="21"/>
                <w:szCs w:val="21"/>
                <w:lang w:val="en-GB"/>
              </w:rPr>
              <w:t>f one anti-discriminatory initiative in the NHS</w:t>
            </w:r>
            <w:r w:rsidR="0012392A">
              <w:rPr>
                <w:sz w:val="21"/>
                <w:szCs w:val="21"/>
                <w:lang w:val="en-GB"/>
              </w:rPr>
              <w:t>.</w:t>
            </w:r>
          </w:p>
          <w:p w14:paraId="5537F441" w14:textId="65C7836C" w:rsidR="003532C7" w:rsidRDefault="003532C7" w:rsidP="00F648AC">
            <w:pPr>
              <w:pStyle w:val="ListParagraph"/>
              <w:numPr>
                <w:ilvl w:val="0"/>
                <w:numId w:val="18"/>
              </w:numPr>
              <w:jc w:val="both"/>
              <w:rPr>
                <w:sz w:val="21"/>
                <w:szCs w:val="21"/>
                <w:lang w:val="en-GB"/>
              </w:rPr>
            </w:pPr>
            <w:r>
              <w:rPr>
                <w:sz w:val="21"/>
                <w:szCs w:val="21"/>
                <w:lang w:val="en-GB"/>
              </w:rPr>
              <w:t xml:space="preserve">Visit a health care setting and participate in a therapeutic activity. </w:t>
            </w:r>
          </w:p>
          <w:p w14:paraId="1F67F7EC" w14:textId="6B43D9FD" w:rsidR="00F574F7" w:rsidRDefault="00F574F7" w:rsidP="00F648AC">
            <w:pPr>
              <w:pStyle w:val="ListParagraph"/>
              <w:numPr>
                <w:ilvl w:val="0"/>
                <w:numId w:val="18"/>
              </w:numPr>
              <w:jc w:val="both"/>
              <w:rPr>
                <w:sz w:val="21"/>
                <w:szCs w:val="21"/>
                <w:lang w:val="en-GB"/>
              </w:rPr>
            </w:pPr>
            <w:r>
              <w:rPr>
                <w:sz w:val="21"/>
                <w:szCs w:val="21"/>
                <w:lang w:val="en-GB"/>
              </w:rPr>
              <w:t xml:space="preserve">Design their own </w:t>
            </w:r>
            <w:r w:rsidR="003532C7">
              <w:rPr>
                <w:sz w:val="21"/>
                <w:szCs w:val="21"/>
                <w:lang w:val="en-GB"/>
              </w:rPr>
              <w:t>therapeutic activity.</w:t>
            </w:r>
          </w:p>
          <w:p w14:paraId="20887CEC" w14:textId="3B4E8653" w:rsidR="0012392A" w:rsidRDefault="0012392A" w:rsidP="00F648AC">
            <w:pPr>
              <w:pStyle w:val="ListParagraph"/>
              <w:numPr>
                <w:ilvl w:val="0"/>
                <w:numId w:val="18"/>
              </w:numPr>
              <w:jc w:val="both"/>
              <w:rPr>
                <w:sz w:val="21"/>
                <w:szCs w:val="21"/>
                <w:lang w:val="en-GB"/>
              </w:rPr>
            </w:pPr>
            <w:r>
              <w:rPr>
                <w:sz w:val="21"/>
                <w:szCs w:val="21"/>
                <w:lang w:val="en-GB"/>
              </w:rPr>
              <w:t>To</w:t>
            </w:r>
            <w:r w:rsidR="00F574F7">
              <w:rPr>
                <w:sz w:val="21"/>
                <w:szCs w:val="21"/>
                <w:lang w:val="en-GB"/>
              </w:rPr>
              <w:t xml:space="preserve"> develop an awareness of th</w:t>
            </w:r>
            <w:r w:rsidR="003532C7">
              <w:rPr>
                <w:sz w:val="21"/>
                <w:szCs w:val="21"/>
                <w:lang w:val="en-GB"/>
              </w:rPr>
              <w:t>e importance of therapeutic activities</w:t>
            </w:r>
            <w:r>
              <w:rPr>
                <w:sz w:val="21"/>
                <w:szCs w:val="21"/>
                <w:lang w:val="en-GB"/>
              </w:rPr>
              <w:t xml:space="preserve">. </w:t>
            </w:r>
          </w:p>
          <w:p w14:paraId="591525BE" w14:textId="1509D259" w:rsidR="004F3C65" w:rsidRPr="004C740E" w:rsidRDefault="00F574F7" w:rsidP="004C740E">
            <w:pPr>
              <w:pStyle w:val="ListParagraph"/>
              <w:numPr>
                <w:ilvl w:val="0"/>
                <w:numId w:val="18"/>
              </w:numPr>
              <w:jc w:val="both"/>
              <w:rPr>
                <w:b/>
                <w:sz w:val="21"/>
                <w:szCs w:val="21"/>
                <w:lang w:val="en-GB"/>
              </w:rPr>
            </w:pPr>
            <w:r>
              <w:rPr>
                <w:sz w:val="21"/>
                <w:szCs w:val="21"/>
                <w:lang w:val="en-GB"/>
              </w:rPr>
              <w:t xml:space="preserve">To understand the impact of </w:t>
            </w:r>
            <w:r w:rsidR="003532C7">
              <w:rPr>
                <w:sz w:val="21"/>
                <w:szCs w:val="21"/>
                <w:lang w:val="en-GB"/>
              </w:rPr>
              <w:t>an activities co-ordinator in a care setting</w:t>
            </w:r>
            <w:r>
              <w:rPr>
                <w:sz w:val="21"/>
                <w:szCs w:val="21"/>
                <w:lang w:val="en-GB"/>
              </w:rPr>
              <w:t>.</w:t>
            </w:r>
            <w:r w:rsidR="004C740E">
              <w:rPr>
                <w:sz w:val="21"/>
                <w:szCs w:val="21"/>
                <w:lang w:val="en-GB"/>
              </w:rPr>
              <w:t xml:space="preserve"> </w:t>
            </w:r>
          </w:p>
          <w:p w14:paraId="6D3EFF8B" w14:textId="3CA517F0" w:rsidR="004C740E" w:rsidRPr="00F574F7" w:rsidRDefault="00F574F7" w:rsidP="004C740E">
            <w:pPr>
              <w:pStyle w:val="ListParagraph"/>
              <w:numPr>
                <w:ilvl w:val="0"/>
                <w:numId w:val="18"/>
              </w:numPr>
              <w:jc w:val="both"/>
              <w:rPr>
                <w:b/>
                <w:sz w:val="21"/>
                <w:szCs w:val="21"/>
                <w:lang w:val="en-GB"/>
              </w:rPr>
            </w:pPr>
            <w:r>
              <w:rPr>
                <w:sz w:val="21"/>
                <w:szCs w:val="21"/>
                <w:lang w:val="en-GB"/>
              </w:rPr>
              <w:lastRenderedPageBreak/>
              <w:t xml:space="preserve">To identify </w:t>
            </w:r>
            <w:r w:rsidR="003532C7">
              <w:rPr>
                <w:sz w:val="21"/>
                <w:szCs w:val="21"/>
                <w:lang w:val="en-GB"/>
              </w:rPr>
              <w:t>the impact on health and well-being of a therapeutic activity</w:t>
            </w:r>
            <w:r>
              <w:rPr>
                <w:sz w:val="21"/>
                <w:szCs w:val="21"/>
                <w:lang w:val="en-GB"/>
              </w:rPr>
              <w:t>.</w:t>
            </w:r>
          </w:p>
          <w:p w14:paraId="6671E2E7" w14:textId="6F61369A" w:rsidR="004C740E" w:rsidRPr="0012392A" w:rsidRDefault="003532C7" w:rsidP="004C740E">
            <w:pPr>
              <w:pStyle w:val="ListParagraph"/>
              <w:numPr>
                <w:ilvl w:val="0"/>
                <w:numId w:val="18"/>
              </w:numPr>
              <w:jc w:val="both"/>
              <w:rPr>
                <w:b/>
                <w:sz w:val="21"/>
                <w:szCs w:val="21"/>
                <w:lang w:val="en-GB"/>
              </w:rPr>
            </w:pPr>
            <w:r>
              <w:rPr>
                <w:sz w:val="21"/>
                <w:szCs w:val="21"/>
                <w:lang w:val="en-GB"/>
              </w:rPr>
              <w:t xml:space="preserve">Present a case study of an </w:t>
            </w:r>
            <w:proofErr w:type="spellStart"/>
            <w:r>
              <w:rPr>
                <w:sz w:val="21"/>
                <w:szCs w:val="21"/>
                <w:lang w:val="en-GB"/>
              </w:rPr>
              <w:t>indivudal</w:t>
            </w:r>
            <w:proofErr w:type="spellEnd"/>
            <w:r>
              <w:rPr>
                <w:sz w:val="21"/>
                <w:szCs w:val="21"/>
                <w:lang w:val="en-GB"/>
              </w:rPr>
              <w:t xml:space="preserve"> accessing a health care setting and how they can be supported.</w:t>
            </w:r>
          </w:p>
          <w:p w14:paraId="6784E8EC" w14:textId="4522E32C" w:rsidR="0012392A" w:rsidRPr="004F3C65" w:rsidRDefault="0012392A" w:rsidP="0012392A">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1FC0C2FB" w14:textId="77777777" w:rsidR="003532C7" w:rsidRDefault="003532C7" w:rsidP="004F3C65">
            <w:pPr>
              <w:rPr>
                <w:b/>
                <w:sz w:val="21"/>
                <w:szCs w:val="21"/>
                <w:lang w:val="en-GB"/>
              </w:rPr>
            </w:pPr>
          </w:p>
          <w:p w14:paraId="1DCF1593" w14:textId="4104EB8E" w:rsidR="0012392A" w:rsidRDefault="003532C7" w:rsidP="004F3C65">
            <w:pPr>
              <w:rPr>
                <w:b/>
                <w:sz w:val="21"/>
                <w:szCs w:val="21"/>
                <w:lang w:val="en-GB"/>
              </w:rPr>
            </w:pPr>
            <w:r>
              <w:rPr>
                <w:b/>
                <w:sz w:val="21"/>
                <w:szCs w:val="21"/>
                <w:lang w:val="en-GB"/>
              </w:rPr>
              <w:t>Anti-discriminatory practice</w:t>
            </w:r>
          </w:p>
          <w:p w14:paraId="74CD6E4A" w14:textId="77777777" w:rsidR="003532C7" w:rsidRDefault="003532C7" w:rsidP="004F3C65">
            <w:pPr>
              <w:rPr>
                <w:b/>
                <w:sz w:val="21"/>
                <w:szCs w:val="21"/>
                <w:lang w:val="en-GB"/>
              </w:rPr>
            </w:pPr>
          </w:p>
          <w:p w14:paraId="5B2BE87C" w14:textId="2D439753" w:rsidR="003532C7" w:rsidRPr="003532C7" w:rsidRDefault="003532C7" w:rsidP="004F3C65">
            <w:pPr>
              <w:rPr>
                <w:sz w:val="21"/>
                <w:szCs w:val="21"/>
                <w:lang w:val="en-GB"/>
              </w:rPr>
            </w:pPr>
            <w:r>
              <w:rPr>
                <w:sz w:val="21"/>
                <w:szCs w:val="21"/>
                <w:lang w:val="en-GB"/>
              </w:rPr>
              <w:t>Equality Act, NMC Code of conduct, personalised care, care planning, person centred, respect, dignity, empowerment, religious belief, dietary requirements, overcoming barrier to communication, advocacy,</w:t>
            </w:r>
            <w:r w:rsidR="00AE4630">
              <w:rPr>
                <w:sz w:val="21"/>
                <w:szCs w:val="21"/>
                <w:lang w:val="en-GB"/>
              </w:rPr>
              <w:t xml:space="preserve"> confidentiality,</w:t>
            </w:r>
            <w:r>
              <w:rPr>
                <w:sz w:val="21"/>
                <w:szCs w:val="21"/>
                <w:lang w:val="en-GB"/>
              </w:rPr>
              <w:t xml:space="preserve"> complaints procedure, stereotype, modification to NHS buildings, staff training.</w:t>
            </w:r>
          </w:p>
          <w:p w14:paraId="547CB9C5" w14:textId="438F3061" w:rsidR="00CD77E5" w:rsidRDefault="00CD77E5" w:rsidP="004F3C65">
            <w:pPr>
              <w:rPr>
                <w:sz w:val="21"/>
                <w:szCs w:val="21"/>
                <w:lang w:val="en-GB"/>
              </w:rPr>
            </w:pPr>
          </w:p>
          <w:p w14:paraId="54C4CD1B" w14:textId="4D335301" w:rsidR="00822B70" w:rsidRDefault="003532C7" w:rsidP="004F3C65">
            <w:pPr>
              <w:rPr>
                <w:b/>
                <w:sz w:val="21"/>
                <w:szCs w:val="21"/>
                <w:lang w:val="en-GB"/>
              </w:rPr>
            </w:pPr>
            <w:r>
              <w:rPr>
                <w:b/>
                <w:sz w:val="21"/>
                <w:szCs w:val="21"/>
                <w:lang w:val="en-GB"/>
              </w:rPr>
              <w:t>Therapeutic Activities</w:t>
            </w:r>
          </w:p>
          <w:p w14:paraId="45043B6F" w14:textId="5D5D5A7C" w:rsidR="003532C7" w:rsidRPr="003532C7" w:rsidRDefault="00AE4630" w:rsidP="004F3C65">
            <w:pPr>
              <w:rPr>
                <w:sz w:val="21"/>
                <w:szCs w:val="21"/>
                <w:lang w:val="en-GB"/>
              </w:rPr>
            </w:pPr>
            <w:r>
              <w:rPr>
                <w:sz w:val="21"/>
                <w:szCs w:val="21"/>
                <w:lang w:val="en-GB"/>
              </w:rPr>
              <w:t xml:space="preserve">Activities co-ordinator, art, music, dance, complimentary therapies, aromatherapy, massage, pet therapy, chair exercises, tai-chi, games, skype / FaceTime. </w:t>
            </w:r>
          </w:p>
          <w:p w14:paraId="5A5CF395" w14:textId="77777777" w:rsidR="003532C7" w:rsidRDefault="003532C7" w:rsidP="004F3C65">
            <w:pPr>
              <w:rPr>
                <w:sz w:val="21"/>
                <w:szCs w:val="21"/>
                <w:lang w:val="en-GB"/>
              </w:rPr>
            </w:pPr>
          </w:p>
          <w:p w14:paraId="7134982D" w14:textId="2776473F" w:rsidR="002F66E2" w:rsidRPr="002F66E2" w:rsidRDefault="002F66E2" w:rsidP="00822B70">
            <w:pPr>
              <w:rPr>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02B56E6E" w14:textId="055A357A" w:rsidR="00BE38D9" w:rsidRDefault="00BE38D9" w:rsidP="004F3C65">
            <w:pPr>
              <w:jc w:val="both"/>
              <w:rPr>
                <w:sz w:val="21"/>
                <w:szCs w:val="21"/>
                <w:lang w:val="en-GB"/>
              </w:rPr>
            </w:pPr>
          </w:p>
          <w:p w14:paraId="70C22FAF" w14:textId="1BE2E525" w:rsidR="00BE38D9" w:rsidRDefault="00625771" w:rsidP="004F3C65">
            <w:pPr>
              <w:jc w:val="both"/>
              <w:rPr>
                <w:b/>
                <w:sz w:val="21"/>
                <w:szCs w:val="21"/>
                <w:lang w:val="en-GB"/>
              </w:rPr>
            </w:pPr>
            <w:r>
              <w:rPr>
                <w:b/>
                <w:sz w:val="21"/>
                <w:szCs w:val="21"/>
                <w:lang w:val="en-GB"/>
              </w:rPr>
              <w:t>Anti-Discriminatory Practice</w:t>
            </w:r>
          </w:p>
          <w:p w14:paraId="6A7D8A71" w14:textId="3DD68EBD" w:rsidR="00625771" w:rsidRDefault="00625771" w:rsidP="004F3C65">
            <w:pPr>
              <w:jc w:val="both"/>
              <w:rPr>
                <w:sz w:val="21"/>
                <w:szCs w:val="21"/>
                <w:lang w:val="en-GB"/>
              </w:rPr>
            </w:pPr>
            <w:r>
              <w:rPr>
                <w:sz w:val="21"/>
                <w:szCs w:val="21"/>
                <w:lang w:val="en-GB"/>
              </w:rPr>
              <w:t xml:space="preserve">Students will be presented with a case study about an </w:t>
            </w:r>
            <w:r w:rsidR="00E729A4">
              <w:rPr>
                <w:sz w:val="21"/>
                <w:szCs w:val="21"/>
                <w:lang w:val="en-GB"/>
              </w:rPr>
              <w:t>individual</w:t>
            </w:r>
            <w:r>
              <w:rPr>
                <w:sz w:val="21"/>
                <w:szCs w:val="21"/>
                <w:lang w:val="en-GB"/>
              </w:rPr>
              <w:t xml:space="preserve"> who</w:t>
            </w:r>
            <w:r w:rsidR="00E729A4">
              <w:rPr>
                <w:sz w:val="21"/>
                <w:szCs w:val="21"/>
                <w:lang w:val="en-GB"/>
              </w:rPr>
              <w:t xml:space="preserve"> has a specific dietary and religious need. </w:t>
            </w:r>
            <w:r>
              <w:rPr>
                <w:sz w:val="21"/>
                <w:szCs w:val="21"/>
                <w:lang w:val="en-GB"/>
              </w:rPr>
              <w:t xml:space="preserve"> </w:t>
            </w:r>
            <w:r w:rsidR="00E729A4">
              <w:rPr>
                <w:sz w:val="21"/>
                <w:szCs w:val="21"/>
                <w:lang w:val="en-GB"/>
              </w:rPr>
              <w:t xml:space="preserve"> They </w:t>
            </w:r>
            <w:r>
              <w:rPr>
                <w:sz w:val="21"/>
                <w:szCs w:val="21"/>
                <w:lang w:val="en-GB"/>
              </w:rPr>
              <w:t>will be allowed to use ICT and key text b</w:t>
            </w:r>
            <w:r w:rsidR="00E729A4">
              <w:rPr>
                <w:sz w:val="21"/>
                <w:szCs w:val="21"/>
                <w:lang w:val="en-GB"/>
              </w:rPr>
              <w:t>ooks to produce their response on how to avoid staff can promote anti-discriminatory practice whilst they access health services.</w:t>
            </w:r>
          </w:p>
          <w:p w14:paraId="6B2EB4A3" w14:textId="79D4B218" w:rsidR="00E729A4" w:rsidRDefault="00E729A4" w:rsidP="004F3C65">
            <w:pPr>
              <w:jc w:val="both"/>
              <w:rPr>
                <w:sz w:val="21"/>
                <w:szCs w:val="21"/>
                <w:lang w:val="en-GB"/>
              </w:rPr>
            </w:pPr>
          </w:p>
          <w:p w14:paraId="6FC13DAC" w14:textId="1886F884" w:rsidR="00E729A4" w:rsidRPr="00E729A4" w:rsidRDefault="00E729A4" w:rsidP="004F3C65">
            <w:pPr>
              <w:jc w:val="both"/>
              <w:rPr>
                <w:b/>
                <w:sz w:val="21"/>
                <w:szCs w:val="21"/>
                <w:lang w:val="en-GB"/>
              </w:rPr>
            </w:pPr>
            <w:r w:rsidRPr="00E729A4">
              <w:rPr>
                <w:b/>
                <w:sz w:val="21"/>
                <w:szCs w:val="21"/>
                <w:lang w:val="en-GB"/>
              </w:rPr>
              <w:t>Therapeutic Activities</w:t>
            </w:r>
          </w:p>
          <w:p w14:paraId="0BE5816A" w14:textId="5E721CC7" w:rsidR="00E729A4" w:rsidRDefault="00E729A4" w:rsidP="004F3C65">
            <w:pPr>
              <w:jc w:val="both"/>
              <w:rPr>
                <w:sz w:val="21"/>
                <w:szCs w:val="21"/>
                <w:lang w:val="en-GB"/>
              </w:rPr>
            </w:pPr>
            <w:r>
              <w:rPr>
                <w:sz w:val="21"/>
                <w:szCs w:val="21"/>
                <w:lang w:val="en-GB"/>
              </w:rPr>
              <w:t xml:space="preserve">Students will be asked to draw upon their visit to a care setting and write a reflective report on how they supported a service user during a therapeutic activity. Their reflection should include the communication skills they used and how the activity benefitted the service user’s health and wellbeing. Finally they will create a therapeutic activity or idea that would also benefit the service users in the setting. </w:t>
            </w:r>
            <w:bookmarkStart w:id="0" w:name="_GoBack"/>
            <w:bookmarkEnd w:id="0"/>
          </w:p>
          <w:p w14:paraId="0932C81F" w14:textId="7C340215" w:rsidR="00E729A4" w:rsidRDefault="00E729A4" w:rsidP="004F3C65">
            <w:pPr>
              <w:jc w:val="both"/>
              <w:rPr>
                <w:sz w:val="21"/>
                <w:szCs w:val="21"/>
                <w:lang w:val="en-GB"/>
              </w:rPr>
            </w:pPr>
          </w:p>
          <w:p w14:paraId="7240E200" w14:textId="77777777" w:rsidR="00E729A4" w:rsidRPr="00625771" w:rsidRDefault="00E729A4" w:rsidP="004F3C65">
            <w:pPr>
              <w:jc w:val="both"/>
              <w:rPr>
                <w:sz w:val="21"/>
                <w:szCs w:val="21"/>
                <w:lang w:val="en-GB"/>
              </w:rPr>
            </w:pPr>
          </w:p>
          <w:p w14:paraId="4A0542B1" w14:textId="77777777" w:rsidR="004F3C65" w:rsidRDefault="004F3C65" w:rsidP="004F3C65">
            <w:pPr>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5504"/>
    <w:multiLevelType w:val="hybridMultilevel"/>
    <w:tmpl w:val="0C56A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127B6"/>
    <w:multiLevelType w:val="hybridMultilevel"/>
    <w:tmpl w:val="6E10F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33C4C63"/>
    <w:multiLevelType w:val="hybridMultilevel"/>
    <w:tmpl w:val="749A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4"/>
  </w:num>
  <w:num w:numId="4">
    <w:abstractNumId w:val="17"/>
  </w:num>
  <w:num w:numId="5">
    <w:abstractNumId w:val="3"/>
  </w:num>
  <w:num w:numId="6">
    <w:abstractNumId w:val="16"/>
  </w:num>
  <w:num w:numId="7">
    <w:abstractNumId w:val="11"/>
  </w:num>
  <w:num w:numId="8">
    <w:abstractNumId w:val="13"/>
  </w:num>
  <w:num w:numId="9">
    <w:abstractNumId w:val="18"/>
  </w:num>
  <w:num w:numId="10">
    <w:abstractNumId w:val="0"/>
  </w:num>
  <w:num w:numId="11">
    <w:abstractNumId w:val="12"/>
  </w:num>
  <w:num w:numId="12">
    <w:abstractNumId w:val="7"/>
  </w:num>
  <w:num w:numId="13">
    <w:abstractNumId w:val="10"/>
  </w:num>
  <w:num w:numId="14">
    <w:abstractNumId w:val="8"/>
  </w:num>
  <w:num w:numId="15">
    <w:abstractNumId w:val="9"/>
  </w:num>
  <w:num w:numId="16">
    <w:abstractNumId w:val="4"/>
  </w:num>
  <w:num w:numId="17">
    <w:abstractNumId w:val="5"/>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018A"/>
    <w:rsid w:val="0007733D"/>
    <w:rsid w:val="000C3865"/>
    <w:rsid w:val="000E5EB1"/>
    <w:rsid w:val="001000DD"/>
    <w:rsid w:val="001008AD"/>
    <w:rsid w:val="00107DFF"/>
    <w:rsid w:val="00122AA1"/>
    <w:rsid w:val="0012392A"/>
    <w:rsid w:val="00166FEB"/>
    <w:rsid w:val="001A2BA4"/>
    <w:rsid w:val="001C5F99"/>
    <w:rsid w:val="00226561"/>
    <w:rsid w:val="00255136"/>
    <w:rsid w:val="002E3DD3"/>
    <w:rsid w:val="002F66E2"/>
    <w:rsid w:val="00312C50"/>
    <w:rsid w:val="003250F7"/>
    <w:rsid w:val="00341A93"/>
    <w:rsid w:val="003465A2"/>
    <w:rsid w:val="003532C7"/>
    <w:rsid w:val="00373102"/>
    <w:rsid w:val="003B1C40"/>
    <w:rsid w:val="00401BEE"/>
    <w:rsid w:val="004124B4"/>
    <w:rsid w:val="004643CB"/>
    <w:rsid w:val="004720C9"/>
    <w:rsid w:val="004A3838"/>
    <w:rsid w:val="004C740E"/>
    <w:rsid w:val="004F3865"/>
    <w:rsid w:val="004F3C65"/>
    <w:rsid w:val="00522A92"/>
    <w:rsid w:val="0054237E"/>
    <w:rsid w:val="005F5BFF"/>
    <w:rsid w:val="006133FF"/>
    <w:rsid w:val="00625771"/>
    <w:rsid w:val="00664176"/>
    <w:rsid w:val="00683D77"/>
    <w:rsid w:val="006B6F74"/>
    <w:rsid w:val="006B7BD1"/>
    <w:rsid w:val="006E589C"/>
    <w:rsid w:val="006E5B6C"/>
    <w:rsid w:val="00717220"/>
    <w:rsid w:val="007723FB"/>
    <w:rsid w:val="00792234"/>
    <w:rsid w:val="007B04C0"/>
    <w:rsid w:val="007B1995"/>
    <w:rsid w:val="00822276"/>
    <w:rsid w:val="00822B70"/>
    <w:rsid w:val="008315F1"/>
    <w:rsid w:val="008F472A"/>
    <w:rsid w:val="009218EA"/>
    <w:rsid w:val="00970470"/>
    <w:rsid w:val="009D020D"/>
    <w:rsid w:val="009F4EE7"/>
    <w:rsid w:val="00AA005C"/>
    <w:rsid w:val="00AB16D0"/>
    <w:rsid w:val="00AC1394"/>
    <w:rsid w:val="00AE4630"/>
    <w:rsid w:val="00B16942"/>
    <w:rsid w:val="00B45D97"/>
    <w:rsid w:val="00B77DC1"/>
    <w:rsid w:val="00BA2324"/>
    <w:rsid w:val="00BE38D9"/>
    <w:rsid w:val="00C72A78"/>
    <w:rsid w:val="00C91F12"/>
    <w:rsid w:val="00CD6DA7"/>
    <w:rsid w:val="00CD77E5"/>
    <w:rsid w:val="00CF578F"/>
    <w:rsid w:val="00D06802"/>
    <w:rsid w:val="00D239EE"/>
    <w:rsid w:val="00D41C18"/>
    <w:rsid w:val="00D42DF2"/>
    <w:rsid w:val="00D57FF3"/>
    <w:rsid w:val="00DE02D5"/>
    <w:rsid w:val="00DF5028"/>
    <w:rsid w:val="00E729A4"/>
    <w:rsid w:val="00EC3C15"/>
    <w:rsid w:val="00F30C8B"/>
    <w:rsid w:val="00F564A7"/>
    <w:rsid w:val="00F56CCA"/>
    <w:rsid w:val="00F574F7"/>
    <w:rsid w:val="00F62155"/>
    <w:rsid w:val="00F648AC"/>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1D998C-2F86-4497-9551-AFD328755DDB}"/>
</file>

<file path=customXml/itemProps2.xml><?xml version="1.0" encoding="utf-8"?>
<ds:datastoreItem xmlns:ds="http://schemas.openxmlformats.org/officeDocument/2006/customXml" ds:itemID="{5255A516-23B9-48A3-8969-736534A2E0D0}"/>
</file>

<file path=customXml/itemProps3.xml><?xml version="1.0" encoding="utf-8"?>
<ds:datastoreItem xmlns:ds="http://schemas.openxmlformats.org/officeDocument/2006/customXml" ds:itemID="{BE095E19-0571-45C0-ADBC-39B1CA4210B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Rutherford, Sara</cp:lastModifiedBy>
  <cp:revision>2</cp:revision>
  <cp:lastPrinted>2019-11-03T11:53:00Z</cp:lastPrinted>
  <dcterms:created xsi:type="dcterms:W3CDTF">2020-04-03T13:20:00Z</dcterms:created>
  <dcterms:modified xsi:type="dcterms:W3CDTF">2020-04-03T13:20:00Z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