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2D2BCBF8"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D47B50">
        <w:rPr>
          <w:sz w:val="21"/>
          <w:szCs w:val="21"/>
          <w:lang w:val="en-GB"/>
        </w:rPr>
        <w:t>10</w:t>
      </w:r>
    </w:p>
    <w:p w14:paraId="374AD201" w14:textId="77777777" w:rsidR="00312C50" w:rsidRPr="007B04C0" w:rsidRDefault="00312C50">
      <w:pPr>
        <w:rPr>
          <w:sz w:val="21"/>
          <w:szCs w:val="21"/>
          <w:lang w:val="en-GB"/>
        </w:rPr>
      </w:pPr>
    </w:p>
    <w:p w14:paraId="4C674615" w14:textId="47EC5A23"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35699">
        <w:rPr>
          <w:sz w:val="21"/>
          <w:szCs w:val="21"/>
          <w:lang w:val="en-GB"/>
        </w:rPr>
        <w:t>Autumn</w:t>
      </w:r>
      <w:r w:rsidR="009553D8">
        <w:rPr>
          <w:sz w:val="21"/>
          <w:szCs w:val="21"/>
          <w:lang w:val="en-GB"/>
        </w:rPr>
        <w:t xml:space="preserve"> Term</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01D646C4" w14:textId="77777777" w:rsidR="00835699" w:rsidRDefault="00D47B50" w:rsidP="0032291A">
            <w:pPr>
              <w:pStyle w:val="ListParagraph"/>
              <w:numPr>
                <w:ilvl w:val="0"/>
                <w:numId w:val="17"/>
              </w:numPr>
              <w:jc w:val="both"/>
              <w:rPr>
                <w:b/>
                <w:sz w:val="21"/>
                <w:szCs w:val="21"/>
                <w:lang w:val="en-GB"/>
              </w:rPr>
            </w:pPr>
            <w:r>
              <w:rPr>
                <w:b/>
                <w:sz w:val="21"/>
                <w:szCs w:val="21"/>
                <w:lang w:val="en-GB"/>
              </w:rPr>
              <w:t>The Challenge of Natural Hazards</w:t>
            </w:r>
          </w:p>
          <w:p w14:paraId="19C23ED5" w14:textId="552B3B06" w:rsidR="00D47B50" w:rsidRPr="0032291A" w:rsidRDefault="00D47B50" w:rsidP="0032291A">
            <w:pPr>
              <w:pStyle w:val="ListParagraph"/>
              <w:numPr>
                <w:ilvl w:val="0"/>
                <w:numId w:val="17"/>
              </w:numPr>
              <w:jc w:val="both"/>
              <w:rPr>
                <w:b/>
                <w:sz w:val="21"/>
                <w:szCs w:val="21"/>
                <w:lang w:val="en-GB"/>
              </w:rPr>
            </w:pPr>
            <w:r>
              <w:rPr>
                <w:b/>
                <w:sz w:val="21"/>
                <w:szCs w:val="21"/>
                <w:lang w:val="en-GB"/>
              </w:rPr>
              <w:t>Urban issues and challenges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72152412" w:rsidR="004D4184" w:rsidRPr="00D47B50" w:rsidRDefault="00D47B50" w:rsidP="00D47B50">
            <w:pPr>
              <w:rPr>
                <w:rFonts w:cstheme="minorHAnsi"/>
                <w:b/>
                <w:i/>
                <w:sz w:val="22"/>
                <w:szCs w:val="22"/>
                <w:lang w:val="en-GB"/>
              </w:rPr>
            </w:pPr>
            <w:r>
              <w:rPr>
                <w:rFonts w:cstheme="minorHAnsi"/>
                <w:sz w:val="22"/>
                <w:szCs w:val="22"/>
                <w:lang w:val="en-GB"/>
              </w:rPr>
              <w:t>At key stage three t</w:t>
            </w:r>
            <w:r w:rsidR="00103902">
              <w:rPr>
                <w:rFonts w:cstheme="minorHAnsi"/>
                <w:sz w:val="22"/>
                <w:szCs w:val="22"/>
                <w:lang w:val="en-GB"/>
              </w:rPr>
              <w:t xml:space="preserve">he students will already have </w:t>
            </w:r>
            <w:r>
              <w:rPr>
                <w:rFonts w:cstheme="minorHAnsi"/>
                <w:sz w:val="22"/>
                <w:szCs w:val="22"/>
                <w:lang w:val="en-GB"/>
              </w:rPr>
              <w:t>studied Tectonics, Settlement, M</w:t>
            </w:r>
            <w:r w:rsidR="00103902">
              <w:rPr>
                <w:rFonts w:cstheme="minorHAnsi"/>
                <w:sz w:val="22"/>
                <w:szCs w:val="22"/>
                <w:lang w:val="en-GB"/>
              </w:rPr>
              <w:t xml:space="preserve">ap work, Tectonics maths work, and </w:t>
            </w:r>
            <w:r>
              <w:rPr>
                <w:rFonts w:cstheme="minorHAnsi"/>
                <w:sz w:val="22"/>
                <w:szCs w:val="22"/>
                <w:lang w:val="en-GB"/>
              </w:rPr>
              <w:t>weather and climate fieldwork, i</w:t>
            </w:r>
            <w:r w:rsidR="00103902">
              <w:rPr>
                <w:rFonts w:cstheme="minorHAnsi"/>
                <w:sz w:val="22"/>
                <w:szCs w:val="22"/>
                <w:lang w:val="en-GB"/>
              </w:rPr>
              <w:t>mpossible Places, a Population maths project, energy and resources, the Climate Crisis, a unit on ecosyste</w:t>
            </w:r>
            <w:r>
              <w:rPr>
                <w:rFonts w:cstheme="minorHAnsi"/>
                <w:sz w:val="22"/>
                <w:szCs w:val="22"/>
                <w:lang w:val="en-GB"/>
              </w:rPr>
              <w:t>ms and fieldwork on ecosystems, development Issues, the Geography of the UK, transport issues, and glaciation. These provide good coverage of the knowledge needed for GCSE and of the Key stage 3 specification.  There are skills embedded within the schemes and topics too, with extensive coverage of  Range of graph and map skills, written work and debate skills.</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1128DC" w:rsidRDefault="007B1995">
            <w:pPr>
              <w:rPr>
                <w:rFonts w:cstheme="minorHAnsi"/>
                <w:b/>
                <w:sz w:val="22"/>
                <w:szCs w:val="22"/>
                <w:lang w:val="en-GB"/>
              </w:rPr>
            </w:pPr>
            <w:r w:rsidRPr="001128DC">
              <w:rPr>
                <w:rFonts w:cstheme="minorHAnsi"/>
                <w:b/>
                <w:sz w:val="22"/>
                <w:szCs w:val="22"/>
                <w:lang w:val="en-GB"/>
              </w:rPr>
              <w:t>R</w:t>
            </w:r>
            <w:r w:rsidR="00AA005C" w:rsidRPr="001128DC">
              <w:rPr>
                <w:rFonts w:cstheme="minorHAnsi"/>
                <w:b/>
                <w:sz w:val="22"/>
                <w:szCs w:val="22"/>
                <w:lang w:val="en-GB"/>
              </w:rPr>
              <w:t>ationale for students studying this unit/topic</w:t>
            </w:r>
            <w:r w:rsidRPr="001128DC">
              <w:rPr>
                <w:rFonts w:cstheme="minorHAnsi"/>
                <w:b/>
                <w:sz w:val="22"/>
                <w:szCs w:val="22"/>
                <w:lang w:val="en-GB"/>
              </w:rPr>
              <w:t xml:space="preserve"> </w:t>
            </w:r>
          </w:p>
        </w:tc>
      </w:tr>
      <w:tr w:rsidR="008315F1" w:rsidRPr="007B04C0" w14:paraId="5B871996" w14:textId="77777777" w:rsidTr="00D57FF3">
        <w:tc>
          <w:tcPr>
            <w:tcW w:w="10632" w:type="dxa"/>
          </w:tcPr>
          <w:p w14:paraId="207CCB31" w14:textId="2D407400" w:rsidR="007B1995" w:rsidRPr="001128DC" w:rsidRDefault="007B1995" w:rsidP="007B1995">
            <w:pPr>
              <w:rPr>
                <w:rFonts w:cstheme="minorHAnsi"/>
                <w:b/>
                <w:sz w:val="22"/>
                <w:szCs w:val="22"/>
                <w:lang w:val="en-GB"/>
              </w:rPr>
            </w:pPr>
            <w:r w:rsidRPr="001128DC">
              <w:rPr>
                <w:rFonts w:cstheme="minorHAnsi"/>
                <w:b/>
                <w:sz w:val="22"/>
                <w:szCs w:val="22"/>
                <w:lang w:val="en-GB"/>
              </w:rPr>
              <w:t>Rationale for studying this topic</w:t>
            </w:r>
            <w:r w:rsidR="001128DC" w:rsidRPr="001128DC">
              <w:rPr>
                <w:rFonts w:cstheme="minorHAnsi"/>
                <w:b/>
                <w:sz w:val="22"/>
                <w:szCs w:val="22"/>
                <w:lang w:val="en-GB"/>
              </w:rPr>
              <w:t xml:space="preserve"> and the timing</w:t>
            </w:r>
          </w:p>
          <w:p w14:paraId="3F3F30F6" w14:textId="6D40A6C5" w:rsidR="00D47B50" w:rsidRDefault="00D47B50" w:rsidP="00D47B50">
            <w:pPr>
              <w:pStyle w:val="ListParagraph"/>
              <w:numPr>
                <w:ilvl w:val="0"/>
                <w:numId w:val="32"/>
              </w:numPr>
              <w:jc w:val="both"/>
              <w:rPr>
                <w:b/>
                <w:sz w:val="21"/>
                <w:szCs w:val="21"/>
                <w:lang w:val="en-GB"/>
              </w:rPr>
            </w:pPr>
            <w:r>
              <w:rPr>
                <w:b/>
                <w:sz w:val="21"/>
                <w:szCs w:val="21"/>
                <w:lang w:val="en-GB"/>
              </w:rPr>
              <w:t>The Challenge of Natural Hazards</w:t>
            </w:r>
          </w:p>
          <w:p w14:paraId="644ACD2C" w14:textId="0520395C" w:rsidR="00D47B50" w:rsidRPr="00D47B50" w:rsidRDefault="00D47B50" w:rsidP="00D47B50">
            <w:pPr>
              <w:jc w:val="both"/>
              <w:rPr>
                <w:sz w:val="21"/>
                <w:szCs w:val="21"/>
                <w:lang w:val="en-GB"/>
              </w:rPr>
            </w:pPr>
            <w:r w:rsidRPr="00D47B50">
              <w:rPr>
                <w:sz w:val="21"/>
                <w:szCs w:val="21"/>
                <w:lang w:val="en-GB"/>
              </w:rPr>
              <w:t>This tends to be the most popular unit of study on the GCSE course and we start with it to engage the students and get them invested in the course.  The concepts are also not too difficult to understand and there are extensive audio-visual resources available to help the students connect to the topic.</w:t>
            </w:r>
            <w:r w:rsidR="00B87067">
              <w:rPr>
                <w:sz w:val="21"/>
                <w:szCs w:val="21"/>
                <w:lang w:val="en-GB"/>
              </w:rPr>
              <w:t xml:space="preserve"> Half of the unit is taught at the end of Year 9 and the other half at the start of Year 10, allowing for transition between the two academic years.  The end of unit test draws upon all of the unit so it forces the students to revise the year 9 material and understand its importance.</w:t>
            </w:r>
          </w:p>
          <w:p w14:paraId="7D011A66" w14:textId="77777777" w:rsidR="0032291A" w:rsidRPr="00B87067" w:rsidRDefault="00D47B50" w:rsidP="00B87067">
            <w:pPr>
              <w:pStyle w:val="ListParagraph"/>
              <w:numPr>
                <w:ilvl w:val="0"/>
                <w:numId w:val="32"/>
              </w:numPr>
              <w:jc w:val="both"/>
              <w:rPr>
                <w:rFonts w:cstheme="minorHAnsi"/>
                <w:sz w:val="22"/>
                <w:szCs w:val="22"/>
                <w:lang w:val="en-GB"/>
              </w:rPr>
            </w:pPr>
            <w:r w:rsidRPr="00B87067">
              <w:rPr>
                <w:b/>
                <w:sz w:val="21"/>
                <w:szCs w:val="21"/>
                <w:lang w:val="en-GB"/>
              </w:rPr>
              <w:t>Urban issues and challenges</w:t>
            </w:r>
          </w:p>
          <w:p w14:paraId="27C56A2D" w14:textId="141C8A4D" w:rsidR="00B87067" w:rsidRPr="00B87067" w:rsidRDefault="00B87067" w:rsidP="00B87067">
            <w:pPr>
              <w:jc w:val="both"/>
              <w:rPr>
                <w:rFonts w:cstheme="minorHAnsi"/>
                <w:sz w:val="22"/>
                <w:szCs w:val="22"/>
                <w:lang w:val="en-GB"/>
              </w:rPr>
            </w:pPr>
            <w:r>
              <w:rPr>
                <w:rFonts w:cstheme="minorHAnsi"/>
                <w:sz w:val="22"/>
                <w:szCs w:val="22"/>
                <w:lang w:val="en-GB"/>
              </w:rPr>
              <w:t>There are six units on the GCSE course, half are physical geography and half are human geography.  As a department we tend to alternate between those two core elements of Geography as some students prefer one or the other.  It also varies up the content to keep things interesting for the students.  This particular unit offers opportunities for fieldwork on urban transport sustainability which we use for Unit 3. Completing this unit in the Autumn allows the team flexibility over when we conduct that fieldtrip.  The unit also has direct relevance for our students as they live in one of the major cities in the UK, with lots of opportunities to discuss and explore local urban environments such as Grainger Town and NGP.</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D23C262" w14:textId="1524DEE9" w:rsidR="00B87067" w:rsidRDefault="00B87067" w:rsidP="00B87067">
            <w:pPr>
              <w:pStyle w:val="ListParagraph"/>
              <w:numPr>
                <w:ilvl w:val="0"/>
                <w:numId w:val="29"/>
              </w:numPr>
              <w:jc w:val="both"/>
              <w:rPr>
                <w:b/>
                <w:sz w:val="21"/>
                <w:szCs w:val="21"/>
                <w:lang w:val="en-GB"/>
              </w:rPr>
            </w:pPr>
            <w:r w:rsidRPr="00B87067">
              <w:rPr>
                <w:b/>
                <w:sz w:val="21"/>
                <w:szCs w:val="21"/>
                <w:lang w:val="en-GB"/>
              </w:rPr>
              <w:t>The Challenge of Natural Hazards</w:t>
            </w:r>
          </w:p>
          <w:p w14:paraId="4AE61DD3" w14:textId="1C2B6332" w:rsidR="00562527" w:rsidRPr="00562527" w:rsidRDefault="00562527" w:rsidP="00562527">
            <w:pPr>
              <w:autoSpaceDE w:val="0"/>
              <w:autoSpaceDN w:val="0"/>
              <w:adjustRightInd w:val="0"/>
              <w:rPr>
                <w:rFonts w:cstheme="minorHAnsi"/>
                <w:sz w:val="22"/>
                <w:szCs w:val="22"/>
                <w:lang w:val="en-GB"/>
              </w:rPr>
            </w:pPr>
            <w:r>
              <w:rPr>
                <w:rFonts w:ascii="HelveticaNeueLTStd-Roman" w:hAnsi="HelveticaNeueLTStd-Roman" w:cs="HelveticaNeueLTStd-Roman"/>
                <w:sz w:val="22"/>
                <w:szCs w:val="22"/>
                <w:lang w:val="en-GB"/>
              </w:rPr>
              <w:t>G</w:t>
            </w:r>
            <w:r w:rsidRPr="00562527">
              <w:rPr>
                <w:rFonts w:cstheme="minorHAnsi"/>
                <w:sz w:val="22"/>
                <w:szCs w:val="22"/>
                <w:lang w:val="en-GB"/>
              </w:rPr>
              <w:t>lobal atmospheric</w:t>
            </w:r>
            <w:r w:rsidRPr="00562527">
              <w:rPr>
                <w:rFonts w:cstheme="minorHAnsi"/>
                <w:sz w:val="22"/>
                <w:szCs w:val="22"/>
                <w:lang w:val="en-GB"/>
              </w:rPr>
              <w:t xml:space="preserve"> </w:t>
            </w:r>
            <w:r w:rsidRPr="00562527">
              <w:rPr>
                <w:rFonts w:cstheme="minorHAnsi"/>
                <w:sz w:val="22"/>
                <w:szCs w:val="22"/>
                <w:lang w:val="en-GB"/>
              </w:rPr>
              <w:t>circulation helps to determine</w:t>
            </w:r>
            <w:r w:rsidRPr="00562527">
              <w:rPr>
                <w:rFonts w:cstheme="minorHAnsi"/>
                <w:sz w:val="22"/>
                <w:szCs w:val="22"/>
                <w:lang w:val="en-GB"/>
              </w:rPr>
              <w:t xml:space="preserve"> </w:t>
            </w:r>
            <w:r w:rsidRPr="00562527">
              <w:rPr>
                <w:rFonts w:cstheme="minorHAnsi"/>
                <w:sz w:val="22"/>
                <w:szCs w:val="22"/>
                <w:lang w:val="en-GB"/>
              </w:rPr>
              <w:t>patterns of weather and</w:t>
            </w:r>
            <w:r w:rsidRPr="00562527">
              <w:rPr>
                <w:rFonts w:cstheme="minorHAnsi"/>
                <w:sz w:val="22"/>
                <w:szCs w:val="22"/>
                <w:lang w:val="en-GB"/>
              </w:rPr>
              <w:t xml:space="preserve"> climate - </w:t>
            </w:r>
            <w:r w:rsidRPr="00562527">
              <w:rPr>
                <w:rFonts w:cstheme="minorHAnsi"/>
                <w:sz w:val="22"/>
                <w:szCs w:val="22"/>
                <w:lang w:val="en-GB"/>
              </w:rPr>
              <w:t>General atmospheric circulation model: pressure belts and surface</w:t>
            </w:r>
            <w:r>
              <w:rPr>
                <w:rFonts w:cstheme="minorHAnsi"/>
                <w:sz w:val="22"/>
                <w:szCs w:val="22"/>
                <w:lang w:val="en-GB"/>
              </w:rPr>
              <w:t xml:space="preserve"> winds</w:t>
            </w:r>
            <w:r w:rsidRPr="00562527">
              <w:rPr>
                <w:rFonts w:cstheme="minorHAnsi"/>
                <w:sz w:val="22"/>
                <w:szCs w:val="22"/>
                <w:lang w:val="en-GB"/>
              </w:rPr>
              <w:t>.</w:t>
            </w:r>
            <w:r>
              <w:rPr>
                <w:rFonts w:cstheme="minorHAnsi"/>
                <w:sz w:val="22"/>
                <w:szCs w:val="22"/>
                <w:lang w:val="en-GB"/>
              </w:rPr>
              <w:t xml:space="preserve"> </w:t>
            </w:r>
            <w:r w:rsidRPr="00562527">
              <w:rPr>
                <w:rFonts w:cstheme="minorHAnsi"/>
                <w:sz w:val="22"/>
                <w:szCs w:val="22"/>
                <w:lang w:val="en-GB"/>
              </w:rPr>
              <w:t>Tropica</w:t>
            </w:r>
            <w:r>
              <w:rPr>
                <w:rFonts w:cstheme="minorHAnsi"/>
                <w:sz w:val="22"/>
                <w:szCs w:val="22"/>
                <w:lang w:val="en-GB"/>
              </w:rPr>
              <w:t xml:space="preserve">l storms – what, where and why. </w:t>
            </w:r>
            <w:r w:rsidRPr="00562527">
              <w:rPr>
                <w:rFonts w:cstheme="minorHAnsi"/>
                <w:sz w:val="22"/>
                <w:szCs w:val="22"/>
                <w:lang w:val="en-GB"/>
              </w:rPr>
              <w:t>How climate change might affect the distribution, frequency and intensity of tropical storms.</w:t>
            </w:r>
            <w:r>
              <w:rPr>
                <w:rFonts w:cstheme="minorHAnsi"/>
                <w:sz w:val="22"/>
                <w:szCs w:val="22"/>
                <w:lang w:val="en-GB"/>
              </w:rPr>
              <w:t xml:space="preserve"> </w:t>
            </w:r>
            <w:r w:rsidRPr="00562527">
              <w:rPr>
                <w:rFonts w:cstheme="minorHAnsi"/>
                <w:sz w:val="22"/>
                <w:szCs w:val="22"/>
                <w:lang w:val="en-GB"/>
              </w:rPr>
              <w:t>A case study of a tropical storm Haiyan</w:t>
            </w:r>
            <w:r>
              <w:rPr>
                <w:rFonts w:cstheme="minorHAnsi"/>
                <w:sz w:val="22"/>
                <w:szCs w:val="22"/>
                <w:lang w:val="en-GB"/>
              </w:rPr>
              <w:t xml:space="preserve">. </w:t>
            </w:r>
            <w:r w:rsidRPr="00562527">
              <w:rPr>
                <w:rFonts w:cstheme="minorHAnsi"/>
                <w:sz w:val="22"/>
                <w:szCs w:val="22"/>
                <w:lang w:val="en-GB"/>
              </w:rPr>
              <w:t>Types of weather hazard expe</w:t>
            </w:r>
            <w:r>
              <w:rPr>
                <w:rFonts w:cstheme="minorHAnsi"/>
                <w:sz w:val="22"/>
                <w:szCs w:val="22"/>
                <w:lang w:val="en-GB"/>
              </w:rPr>
              <w:t xml:space="preserve">rienced in the UK. </w:t>
            </w:r>
            <w:r w:rsidRPr="00562527">
              <w:rPr>
                <w:rFonts w:cstheme="minorHAnsi"/>
                <w:sz w:val="22"/>
                <w:szCs w:val="22"/>
                <w:lang w:val="en-GB"/>
              </w:rPr>
              <w:t xml:space="preserve">Evidence that weather is becoming more extreme in the UK. Extreme weather event in the UK – </w:t>
            </w:r>
            <w:r>
              <w:rPr>
                <w:rFonts w:cstheme="minorHAnsi"/>
                <w:sz w:val="22"/>
                <w:szCs w:val="22"/>
                <w:lang w:val="en-GB"/>
              </w:rPr>
              <w:t xml:space="preserve">The Beast from the East 2018. </w:t>
            </w:r>
            <w:r w:rsidRPr="00562527">
              <w:rPr>
                <w:rFonts w:cstheme="minorHAnsi"/>
                <w:sz w:val="22"/>
                <w:szCs w:val="22"/>
                <w:lang w:val="en-GB"/>
              </w:rPr>
              <w:t>Evidence for climate change</w:t>
            </w:r>
            <w:r>
              <w:rPr>
                <w:rFonts w:cstheme="minorHAnsi"/>
                <w:sz w:val="22"/>
                <w:szCs w:val="22"/>
                <w:lang w:val="en-GB"/>
              </w:rPr>
              <w:t xml:space="preserve">. </w:t>
            </w:r>
            <w:r w:rsidRPr="00562527">
              <w:rPr>
                <w:rFonts w:cstheme="minorHAnsi"/>
                <w:sz w:val="22"/>
                <w:szCs w:val="22"/>
                <w:lang w:val="en-GB"/>
              </w:rPr>
              <w:t>Natural and</w:t>
            </w:r>
            <w:r>
              <w:rPr>
                <w:rFonts w:cstheme="minorHAnsi"/>
                <w:sz w:val="22"/>
                <w:szCs w:val="22"/>
                <w:lang w:val="en-GB"/>
              </w:rPr>
              <w:t xml:space="preserve"> human causes of climate change. </w:t>
            </w:r>
            <w:r w:rsidRPr="00562527">
              <w:rPr>
                <w:rFonts w:cstheme="minorHAnsi"/>
                <w:sz w:val="22"/>
                <w:szCs w:val="22"/>
                <w:lang w:val="en-GB"/>
              </w:rPr>
              <w:t>Managing the impacts of climate change: MITIGATION &amp; ADAPTATION</w:t>
            </w:r>
            <w:r>
              <w:rPr>
                <w:rFonts w:cstheme="minorHAnsi"/>
                <w:sz w:val="22"/>
                <w:szCs w:val="22"/>
                <w:lang w:val="en-GB"/>
              </w:rPr>
              <w:t>.  There are extensive resources available on our T-Drive to guide all students through these topics, differentiated with booklets, worksheets, PowerPoints and web resources.</w:t>
            </w:r>
          </w:p>
          <w:p w14:paraId="2CD349D8" w14:textId="15BD4EE5" w:rsidR="0032291A" w:rsidRDefault="00B87067" w:rsidP="00562527">
            <w:pPr>
              <w:pStyle w:val="ListParagraph"/>
              <w:numPr>
                <w:ilvl w:val="0"/>
                <w:numId w:val="29"/>
              </w:numPr>
              <w:jc w:val="both"/>
              <w:rPr>
                <w:b/>
                <w:sz w:val="21"/>
                <w:szCs w:val="21"/>
                <w:lang w:val="en-GB"/>
              </w:rPr>
            </w:pPr>
            <w:r w:rsidRPr="00562527">
              <w:rPr>
                <w:b/>
                <w:sz w:val="21"/>
                <w:szCs w:val="21"/>
                <w:lang w:val="en-GB"/>
              </w:rPr>
              <w:t>Urban issues and challenges</w:t>
            </w:r>
          </w:p>
          <w:p w14:paraId="63DE4A4C" w14:textId="42319AD5" w:rsidR="00540161" w:rsidRPr="00540161" w:rsidRDefault="00540161" w:rsidP="00540161">
            <w:pPr>
              <w:jc w:val="both"/>
              <w:rPr>
                <w:sz w:val="21"/>
                <w:szCs w:val="21"/>
                <w:lang w:val="en-GB"/>
              </w:rPr>
            </w:pPr>
            <w:r w:rsidRPr="00540161">
              <w:rPr>
                <w:sz w:val="21"/>
                <w:szCs w:val="21"/>
                <w:lang w:val="en-GB"/>
              </w:rPr>
              <w:t>Global patterns of urban change</w:t>
            </w:r>
            <w:r>
              <w:rPr>
                <w:sz w:val="21"/>
                <w:szCs w:val="21"/>
                <w:lang w:val="en-GB"/>
              </w:rPr>
              <w:t>.</w:t>
            </w:r>
            <w:r w:rsidRPr="00540161">
              <w:rPr>
                <w:sz w:val="21"/>
                <w:szCs w:val="21"/>
                <w:lang w:val="en-GB"/>
              </w:rPr>
              <w:t xml:space="preserve"> Factors affecting the rate of urbanisation and the emergence of mega-cities.</w:t>
            </w:r>
            <w:r>
              <w:rPr>
                <w:sz w:val="21"/>
                <w:szCs w:val="21"/>
                <w:lang w:val="en-GB"/>
              </w:rPr>
              <w:t xml:space="preserve"> </w:t>
            </w:r>
            <w:r w:rsidRPr="00540161">
              <w:rPr>
                <w:sz w:val="21"/>
                <w:szCs w:val="21"/>
                <w:lang w:val="en-GB"/>
              </w:rPr>
              <w:t>LAGOS, NIGERIA CASE STUDY: a major city in an LIC or NEE showing:</w:t>
            </w:r>
          </w:p>
          <w:p w14:paraId="61D52238" w14:textId="663BF173" w:rsidR="00540161" w:rsidRPr="00540161" w:rsidRDefault="00540161" w:rsidP="00540161">
            <w:pPr>
              <w:pStyle w:val="ListParagraph"/>
              <w:numPr>
                <w:ilvl w:val="0"/>
                <w:numId w:val="35"/>
              </w:numPr>
              <w:jc w:val="both"/>
              <w:rPr>
                <w:sz w:val="21"/>
                <w:szCs w:val="21"/>
                <w:lang w:val="en-GB"/>
              </w:rPr>
            </w:pPr>
            <w:r w:rsidRPr="00540161">
              <w:rPr>
                <w:sz w:val="21"/>
                <w:szCs w:val="21"/>
                <w:lang w:val="en-GB"/>
              </w:rPr>
              <w:t>The location and importance of the city, both nationally and internationally</w:t>
            </w:r>
          </w:p>
          <w:p w14:paraId="488EABAA" w14:textId="09EDAE91" w:rsidR="00540161" w:rsidRPr="00540161" w:rsidRDefault="00540161" w:rsidP="00540161">
            <w:pPr>
              <w:pStyle w:val="ListParagraph"/>
              <w:numPr>
                <w:ilvl w:val="0"/>
                <w:numId w:val="35"/>
              </w:numPr>
              <w:jc w:val="both"/>
              <w:rPr>
                <w:sz w:val="21"/>
                <w:szCs w:val="21"/>
                <w:lang w:val="en-GB"/>
              </w:rPr>
            </w:pPr>
            <w:r w:rsidRPr="00540161">
              <w:rPr>
                <w:sz w:val="21"/>
                <w:szCs w:val="21"/>
                <w:lang w:val="en-GB"/>
              </w:rPr>
              <w:t>Causes of growth: natural increase and migration</w:t>
            </w:r>
          </w:p>
          <w:p w14:paraId="245C7320" w14:textId="4FDA809A" w:rsidR="00540161" w:rsidRPr="00540161" w:rsidRDefault="00540161" w:rsidP="00540161">
            <w:pPr>
              <w:pStyle w:val="ListParagraph"/>
              <w:numPr>
                <w:ilvl w:val="0"/>
                <w:numId w:val="35"/>
              </w:numPr>
              <w:jc w:val="both"/>
              <w:rPr>
                <w:sz w:val="21"/>
                <w:szCs w:val="21"/>
                <w:lang w:val="en-GB"/>
              </w:rPr>
            </w:pPr>
            <w:r w:rsidRPr="00540161">
              <w:rPr>
                <w:sz w:val="21"/>
                <w:szCs w:val="21"/>
                <w:lang w:val="en-GB"/>
              </w:rPr>
              <w:t>Opportunities: Social AND economic</w:t>
            </w:r>
          </w:p>
          <w:p w14:paraId="09B9485A" w14:textId="6946C737" w:rsidR="00540161" w:rsidRPr="00540161" w:rsidRDefault="00540161" w:rsidP="00540161">
            <w:pPr>
              <w:pStyle w:val="ListParagraph"/>
              <w:numPr>
                <w:ilvl w:val="0"/>
                <w:numId w:val="35"/>
              </w:numPr>
              <w:jc w:val="both"/>
              <w:rPr>
                <w:sz w:val="21"/>
                <w:szCs w:val="21"/>
                <w:lang w:val="en-GB"/>
              </w:rPr>
            </w:pPr>
            <w:r w:rsidRPr="00540161">
              <w:rPr>
                <w:sz w:val="21"/>
                <w:szCs w:val="21"/>
                <w:lang w:val="en-GB"/>
              </w:rPr>
              <w:t>Challenges: Social, economic AND environmental</w:t>
            </w:r>
          </w:p>
          <w:p w14:paraId="2419613D" w14:textId="25A4245B" w:rsidR="00540161" w:rsidRPr="00540161" w:rsidRDefault="00540161" w:rsidP="00540161">
            <w:pPr>
              <w:pStyle w:val="ListParagraph"/>
              <w:numPr>
                <w:ilvl w:val="0"/>
                <w:numId w:val="35"/>
              </w:numPr>
              <w:jc w:val="both"/>
              <w:rPr>
                <w:sz w:val="21"/>
                <w:szCs w:val="21"/>
                <w:lang w:val="en-GB"/>
              </w:rPr>
            </w:pPr>
            <w:r w:rsidRPr="00540161">
              <w:rPr>
                <w:sz w:val="21"/>
                <w:szCs w:val="21"/>
                <w:lang w:val="en-GB"/>
              </w:rPr>
              <w:t>An example of how urban planning is improving the quality of life for the urban poor.</w:t>
            </w:r>
          </w:p>
          <w:p w14:paraId="27EF5031" w14:textId="055D442C" w:rsidR="00540161" w:rsidRPr="00540161" w:rsidRDefault="00540161" w:rsidP="00540161">
            <w:pPr>
              <w:jc w:val="both"/>
              <w:rPr>
                <w:sz w:val="21"/>
                <w:szCs w:val="21"/>
                <w:lang w:val="en-GB"/>
              </w:rPr>
            </w:pPr>
            <w:r w:rsidRPr="00540161">
              <w:rPr>
                <w:sz w:val="21"/>
                <w:szCs w:val="21"/>
                <w:lang w:val="en-GB"/>
              </w:rPr>
              <w:t>Overview of the distribution of population and the major cities in the UK.</w:t>
            </w:r>
          </w:p>
          <w:p w14:paraId="22E43D25" w14:textId="6928949C" w:rsidR="00540161" w:rsidRPr="00540161" w:rsidRDefault="00540161" w:rsidP="00540161">
            <w:pPr>
              <w:jc w:val="both"/>
              <w:rPr>
                <w:sz w:val="21"/>
                <w:szCs w:val="21"/>
                <w:lang w:val="en-GB"/>
              </w:rPr>
            </w:pPr>
            <w:r w:rsidRPr="00540161">
              <w:rPr>
                <w:sz w:val="21"/>
                <w:szCs w:val="21"/>
                <w:lang w:val="en-GB"/>
              </w:rPr>
              <w:t>Newcastle upon Tyne case study of a major city in the UK showing:</w:t>
            </w:r>
          </w:p>
          <w:p w14:paraId="290A8A03" w14:textId="6343B3A5" w:rsidR="00540161" w:rsidRPr="00540161" w:rsidRDefault="00540161" w:rsidP="00540161">
            <w:pPr>
              <w:pStyle w:val="ListParagraph"/>
              <w:numPr>
                <w:ilvl w:val="0"/>
                <w:numId w:val="36"/>
              </w:numPr>
              <w:jc w:val="both"/>
              <w:rPr>
                <w:sz w:val="21"/>
                <w:szCs w:val="21"/>
                <w:lang w:val="en-GB"/>
              </w:rPr>
            </w:pPr>
            <w:r w:rsidRPr="00540161">
              <w:rPr>
                <w:sz w:val="21"/>
                <w:szCs w:val="21"/>
                <w:lang w:val="en-GB"/>
              </w:rPr>
              <w:t>The location and importance of the city in the UK and the wider world</w:t>
            </w:r>
          </w:p>
          <w:p w14:paraId="145D5934" w14:textId="57339CF6" w:rsidR="00540161" w:rsidRPr="00540161" w:rsidRDefault="00540161" w:rsidP="00540161">
            <w:pPr>
              <w:pStyle w:val="ListParagraph"/>
              <w:numPr>
                <w:ilvl w:val="0"/>
                <w:numId w:val="36"/>
              </w:numPr>
              <w:jc w:val="both"/>
              <w:rPr>
                <w:sz w:val="21"/>
                <w:szCs w:val="21"/>
                <w:lang w:val="en-GB"/>
              </w:rPr>
            </w:pPr>
            <w:r w:rsidRPr="00540161">
              <w:rPr>
                <w:sz w:val="21"/>
                <w:szCs w:val="21"/>
                <w:lang w:val="en-GB"/>
              </w:rPr>
              <w:t>Impacts of national and international migration</w:t>
            </w:r>
          </w:p>
          <w:p w14:paraId="5C33D7A3" w14:textId="497FBA1E" w:rsidR="00540161" w:rsidRPr="00540161" w:rsidRDefault="00540161" w:rsidP="00540161">
            <w:pPr>
              <w:pStyle w:val="ListParagraph"/>
              <w:numPr>
                <w:ilvl w:val="0"/>
                <w:numId w:val="36"/>
              </w:numPr>
              <w:jc w:val="both"/>
              <w:rPr>
                <w:sz w:val="21"/>
                <w:szCs w:val="21"/>
                <w:lang w:val="en-GB"/>
              </w:rPr>
            </w:pPr>
            <w:r w:rsidRPr="00540161">
              <w:rPr>
                <w:sz w:val="21"/>
                <w:szCs w:val="21"/>
                <w:lang w:val="en-GB"/>
              </w:rPr>
              <w:lastRenderedPageBreak/>
              <w:t>Opportunities: Social, economic and environmental</w:t>
            </w:r>
          </w:p>
          <w:p w14:paraId="4BE46773" w14:textId="75445ACF" w:rsidR="00540161" w:rsidRPr="00540161" w:rsidRDefault="00540161" w:rsidP="00540161">
            <w:pPr>
              <w:pStyle w:val="ListParagraph"/>
              <w:numPr>
                <w:ilvl w:val="0"/>
                <w:numId w:val="36"/>
              </w:numPr>
              <w:jc w:val="both"/>
              <w:rPr>
                <w:sz w:val="21"/>
                <w:szCs w:val="21"/>
                <w:lang w:val="en-GB"/>
              </w:rPr>
            </w:pPr>
            <w:r w:rsidRPr="00540161">
              <w:rPr>
                <w:sz w:val="21"/>
                <w:szCs w:val="21"/>
                <w:lang w:val="en-GB"/>
              </w:rPr>
              <w:t>Challenges: Social, economic and environmental</w:t>
            </w:r>
          </w:p>
          <w:p w14:paraId="14617B73" w14:textId="3809B1A9" w:rsidR="00540161" w:rsidRPr="00540161" w:rsidRDefault="00540161" w:rsidP="00540161">
            <w:pPr>
              <w:pStyle w:val="ListParagraph"/>
              <w:numPr>
                <w:ilvl w:val="0"/>
                <w:numId w:val="36"/>
              </w:numPr>
              <w:jc w:val="both"/>
              <w:rPr>
                <w:sz w:val="21"/>
                <w:szCs w:val="21"/>
                <w:lang w:val="en-GB"/>
              </w:rPr>
            </w:pPr>
            <w:r w:rsidRPr="00540161">
              <w:rPr>
                <w:sz w:val="21"/>
                <w:szCs w:val="21"/>
                <w:lang w:val="en-GB"/>
              </w:rPr>
              <w:t xml:space="preserve">An urban regeneration project – Grainger Town </w:t>
            </w:r>
          </w:p>
          <w:p w14:paraId="7AC9A7FE" w14:textId="32909EA8" w:rsidR="00540161" w:rsidRPr="00540161" w:rsidRDefault="00540161" w:rsidP="00540161">
            <w:pPr>
              <w:jc w:val="both"/>
              <w:rPr>
                <w:sz w:val="21"/>
                <w:szCs w:val="21"/>
                <w:lang w:val="en-GB"/>
              </w:rPr>
            </w:pPr>
            <w:r w:rsidRPr="00540161">
              <w:rPr>
                <w:sz w:val="21"/>
                <w:szCs w:val="21"/>
                <w:lang w:val="en-GB"/>
              </w:rPr>
              <w:t>Features of sustainable urban living</w:t>
            </w:r>
          </w:p>
          <w:p w14:paraId="1A885EDE" w14:textId="42BCB2BD" w:rsidR="00540161" w:rsidRPr="00540161" w:rsidRDefault="00540161" w:rsidP="00540161">
            <w:pPr>
              <w:jc w:val="both"/>
              <w:rPr>
                <w:sz w:val="21"/>
                <w:szCs w:val="21"/>
                <w:lang w:val="en-GB"/>
              </w:rPr>
            </w:pPr>
            <w:r w:rsidRPr="00540161">
              <w:rPr>
                <w:sz w:val="21"/>
                <w:szCs w:val="21"/>
                <w:lang w:val="en-GB"/>
              </w:rPr>
              <w:t>Urban transport strategies: The Tyne and Wear Metro</w:t>
            </w:r>
          </w:p>
          <w:p w14:paraId="40C4C002" w14:textId="77777777" w:rsidR="00562527" w:rsidRPr="00562527" w:rsidRDefault="00562527" w:rsidP="00562527">
            <w:pPr>
              <w:autoSpaceDE w:val="0"/>
              <w:autoSpaceDN w:val="0"/>
              <w:adjustRightInd w:val="0"/>
              <w:rPr>
                <w:rFonts w:cstheme="minorHAnsi"/>
                <w:sz w:val="22"/>
                <w:szCs w:val="22"/>
                <w:lang w:val="en-GB"/>
              </w:rPr>
            </w:pPr>
            <w:r>
              <w:rPr>
                <w:rFonts w:cstheme="minorHAnsi"/>
                <w:sz w:val="22"/>
                <w:szCs w:val="22"/>
                <w:lang w:val="en-GB"/>
              </w:rPr>
              <w:t>There are extensive resources available on our T-Drive to guide all students through these topics, differentiated with booklets, worksheets, PowerPoints and web resources.</w:t>
            </w:r>
          </w:p>
          <w:p w14:paraId="6784E8EC" w14:textId="003C8552" w:rsidR="00562527" w:rsidRPr="00562527" w:rsidRDefault="00562527" w:rsidP="00562527">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E6D55A5" w14:textId="396C4E64" w:rsidR="00B87067" w:rsidRDefault="00B87067" w:rsidP="00B87067">
            <w:pPr>
              <w:pStyle w:val="ListParagraph"/>
              <w:numPr>
                <w:ilvl w:val="0"/>
                <w:numId w:val="31"/>
              </w:numPr>
              <w:jc w:val="both"/>
              <w:rPr>
                <w:b/>
                <w:sz w:val="21"/>
                <w:szCs w:val="21"/>
                <w:lang w:val="en-GB"/>
              </w:rPr>
            </w:pPr>
            <w:r>
              <w:rPr>
                <w:b/>
                <w:sz w:val="21"/>
                <w:szCs w:val="21"/>
                <w:lang w:val="en-GB"/>
              </w:rPr>
              <w:t>The Challenge of Natural Hazards</w:t>
            </w:r>
          </w:p>
          <w:p w14:paraId="0B081BD6" w14:textId="2ADBF1B7" w:rsidR="00540161" w:rsidRPr="00144D62" w:rsidRDefault="00540161" w:rsidP="00540161">
            <w:pPr>
              <w:jc w:val="both"/>
              <w:rPr>
                <w:sz w:val="21"/>
                <w:szCs w:val="21"/>
                <w:lang w:val="en-GB"/>
              </w:rPr>
            </w:pPr>
            <w:r w:rsidRPr="00144D62">
              <w:rPr>
                <w:sz w:val="21"/>
                <w:szCs w:val="21"/>
                <w:lang w:val="en-GB"/>
              </w:rPr>
              <w:t xml:space="preserve">High Pressure, Low Pressure, trade winds, Hadley cell, Ferrell cell, Tropical storms, depressions, extreme weather, anticyclones, tropical storms, Safir-Simpson scale, </w:t>
            </w:r>
            <w:r w:rsidR="00144D62" w:rsidRPr="00144D62">
              <w:rPr>
                <w:sz w:val="21"/>
                <w:szCs w:val="21"/>
                <w:lang w:val="en-GB"/>
              </w:rPr>
              <w:t>Mitigation, adaptation, climate change, greenhouse effect, climate crisis</w:t>
            </w:r>
          </w:p>
          <w:p w14:paraId="23DDC75A" w14:textId="77777777" w:rsidR="00F95822" w:rsidRDefault="00B87067" w:rsidP="00B87067">
            <w:pPr>
              <w:pStyle w:val="ListParagraph"/>
              <w:numPr>
                <w:ilvl w:val="0"/>
                <w:numId w:val="31"/>
              </w:numPr>
              <w:jc w:val="both"/>
              <w:rPr>
                <w:b/>
                <w:sz w:val="21"/>
                <w:szCs w:val="21"/>
                <w:lang w:val="en-GB"/>
              </w:rPr>
            </w:pPr>
            <w:r>
              <w:rPr>
                <w:b/>
                <w:sz w:val="21"/>
                <w:szCs w:val="21"/>
                <w:lang w:val="en-GB"/>
              </w:rPr>
              <w:t>Urban issues and challenges</w:t>
            </w:r>
          </w:p>
          <w:p w14:paraId="7134982D" w14:textId="3B1EDE3E" w:rsidR="00540161" w:rsidRPr="00540161" w:rsidRDefault="00540161" w:rsidP="00540161">
            <w:pPr>
              <w:rPr>
                <w:b/>
                <w:sz w:val="21"/>
                <w:szCs w:val="21"/>
                <w:lang w:val="en-GB"/>
              </w:rPr>
            </w:pPr>
            <w:r w:rsidRPr="00540161">
              <w:rPr>
                <w:sz w:val="21"/>
                <w:szCs w:val="21"/>
                <w:lang w:val="en-GB"/>
              </w:rPr>
              <w:t>Brownfield site</w:t>
            </w:r>
            <w:r>
              <w:rPr>
                <w:sz w:val="21"/>
                <w:szCs w:val="21"/>
                <w:lang w:val="en-GB"/>
              </w:rPr>
              <w:t xml:space="preserve">, </w:t>
            </w:r>
            <w:r w:rsidRPr="00540161">
              <w:rPr>
                <w:sz w:val="21"/>
                <w:szCs w:val="21"/>
                <w:lang w:val="en-GB"/>
              </w:rPr>
              <w:t>Migration</w:t>
            </w:r>
            <w:r>
              <w:rPr>
                <w:sz w:val="21"/>
                <w:szCs w:val="21"/>
                <w:lang w:val="en-GB"/>
              </w:rPr>
              <w:t xml:space="preserve">, </w:t>
            </w:r>
            <w:r w:rsidRPr="00540161">
              <w:rPr>
                <w:sz w:val="21"/>
                <w:szCs w:val="21"/>
                <w:lang w:val="en-GB"/>
              </w:rPr>
              <w:t>Urban Greening</w:t>
            </w:r>
            <w:r>
              <w:rPr>
                <w:sz w:val="21"/>
                <w:szCs w:val="21"/>
                <w:lang w:val="en-GB"/>
              </w:rPr>
              <w:t xml:space="preserve">, </w:t>
            </w:r>
            <w:r w:rsidRPr="00540161">
              <w:rPr>
                <w:sz w:val="21"/>
                <w:szCs w:val="21"/>
                <w:lang w:val="en-GB"/>
              </w:rPr>
              <w:t>Mega-Cities</w:t>
            </w:r>
            <w:r>
              <w:rPr>
                <w:sz w:val="21"/>
                <w:szCs w:val="21"/>
                <w:lang w:val="en-GB"/>
              </w:rPr>
              <w:t xml:space="preserve">, </w:t>
            </w:r>
            <w:r w:rsidRPr="00540161">
              <w:rPr>
                <w:sz w:val="21"/>
                <w:szCs w:val="21"/>
                <w:lang w:val="en-GB"/>
              </w:rPr>
              <w:t>Job Opportunities</w:t>
            </w:r>
            <w:r>
              <w:rPr>
                <w:sz w:val="21"/>
                <w:szCs w:val="21"/>
                <w:lang w:val="en-GB"/>
              </w:rPr>
              <w:t xml:space="preserve">, </w:t>
            </w:r>
            <w:r w:rsidRPr="00540161">
              <w:rPr>
                <w:sz w:val="21"/>
                <w:szCs w:val="21"/>
                <w:lang w:val="en-GB"/>
              </w:rPr>
              <w:t>Slum rehabilitation</w:t>
            </w:r>
            <w:r>
              <w:rPr>
                <w:sz w:val="21"/>
                <w:szCs w:val="21"/>
                <w:lang w:val="en-GB"/>
              </w:rPr>
              <w:t xml:space="preserve">, Urbanisation, Dereliction, </w:t>
            </w:r>
            <w:r w:rsidRPr="00540161">
              <w:rPr>
                <w:sz w:val="21"/>
                <w:szCs w:val="21"/>
                <w:lang w:val="en-GB"/>
              </w:rPr>
              <w:t>Education</w:t>
            </w:r>
            <w:r>
              <w:rPr>
                <w:sz w:val="21"/>
                <w:szCs w:val="21"/>
                <w:lang w:val="en-GB"/>
              </w:rPr>
              <w:t xml:space="preserve">, </w:t>
            </w:r>
            <w:r w:rsidRPr="00540161">
              <w:rPr>
                <w:sz w:val="21"/>
                <w:szCs w:val="21"/>
                <w:lang w:val="en-GB"/>
              </w:rPr>
              <w:t>Greenfield site</w:t>
            </w:r>
            <w:r>
              <w:rPr>
                <w:sz w:val="21"/>
                <w:szCs w:val="21"/>
                <w:lang w:val="en-GB"/>
              </w:rPr>
              <w:t>, Pollution, l</w:t>
            </w:r>
            <w:r w:rsidRPr="00540161">
              <w:rPr>
                <w:sz w:val="21"/>
                <w:szCs w:val="21"/>
                <w:lang w:val="en-GB"/>
              </w:rPr>
              <w:t>ocal slum improvements</w:t>
            </w:r>
            <w:r>
              <w:rPr>
                <w:sz w:val="21"/>
                <w:szCs w:val="21"/>
                <w:lang w:val="en-GB"/>
              </w:rPr>
              <w:t xml:space="preserve">, Economic opportunities, </w:t>
            </w:r>
            <w:r w:rsidRPr="00540161">
              <w:rPr>
                <w:sz w:val="21"/>
                <w:szCs w:val="21"/>
                <w:lang w:val="en-GB"/>
              </w:rPr>
              <w:t>Air pollution</w:t>
            </w:r>
            <w:r>
              <w:rPr>
                <w:sz w:val="21"/>
                <w:szCs w:val="21"/>
                <w:lang w:val="en-GB"/>
              </w:rPr>
              <w:t xml:space="preserve">, </w:t>
            </w:r>
            <w:r w:rsidRPr="00540161">
              <w:rPr>
                <w:sz w:val="21"/>
                <w:szCs w:val="21"/>
                <w:lang w:val="en-GB"/>
              </w:rPr>
              <w:t>Communi</w:t>
            </w:r>
            <w:bookmarkStart w:id="0" w:name="_GoBack"/>
            <w:bookmarkEnd w:id="0"/>
            <w:r w:rsidRPr="00540161">
              <w:rPr>
                <w:sz w:val="21"/>
                <w:szCs w:val="21"/>
                <w:lang w:val="en-GB"/>
              </w:rPr>
              <w:t>ty</w:t>
            </w:r>
            <w:r>
              <w:rPr>
                <w:sz w:val="21"/>
                <w:szCs w:val="21"/>
                <w:lang w:val="en-GB"/>
              </w:rPr>
              <w:t xml:space="preserve">, Traffic congestion, Integrated Transport System, </w:t>
            </w:r>
            <w:r w:rsidRPr="00540161">
              <w:rPr>
                <w:sz w:val="21"/>
                <w:szCs w:val="21"/>
                <w:lang w:val="en-GB"/>
              </w:rPr>
              <w:t>Waste recycling</w:t>
            </w:r>
            <w:r>
              <w:rPr>
                <w:sz w:val="21"/>
                <w:szCs w:val="21"/>
                <w:lang w:val="en-GB"/>
              </w:rPr>
              <w:t xml:space="preserve">, Millionaire cities, </w:t>
            </w:r>
            <w:r w:rsidRPr="00540161">
              <w:rPr>
                <w:sz w:val="21"/>
                <w:szCs w:val="21"/>
                <w:lang w:val="en-GB"/>
              </w:rPr>
              <w:t>Social Deprivation</w:t>
            </w:r>
            <w:r>
              <w:rPr>
                <w:sz w:val="21"/>
                <w:szCs w:val="21"/>
                <w:lang w:val="en-GB"/>
              </w:rPr>
              <w:t xml:space="preserve">, Rural-urban fringe, </w:t>
            </w:r>
            <w:r w:rsidRPr="00540161">
              <w:rPr>
                <w:sz w:val="21"/>
                <w:szCs w:val="21"/>
                <w:lang w:val="en-GB"/>
              </w:rPr>
              <w:t>Energy Conservation</w:t>
            </w:r>
            <w:r>
              <w:rPr>
                <w:sz w:val="21"/>
                <w:szCs w:val="21"/>
                <w:lang w:val="en-GB"/>
              </w:rPr>
              <w:t xml:space="preserve">, Natural increase, Urban Sprawl, </w:t>
            </w:r>
            <w:r w:rsidRPr="00540161">
              <w:rPr>
                <w:sz w:val="21"/>
                <w:szCs w:val="21"/>
                <w:lang w:val="en-GB"/>
              </w:rPr>
              <w:t>Inequalities</w:t>
            </w:r>
            <w:r>
              <w:rPr>
                <w:sz w:val="21"/>
                <w:szCs w:val="21"/>
                <w:lang w:val="en-GB"/>
              </w:rPr>
              <w:t xml:space="preserve">, Push Factors, </w:t>
            </w:r>
            <w:r w:rsidRPr="00540161">
              <w:rPr>
                <w:sz w:val="21"/>
                <w:szCs w:val="21"/>
                <w:lang w:val="en-GB"/>
              </w:rPr>
              <w:t>Social opportunities</w:t>
            </w:r>
            <w:r>
              <w:rPr>
                <w:sz w:val="21"/>
                <w:szCs w:val="21"/>
                <w:lang w:val="en-GB"/>
              </w:rPr>
              <w:t xml:space="preserve">, Sanitation, Pull Factors, </w:t>
            </w:r>
            <w:r w:rsidRPr="00540161">
              <w:rPr>
                <w:sz w:val="21"/>
                <w:szCs w:val="21"/>
                <w:lang w:val="en-GB"/>
              </w:rPr>
              <w:t>Urban regeneration</w:t>
            </w:r>
            <w:r>
              <w:rPr>
                <w:sz w:val="21"/>
                <w:szCs w:val="21"/>
                <w:lang w:val="en-GB"/>
              </w:rPr>
              <w:t xml:space="preserve">, Grainger Town, Sustainable urban living, High rise tower blocks, Squatter Settlement, </w:t>
            </w:r>
            <w:r w:rsidRPr="00540161">
              <w:rPr>
                <w:sz w:val="21"/>
                <w:szCs w:val="21"/>
                <w:lang w:val="en-GB"/>
              </w:rPr>
              <w:t>Rural areas</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5582A81" w14:textId="0E7C90FB" w:rsidR="00B87067" w:rsidRPr="00B87067" w:rsidRDefault="00B87067" w:rsidP="00B87067">
            <w:pPr>
              <w:pStyle w:val="ListParagraph"/>
              <w:numPr>
                <w:ilvl w:val="0"/>
                <w:numId w:val="33"/>
              </w:numPr>
              <w:jc w:val="both"/>
              <w:rPr>
                <w:sz w:val="21"/>
                <w:szCs w:val="21"/>
                <w:lang w:val="en-GB"/>
              </w:rPr>
            </w:pPr>
            <w:r>
              <w:rPr>
                <w:b/>
                <w:sz w:val="21"/>
                <w:szCs w:val="21"/>
                <w:lang w:val="en-GB"/>
              </w:rPr>
              <w:t>The Challenge of Natural Hazards</w:t>
            </w:r>
            <w:r>
              <w:rPr>
                <w:b/>
                <w:sz w:val="21"/>
                <w:szCs w:val="21"/>
                <w:lang w:val="en-GB"/>
              </w:rPr>
              <w:t xml:space="preserve"> – </w:t>
            </w:r>
            <w:r w:rsidRPr="00B87067">
              <w:rPr>
                <w:sz w:val="21"/>
                <w:szCs w:val="21"/>
                <w:lang w:val="en-GB"/>
              </w:rPr>
              <w:t>GCSE questions on CNH at the end of the unit and then Microsoft Forms exercises with a mixture of self-marked and teacher guided feedback throughout the unit.</w:t>
            </w:r>
          </w:p>
          <w:p w14:paraId="6D479C10" w14:textId="726DB7BE" w:rsidR="00B87067" w:rsidRPr="00B87067" w:rsidRDefault="00B87067" w:rsidP="00B87067">
            <w:pPr>
              <w:pStyle w:val="ListParagraph"/>
              <w:numPr>
                <w:ilvl w:val="0"/>
                <w:numId w:val="33"/>
              </w:numPr>
              <w:jc w:val="both"/>
              <w:rPr>
                <w:sz w:val="21"/>
                <w:szCs w:val="21"/>
                <w:lang w:val="en-GB"/>
              </w:rPr>
            </w:pPr>
            <w:r>
              <w:rPr>
                <w:b/>
                <w:sz w:val="21"/>
                <w:szCs w:val="21"/>
                <w:lang w:val="en-GB"/>
              </w:rPr>
              <w:t>Urban issues and challenges</w:t>
            </w:r>
            <w:r w:rsidRPr="00671472">
              <w:rPr>
                <w:sz w:val="21"/>
                <w:szCs w:val="21"/>
                <w:lang w:val="en-GB"/>
              </w:rPr>
              <w:t xml:space="preserve"> </w:t>
            </w:r>
            <w:r>
              <w:rPr>
                <w:sz w:val="21"/>
                <w:szCs w:val="21"/>
                <w:lang w:val="en-GB"/>
              </w:rPr>
              <w:t xml:space="preserve">- </w:t>
            </w:r>
            <w:r w:rsidRPr="00B87067">
              <w:rPr>
                <w:sz w:val="21"/>
                <w:szCs w:val="21"/>
                <w:lang w:val="en-GB"/>
              </w:rPr>
              <w:t xml:space="preserve">GCSE questions on </w:t>
            </w:r>
            <w:r w:rsidR="0018635E">
              <w:rPr>
                <w:sz w:val="21"/>
                <w:szCs w:val="21"/>
                <w:lang w:val="en-GB"/>
              </w:rPr>
              <w:t>UIC</w:t>
            </w:r>
            <w:r w:rsidRPr="00B87067">
              <w:rPr>
                <w:sz w:val="21"/>
                <w:szCs w:val="21"/>
                <w:lang w:val="en-GB"/>
              </w:rPr>
              <w:t xml:space="preserve"> at the </w:t>
            </w:r>
            <w:r w:rsidR="0018635E">
              <w:rPr>
                <w:sz w:val="21"/>
                <w:szCs w:val="21"/>
                <w:lang w:val="en-GB"/>
              </w:rPr>
              <w:t xml:space="preserve">middle of the unit and the </w:t>
            </w:r>
            <w:r w:rsidRPr="00B87067">
              <w:rPr>
                <w:sz w:val="21"/>
                <w:szCs w:val="21"/>
                <w:lang w:val="en-GB"/>
              </w:rPr>
              <w:t>end of the unit</w:t>
            </w:r>
            <w:r w:rsidR="0018635E">
              <w:rPr>
                <w:sz w:val="21"/>
                <w:szCs w:val="21"/>
                <w:lang w:val="en-GB"/>
              </w:rPr>
              <w:t>,</w:t>
            </w:r>
            <w:r w:rsidRPr="00B87067">
              <w:rPr>
                <w:sz w:val="21"/>
                <w:szCs w:val="21"/>
                <w:lang w:val="en-GB"/>
              </w:rPr>
              <w:t xml:space="preserve"> and then Microsoft Forms exercises with a mixture of self-marked and teacher guided feedback throughout the unit.</w:t>
            </w:r>
          </w:p>
          <w:p w14:paraId="04233BC0" w14:textId="71AF4DC6" w:rsidR="00FF3316" w:rsidRPr="00671472" w:rsidRDefault="00FF3316" w:rsidP="00B87067">
            <w:pPr>
              <w:ind w:left="360"/>
              <w:jc w:val="both"/>
              <w:rPr>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1433E"/>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255A51"/>
    <w:multiLevelType w:val="hybridMultilevel"/>
    <w:tmpl w:val="23E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11B53"/>
    <w:multiLevelType w:val="hybridMultilevel"/>
    <w:tmpl w:val="EF9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27"/>
  </w:num>
  <w:num w:numId="4">
    <w:abstractNumId w:val="32"/>
  </w:num>
  <w:num w:numId="5">
    <w:abstractNumId w:val="7"/>
  </w:num>
  <w:num w:numId="6">
    <w:abstractNumId w:val="28"/>
  </w:num>
  <w:num w:numId="7">
    <w:abstractNumId w:val="17"/>
  </w:num>
  <w:num w:numId="8">
    <w:abstractNumId w:val="24"/>
  </w:num>
  <w:num w:numId="9">
    <w:abstractNumId w:val="33"/>
  </w:num>
  <w:num w:numId="10">
    <w:abstractNumId w:val="0"/>
  </w:num>
  <w:num w:numId="11">
    <w:abstractNumId w:val="23"/>
  </w:num>
  <w:num w:numId="12">
    <w:abstractNumId w:val="12"/>
  </w:num>
  <w:num w:numId="13">
    <w:abstractNumId w:val="16"/>
  </w:num>
  <w:num w:numId="14">
    <w:abstractNumId w:val="14"/>
  </w:num>
  <w:num w:numId="15">
    <w:abstractNumId w:val="15"/>
  </w:num>
  <w:num w:numId="16">
    <w:abstractNumId w:val="8"/>
  </w:num>
  <w:num w:numId="17">
    <w:abstractNumId w:val="18"/>
  </w:num>
  <w:num w:numId="18">
    <w:abstractNumId w:val="10"/>
  </w:num>
  <w:num w:numId="19">
    <w:abstractNumId w:val="31"/>
  </w:num>
  <w:num w:numId="20">
    <w:abstractNumId w:val="34"/>
  </w:num>
  <w:num w:numId="21">
    <w:abstractNumId w:val="9"/>
  </w:num>
  <w:num w:numId="22">
    <w:abstractNumId w:val="5"/>
  </w:num>
  <w:num w:numId="23">
    <w:abstractNumId w:val="22"/>
  </w:num>
  <w:num w:numId="24">
    <w:abstractNumId w:val="21"/>
  </w:num>
  <w:num w:numId="25">
    <w:abstractNumId w:val="13"/>
  </w:num>
  <w:num w:numId="26">
    <w:abstractNumId w:val="4"/>
  </w:num>
  <w:num w:numId="27">
    <w:abstractNumId w:val="30"/>
  </w:num>
  <w:num w:numId="28">
    <w:abstractNumId w:val="35"/>
  </w:num>
  <w:num w:numId="29">
    <w:abstractNumId w:val="6"/>
  </w:num>
  <w:num w:numId="30">
    <w:abstractNumId w:val="20"/>
  </w:num>
  <w:num w:numId="31">
    <w:abstractNumId w:val="3"/>
  </w:num>
  <w:num w:numId="32">
    <w:abstractNumId w:val="2"/>
  </w:num>
  <w:num w:numId="33">
    <w:abstractNumId w:val="26"/>
  </w:num>
  <w:num w:numId="34">
    <w:abstractNumId w:val="29"/>
  </w:num>
  <w:num w:numId="35">
    <w:abstractNumId w:val="25"/>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66FEB"/>
    <w:rsid w:val="0018635E"/>
    <w:rsid w:val="001A2BA4"/>
    <w:rsid w:val="001C5F99"/>
    <w:rsid w:val="00226561"/>
    <w:rsid w:val="00255136"/>
    <w:rsid w:val="002E3DD3"/>
    <w:rsid w:val="00312C50"/>
    <w:rsid w:val="0032291A"/>
    <w:rsid w:val="00331ABD"/>
    <w:rsid w:val="00341A93"/>
    <w:rsid w:val="003465A2"/>
    <w:rsid w:val="00373102"/>
    <w:rsid w:val="003B1C40"/>
    <w:rsid w:val="00401BEE"/>
    <w:rsid w:val="004124B4"/>
    <w:rsid w:val="004334F5"/>
    <w:rsid w:val="004643CB"/>
    <w:rsid w:val="004D4184"/>
    <w:rsid w:val="004F3865"/>
    <w:rsid w:val="004F3C65"/>
    <w:rsid w:val="00540161"/>
    <w:rsid w:val="0054237E"/>
    <w:rsid w:val="00562527"/>
    <w:rsid w:val="00570515"/>
    <w:rsid w:val="005F5BFF"/>
    <w:rsid w:val="006133FF"/>
    <w:rsid w:val="00664176"/>
    <w:rsid w:val="00671472"/>
    <w:rsid w:val="00680B94"/>
    <w:rsid w:val="006A31A1"/>
    <w:rsid w:val="006B6F74"/>
    <w:rsid w:val="006B7BD1"/>
    <w:rsid w:val="006E589C"/>
    <w:rsid w:val="006E5B6C"/>
    <w:rsid w:val="00717220"/>
    <w:rsid w:val="00792234"/>
    <w:rsid w:val="007B04C0"/>
    <w:rsid w:val="007B1995"/>
    <w:rsid w:val="00822276"/>
    <w:rsid w:val="008315F1"/>
    <w:rsid w:val="00835699"/>
    <w:rsid w:val="00876557"/>
    <w:rsid w:val="008F472A"/>
    <w:rsid w:val="009218EA"/>
    <w:rsid w:val="009553D8"/>
    <w:rsid w:val="00970470"/>
    <w:rsid w:val="009E4348"/>
    <w:rsid w:val="009F4EE7"/>
    <w:rsid w:val="00AA005C"/>
    <w:rsid w:val="00AB16D0"/>
    <w:rsid w:val="00AB2EDF"/>
    <w:rsid w:val="00AC1394"/>
    <w:rsid w:val="00B16942"/>
    <w:rsid w:val="00B45D97"/>
    <w:rsid w:val="00B561EF"/>
    <w:rsid w:val="00B87067"/>
    <w:rsid w:val="00BA2324"/>
    <w:rsid w:val="00C72A78"/>
    <w:rsid w:val="00CF578F"/>
    <w:rsid w:val="00D06802"/>
    <w:rsid w:val="00D239EE"/>
    <w:rsid w:val="00D41C18"/>
    <w:rsid w:val="00D47B50"/>
    <w:rsid w:val="00D57FF3"/>
    <w:rsid w:val="00D87318"/>
    <w:rsid w:val="00DF5028"/>
    <w:rsid w:val="00E5577D"/>
    <w:rsid w:val="00E76AB0"/>
    <w:rsid w:val="00E866A1"/>
    <w:rsid w:val="00F30C8B"/>
    <w:rsid w:val="00F37B27"/>
    <w:rsid w:val="00F564A7"/>
    <w:rsid w:val="00F56CCA"/>
    <w:rsid w:val="00F62155"/>
    <w:rsid w:val="00F95822"/>
    <w:rsid w:val="00FC1E1B"/>
    <w:rsid w:val="00FD1AA6"/>
    <w:rsid w:val="00FF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E3595-225D-4A73-BE8F-54CDF9954EDD}"/>
</file>

<file path=customXml/itemProps2.xml><?xml version="1.0" encoding="utf-8"?>
<ds:datastoreItem xmlns:ds="http://schemas.openxmlformats.org/officeDocument/2006/customXml" ds:itemID="{0AC3979E-6C23-46D1-97DB-C38CC5D00D4B}"/>
</file>

<file path=customXml/itemProps3.xml><?xml version="1.0" encoding="utf-8"?>
<ds:datastoreItem xmlns:ds="http://schemas.openxmlformats.org/officeDocument/2006/customXml" ds:itemID="{73653E0B-648B-456B-A699-05B5040BDD4A}"/>
</file>

<file path=docProps/app.xml><?xml version="1.0" encoding="utf-8"?>
<Properties xmlns="http://schemas.openxmlformats.org/officeDocument/2006/extended-properties" xmlns:vt="http://schemas.openxmlformats.org/officeDocument/2006/docPropsVTypes">
  <Template>Normal</Template>
  <TotalTime>39</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4</cp:revision>
  <cp:lastPrinted>2019-11-03T11:53:00Z</cp:lastPrinted>
  <dcterms:created xsi:type="dcterms:W3CDTF">2021-09-08T12:59:00Z</dcterms:created>
  <dcterms:modified xsi:type="dcterms:W3CDTF">2021-09-08T13:39:00Z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