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40A6AAE">
      <w:pPr>
        <w:rPr>
          <w:lang w:val="en-GB"/>
        </w:rPr>
      </w:pPr>
      <w:r w:rsidRPr="7DE04F01" w:rsidR="009218EA">
        <w:rPr>
          <w:lang w:val="en-GB"/>
        </w:rPr>
        <w:t>Department</w:t>
      </w:r>
      <w:r w:rsidRPr="7DE04F01" w:rsidR="00AB16D0">
        <w:rPr>
          <w:lang w:val="en-GB"/>
        </w:rPr>
        <w:t xml:space="preserve">: </w:t>
      </w:r>
      <w:r w:rsidRPr="7DE04F01" w:rsidR="00645AC3">
        <w:rPr>
          <w:lang w:val="en-GB"/>
        </w:rPr>
        <w:t>Maths</w:t>
      </w:r>
    </w:p>
    <w:p w:rsidR="00645AC3" w:rsidP="00645AC3" w:rsidRDefault="00645AC3" w14:paraId="5800AB3D" w14:textId="77777777">
      <w:pPr>
        <w:pStyle w:val="Pa7"/>
        <w:spacing w:before="280"/>
      </w:pPr>
      <w:r w:rsidRPr="006C705E">
        <w:rPr>
          <w:color w:val="5B9BD5" w:themeColor="accent5"/>
          <w:sz w:val="22"/>
          <w:szCs w:val="22"/>
        </w:rPr>
        <w:t xml:space="preserve">This A level qualification builds on the skills, knowledge and understanding set out in the whole GCSE subject content for mathematics, separated into three areas: Pure Core, Mechanics, and Additional Pure Mathematics. In general, the content of A Level Further Mathematics assumes knowledge from A Level Mathematics. Students </w:t>
      </w:r>
      <w:proofErr w:type="gramStart"/>
      <w:r w:rsidRPr="006C705E">
        <w:rPr>
          <w:color w:val="5B9BD5" w:themeColor="accent5"/>
          <w:sz w:val="22"/>
          <w:szCs w:val="22"/>
        </w:rPr>
        <w:t>are expected</w:t>
      </w:r>
      <w:proofErr w:type="gramEnd"/>
      <w:r w:rsidRPr="006C705E">
        <w:rPr>
          <w:color w:val="5B9BD5" w:themeColor="accent5"/>
          <w:sz w:val="22"/>
          <w:szCs w:val="22"/>
        </w:rPr>
        <w:t xml:space="preserve"> to be able to use their knowledge to reason mathematically and solve problems both within mathematics and in context. Problem solving, proof and mathematical modelling will be assessed in further mathematics in the context of the wider knowledge which students taking A Level further mathematics will have studied.</w:t>
      </w:r>
    </w:p>
    <w:p w:rsidR="00645AC3" w:rsidP="00645AC3" w:rsidRDefault="00645AC3" w14:paraId="2CB63713" w14:textId="77777777">
      <w:pPr>
        <w:rPr>
          <w:sz w:val="21"/>
          <w:szCs w:val="21"/>
          <w:lang w:val="en-GB"/>
        </w:rPr>
      </w:pPr>
    </w:p>
    <w:p w:rsidRPr="007B04C0" w:rsidR="00D06802" w:rsidRDefault="00312C50" w14:paraId="2C4D949B" w14:textId="5F70511E">
      <w:pPr>
        <w:rPr>
          <w:sz w:val="21"/>
          <w:szCs w:val="21"/>
          <w:lang w:val="en-GB"/>
        </w:rPr>
      </w:pPr>
      <w:r w:rsidRPr="007B04C0">
        <w:rPr>
          <w:sz w:val="21"/>
          <w:szCs w:val="21"/>
          <w:lang w:val="en-GB"/>
        </w:rPr>
        <w:t>Year Group</w:t>
      </w:r>
      <w:r w:rsidRPr="007B04C0" w:rsidR="009218EA">
        <w:rPr>
          <w:sz w:val="21"/>
          <w:szCs w:val="21"/>
          <w:lang w:val="en-GB"/>
        </w:rPr>
        <w:t xml:space="preserve">: </w:t>
      </w:r>
      <w:r w:rsidR="00645AC3">
        <w:rPr>
          <w:sz w:val="21"/>
          <w:szCs w:val="21"/>
          <w:lang w:val="en-GB"/>
        </w:rPr>
        <w:t>Year 13 Further Mathematics</w:t>
      </w:r>
    </w:p>
    <w:p w:rsidRPr="007B04C0" w:rsidR="00312C50" w:rsidRDefault="00312C50" w14:paraId="374AD201" w14:textId="77777777">
      <w:pPr>
        <w:rPr>
          <w:sz w:val="21"/>
          <w:szCs w:val="21"/>
          <w:lang w:val="en-GB"/>
        </w:rPr>
      </w:pPr>
    </w:p>
    <w:p w:rsidRPr="007B04C0" w:rsidR="00312C50" w:rsidRDefault="00F95822" w14:paraId="4C674615" w14:textId="30E476C5">
      <w:pPr>
        <w:rPr>
          <w:b/>
          <w:color w:val="7030A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72053E">
        <w:rPr>
          <w:sz w:val="21"/>
          <w:szCs w:val="21"/>
          <w:lang w:val="en-GB"/>
        </w:rPr>
        <w:t>Sept - Dec</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DE04F01"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DE04F01" w14:paraId="4BF128E6" w14:textId="77777777">
        <w:trPr>
          <w:trHeight w:val="4740"/>
        </w:trPr>
        <w:tc>
          <w:tcPr>
            <w:tcW w:w="10632" w:type="dxa"/>
            <w:tcMar/>
          </w:tcPr>
          <w:p w:rsidRPr="006C2CD1" w:rsidR="00E83E52" w:rsidP="7DE04F01" w:rsidRDefault="00E83E52" w14:paraId="2241AD73" w14:textId="19792651">
            <w:pPr>
              <w:pStyle w:val="ListParagraph"/>
              <w:widowControl w:val="0"/>
              <w:numPr>
                <w:ilvl w:val="0"/>
                <w:numId w:val="21"/>
              </w:numPr>
              <w:spacing w:before="40" w:after="40"/>
              <w:ind w:left="464" w:hanging="426"/>
              <w:rPr>
                <w:rFonts w:eastAsia="Times New Roman" w:cs="Calibri" w:cstheme="minorAscii"/>
                <w:color w:val="00B050"/>
                <w:sz w:val="22"/>
                <w:szCs w:val="22"/>
              </w:rPr>
            </w:pPr>
            <w:r w:rsidRPr="7DE04F01" w:rsidR="00E83E52">
              <w:rPr>
                <w:rFonts w:eastAsia="Times New Roman" w:cs="Calibri" w:cstheme="minorAscii"/>
                <w:color w:val="00B050"/>
                <w:sz w:val="22"/>
                <w:szCs w:val="22"/>
              </w:rPr>
              <w:t xml:space="preserve">Complex number: understand de </w:t>
            </w:r>
            <w:proofErr w:type="spellStart"/>
            <w:r w:rsidRPr="7DE04F01" w:rsidR="00E83E52">
              <w:rPr>
                <w:rFonts w:eastAsia="Times New Roman" w:cs="Calibri" w:cstheme="minorAscii"/>
                <w:color w:val="00B050"/>
                <w:sz w:val="22"/>
                <w:szCs w:val="22"/>
              </w:rPr>
              <w:t>Moivre`s</w:t>
            </w:r>
            <w:proofErr w:type="spellEnd"/>
            <w:r w:rsidRPr="7DE04F01" w:rsidR="00E83E52">
              <w:rPr>
                <w:rFonts w:eastAsia="Times New Roman" w:cs="Calibri" w:cstheme="minorAscii"/>
                <w:color w:val="00B050"/>
                <w:sz w:val="22"/>
                <w:szCs w:val="22"/>
              </w:rPr>
              <w:t xml:space="preserve"> theorem and use it to find multiple angle formulae and sums of series. Find the </w:t>
            </w:r>
            <w:r w:rsidRPr="7DE04F01" w:rsidR="00E83E52">
              <w:rPr>
                <w:rFonts w:eastAsia="Times New Roman" w:cs="Calibri" w:cstheme="minorAscii"/>
                <w:i w:val="1"/>
                <w:iCs w:val="1"/>
                <w:color w:val="00B050"/>
                <w:sz w:val="22"/>
                <w:szCs w:val="22"/>
              </w:rPr>
              <w:t xml:space="preserve">n </w:t>
            </w:r>
            <w:r w:rsidRPr="7DE04F01" w:rsidR="00E83E52">
              <w:rPr>
                <w:rFonts w:eastAsia="Times New Roman" w:cs="Calibri" w:cstheme="minorAscii"/>
                <w:color w:val="00B050"/>
                <w:sz w:val="22"/>
                <w:szCs w:val="22"/>
              </w:rPr>
              <w:t xml:space="preserve">distinct </w:t>
            </w:r>
            <w:r w:rsidRPr="7DE04F01" w:rsidR="00E83E52">
              <w:rPr>
                <w:rFonts w:eastAsia="Times New Roman" w:cs="Calibri" w:cstheme="minorAscii"/>
                <w:i w:val="1"/>
                <w:iCs w:val="1"/>
                <w:color w:val="00B050"/>
                <w:sz w:val="22"/>
                <w:szCs w:val="22"/>
              </w:rPr>
              <w:t xml:space="preserve">nth </w:t>
            </w:r>
            <w:r w:rsidRPr="7DE04F01" w:rsidR="00E83E52">
              <w:rPr>
                <w:rFonts w:eastAsia="Times New Roman" w:cs="Calibri" w:cstheme="minorAscii"/>
                <w:color w:val="00B050"/>
                <w:sz w:val="22"/>
                <w:szCs w:val="22"/>
              </w:rPr>
              <w:t xml:space="preserve">roots and know they form the vertices of a regular </w:t>
            </w:r>
            <w:r w:rsidRPr="7DE04F01" w:rsidR="00E83E52">
              <w:rPr>
                <w:rFonts w:eastAsia="Times New Roman" w:cs="Calibri" w:cstheme="minorAscii"/>
                <w:i w:val="1"/>
                <w:iCs w:val="1"/>
                <w:color w:val="00B050"/>
                <w:sz w:val="22"/>
                <w:szCs w:val="22"/>
              </w:rPr>
              <w:t>n</w:t>
            </w:r>
            <w:r w:rsidRPr="7DE04F01" w:rsidR="00E83E52">
              <w:rPr>
                <w:rFonts w:eastAsia="Times New Roman" w:cs="Calibri" w:cstheme="minorAscii"/>
                <w:color w:val="00B050"/>
                <w:sz w:val="22"/>
                <w:szCs w:val="22"/>
              </w:rPr>
              <w:t>-</w:t>
            </w:r>
            <w:proofErr w:type="spellStart"/>
            <w:r w:rsidRPr="7DE04F01" w:rsidR="00E83E52">
              <w:rPr>
                <w:rFonts w:eastAsia="Times New Roman" w:cs="Calibri" w:cstheme="minorAscii"/>
                <w:color w:val="00B050"/>
                <w:sz w:val="22"/>
                <w:szCs w:val="22"/>
              </w:rPr>
              <w:t>gon</w:t>
            </w:r>
            <w:proofErr w:type="spellEnd"/>
            <w:r w:rsidRPr="7DE04F01" w:rsidR="00E83E52">
              <w:rPr>
                <w:rFonts w:eastAsia="Times New Roman" w:cs="Calibri" w:cstheme="minorAscii"/>
                <w:color w:val="00B050"/>
                <w:sz w:val="22"/>
                <w:szCs w:val="22"/>
              </w:rPr>
              <w:t>. Use complex roots of unity for geometric problems.</w:t>
            </w:r>
          </w:p>
          <w:p w:rsidRPr="006C2CD1" w:rsidR="00B920FF" w:rsidP="7DE04F01" w:rsidRDefault="00B920FF" w14:paraId="28C903AB" w14:textId="394A6B1E" w14:noSpellErr="1">
            <w:pPr>
              <w:pStyle w:val="ListParagraph"/>
              <w:numPr>
                <w:ilvl w:val="0"/>
                <w:numId w:val="21"/>
              </w:numPr>
              <w:ind w:left="464" w:hanging="426"/>
              <w:rPr>
                <w:rFonts w:eastAsia="Times New Roman" w:cs="Calibri" w:cstheme="minorAscii"/>
                <w:color w:val="00B050"/>
                <w:sz w:val="22"/>
                <w:szCs w:val="22"/>
                <w:lang w:val="en-GB"/>
              </w:rPr>
            </w:pPr>
            <w:r w:rsidRPr="7DE04F01" w:rsidR="00B920FF">
              <w:rPr>
                <w:rFonts w:eastAsia="Times New Roman" w:cs="Calibri" w:cstheme="minorAscii"/>
                <w:color w:val="00B050"/>
                <w:sz w:val="22"/>
                <w:szCs w:val="22"/>
              </w:rPr>
              <w:t xml:space="preserve">Maclaurin Series: </w:t>
            </w:r>
            <w:r w:rsidRPr="7DE04F01" w:rsidR="00B920FF">
              <w:rPr>
                <w:rFonts w:eastAsia="Times New Roman" w:cs="Calibri" w:cstheme="minorAscii"/>
                <w:color w:val="00B050"/>
                <w:sz w:val="22"/>
                <w:szCs w:val="22"/>
                <w:lang w:val="en-GB"/>
              </w:rPr>
              <w:t>find and use higher derivatives of functions, express functions as an infinite series in ascending powers   using Maclaurin’s expansion and find the series expansion of composite functions.</w:t>
            </w:r>
          </w:p>
          <w:p w:rsidRPr="006C2CD1" w:rsidR="00B920FF" w:rsidP="7DE04F01" w:rsidRDefault="00B920FF" w14:paraId="76FC29F3" w14:textId="5A8208CC" w14:noSpellErr="1">
            <w:pPr>
              <w:pStyle w:val="ListParagraph"/>
              <w:widowControl w:val="0"/>
              <w:numPr>
                <w:ilvl w:val="0"/>
                <w:numId w:val="21"/>
              </w:numPr>
              <w:spacing w:before="40" w:after="40"/>
              <w:ind w:left="464" w:hanging="426"/>
              <w:rPr>
                <w:rFonts w:eastAsia="Times New Roman" w:cs="Calibri" w:cstheme="minorAscii"/>
                <w:color w:val="00B050"/>
                <w:sz w:val="22"/>
                <w:szCs w:val="22"/>
              </w:rPr>
            </w:pPr>
            <w:r w:rsidRPr="7DE04F01" w:rsidR="00B920FF">
              <w:rPr>
                <w:rFonts w:eastAsia="Times New Roman" w:cs="Calibri" w:cstheme="minorAscii"/>
                <w:color w:val="00B050"/>
                <w:sz w:val="22"/>
                <w:szCs w:val="22"/>
                <w:lang w:val="en-GB"/>
              </w:rPr>
              <w:t xml:space="preserve">Improper Integrals: </w:t>
            </w:r>
            <w:r w:rsidRPr="7DE04F01" w:rsidR="00B920FF">
              <w:rPr>
                <w:rFonts w:eastAsia="Times New Roman" w:cs="Calibri" w:cstheme="minorAscii"/>
                <w:color w:val="00B050"/>
                <w:sz w:val="22"/>
                <w:szCs w:val="22"/>
              </w:rPr>
              <w:t xml:space="preserve">know how to deal with infinity as a limit of a definite integral, integrate functions across limits which include values when the function is undefined </w:t>
            </w:r>
          </w:p>
          <w:p w:rsidRPr="006C2CD1" w:rsidR="00B920FF" w:rsidP="7DE04F01" w:rsidRDefault="00B920FF" w14:paraId="1C986334" w14:textId="2AB0B08F" w14:noSpellErr="1">
            <w:pPr>
              <w:pStyle w:val="ListParagraph"/>
              <w:widowControl w:val="0"/>
              <w:numPr>
                <w:ilvl w:val="0"/>
                <w:numId w:val="21"/>
              </w:numPr>
              <w:spacing w:line="276" w:lineRule="auto"/>
              <w:ind w:left="464" w:hanging="426"/>
              <w:rPr>
                <w:rFonts w:cs="Calibri" w:cstheme="minorAscii"/>
                <w:color w:val="00B050"/>
                <w:sz w:val="22"/>
                <w:szCs w:val="22"/>
              </w:rPr>
            </w:pPr>
            <w:r w:rsidRPr="7DE04F01" w:rsidR="00B920FF">
              <w:rPr>
                <w:rFonts w:eastAsia="Times New Roman" w:cs="Calibri" w:cstheme="minorAscii"/>
                <w:color w:val="00B050"/>
                <w:sz w:val="22"/>
                <w:szCs w:val="22"/>
                <w:lang w:val="en-GB"/>
              </w:rPr>
              <w:t>Volume of solids of revolution</w:t>
            </w:r>
            <w:r w:rsidRPr="7DE04F01" w:rsidR="00B920FF">
              <w:rPr>
                <w:rFonts w:eastAsia="Times New Roman" w:cs="Calibri" w:cstheme="minorAscii"/>
                <w:color w:val="00B050"/>
                <w:sz w:val="22"/>
                <w:szCs w:val="22"/>
              </w:rPr>
              <w:t xml:space="preserve"> derive formulae for and calculate volumes of revolution about both the </w:t>
            </w:r>
            <w:r w:rsidRPr="7DE04F01" w:rsidR="00B920FF">
              <w:rPr>
                <w:rFonts w:eastAsia="Times New Roman" w:cs="Calibri" w:cstheme="minorAscii"/>
                <w:i w:val="1"/>
                <w:iCs w:val="1"/>
                <w:color w:val="00B050"/>
                <w:sz w:val="22"/>
                <w:szCs w:val="22"/>
              </w:rPr>
              <w:t>x</w:t>
            </w:r>
            <w:r w:rsidRPr="7DE04F01" w:rsidR="00B920FF">
              <w:rPr>
                <w:rFonts w:eastAsia="Times New Roman" w:cs="Calibri" w:cstheme="minorAscii"/>
                <w:color w:val="00B050"/>
                <w:sz w:val="22"/>
                <w:szCs w:val="22"/>
              </w:rPr>
              <w:t xml:space="preserve"> and </w:t>
            </w:r>
            <w:r w:rsidRPr="7DE04F01" w:rsidR="00B920FF">
              <w:rPr>
                <w:rFonts w:eastAsia="Times New Roman" w:cs="Calibri" w:cstheme="minorAscii"/>
                <w:i w:val="1"/>
                <w:iCs w:val="1"/>
                <w:color w:val="00B050"/>
                <w:sz w:val="22"/>
                <w:szCs w:val="22"/>
              </w:rPr>
              <w:t>y</w:t>
            </w:r>
            <w:r w:rsidRPr="7DE04F01" w:rsidR="00B920FF">
              <w:rPr>
                <w:rFonts w:eastAsia="Times New Roman" w:cs="Calibri" w:cstheme="minorAscii"/>
                <w:color w:val="00B050"/>
                <w:sz w:val="22"/>
                <w:szCs w:val="22"/>
              </w:rPr>
              <w:t>-axes.</w:t>
            </w:r>
          </w:p>
          <w:p w:rsidRPr="006C2CD1" w:rsidR="00E83E52" w:rsidP="7DE04F01" w:rsidRDefault="00B920FF" w14:paraId="57BFAAAB" w14:textId="06270372" w14:noSpellErr="1">
            <w:pPr>
              <w:pStyle w:val="ListParagraph"/>
              <w:widowControl w:val="0"/>
              <w:numPr>
                <w:ilvl w:val="0"/>
                <w:numId w:val="21"/>
              </w:numPr>
              <w:spacing w:before="40" w:after="40"/>
              <w:ind w:left="464" w:hanging="426"/>
              <w:rPr>
                <w:rFonts w:eastAsia="Times New Roman" w:cs="Calibri" w:cstheme="minorAscii"/>
                <w:color w:val="00B050"/>
                <w:sz w:val="22"/>
                <w:szCs w:val="22"/>
              </w:rPr>
            </w:pPr>
            <w:r w:rsidRPr="7DE04F01" w:rsidR="00B920FF">
              <w:rPr>
                <w:rFonts w:eastAsia="Times New Roman" w:cs="Calibri" w:cstheme="minorAscii"/>
                <w:color w:val="00B050"/>
                <w:sz w:val="22"/>
                <w:szCs w:val="22"/>
              </w:rPr>
              <w:t>Understand and be able to evaluate the mean value of a function</w:t>
            </w:r>
          </w:p>
          <w:p w:rsidRPr="006C2CD1" w:rsidR="00B920FF" w:rsidP="7DE04F01" w:rsidRDefault="00B920FF" w14:paraId="43030D3A" w14:textId="7026C79D" w14:noSpellErr="1">
            <w:pPr>
              <w:pStyle w:val="ListParagraph"/>
              <w:widowControl w:val="0"/>
              <w:numPr>
                <w:ilvl w:val="0"/>
                <w:numId w:val="21"/>
              </w:numPr>
              <w:spacing w:before="40" w:after="40"/>
              <w:ind w:left="464" w:hanging="426"/>
              <w:rPr>
                <w:rFonts w:eastAsia="Times New Roman" w:cs="Calibri" w:cstheme="minorAscii"/>
                <w:color w:val="00B050"/>
                <w:sz w:val="22"/>
                <w:szCs w:val="22"/>
              </w:rPr>
            </w:pPr>
            <w:r w:rsidRPr="7DE04F01" w:rsidR="00B920FF">
              <w:rPr>
                <w:rFonts w:eastAsia="Times New Roman" w:cs="Calibri" w:cstheme="minorAscii"/>
                <w:color w:val="00B050"/>
                <w:sz w:val="22"/>
                <w:szCs w:val="22"/>
              </w:rPr>
              <w:t xml:space="preserve">Integrate </w:t>
            </w:r>
            <w:r w:rsidRPr="7DE04F01" w:rsidR="00B920FF">
              <w:rPr>
                <w:rFonts w:eastAsia="Times New Roman" w:cs="Calibri" w:cstheme="minorAscii"/>
                <w:color w:val="00B050"/>
                <w:sz w:val="22"/>
                <w:szCs w:val="22"/>
              </w:rPr>
              <w:t>functions which</w:t>
            </w:r>
            <w:r w:rsidRPr="7DE04F01" w:rsidR="00B920FF">
              <w:rPr>
                <w:rFonts w:eastAsia="Times New Roman" w:cs="Calibri" w:cstheme="minorAscii"/>
                <w:color w:val="00B050"/>
                <w:sz w:val="22"/>
                <w:szCs w:val="22"/>
              </w:rPr>
              <w:t xml:space="preserve"> can be split into partial fractions up to denominators with quadratic factors.</w:t>
            </w:r>
          </w:p>
          <w:p w:rsidRPr="006C2CD1" w:rsidR="00B920FF" w:rsidP="7DE04F01" w:rsidRDefault="00B920FF" w14:paraId="162E28C3" w14:textId="0D154DED" w14:noSpellErr="1">
            <w:pPr>
              <w:pStyle w:val="ListParagraph"/>
              <w:widowControl w:val="0"/>
              <w:numPr>
                <w:ilvl w:val="0"/>
                <w:numId w:val="21"/>
              </w:numPr>
              <w:spacing w:before="40" w:after="40"/>
              <w:ind w:left="464" w:hanging="426"/>
              <w:rPr>
                <w:rFonts w:eastAsia="Times New Roman" w:cs="Calibri" w:cstheme="minorAscii"/>
                <w:color w:val="00B050"/>
                <w:sz w:val="22"/>
                <w:szCs w:val="22"/>
              </w:rPr>
            </w:pPr>
            <w:r w:rsidRPr="7DE04F01" w:rsidR="00B920FF">
              <w:rPr>
                <w:rFonts w:eastAsia="Times New Roman" w:cs="Calibri" w:cstheme="minorAscii"/>
                <w:color w:val="00B050"/>
                <w:sz w:val="22"/>
                <w:szCs w:val="22"/>
              </w:rPr>
              <w:t xml:space="preserve">Differentiate inverse trigonometric functions and integrate functions of the form </w:t>
            </w:r>
            <m:oMath>
              <m:sSup>
                <m:sSupPr>
                  <m:ctrlPr>
                    <w:rPr>
                      <w:rFonts w:ascii="Cambria Math" w:hAnsi="Cambria Math" w:cstheme="minorHAnsi"/>
                      <w:i/>
                      <w:color w:val="00B050"/>
                      <w:sz w:val="21"/>
                      <w:szCs w:val="21"/>
                    </w:rPr>
                  </m:ctrlPr>
                </m:sSupPr>
                <m:e>
                  <m:r>
                    <w:rPr>
                      <w:rFonts w:ascii="Cambria Math" w:hAnsi="Cambria Math" w:cstheme="minorHAnsi"/>
                      <w:color w:val="00B050"/>
                      <w:sz w:val="21"/>
                      <w:szCs w:val="21"/>
                    </w:rPr>
                    <m:t>(</m:t>
                  </m:r>
                  <m:sSup>
                    <m:sSupPr>
                      <m:ctrlPr>
                        <w:rPr>
                          <w:rFonts w:ascii="Cambria Math" w:hAnsi="Cambria Math" w:cstheme="minorHAnsi"/>
                          <w:i/>
                          <w:color w:val="00B050"/>
                          <w:sz w:val="21"/>
                          <w:szCs w:val="21"/>
                        </w:rPr>
                      </m:ctrlPr>
                    </m:sSupPr>
                    <m:e>
                      <m:r>
                        <w:rPr>
                          <w:rFonts w:ascii="Cambria Math" w:hAnsi="Cambria Math" w:cstheme="minorHAnsi"/>
                          <w:color w:val="00B050"/>
                          <w:sz w:val="21"/>
                          <w:szCs w:val="21"/>
                        </w:rPr>
                        <m:t>a</m:t>
                      </m:r>
                    </m:e>
                    <m:sup>
                      <m:r>
                        <w:rPr>
                          <w:rFonts w:ascii="Cambria Math" w:hAnsi="Cambria Math" w:cstheme="minorHAnsi"/>
                          <w:color w:val="00B050"/>
                          <w:sz w:val="21"/>
                          <w:szCs w:val="21"/>
                        </w:rPr>
                        <m:t>2</m:t>
                      </m:r>
                    </m:sup>
                  </m:sSup>
                  <m:r>
                    <w:rPr>
                      <w:rFonts w:ascii="Cambria Math" w:hAnsi="Cambria Math" w:cstheme="minorHAnsi"/>
                      <w:color w:val="00B050"/>
                      <w:sz w:val="21"/>
                      <w:szCs w:val="21"/>
                    </w:rPr>
                    <m:t xml:space="preserve">- </m:t>
                  </m:r>
                  <m:sSup>
                    <m:sSupPr>
                      <m:ctrlPr>
                        <w:rPr>
                          <w:rFonts w:ascii="Cambria Math" w:hAnsi="Cambria Math" w:cstheme="minorHAnsi"/>
                          <w:i/>
                          <w:color w:val="00B050"/>
                          <w:sz w:val="21"/>
                          <w:szCs w:val="21"/>
                        </w:rPr>
                      </m:ctrlPr>
                    </m:sSupPr>
                    <m:e>
                      <m:r>
                        <w:rPr>
                          <w:rFonts w:ascii="Cambria Math" w:hAnsi="Cambria Math" w:cstheme="minorHAnsi"/>
                          <w:color w:val="00B050"/>
                          <w:sz w:val="21"/>
                          <w:szCs w:val="21"/>
                        </w:rPr>
                        <m:t>x</m:t>
                      </m:r>
                    </m:e>
                    <m:sup>
                      <m:r>
                        <w:rPr>
                          <w:rFonts w:ascii="Cambria Math" w:hAnsi="Cambria Math" w:cstheme="minorHAnsi"/>
                          <w:color w:val="00B050"/>
                          <w:sz w:val="21"/>
                          <w:szCs w:val="21"/>
                        </w:rPr>
                        <m:t>2</m:t>
                      </m:r>
                    </m:sup>
                  </m:sSup>
                  <m:r>
                    <w:rPr>
                      <w:rFonts w:ascii="Cambria Math" w:hAnsi="Cambria Math" w:cstheme="minorHAnsi"/>
                      <w:color w:val="00B050"/>
                      <w:sz w:val="21"/>
                      <w:szCs w:val="21"/>
                    </w:rPr>
                    <m:t>)</m:t>
                  </m:r>
                </m:e>
                <m:sup>
                  <m:r>
                    <w:rPr>
                      <w:rFonts w:ascii="Cambria Math" w:hAnsi="Cambria Math" w:cstheme="minorHAnsi"/>
                      <w:color w:val="00B050"/>
                      <w:sz w:val="21"/>
                      <w:szCs w:val="21"/>
                    </w:rPr>
                    <m:t>-</m:t>
                  </m:r>
                  <m:f>
                    <m:fPr>
                      <m:ctrlPr>
                        <w:rPr>
                          <w:rFonts w:ascii="Cambria Math" w:hAnsi="Cambria Math" w:cstheme="minorHAnsi"/>
                          <w:i/>
                          <w:color w:val="00B050"/>
                          <w:sz w:val="21"/>
                          <w:szCs w:val="21"/>
                        </w:rPr>
                      </m:ctrlPr>
                    </m:fPr>
                    <m:num>
                      <m:r>
                        <w:rPr>
                          <w:rFonts w:ascii="Cambria Math" w:hAnsi="Cambria Math" w:cstheme="minorHAnsi"/>
                          <w:color w:val="00B050"/>
                          <w:sz w:val="21"/>
                          <w:szCs w:val="21"/>
                        </w:rPr>
                        <m:t>1</m:t>
                      </m:r>
                    </m:num>
                    <m:den>
                      <m:r>
                        <w:rPr>
                          <w:rFonts w:ascii="Cambria Math" w:hAnsi="Cambria Math" w:cstheme="minorHAnsi"/>
                          <w:color w:val="00B050"/>
                          <w:sz w:val="21"/>
                          <w:szCs w:val="21"/>
                        </w:rPr>
                        <m:t>2</m:t>
                      </m:r>
                    </m:den>
                  </m:f>
                </m:sup>
              </m:sSup>
            </m:oMath>
            <w:r w:rsidRPr="7DE04F01" w:rsidR="00B920FF">
              <w:rPr>
                <w:rFonts w:cs="Calibri" w:cstheme="minorAscii"/>
                <w:color w:val="00B050"/>
                <w:sz w:val="22"/>
                <w:szCs w:val="22"/>
              </w:rPr>
              <w:t xml:space="preserve"> </w:t>
            </w:r>
            <w:r w:rsidRPr="7DE04F01" w:rsidR="00B920FF">
              <w:rPr>
                <w:rFonts w:cs="Calibri" w:cstheme="minorAscii"/>
                <w:color w:val="00B050"/>
                <w:sz w:val="22"/>
                <w:szCs w:val="22"/>
              </w:rPr>
              <w:t xml:space="preserve">and </w:t>
            </w:r>
            <m:oMath>
              <m:sSup>
                <m:sSupPr>
                  <m:ctrlPr>
                    <w:rPr>
                      <w:rFonts w:ascii="Cambria Math" w:hAnsi="Cambria Math" w:cstheme="minorHAnsi"/>
                      <w:i/>
                      <w:color w:val="00B050"/>
                      <w:sz w:val="21"/>
                      <w:szCs w:val="21"/>
                    </w:rPr>
                  </m:ctrlPr>
                </m:sSupPr>
                <m:e>
                  <w:proofErr w:type="gramStart"/>
                  <w:proofErr w:type="gramEnd"/>
                  <m:r>
                    <w:rPr>
                      <w:rFonts w:ascii="Cambria Math" w:hAnsi="Cambria Math" w:cstheme="minorHAnsi"/>
                      <w:color w:val="00B050"/>
                      <w:sz w:val="21"/>
                      <w:szCs w:val="21"/>
                    </w:rPr>
                    <m:t>(</m:t>
                  </m:r>
                  <m:sSup>
                    <m:sSupPr>
                      <m:ctrlPr>
                        <w:rPr>
                          <w:rFonts w:ascii="Cambria Math" w:hAnsi="Cambria Math" w:cstheme="minorHAnsi"/>
                          <w:i/>
                          <w:color w:val="00B050"/>
                          <w:sz w:val="21"/>
                          <w:szCs w:val="21"/>
                        </w:rPr>
                      </m:ctrlPr>
                    </m:sSupPr>
                    <m:e>
                      <m:r>
                        <w:rPr>
                          <w:rFonts w:ascii="Cambria Math" w:hAnsi="Cambria Math" w:cstheme="minorHAnsi"/>
                          <w:color w:val="00B050"/>
                          <w:sz w:val="21"/>
                          <w:szCs w:val="21"/>
                        </w:rPr>
                        <m:t>a</m:t>
                      </m:r>
                    </m:e>
                    <m:sup>
                      <m:r>
                        <w:rPr>
                          <w:rFonts w:ascii="Cambria Math" w:hAnsi="Cambria Math" w:cstheme="minorHAnsi"/>
                          <w:color w:val="00B050"/>
                          <w:sz w:val="21"/>
                          <w:szCs w:val="21"/>
                        </w:rPr>
                        <m:t>2</m:t>
                      </m:r>
                    </m:sup>
                  </m:sSup>
                  <m:r>
                    <w:rPr>
                      <w:rFonts w:ascii="Cambria Math" w:hAnsi="Cambria Math" w:cstheme="minorHAnsi"/>
                      <w:color w:val="00B050"/>
                      <w:sz w:val="21"/>
                      <w:szCs w:val="21"/>
                    </w:rPr>
                    <m:t>+</m:t>
                  </m:r>
                  <m:sSup>
                    <m:sSupPr>
                      <m:ctrlPr>
                        <w:rPr>
                          <w:rFonts w:ascii="Cambria Math" w:hAnsi="Cambria Math" w:cstheme="minorHAnsi"/>
                          <w:i/>
                          <w:color w:val="00B050"/>
                          <w:sz w:val="21"/>
                          <w:szCs w:val="21"/>
                        </w:rPr>
                      </m:ctrlPr>
                    </m:sSupPr>
                    <m:e>
                      <m:r>
                        <w:rPr>
                          <w:rFonts w:ascii="Cambria Math" w:hAnsi="Cambria Math" w:cstheme="minorHAnsi"/>
                          <w:color w:val="00B050"/>
                          <w:sz w:val="21"/>
                          <w:szCs w:val="21"/>
                        </w:rPr>
                        <m:t>x</m:t>
                      </m:r>
                    </m:e>
                    <m:sup>
                      <m:r>
                        <w:rPr>
                          <w:rFonts w:ascii="Cambria Math" w:hAnsi="Cambria Math" w:cstheme="minorHAnsi"/>
                          <w:color w:val="00B050"/>
                          <w:sz w:val="21"/>
                          <w:szCs w:val="21"/>
                        </w:rPr>
                        <m:t>2</m:t>
                      </m:r>
                    </m:sup>
                  </m:sSup>
                  <m:r>
                    <w:rPr>
                      <w:rFonts w:ascii="Cambria Math" w:hAnsi="Cambria Math" w:cstheme="minorHAnsi"/>
                      <w:color w:val="00B050"/>
                      <w:sz w:val="21"/>
                      <w:szCs w:val="21"/>
                    </w:rPr>
                    <m:t>)</m:t>
                  </m:r>
                </m:e>
                <m:sup>
                  <m:r>
                    <w:rPr>
                      <w:rFonts w:ascii="Cambria Math" w:hAnsi="Cambria Math" w:cstheme="minorHAnsi"/>
                      <w:color w:val="00B050"/>
                      <w:sz w:val="21"/>
                      <w:szCs w:val="21"/>
                    </w:rPr>
                    <m:t>-1</m:t>
                  </m:r>
                </m:sup>
              </m:sSup>
            </m:oMath>
            <w:r w:rsidRPr="7DE04F01" w:rsidR="00B920FF">
              <w:rPr>
                <w:rFonts w:eastAsia="Times New Roman" w:cs="Calibri" w:cstheme="minorAscii"/>
                <w:color w:val="00B050"/>
                <w:sz w:val="22"/>
                <w:szCs w:val="22"/>
              </w:rPr>
              <w:t xml:space="preserve"> . Choose trigonometric substitutions to integrate associated functions.</w:t>
            </w:r>
          </w:p>
          <w:p w:rsidRPr="006C2CD1" w:rsidR="0072053E" w:rsidP="7DE04F01" w:rsidRDefault="0072053E" w14:paraId="055B3393" w14:textId="542B4D2F" w14:noSpellErr="1">
            <w:pPr>
              <w:pStyle w:val="ListParagraph"/>
              <w:widowControl w:val="0"/>
              <w:numPr>
                <w:ilvl w:val="0"/>
                <w:numId w:val="21"/>
              </w:numPr>
              <w:spacing w:before="40" w:after="40"/>
              <w:ind w:left="464" w:hanging="426"/>
              <w:rPr>
                <w:rFonts w:eastAsia="Times New Roman" w:cs="Calibri" w:cstheme="minorAscii"/>
                <w:color w:val="7030A0"/>
                <w:sz w:val="22"/>
                <w:szCs w:val="22"/>
              </w:rPr>
            </w:pPr>
            <w:r w:rsidRPr="7DE04F01" w:rsidR="0072053E">
              <w:rPr>
                <w:rFonts w:eastAsia="Times New Roman" w:cs="Calibri" w:cstheme="minorAscii"/>
                <w:color w:val="7030A0"/>
                <w:sz w:val="22"/>
                <w:szCs w:val="22"/>
              </w:rPr>
              <w:t>Polar Coordinates: use polar coordinates and convert between polar and Cartesian coordinates, sketch standard polar curves. Find (compound) areas under polar graphs using the formula</w:t>
            </w:r>
          </w:p>
          <w:p w:rsidR="0C59CE55" w:rsidP="7DE04F01" w:rsidRDefault="0C59CE55" w14:paraId="5EC20FCC" w14:textId="4248D35D">
            <w:pPr>
              <w:pStyle w:val="ListParagraph"/>
              <w:widowControl w:val="0"/>
              <w:numPr>
                <w:ilvl w:val="0"/>
                <w:numId w:val="21"/>
              </w:numPr>
              <w:spacing w:before="40" w:after="40"/>
              <w:ind w:left="464" w:hanging="426"/>
              <w:rPr>
                <w:noProof w:val="0"/>
                <w:sz w:val="22"/>
                <w:szCs w:val="22"/>
                <w:lang w:val="en-US"/>
              </w:rPr>
            </w:pPr>
            <w:r w:rsidRPr="7DE04F01" w:rsidR="0C59CE55">
              <w:rPr>
                <w:rFonts w:ascii="Calibri" w:hAnsi="Calibri" w:eastAsia="Calibri" w:cs="Calibri"/>
                <w:b w:val="0"/>
                <w:bCs w:val="0"/>
                <w:i w:val="0"/>
                <w:iCs w:val="0"/>
                <w:caps w:val="0"/>
                <w:smallCaps w:val="0"/>
                <w:noProof w:val="0"/>
                <w:color w:val="7030A0"/>
                <w:sz w:val="22"/>
                <w:szCs w:val="22"/>
                <w:lang w:val="en-GB"/>
              </w:rPr>
              <w:t>Centre of Mass: Understand and be able to apply the principle that the effect of gravity is equivalent to a single force acting at the body’s centre of mass. solve problems involving the equilibrium of a single rigid body under the action of coplanar forces</w:t>
            </w:r>
          </w:p>
          <w:p w:rsidR="0C59CE55" w:rsidP="7DE04F01" w:rsidRDefault="0C59CE55" w14:paraId="26B6A65A" w14:textId="0DC13185">
            <w:pPr>
              <w:pStyle w:val="ListParagraph"/>
              <w:widowControl w:val="0"/>
              <w:numPr>
                <w:ilvl w:val="0"/>
                <w:numId w:val="21"/>
              </w:numPr>
              <w:spacing w:before="40" w:after="40"/>
              <w:ind w:left="464" w:hanging="426"/>
              <w:rPr>
                <w:noProof w:val="0"/>
                <w:sz w:val="22"/>
                <w:szCs w:val="22"/>
                <w:lang w:val="en-US"/>
              </w:rPr>
            </w:pPr>
            <w:r w:rsidRPr="7DE04F01" w:rsidR="0C59CE55">
              <w:rPr>
                <w:rFonts w:ascii="Calibri" w:hAnsi="Calibri" w:eastAsia="Calibri" w:cs="Calibri"/>
                <w:b w:val="0"/>
                <w:bCs w:val="0"/>
                <w:i w:val="0"/>
                <w:iCs w:val="0"/>
                <w:caps w:val="0"/>
                <w:smallCaps w:val="0"/>
                <w:noProof w:val="0"/>
                <w:color w:val="7030A0"/>
                <w:sz w:val="22"/>
                <w:szCs w:val="22"/>
                <w:lang w:val="en-GB"/>
              </w:rPr>
              <w:t xml:space="preserve">Differential equations: General and </w:t>
            </w:r>
            <w:proofErr w:type="gramStart"/>
            <w:r w:rsidRPr="7DE04F01" w:rsidR="0C59CE55">
              <w:rPr>
                <w:rFonts w:ascii="Calibri" w:hAnsi="Calibri" w:eastAsia="Calibri" w:cs="Calibri"/>
                <w:b w:val="0"/>
                <w:bCs w:val="0"/>
                <w:i w:val="0"/>
                <w:iCs w:val="0"/>
                <w:caps w:val="0"/>
                <w:smallCaps w:val="0"/>
                <w:noProof w:val="0"/>
                <w:color w:val="7030A0"/>
                <w:sz w:val="22"/>
                <w:szCs w:val="22"/>
                <w:lang w:val="en-GB"/>
              </w:rPr>
              <w:t>particular solutions</w:t>
            </w:r>
            <w:proofErr w:type="gramEnd"/>
            <w:r w:rsidRPr="7DE04F01" w:rsidR="0C59CE55">
              <w:rPr>
                <w:rFonts w:ascii="Calibri" w:hAnsi="Calibri" w:eastAsia="Calibri" w:cs="Calibri"/>
                <w:b w:val="0"/>
                <w:bCs w:val="0"/>
                <w:i w:val="0"/>
                <w:iCs w:val="0"/>
                <w:caps w:val="0"/>
                <w:smallCaps w:val="0"/>
                <w:noProof w:val="0"/>
                <w:color w:val="7030A0"/>
                <w:sz w:val="22"/>
                <w:szCs w:val="22"/>
                <w:lang w:val="en-GB"/>
              </w:rPr>
              <w:t xml:space="preserve"> for first and second order homogenous and non-homogenous differential equations. Simple harmonic motion and damped oscillations. Linear systems of equations</w:t>
            </w:r>
          </w:p>
          <w:p w:rsidRPr="004F3C65" w:rsidR="004F3C65" w:rsidP="7DE04F01" w:rsidRDefault="004F3C65" w14:paraId="19C23ED5" w14:textId="589BB3EF">
            <w:pPr>
              <w:pStyle w:val="ListParagraph"/>
              <w:widowControl w:val="0"/>
              <w:numPr>
                <w:ilvl w:val="0"/>
                <w:numId w:val="21"/>
              </w:numPr>
              <w:spacing w:line="276" w:lineRule="auto"/>
              <w:ind w:left="464" w:hanging="426"/>
              <w:rPr>
                <w:rFonts w:cs="Calibri" w:cstheme="minorAscii"/>
                <w:color w:val="7030A0"/>
                <w:sz w:val="22"/>
                <w:szCs w:val="22"/>
                <w:lang w:val="en-GB"/>
              </w:rPr>
            </w:pPr>
            <w:r w:rsidRPr="7DE04F01" w:rsidR="0072053E">
              <w:rPr>
                <w:rFonts w:eastAsia="Times New Roman" w:cs="Calibri" w:cstheme="minorAscii"/>
                <w:color w:val="7030A0"/>
                <w:sz w:val="22"/>
                <w:szCs w:val="22"/>
              </w:rPr>
              <w:t>Vectors: vector and Cartesian forms of the equation of a plane, use of scalar product for the angle between two planes or a line and a plane, points of intersection of lines and planes which meet. Calculate the perpendicular distance between two lines and from a point to a line or to a plane.</w:t>
            </w:r>
          </w:p>
        </w:tc>
      </w:tr>
      <w:tr w:rsidRPr="007B04C0" w:rsidR="007B1995" w:rsidTr="7DE04F01"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DE04F01" w14:paraId="5B1F8AB2" w14:textId="77777777">
        <w:tc>
          <w:tcPr>
            <w:tcW w:w="10632" w:type="dxa"/>
            <w:tcMar/>
          </w:tcPr>
          <w:p w:rsidRPr="006C2CD1" w:rsidR="007B1995" w:rsidP="7DE04F01" w:rsidRDefault="00D90958" w14:paraId="10700278" w14:textId="1DE04A2D" w14:noSpellErr="1">
            <w:pPr>
              <w:pStyle w:val="ListParagraph"/>
              <w:numPr>
                <w:ilvl w:val="0"/>
                <w:numId w:val="22"/>
              </w:numPr>
              <w:rPr>
                <w:rFonts w:cs="Calibri" w:cstheme="minorAscii"/>
                <w:sz w:val="22"/>
                <w:szCs w:val="22"/>
                <w:lang w:val="en-GB"/>
              </w:rPr>
            </w:pPr>
            <w:r w:rsidRPr="7DE04F01" w:rsidR="00D90958">
              <w:rPr>
                <w:rFonts w:cs="Calibri" w:cstheme="minorAscii"/>
                <w:sz w:val="22"/>
                <w:szCs w:val="22"/>
                <w:lang w:val="en-GB"/>
              </w:rPr>
              <w:t>AS Further Maths complex number unit</w:t>
            </w:r>
          </w:p>
          <w:p w:rsidRPr="006C2CD1" w:rsidR="00D90958" w:rsidP="7DE04F01" w:rsidRDefault="00D90958" w14:paraId="408A5B3E" w14:textId="6A262C97" w14:noSpellErr="1">
            <w:pPr>
              <w:pStyle w:val="ListParagraph"/>
              <w:numPr>
                <w:ilvl w:val="0"/>
                <w:numId w:val="22"/>
              </w:numPr>
              <w:rPr>
                <w:rFonts w:cs="Calibri" w:cstheme="minorAscii"/>
                <w:sz w:val="22"/>
                <w:szCs w:val="22"/>
                <w:lang w:val="en-GB"/>
              </w:rPr>
            </w:pPr>
            <w:r w:rsidRPr="7DE04F01" w:rsidR="00D90958">
              <w:rPr>
                <w:rFonts w:cs="Calibri" w:cstheme="minorAscii"/>
                <w:sz w:val="22"/>
                <w:szCs w:val="22"/>
                <w:lang w:val="en-GB"/>
              </w:rPr>
              <w:t>Algebraic fractions, partial fractions, implicit differentiation and sums of series from A2 Maths content</w:t>
            </w:r>
          </w:p>
          <w:p w:rsidRPr="006C2CD1" w:rsidR="00D90958" w:rsidP="7DE04F01" w:rsidRDefault="00D90958" w14:paraId="4FC4C53B" w14:textId="4E86B0E4">
            <w:pPr>
              <w:pStyle w:val="ListParagraph"/>
              <w:numPr>
                <w:ilvl w:val="0"/>
                <w:numId w:val="22"/>
              </w:numPr>
              <w:rPr>
                <w:rFonts w:cs="Calibri" w:cstheme="minorAscii"/>
                <w:sz w:val="22"/>
                <w:szCs w:val="22"/>
                <w:lang w:val="en-GB"/>
              </w:rPr>
            </w:pPr>
            <w:r w:rsidRPr="7DE04F01" w:rsidR="00D90958">
              <w:rPr>
                <w:rFonts w:eastAsia="Times New Roman" w:cs="Calibri" w:cstheme="minorAscii"/>
                <w:sz w:val="22"/>
                <w:szCs w:val="22"/>
              </w:rPr>
              <w:t xml:space="preserve">Integration, parametric functions and inverse functions from A2 </w:t>
            </w:r>
            <w:proofErr w:type="spellStart"/>
            <w:r w:rsidRPr="7DE04F01" w:rsidR="00D90958">
              <w:rPr>
                <w:rFonts w:eastAsia="Times New Roman" w:cs="Calibri" w:cstheme="minorAscii"/>
                <w:sz w:val="22"/>
                <w:szCs w:val="22"/>
              </w:rPr>
              <w:t>Maths</w:t>
            </w:r>
            <w:proofErr w:type="spellEnd"/>
          </w:p>
          <w:p w:rsidRPr="004F3C65" w:rsidR="004F3C65" w:rsidP="7DE04F01" w:rsidRDefault="004F3C65" w14:paraId="30878C56" w14:textId="28EEF839">
            <w:pPr>
              <w:pStyle w:val="ListParagraph"/>
              <w:numPr>
                <w:ilvl w:val="0"/>
                <w:numId w:val="22"/>
              </w:numPr>
              <w:rPr>
                <w:rFonts w:cs="Calibri" w:cstheme="minorAscii"/>
                <w:sz w:val="22"/>
                <w:szCs w:val="22"/>
                <w:lang w:val="en-GB"/>
              </w:rPr>
            </w:pPr>
            <w:r w:rsidRPr="7DE04F01" w:rsidR="006C2CD1">
              <w:rPr>
                <w:rFonts w:cs="Calibri" w:cstheme="minorAscii"/>
                <w:sz w:val="22"/>
                <w:szCs w:val="22"/>
                <w:lang w:val="en-GB"/>
              </w:rPr>
              <w:t>AS Further Maths vectors</w:t>
            </w:r>
          </w:p>
        </w:tc>
      </w:tr>
      <w:tr w:rsidRPr="007B04C0" w:rsidR="00AA005C" w:rsidTr="7DE04F01"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7DE04F01" w14:paraId="5B871996" w14:textId="77777777">
        <w:tc>
          <w:tcPr>
            <w:tcW w:w="10632"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EF4331" w:rsidR="004F3C65" w:rsidP="7DE04F01" w:rsidRDefault="00EF4331" w14:paraId="68AAB448" w14:textId="497EA5DD" w14:noSpellErr="1">
            <w:pPr>
              <w:autoSpaceDE w:val="0"/>
              <w:autoSpaceDN w:val="0"/>
              <w:adjustRightInd w:val="0"/>
              <w:rPr>
                <w:b w:val="1"/>
                <w:bCs w:val="1"/>
                <w:sz w:val="22"/>
                <w:szCs w:val="22"/>
                <w:lang w:val="en-GB"/>
              </w:rPr>
            </w:pPr>
            <w:r w:rsidRPr="7DE04F01" w:rsidR="00EF4331">
              <w:rPr>
                <w:rFonts w:ascii="Calibri" w:hAnsi="Calibri" w:cs="Calibri"/>
                <w:sz w:val="22"/>
                <w:szCs w:val="22"/>
                <w:lang w:val="en-GB"/>
              </w:rPr>
              <w:t xml:space="preserve">These areas </w:t>
            </w:r>
            <w:r w:rsidRPr="7DE04F01" w:rsidR="006C2CD1">
              <w:rPr>
                <w:rFonts w:ascii="Calibri" w:hAnsi="Calibri" w:cs="Calibri"/>
                <w:sz w:val="22"/>
                <w:szCs w:val="22"/>
                <w:lang w:val="en-GB"/>
              </w:rPr>
              <w:t>extend and</w:t>
            </w:r>
            <w:r w:rsidRPr="7DE04F01" w:rsidR="00EF4331">
              <w:rPr>
                <w:rFonts w:ascii="Calibri" w:hAnsi="Calibri" w:cs="Calibri"/>
                <w:sz w:val="22"/>
                <w:szCs w:val="22"/>
                <w:lang w:val="en-GB"/>
              </w:rPr>
              <w:t xml:space="preserve"> deepen</w:t>
            </w:r>
            <w:r w:rsidRPr="7DE04F01" w:rsidR="006C2CD1">
              <w:rPr>
                <w:rFonts w:ascii="Calibri" w:hAnsi="Calibri" w:cs="Calibri"/>
                <w:sz w:val="22"/>
                <w:szCs w:val="22"/>
                <w:lang w:val="en-GB"/>
              </w:rPr>
              <w:t xml:space="preserve"> knowle</w:t>
            </w:r>
            <w:r w:rsidRPr="7DE04F01" w:rsidR="00EF4331">
              <w:rPr>
                <w:rFonts w:ascii="Calibri" w:hAnsi="Calibri" w:cs="Calibri"/>
                <w:sz w:val="22"/>
                <w:szCs w:val="22"/>
                <w:lang w:val="en-GB"/>
              </w:rPr>
              <w:t xml:space="preserve">dge of proof, algebra, </w:t>
            </w:r>
            <w:proofErr w:type="gramStart"/>
            <w:r w:rsidRPr="7DE04F01" w:rsidR="00EF4331">
              <w:rPr>
                <w:rFonts w:ascii="Calibri" w:hAnsi="Calibri" w:cs="Calibri"/>
                <w:sz w:val="22"/>
                <w:szCs w:val="22"/>
                <w:lang w:val="en-GB"/>
              </w:rPr>
              <w:t xml:space="preserve">functions </w:t>
            </w:r>
            <w:r w:rsidRPr="7DE04F01" w:rsidR="006C2CD1">
              <w:rPr>
                <w:rFonts w:ascii="Calibri" w:hAnsi="Calibri" w:cs="Calibri"/>
                <w:sz w:val="22"/>
                <w:szCs w:val="22"/>
                <w:lang w:val="en-GB"/>
              </w:rPr>
              <w:t>,calculus</w:t>
            </w:r>
            <w:proofErr w:type="gramEnd"/>
            <w:r w:rsidRPr="7DE04F01" w:rsidR="006C2CD1">
              <w:rPr>
                <w:rFonts w:ascii="Calibri" w:hAnsi="Calibri" w:cs="Calibri"/>
                <w:sz w:val="22"/>
                <w:szCs w:val="22"/>
                <w:lang w:val="en-GB"/>
              </w:rPr>
              <w:t>, vectors and differential equations studied in</w:t>
            </w:r>
            <w:r w:rsidRPr="7DE04F01" w:rsidR="00EF4331">
              <w:rPr>
                <w:rFonts w:ascii="Calibri" w:hAnsi="Calibri" w:cs="Calibri"/>
                <w:sz w:val="22"/>
                <w:szCs w:val="22"/>
                <w:lang w:val="en-GB"/>
              </w:rPr>
              <w:t xml:space="preserve"> </w:t>
            </w:r>
            <w:r w:rsidRPr="7DE04F01" w:rsidR="006C2CD1">
              <w:rPr>
                <w:rFonts w:ascii="Calibri" w:hAnsi="Calibri" w:cs="Calibri"/>
                <w:sz w:val="22"/>
                <w:szCs w:val="22"/>
                <w:lang w:val="en-GB"/>
              </w:rPr>
              <w:t>A Level Mathema</w:t>
            </w:r>
            <w:r w:rsidRPr="7DE04F01" w:rsidR="00EF4331">
              <w:rPr>
                <w:rFonts w:ascii="Calibri" w:hAnsi="Calibri" w:cs="Calibri"/>
                <w:sz w:val="22"/>
                <w:szCs w:val="22"/>
                <w:lang w:val="en-GB"/>
              </w:rPr>
              <w:t xml:space="preserve">tics. They will also broaden </w:t>
            </w:r>
            <w:r w:rsidRPr="7DE04F01" w:rsidR="006C2CD1">
              <w:rPr>
                <w:rFonts w:ascii="Calibri" w:hAnsi="Calibri" w:cs="Calibri"/>
                <w:sz w:val="22"/>
                <w:szCs w:val="22"/>
                <w:lang w:val="en-GB"/>
              </w:rPr>
              <w:t>knowledge into other areas of pure mathematics that</w:t>
            </w:r>
            <w:r w:rsidRPr="7DE04F01" w:rsidR="00EF4331">
              <w:rPr>
                <w:rFonts w:ascii="Calibri" w:hAnsi="Calibri" w:cs="Calibri"/>
                <w:sz w:val="22"/>
                <w:szCs w:val="22"/>
                <w:lang w:val="en-GB"/>
              </w:rPr>
              <w:t xml:space="preserve"> </w:t>
            </w:r>
            <w:r w:rsidRPr="7DE04F01" w:rsidR="006C2CD1">
              <w:rPr>
                <w:rFonts w:ascii="Calibri" w:hAnsi="Calibri" w:cs="Calibri"/>
                <w:sz w:val="22"/>
                <w:szCs w:val="22"/>
                <w:lang w:val="en-GB"/>
              </w:rPr>
              <w:t>underpin the further study of mathematics and other</w:t>
            </w:r>
            <w:r w:rsidRPr="7DE04F01" w:rsidR="00EF4331">
              <w:rPr>
                <w:rFonts w:ascii="Calibri" w:hAnsi="Calibri" w:cs="Calibri"/>
                <w:sz w:val="22"/>
                <w:szCs w:val="22"/>
                <w:lang w:val="en-GB"/>
              </w:rPr>
              <w:t xml:space="preserve"> </w:t>
            </w:r>
            <w:r w:rsidRPr="7DE04F01" w:rsidR="006C2CD1">
              <w:rPr>
                <w:rFonts w:ascii="Calibri" w:hAnsi="Calibri" w:cs="Calibri"/>
                <w:sz w:val="22"/>
                <w:szCs w:val="22"/>
                <w:lang w:val="en-GB"/>
              </w:rPr>
              <w:t>numerate subjects with complex numbers, matrices,</w:t>
            </w:r>
            <w:r w:rsidRPr="7DE04F01" w:rsidR="00EF4331">
              <w:rPr>
                <w:rFonts w:ascii="Calibri" w:hAnsi="Calibri" w:cs="Calibri"/>
                <w:sz w:val="22"/>
                <w:szCs w:val="22"/>
                <w:lang w:val="en-GB"/>
              </w:rPr>
              <w:t xml:space="preserve"> </w:t>
            </w:r>
            <w:r w:rsidRPr="7DE04F01" w:rsidR="006C2CD1">
              <w:rPr>
                <w:rFonts w:ascii="Calibri" w:hAnsi="Calibri" w:cs="Calibri"/>
                <w:sz w:val="22"/>
                <w:szCs w:val="22"/>
                <w:lang w:val="en-GB"/>
              </w:rPr>
              <w:t>polar coordinates and hyperbolic functions.</w:t>
            </w: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Pr="004F3C65" w:rsidR="00D57FF3" w:rsidP="7DE04F01" w:rsidRDefault="00D57FF3" w14:paraId="27C56A2D" w14:textId="30A43E73">
            <w:pPr>
              <w:jc w:val="both"/>
              <w:rPr>
                <w:b w:val="1"/>
                <w:bCs w:val="1"/>
                <w:sz w:val="21"/>
                <w:szCs w:val="21"/>
                <w:lang w:val="en-GB"/>
              </w:rPr>
            </w:pPr>
            <w:r w:rsidRPr="7DE04F01" w:rsidR="00EF4331">
              <w:rPr>
                <w:sz w:val="22"/>
                <w:szCs w:val="22"/>
                <w:lang w:val="en-GB"/>
              </w:rPr>
              <w:t>The topics build on knowledge already studied at AS Level and require skills from A Level Maths at this point.</w:t>
            </w:r>
            <w:r w:rsidRPr="7DE04F01" w:rsidR="00D57FF3">
              <w:rPr>
                <w:i w:val="1"/>
                <w:iCs w:val="1"/>
                <w:sz w:val="21"/>
                <w:szCs w:val="21"/>
                <w:lang w:val="en-GB"/>
              </w:rPr>
              <w:t xml:space="preserve"> </w:t>
            </w:r>
          </w:p>
        </w:tc>
      </w:tr>
      <w:tr w:rsidRPr="007B04C0" w:rsidR="00AA005C" w:rsidTr="7DE04F01"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7DE04F01" w14:paraId="70E88F15" w14:textId="77777777">
        <w:tc>
          <w:tcPr>
            <w:tcW w:w="10632" w:type="dxa"/>
            <w:tcMar/>
          </w:tcPr>
          <w:p w:rsidRPr="00EF4331" w:rsidR="004F3C65" w:rsidP="7DE04F01" w:rsidRDefault="00EF4331" w14:paraId="7684DEE5" w14:textId="32DC967D" w14:noSpellErr="1">
            <w:pPr>
              <w:pStyle w:val="ListParagraph"/>
              <w:numPr>
                <w:ilvl w:val="0"/>
                <w:numId w:val="26"/>
              </w:numPr>
              <w:jc w:val="both"/>
              <w:rPr>
                <w:rFonts w:eastAsia="Times New Roman" w:cs="Calibri" w:cstheme="minorAscii"/>
                <w:sz w:val="22"/>
                <w:szCs w:val="22"/>
              </w:rPr>
            </w:pPr>
            <w:r w:rsidRPr="7DE04F01" w:rsidR="00EF4331">
              <w:rPr>
                <w:rFonts w:eastAsia="Times New Roman" w:cs="Calibri" w:cstheme="minorAscii"/>
                <w:sz w:val="22"/>
                <w:szCs w:val="22"/>
              </w:rPr>
              <w:t>U</w:t>
            </w:r>
            <w:r w:rsidRPr="7DE04F01" w:rsidR="00D90958">
              <w:rPr>
                <w:rFonts w:eastAsia="Times New Roman" w:cs="Calibri" w:cstheme="minorAscii"/>
                <w:sz w:val="22"/>
                <w:szCs w:val="22"/>
              </w:rPr>
              <w:t>se an Argand diagrams whenever possible to illustrate problems</w:t>
            </w:r>
            <w:r w:rsidRPr="7DE04F01" w:rsidR="00EF4331">
              <w:rPr>
                <w:rFonts w:eastAsia="Times New Roman" w:cs="Calibri" w:cstheme="minorAscii"/>
                <w:sz w:val="22"/>
                <w:szCs w:val="22"/>
              </w:rPr>
              <w:t>, encourage students to use the simplest of sketches</w:t>
            </w:r>
          </w:p>
          <w:p w:rsidRPr="00EF4331" w:rsidR="00D90958" w:rsidP="7DE04F01" w:rsidRDefault="00D90958" w14:paraId="0C4B6F56" w14:textId="6801F3BB">
            <w:pPr>
              <w:pStyle w:val="ListParagraph"/>
              <w:numPr>
                <w:ilvl w:val="0"/>
                <w:numId w:val="26"/>
              </w:numPr>
              <w:jc w:val="both"/>
              <w:rPr>
                <w:rFonts w:eastAsia="Times New Roman" w:cs="Calibri" w:cstheme="minorAscii"/>
                <w:sz w:val="22"/>
                <w:szCs w:val="22"/>
              </w:rPr>
            </w:pPr>
            <w:r w:rsidRPr="7DE04F01" w:rsidR="00D90958">
              <w:rPr>
                <w:rFonts w:eastAsia="Times New Roman" w:cs="Calibri" w:cstheme="minorAscii"/>
                <w:sz w:val="22"/>
                <w:szCs w:val="22"/>
              </w:rPr>
              <w:t xml:space="preserve">If the question asks for the use of de </w:t>
            </w:r>
            <w:proofErr w:type="spellStart"/>
            <w:r w:rsidRPr="7DE04F01" w:rsidR="00D90958">
              <w:rPr>
                <w:rFonts w:eastAsia="Times New Roman" w:cs="Calibri" w:cstheme="minorAscii"/>
                <w:sz w:val="22"/>
                <w:szCs w:val="22"/>
              </w:rPr>
              <w:t>Moivre</w:t>
            </w:r>
            <w:proofErr w:type="spellEnd"/>
            <w:r w:rsidRPr="7DE04F01" w:rsidR="00D90958">
              <w:rPr>
                <w:rFonts w:eastAsia="Times New Roman" w:cs="Calibri" w:cstheme="minorAscii"/>
                <w:sz w:val="22"/>
                <w:szCs w:val="22"/>
              </w:rPr>
              <w:t>, then attempting alternative approaches by expanding brackets etc. may not gain any credit.</w:t>
            </w:r>
          </w:p>
          <w:p w:rsidRPr="00EF4331" w:rsidR="00D90958" w:rsidP="7DE04F01" w:rsidRDefault="00D90958" w14:paraId="2DF038FB" w14:textId="60D27CDA" w14:noSpellErr="1">
            <w:pPr>
              <w:pStyle w:val="ListParagraph"/>
              <w:numPr>
                <w:ilvl w:val="0"/>
                <w:numId w:val="26"/>
              </w:numPr>
              <w:jc w:val="both"/>
              <w:rPr>
                <w:rFonts w:eastAsia="Times New Roman" w:cs="Calibri" w:cstheme="minorAscii"/>
                <w:sz w:val="22"/>
                <w:szCs w:val="22"/>
              </w:rPr>
            </w:pPr>
            <w:r w:rsidRPr="7DE04F01" w:rsidR="00D90958">
              <w:rPr>
                <w:rFonts w:eastAsia="Times New Roman" w:cs="Calibri" w:cstheme="minorAscii"/>
                <w:sz w:val="22"/>
                <w:szCs w:val="22"/>
              </w:rPr>
              <w:t>Care should be taken when finding the argument of the complex number</w:t>
            </w:r>
            <w:r w:rsidRPr="7DE04F01" w:rsidR="00EF4331">
              <w:rPr>
                <w:rFonts w:eastAsia="Times New Roman" w:cs="Calibri" w:cstheme="minorAscii"/>
                <w:sz w:val="22"/>
                <w:szCs w:val="22"/>
              </w:rPr>
              <w:t>, a sketch will help</w:t>
            </w:r>
          </w:p>
          <w:p w:rsidRPr="00EF4331" w:rsidR="00D90958" w:rsidP="7DE04F01" w:rsidRDefault="00D90958" w14:paraId="78105599" w14:textId="237CA017" w14:noSpellErr="1">
            <w:pPr>
              <w:pStyle w:val="ListParagraph"/>
              <w:numPr>
                <w:ilvl w:val="0"/>
                <w:numId w:val="26"/>
              </w:numPr>
              <w:jc w:val="both"/>
              <w:rPr>
                <w:rFonts w:eastAsia="Times New Roman" w:cs="Calibri" w:cstheme="minorAscii"/>
                <w:sz w:val="22"/>
                <w:szCs w:val="22"/>
              </w:rPr>
            </w:pPr>
            <w:r w:rsidRPr="7DE04F01" w:rsidR="00D90958">
              <w:rPr>
                <w:rFonts w:eastAsia="Times New Roman" w:cs="Calibri" w:cstheme="minorAscii"/>
                <w:sz w:val="22"/>
                <w:szCs w:val="22"/>
              </w:rPr>
              <w:t xml:space="preserve">The general form of the series </w:t>
            </w:r>
            <w:r w:rsidRPr="7DE04F01" w:rsidR="00D90958">
              <w:rPr>
                <w:rFonts w:eastAsia="Times New Roman" w:cs="Calibri" w:cstheme="minorAscii"/>
                <w:sz w:val="22"/>
                <w:szCs w:val="22"/>
              </w:rPr>
              <w:t>should be quoted</w:t>
            </w:r>
            <w:r w:rsidRPr="7DE04F01" w:rsidR="00D90958">
              <w:rPr>
                <w:rFonts w:eastAsia="Times New Roman" w:cs="Calibri" w:cstheme="minorAscii"/>
                <w:sz w:val="22"/>
                <w:szCs w:val="22"/>
              </w:rPr>
              <w:t xml:space="preserve"> before an attempt is made to substitute derivatives.</w:t>
            </w:r>
          </w:p>
          <w:p w:rsidRPr="00EF4331" w:rsidR="00D90958" w:rsidP="7DE04F01" w:rsidRDefault="00EF4331" w14:paraId="7F165869" w14:textId="593E7430" w14:noSpellErr="1">
            <w:pPr>
              <w:pStyle w:val="ListParagraph"/>
              <w:numPr>
                <w:ilvl w:val="0"/>
                <w:numId w:val="26"/>
              </w:numPr>
              <w:jc w:val="both"/>
              <w:rPr>
                <w:rFonts w:eastAsia="Times New Roman" w:cs="Calibri" w:cstheme="minorAscii"/>
                <w:sz w:val="22"/>
                <w:szCs w:val="22"/>
              </w:rPr>
            </w:pPr>
            <w:r w:rsidRPr="7DE04F01" w:rsidR="00EF4331">
              <w:rPr>
                <w:rFonts w:eastAsia="Times New Roman" w:cs="Calibri" w:cstheme="minorAscii"/>
                <w:sz w:val="22"/>
                <w:szCs w:val="22"/>
              </w:rPr>
              <w:t>F</w:t>
            </w:r>
            <w:r w:rsidRPr="7DE04F01" w:rsidR="00D90958">
              <w:rPr>
                <w:rFonts w:eastAsia="Times New Roman" w:cs="Calibri" w:cstheme="minorAscii"/>
                <w:sz w:val="22"/>
                <w:szCs w:val="22"/>
              </w:rPr>
              <w:t>ormula should always be quoted in full before an attempt is made to substitute values</w:t>
            </w:r>
          </w:p>
          <w:p w:rsidRPr="00EF4331" w:rsidR="00530A96" w:rsidP="7DE04F01" w:rsidRDefault="00530A96" w14:paraId="08C44F1A" w14:textId="039D2900" w14:noSpellErr="1">
            <w:pPr>
              <w:pStyle w:val="ListParagraph"/>
              <w:numPr>
                <w:ilvl w:val="0"/>
                <w:numId w:val="26"/>
              </w:numPr>
              <w:spacing w:before="40" w:after="40"/>
              <w:jc w:val="both"/>
              <w:rPr>
                <w:rFonts w:eastAsia="Times New Roman" w:cs="Calibri" w:cstheme="minorAscii"/>
                <w:sz w:val="22"/>
                <w:szCs w:val="22"/>
              </w:rPr>
            </w:pPr>
            <w:r w:rsidRPr="7DE04F01" w:rsidR="00530A96">
              <w:rPr>
                <w:rFonts w:eastAsia="Times New Roman" w:cs="Calibri" w:cstheme="minorAscii"/>
                <w:sz w:val="22"/>
                <w:szCs w:val="22"/>
              </w:rPr>
              <w:t>Consider partial fraction denominators carefully and always divide out first if necessary.</w:t>
            </w:r>
          </w:p>
          <w:p w:rsidRPr="00EF4331" w:rsidR="006C2CD1" w:rsidP="7DE04F01" w:rsidRDefault="006C2CD1" w14:paraId="543B8D60" w14:textId="77777777" w14:noSpellErr="1">
            <w:pPr>
              <w:pStyle w:val="ListParagraph"/>
              <w:numPr>
                <w:ilvl w:val="0"/>
                <w:numId w:val="26"/>
              </w:numPr>
              <w:spacing w:before="40" w:after="40"/>
              <w:jc w:val="both"/>
              <w:rPr>
                <w:rFonts w:eastAsia="Times New Roman" w:cs="Calibri" w:cstheme="minorAscii"/>
                <w:sz w:val="22"/>
                <w:szCs w:val="22"/>
              </w:rPr>
            </w:pPr>
            <w:r w:rsidRPr="7DE04F01" w:rsidR="006C2CD1">
              <w:rPr>
                <w:rFonts w:eastAsia="Times New Roman" w:cs="Calibri" w:cstheme="minorAscii"/>
                <w:sz w:val="22"/>
                <w:szCs w:val="22"/>
              </w:rPr>
              <w:t xml:space="preserve">Students must give the equation of a line or plane as an equation and not as an expression, i.e. they will lose marks for not writing </w:t>
            </w:r>
            <w:r w:rsidRPr="7DE04F01" w:rsidR="006C2CD1">
              <w:rPr>
                <w:rFonts w:eastAsia="Times New Roman" w:cs="Calibri" w:cstheme="minorAscii"/>
                <w:b w:val="1"/>
                <w:bCs w:val="1"/>
                <w:sz w:val="22"/>
                <w:szCs w:val="22"/>
              </w:rPr>
              <w:t xml:space="preserve">r </w:t>
            </w:r>
            <w:r w:rsidRPr="7DE04F01" w:rsidR="006C2CD1">
              <w:rPr>
                <w:rFonts w:eastAsia="Times New Roman" w:cs="Calibri" w:cstheme="minorAscii"/>
                <w:sz w:val="22"/>
                <w:szCs w:val="22"/>
              </w:rPr>
              <w:t>=…</w:t>
            </w:r>
          </w:p>
          <w:p w:rsidRPr="00EF4331" w:rsidR="006C2CD1" w:rsidP="7DE04F01" w:rsidRDefault="006C2CD1" w14:paraId="0BAB6C80" w14:textId="77777777" w14:noSpellErr="1">
            <w:pPr>
              <w:pStyle w:val="ListParagraph"/>
              <w:numPr>
                <w:ilvl w:val="0"/>
                <w:numId w:val="26"/>
              </w:numPr>
              <w:spacing w:before="40" w:after="40"/>
              <w:jc w:val="both"/>
              <w:rPr>
                <w:rFonts w:eastAsia="Times New Roman" w:cs="Calibri" w:cstheme="minorAscii"/>
                <w:sz w:val="22"/>
                <w:szCs w:val="22"/>
              </w:rPr>
            </w:pPr>
            <w:r w:rsidRPr="7DE04F01" w:rsidR="006C2CD1">
              <w:rPr>
                <w:rFonts w:eastAsia="Times New Roman" w:cs="Calibri" w:cstheme="minorAscii"/>
                <w:sz w:val="22"/>
                <w:szCs w:val="22"/>
              </w:rPr>
              <w:t>They need to know the difference between giving an answer in vector form or Cartesian form.</w:t>
            </w:r>
          </w:p>
          <w:p w:rsidRPr="00EF4331" w:rsidR="006C2CD1" w:rsidP="7DE04F01" w:rsidRDefault="00EF4331" w14:paraId="5CA38D10" w14:textId="6FCD02C5" w14:noSpellErr="1">
            <w:pPr>
              <w:pStyle w:val="ListParagraph"/>
              <w:numPr>
                <w:ilvl w:val="0"/>
                <w:numId w:val="26"/>
              </w:numPr>
              <w:spacing w:before="40" w:after="40"/>
              <w:jc w:val="both"/>
              <w:rPr>
                <w:rFonts w:eastAsia="Times New Roman" w:cs="Calibri" w:cstheme="minorAscii"/>
                <w:sz w:val="22"/>
                <w:szCs w:val="22"/>
              </w:rPr>
            </w:pPr>
            <w:r w:rsidRPr="7DE04F01" w:rsidR="00EF4331">
              <w:rPr>
                <w:rFonts w:eastAsia="Times New Roman" w:cs="Calibri" w:cstheme="minorAscii"/>
                <w:sz w:val="22"/>
                <w:szCs w:val="22"/>
              </w:rPr>
              <w:t>C</w:t>
            </w:r>
            <w:r w:rsidRPr="7DE04F01" w:rsidR="006C2CD1">
              <w:rPr>
                <w:rFonts w:eastAsia="Times New Roman" w:cs="Calibri" w:cstheme="minorAscii"/>
                <w:sz w:val="22"/>
                <w:szCs w:val="22"/>
              </w:rPr>
              <w:t xml:space="preserve">heck whether the answers for angles should be given in degrees or radians, </w:t>
            </w:r>
            <w:proofErr w:type="gramStart"/>
            <w:r w:rsidRPr="7DE04F01" w:rsidR="006C2CD1">
              <w:rPr>
                <w:rFonts w:eastAsia="Times New Roman" w:cs="Calibri" w:cstheme="minorAscii"/>
                <w:sz w:val="22"/>
                <w:szCs w:val="22"/>
              </w:rPr>
              <w:t>and also</w:t>
            </w:r>
            <w:proofErr w:type="gramEnd"/>
            <w:r w:rsidRPr="7DE04F01" w:rsidR="006C2CD1">
              <w:rPr>
                <w:rFonts w:eastAsia="Times New Roman" w:cs="Calibri" w:cstheme="minorAscii"/>
                <w:sz w:val="22"/>
                <w:szCs w:val="22"/>
              </w:rPr>
              <w:t xml:space="preserve"> whether the angle should be acute or obtuse.</w:t>
            </w:r>
          </w:p>
          <w:p w:rsidRPr="004F3C65" w:rsidR="004F3C65" w:rsidP="7DE04F01" w:rsidRDefault="004F3C65" w14:paraId="6784E8EC" w14:textId="056F7BDE">
            <w:pPr>
              <w:pStyle w:val="ListParagraph"/>
              <w:numPr>
                <w:ilvl w:val="0"/>
                <w:numId w:val="26"/>
              </w:numPr>
              <w:spacing w:before="40" w:after="40"/>
              <w:jc w:val="both"/>
              <w:rPr>
                <w:rFonts w:eastAsia="Times New Roman" w:cs="Calibri" w:cstheme="minorAscii"/>
                <w:sz w:val="22"/>
                <w:szCs w:val="22"/>
                <w:lang w:val="en-GB"/>
              </w:rPr>
            </w:pPr>
            <w:r w:rsidRPr="7DE04F01" w:rsidR="006C2CD1">
              <w:rPr>
                <w:rFonts w:eastAsia="Times New Roman" w:cs="Calibri" w:cstheme="minorAscii"/>
                <w:sz w:val="22"/>
                <w:szCs w:val="22"/>
              </w:rPr>
              <w:t>When applying the scalar product formula, the direction of the vectors is important.  The vectors should be coming ‘out’ of the angle.</w:t>
            </w:r>
          </w:p>
        </w:tc>
      </w:tr>
      <w:tr w:rsidRPr="007B04C0" w:rsidR="00AA005C" w:rsidTr="7DE04F01"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7DE04F01" w14:paraId="09BEEACA" w14:textId="77777777">
        <w:trPr>
          <w:trHeight w:val="640"/>
        </w:trPr>
        <w:tc>
          <w:tcPr>
            <w:tcW w:w="10632" w:type="dxa"/>
            <w:tcMar/>
          </w:tcPr>
          <w:p w:rsidRPr="004F3C65" w:rsidR="00F95822" w:rsidP="7DE04F01" w:rsidRDefault="00D90958" w14:paraId="7134982D" w14:textId="75B7A66B">
            <w:pPr>
              <w:rPr>
                <w:rFonts w:ascii="Calibri" w:hAnsi="Calibri" w:eastAsia="Calibri" w:cs="Calibri" w:asciiTheme="minorAscii" w:hAnsiTheme="minorAscii" w:eastAsiaTheme="minorAscii" w:cstheme="minorAscii"/>
                <w:sz w:val="22"/>
                <w:szCs w:val="22"/>
                <w:lang w:val="en-GB"/>
              </w:rPr>
            </w:pPr>
            <w:r w:rsidRPr="7DE04F01" w:rsidR="00D90958">
              <w:rPr>
                <w:rFonts w:ascii="Calibri" w:hAnsi="Calibri" w:eastAsia="Calibri" w:cs="Calibri" w:asciiTheme="minorAscii" w:hAnsiTheme="minorAscii" w:eastAsiaTheme="minorAscii" w:cstheme="minorAscii"/>
                <w:sz w:val="22"/>
                <w:szCs w:val="22"/>
              </w:rPr>
              <w:t>de</w:t>
            </w:r>
            <w:r w:rsidRPr="7DE04F01" w:rsidR="00D90958">
              <w:rPr>
                <w:rFonts w:ascii="Calibri" w:hAnsi="Calibri" w:eastAsia="Calibri" w:cs="Calibri" w:asciiTheme="minorAscii" w:hAnsiTheme="minorAscii" w:eastAsiaTheme="minorAscii" w:cstheme="minorAscii"/>
                <w:sz w:val="22"/>
                <w:szCs w:val="22"/>
              </w:rPr>
              <w:t xml:space="preserve"> </w:t>
            </w:r>
            <w:proofErr w:type="spellStart"/>
            <w:r w:rsidRPr="7DE04F01" w:rsidR="00D90958">
              <w:rPr>
                <w:rFonts w:ascii="Calibri" w:hAnsi="Calibri" w:eastAsia="Calibri" w:cs="Calibri" w:asciiTheme="minorAscii" w:hAnsiTheme="minorAscii" w:eastAsiaTheme="minorAscii" w:cstheme="minorAscii"/>
                <w:sz w:val="22"/>
                <w:szCs w:val="22"/>
              </w:rPr>
              <w:t>Moivre</w:t>
            </w:r>
            <w:proofErr w:type="spellEnd"/>
            <w:r w:rsidRPr="7DE04F01" w:rsidR="00D90958">
              <w:rPr>
                <w:rFonts w:ascii="Calibri" w:hAnsi="Calibri" w:eastAsia="Calibri" w:cs="Calibri" w:asciiTheme="minorAscii" w:hAnsiTheme="minorAscii" w:eastAsiaTheme="minorAscii" w:cstheme="minorAscii"/>
                <w:sz w:val="22"/>
                <w:szCs w:val="22"/>
              </w:rPr>
              <w:t>, unity,</w:t>
            </w:r>
            <w:r w:rsidRPr="7DE04F01" w:rsidR="00D90958">
              <w:rPr>
                <w:rFonts w:ascii="Calibri" w:hAnsi="Calibri" w:eastAsia="Calibri" w:cs="Calibri" w:asciiTheme="minorAscii" w:hAnsiTheme="minorAscii" w:eastAsiaTheme="minorAscii" w:cstheme="minorAscii"/>
                <w:sz w:val="22"/>
                <w:szCs w:val="22"/>
              </w:rPr>
              <w:t xml:space="preserve"> </w:t>
            </w:r>
            <w:r w:rsidRPr="7DE04F01" w:rsidR="00D90958">
              <w:rPr>
                <w:rFonts w:ascii="Calibri" w:hAnsi="Calibri" w:eastAsia="Calibri" w:cs="Calibri" w:asciiTheme="minorAscii" w:hAnsiTheme="minorAscii" w:eastAsiaTheme="minorAscii" w:cstheme="minorAscii"/>
                <w:sz w:val="22"/>
                <w:szCs w:val="22"/>
              </w:rPr>
              <w:t>Maclaurin</w:t>
            </w:r>
            <w:r w:rsidRPr="7DE04F01" w:rsidR="00D90958">
              <w:rPr>
                <w:rFonts w:ascii="Calibri" w:hAnsi="Calibri" w:eastAsia="Calibri" w:cs="Calibri" w:asciiTheme="minorAscii" w:hAnsiTheme="minorAscii" w:eastAsiaTheme="minorAscii" w:cstheme="minorAscii"/>
                <w:sz w:val="22"/>
                <w:szCs w:val="22"/>
              </w:rPr>
              <w:t xml:space="preserve">, </w:t>
            </w:r>
            <w:r w:rsidRPr="7DE04F01" w:rsidR="00D90958">
              <w:rPr>
                <w:rFonts w:ascii="Calibri" w:hAnsi="Calibri" w:eastAsia="Calibri" w:cs="Calibri" w:asciiTheme="minorAscii" w:hAnsiTheme="minorAscii" w:eastAsiaTheme="minorAscii" w:cstheme="minorAscii"/>
                <w:sz w:val="22"/>
                <w:szCs w:val="22"/>
              </w:rPr>
              <w:t>Improper, undefined, continuous, mean,</w:t>
            </w:r>
            <w:r w:rsidRPr="7DE04F01" w:rsidR="00D90958">
              <w:rPr>
                <w:rFonts w:ascii="Calibri" w:hAnsi="Calibri" w:eastAsia="Calibri" w:cs="Calibri" w:asciiTheme="minorAscii" w:hAnsiTheme="minorAscii" w:eastAsiaTheme="minorAscii" w:cstheme="minorAscii"/>
                <w:sz w:val="22"/>
                <w:szCs w:val="22"/>
              </w:rPr>
              <w:t xml:space="preserve"> </w:t>
            </w:r>
            <w:r w:rsidRPr="7DE04F01" w:rsidR="00530A96">
              <w:rPr>
                <w:rFonts w:ascii="Calibri" w:hAnsi="Calibri" w:eastAsia="Calibri" w:cs="Calibri" w:asciiTheme="minorAscii" w:hAnsiTheme="minorAscii" w:eastAsiaTheme="minorAscii" w:cstheme="minorAscii"/>
                <w:sz w:val="22"/>
                <w:szCs w:val="22"/>
              </w:rPr>
              <w:t>Polar</w:t>
            </w:r>
            <w:r w:rsidRPr="7DE04F01" w:rsidR="57B676D6">
              <w:rPr>
                <w:rFonts w:ascii="Calibri" w:hAnsi="Calibri" w:eastAsia="Calibri" w:cs="Calibri" w:asciiTheme="minorAscii" w:hAnsiTheme="minorAscii" w:eastAsiaTheme="minorAscii" w:cstheme="minorAscii"/>
                <w:sz w:val="22"/>
                <w:szCs w:val="22"/>
              </w:rPr>
              <w:t>, lamina, body, particle, moment, composite, homogenous, auxiliary, period, amplitude</w:t>
            </w:r>
          </w:p>
        </w:tc>
      </w:tr>
      <w:tr w:rsidRPr="007B04C0" w:rsidR="00717220" w:rsidTr="7DE04F01"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7DE04F01" w14:paraId="56B7F9FC" w14:textId="77777777">
        <w:tc>
          <w:tcPr>
            <w:tcW w:w="10632" w:type="dxa"/>
            <w:tcMar/>
          </w:tcPr>
          <w:p w:rsidRPr="003415B3" w:rsidR="00EF4331" w:rsidP="7DE04F01" w:rsidRDefault="00EF4331" w14:paraId="50C6BD7B" w14:textId="77777777" w14:noSpellErr="1">
            <w:pPr>
              <w:pStyle w:val="ListParagraph"/>
              <w:numPr>
                <w:ilvl w:val="0"/>
                <w:numId w:val="27"/>
              </w:numPr>
              <w:jc w:val="both"/>
              <w:rPr>
                <w:rFonts w:ascii="Calibri" w:hAnsi="Calibri" w:eastAsia="" w:cs="Calibri" w:eastAsiaTheme="minorEastAsia"/>
                <w:sz w:val="22"/>
                <w:szCs w:val="22"/>
                <w:lang w:val="en-GB"/>
              </w:rPr>
            </w:pPr>
            <w:r w:rsidRPr="7DE04F01" w:rsidR="00EF4331">
              <w:rPr>
                <w:rFonts w:ascii="Calibri" w:hAnsi="Calibri" w:eastAsia="Calibri" w:cs="Calibri"/>
                <w:sz w:val="22"/>
                <w:szCs w:val="22"/>
                <w:lang w:val="en-GB"/>
              </w:rPr>
              <w:t>Informal assessment is ongoing through class work, contributions to class discussion and teacher assessment during lessons.</w:t>
            </w:r>
          </w:p>
          <w:p w:rsidRPr="003415B3" w:rsidR="00EF4331" w:rsidP="7DE04F01" w:rsidRDefault="00EF4331" w14:paraId="735FE84E" w14:textId="77777777" w14:noSpellErr="1">
            <w:pPr>
              <w:pStyle w:val="ListParagraph"/>
              <w:numPr>
                <w:ilvl w:val="0"/>
                <w:numId w:val="27"/>
              </w:numPr>
              <w:jc w:val="both"/>
              <w:rPr>
                <w:rFonts w:ascii="Calibri" w:hAnsi="Calibri" w:eastAsia="" w:cs="Calibri" w:eastAsiaTheme="minorEastAsia"/>
                <w:sz w:val="22"/>
                <w:szCs w:val="22"/>
                <w:lang w:val="en-GB"/>
              </w:rPr>
            </w:pPr>
            <w:r w:rsidRPr="7DE04F01" w:rsidR="00EF4331">
              <w:rPr>
                <w:rFonts w:ascii="Calibri" w:hAnsi="Calibri" w:eastAsia="Calibri" w:cs="Calibri"/>
                <w:sz w:val="22"/>
                <w:szCs w:val="22"/>
                <w:lang w:val="en-GB"/>
              </w:rPr>
              <w:t xml:space="preserve">Teacher’s record homework marks each week on a centrally held department tracker; the homework tasks </w:t>
            </w:r>
            <w:r w:rsidRPr="7DE04F01" w:rsidR="00EF4331">
              <w:rPr>
                <w:rFonts w:ascii="Calibri" w:hAnsi="Calibri" w:eastAsia="Calibri" w:cs="Calibri"/>
                <w:sz w:val="22"/>
                <w:szCs w:val="22"/>
                <w:lang w:val="en-GB"/>
              </w:rPr>
              <w:t>are detailed</w:t>
            </w:r>
            <w:r w:rsidRPr="7DE04F01" w:rsidR="00EF4331">
              <w:rPr>
                <w:rFonts w:ascii="Calibri" w:hAnsi="Calibri" w:eastAsia="Calibri" w:cs="Calibri"/>
                <w:sz w:val="22"/>
                <w:szCs w:val="22"/>
                <w:lang w:val="en-GB"/>
              </w:rPr>
              <w:t xml:space="preserve"> on the schemes of work. Teachers will take in and formally mark a written piece of homework once every two weeks. Students will then have time during a subsequent lesson to review their work and make any corrections</w:t>
            </w:r>
          </w:p>
          <w:p w:rsidRPr="00E52A71" w:rsidR="00EF4331" w:rsidP="7DE04F01" w:rsidRDefault="00EF4331" w14:paraId="415FE342" w14:textId="59F2392E" w14:noSpellErr="1">
            <w:pPr>
              <w:pStyle w:val="ListParagraph"/>
              <w:numPr>
                <w:ilvl w:val="0"/>
                <w:numId w:val="27"/>
              </w:numPr>
              <w:jc w:val="both"/>
              <w:rPr>
                <w:rFonts w:ascii="Calibri" w:hAnsi="Calibri" w:eastAsia="" w:cs="Calibri" w:eastAsiaTheme="minorEastAsia"/>
                <w:sz w:val="22"/>
                <w:szCs w:val="22"/>
                <w:lang w:val="en-GB"/>
              </w:rPr>
            </w:pPr>
            <w:r w:rsidRPr="7DE04F01" w:rsidR="00EF4331">
              <w:rPr>
                <w:rFonts w:ascii="Calibri" w:hAnsi="Calibri" w:eastAsia="Calibri" w:cs="Calibri"/>
                <w:sz w:val="22"/>
                <w:szCs w:val="22"/>
                <w:lang w:val="en-GB"/>
              </w:rPr>
              <w:t xml:space="preserve">Formal assessment for Further Maths </w:t>
            </w:r>
            <w:r w:rsidRPr="7DE04F01" w:rsidR="00EF4331">
              <w:rPr>
                <w:rFonts w:ascii="Calibri" w:hAnsi="Calibri" w:eastAsia="Calibri" w:cs="Calibri"/>
                <w:sz w:val="22"/>
                <w:szCs w:val="22"/>
                <w:lang w:val="en-GB"/>
              </w:rPr>
              <w:t xml:space="preserve">will take place during this achievement period. The </w:t>
            </w:r>
            <w:r w:rsidRPr="7DE04F01" w:rsidR="00EF4331">
              <w:rPr>
                <w:rFonts w:ascii="Calibri" w:hAnsi="Calibri" w:eastAsia="Calibri" w:cs="Calibri"/>
                <w:sz w:val="22"/>
                <w:szCs w:val="22"/>
                <w:lang w:val="en-GB"/>
              </w:rPr>
              <w:t xml:space="preserve">necessary skills </w:t>
            </w:r>
            <w:r w:rsidRPr="7DE04F01" w:rsidR="00EF4331">
              <w:rPr>
                <w:rFonts w:ascii="Calibri" w:hAnsi="Calibri" w:eastAsia="Calibri" w:cs="Calibri"/>
                <w:sz w:val="22"/>
                <w:szCs w:val="22"/>
                <w:lang w:val="en-GB"/>
              </w:rPr>
              <w:t>are cove</w:t>
            </w:r>
            <w:r w:rsidRPr="7DE04F01" w:rsidR="00EF4331">
              <w:rPr>
                <w:rFonts w:ascii="Calibri" w:hAnsi="Calibri" w:eastAsia="Calibri" w:cs="Calibri"/>
                <w:sz w:val="22"/>
                <w:szCs w:val="22"/>
                <w:lang w:val="en-GB"/>
              </w:rPr>
              <w:t>red</w:t>
            </w:r>
            <w:r w:rsidRPr="7DE04F01" w:rsidR="00EF4331">
              <w:rPr>
                <w:rFonts w:ascii="Calibri" w:hAnsi="Calibri" w:eastAsia="Calibri" w:cs="Calibri"/>
                <w:sz w:val="22"/>
                <w:szCs w:val="22"/>
                <w:lang w:val="en-GB"/>
              </w:rPr>
              <w:t xml:space="preserve"> in past exam </w:t>
            </w:r>
            <w:r w:rsidRPr="7DE04F01" w:rsidR="00EF4331">
              <w:rPr>
                <w:rFonts w:ascii="Calibri" w:hAnsi="Calibri" w:eastAsia="Calibri" w:cs="Calibri"/>
                <w:sz w:val="22"/>
                <w:szCs w:val="22"/>
                <w:lang w:val="en-GB"/>
              </w:rPr>
              <w:t>papers</w:t>
            </w:r>
            <w:r w:rsidRPr="7DE04F01" w:rsidR="00EF4331">
              <w:rPr>
                <w:rFonts w:ascii="Calibri" w:hAnsi="Calibri" w:eastAsia="Calibri" w:cs="Calibri"/>
                <w:sz w:val="22"/>
                <w:szCs w:val="22"/>
                <w:lang w:val="en-GB"/>
              </w:rPr>
              <w:t xml:space="preserve"> that</w:t>
            </w:r>
            <w:r w:rsidRPr="7DE04F01" w:rsidR="00EF4331">
              <w:rPr>
                <w:rFonts w:ascii="Calibri" w:hAnsi="Calibri" w:eastAsia="Calibri" w:cs="Calibri"/>
                <w:sz w:val="22"/>
                <w:szCs w:val="22"/>
                <w:lang w:val="en-GB"/>
              </w:rPr>
              <w:t xml:space="preserve"> are adapted to reflect the topics covered to date.  Their</w:t>
            </w:r>
            <w:r w:rsidRPr="7DE04F01" w:rsidR="00EF4331">
              <w:rPr>
                <w:rFonts w:ascii="Calibri" w:hAnsi="Calibri" w:eastAsia="Calibri" w:cs="Calibri"/>
                <w:sz w:val="22"/>
                <w:szCs w:val="22"/>
                <w:lang w:val="en-GB"/>
              </w:rPr>
              <w:t xml:space="preserve"> aim </w:t>
            </w:r>
            <w:r w:rsidRPr="7DE04F01" w:rsidR="00EF4331">
              <w:rPr>
                <w:rFonts w:ascii="Calibri" w:hAnsi="Calibri" w:eastAsia="Calibri" w:cs="Calibri"/>
                <w:sz w:val="22"/>
                <w:szCs w:val="22"/>
                <w:lang w:val="en-GB"/>
              </w:rPr>
              <w:t xml:space="preserve">is </w:t>
            </w:r>
            <w:r w:rsidRPr="7DE04F01" w:rsidR="00EF4331">
              <w:rPr>
                <w:rFonts w:ascii="Calibri" w:hAnsi="Calibri" w:eastAsia="Calibri" w:cs="Calibri"/>
                <w:sz w:val="22"/>
                <w:szCs w:val="22"/>
                <w:lang w:val="en-GB"/>
              </w:rPr>
              <w:t xml:space="preserve">to assess students’ progress in </w:t>
            </w:r>
            <w:r w:rsidRPr="7DE04F01" w:rsidR="00EF4331">
              <w:rPr>
                <w:rFonts w:ascii="Calibri" w:hAnsi="Calibri" w:eastAsia="Calibri" w:cs="Calibri"/>
                <w:sz w:val="22"/>
                <w:szCs w:val="22"/>
                <w:lang w:val="en-GB"/>
              </w:rPr>
              <w:t xml:space="preserve">Further Mathematics. </w:t>
            </w:r>
          </w:p>
          <w:p w:rsidRPr="004F3C65" w:rsidR="004F3C65" w:rsidP="7DE04F01" w:rsidRDefault="004F3C65" w14:paraId="04233BC0" w14:textId="67D9F288">
            <w:pPr>
              <w:pStyle w:val="ListParagraph"/>
              <w:numPr>
                <w:ilvl w:val="0"/>
                <w:numId w:val="27"/>
              </w:numPr>
              <w:jc w:val="both"/>
              <w:rPr>
                <w:b w:val="1"/>
                <w:bCs w:val="1"/>
                <w:sz w:val="22"/>
                <w:szCs w:val="22"/>
                <w:lang w:val="en-GB"/>
              </w:rPr>
            </w:pPr>
            <w:r w:rsidRPr="7DE04F01" w:rsidR="00EF4331">
              <w:rPr>
                <w:rFonts w:ascii="Calibri" w:hAnsi="Calibri" w:eastAsia="Calibri" w:cs="Calibri"/>
                <w:sz w:val="22"/>
                <w:szCs w:val="22"/>
                <w:lang w:val="en-GB"/>
              </w:rPr>
              <w:t xml:space="preserve">Regular in-class assessments </w:t>
            </w:r>
            <w:r w:rsidRPr="7DE04F01" w:rsidR="00EF4331">
              <w:rPr>
                <w:rFonts w:ascii="Calibri" w:hAnsi="Calibri" w:eastAsia="Calibri" w:cs="Calibri"/>
                <w:sz w:val="22"/>
                <w:szCs w:val="22"/>
                <w:lang w:val="en-GB"/>
              </w:rPr>
              <w:t xml:space="preserve">will provide information for teachers regarding existing misconceptions and will help students and teachers see the progress that </w:t>
            </w:r>
            <w:r w:rsidRPr="7DE04F01" w:rsidR="00EF4331">
              <w:rPr>
                <w:rFonts w:ascii="Calibri" w:hAnsi="Calibri" w:eastAsia="Calibri" w:cs="Calibri"/>
                <w:sz w:val="22"/>
                <w:szCs w:val="22"/>
                <w:lang w:val="en-GB"/>
              </w:rPr>
              <w:t>has been made</w:t>
            </w:r>
            <w:r w:rsidRPr="7DE04F01" w:rsidR="00EF4331">
              <w:rPr>
                <w:rFonts w:ascii="Calibri" w:hAnsi="Calibri" w:eastAsia="Calibri" w:cs="Calibri"/>
                <w:sz w:val="22"/>
                <w:szCs w:val="22"/>
                <w:lang w:val="en-GB"/>
              </w:rPr>
              <w:t xml:space="preserve"> over the course of the teaching of the topic.</w:t>
            </w:r>
            <w:bookmarkStart w:name="_GoBack" w:id="0"/>
            <w:bookmarkEnd w:id="0"/>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923C87"/>
    <w:multiLevelType w:val="hybridMultilevel"/>
    <w:tmpl w:val="2BEA15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D20578"/>
    <w:multiLevelType w:val="multilevel"/>
    <w:tmpl w:val="CDF83F7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21AF7451"/>
    <w:multiLevelType w:val="multilevel"/>
    <w:tmpl w:val="3000D738"/>
    <w:lvl w:ilvl="0">
      <w:start w:val="2"/>
      <w:numFmt w:val="decimal"/>
      <w:lvlText w:val="%1"/>
      <w:lvlJc w:val="left"/>
      <w:pPr>
        <w:ind w:left="360" w:hanging="360"/>
      </w:pPr>
      <w:rPr>
        <w:rFonts w:hint="default" w:ascii="Times New Roman" w:hAnsi="Times New Roman" w:eastAsia="Times New Roman" w:cs="Times New Roman"/>
      </w:rPr>
    </w:lvl>
    <w:lvl w:ilvl="1">
      <w:start w:val="6"/>
      <w:numFmt w:val="decimal"/>
      <w:lvlText w:val="%1.%2"/>
      <w:lvlJc w:val="left"/>
      <w:pPr>
        <w:ind w:left="360" w:hanging="360"/>
      </w:pPr>
      <w:rPr>
        <w:rFonts w:hint="default" w:ascii="Times New Roman" w:hAnsi="Times New Roman" w:eastAsia="Times New Roman" w:cs="Times New Roman"/>
      </w:rPr>
    </w:lvl>
    <w:lvl w:ilvl="2">
      <w:start w:val="1"/>
      <w:numFmt w:val="decimal"/>
      <w:lvlText w:val="%1.%2.%3"/>
      <w:lvlJc w:val="left"/>
      <w:pPr>
        <w:ind w:left="720" w:hanging="720"/>
      </w:pPr>
      <w:rPr>
        <w:rFonts w:hint="default" w:ascii="Times New Roman" w:hAnsi="Times New Roman" w:eastAsia="Times New Roman" w:cs="Times New Roman"/>
      </w:rPr>
    </w:lvl>
    <w:lvl w:ilvl="3">
      <w:start w:val="1"/>
      <w:numFmt w:val="decimal"/>
      <w:lvlText w:val="%1.%2.%3.%4"/>
      <w:lvlJc w:val="left"/>
      <w:pPr>
        <w:ind w:left="720" w:hanging="720"/>
      </w:pPr>
      <w:rPr>
        <w:rFonts w:hint="default" w:ascii="Times New Roman" w:hAnsi="Times New Roman" w:eastAsia="Times New Roman" w:cs="Times New Roman"/>
      </w:rPr>
    </w:lvl>
    <w:lvl w:ilvl="4">
      <w:start w:val="1"/>
      <w:numFmt w:val="decimal"/>
      <w:lvlText w:val="%1.%2.%3.%4.%5"/>
      <w:lvlJc w:val="left"/>
      <w:pPr>
        <w:ind w:left="1080" w:hanging="1080"/>
      </w:pPr>
      <w:rPr>
        <w:rFonts w:hint="default" w:ascii="Times New Roman" w:hAnsi="Times New Roman" w:eastAsia="Times New Roman" w:cs="Times New Roman"/>
      </w:rPr>
    </w:lvl>
    <w:lvl w:ilvl="5">
      <w:start w:val="1"/>
      <w:numFmt w:val="decimal"/>
      <w:lvlText w:val="%1.%2.%3.%4.%5.%6"/>
      <w:lvlJc w:val="left"/>
      <w:pPr>
        <w:ind w:left="1080" w:hanging="1080"/>
      </w:pPr>
      <w:rPr>
        <w:rFonts w:hint="default" w:ascii="Times New Roman" w:hAnsi="Times New Roman" w:eastAsia="Times New Roman" w:cs="Times New Roman"/>
      </w:rPr>
    </w:lvl>
    <w:lvl w:ilvl="6">
      <w:start w:val="1"/>
      <w:numFmt w:val="decimal"/>
      <w:lvlText w:val="%1.%2.%3.%4.%5.%6.%7"/>
      <w:lvlJc w:val="left"/>
      <w:pPr>
        <w:ind w:left="1440" w:hanging="1440"/>
      </w:pPr>
      <w:rPr>
        <w:rFonts w:hint="default" w:ascii="Times New Roman" w:hAnsi="Times New Roman" w:eastAsia="Times New Roman" w:cs="Times New Roman"/>
      </w:rPr>
    </w:lvl>
    <w:lvl w:ilvl="7">
      <w:start w:val="1"/>
      <w:numFmt w:val="decimal"/>
      <w:lvlText w:val="%1.%2.%3.%4.%5.%6.%7.%8"/>
      <w:lvlJc w:val="left"/>
      <w:pPr>
        <w:ind w:left="1440" w:hanging="1440"/>
      </w:pPr>
      <w:rPr>
        <w:rFonts w:hint="default" w:ascii="Times New Roman" w:hAnsi="Times New Roman" w:eastAsia="Times New Roman" w:cs="Times New Roman"/>
      </w:rPr>
    </w:lvl>
    <w:lvl w:ilvl="8">
      <w:start w:val="1"/>
      <w:numFmt w:val="decimal"/>
      <w:lvlText w:val="%1.%2.%3.%4.%5.%6.%7.%8.%9"/>
      <w:lvlJc w:val="left"/>
      <w:pPr>
        <w:ind w:left="1440" w:hanging="1440"/>
      </w:pPr>
      <w:rPr>
        <w:rFonts w:hint="default" w:ascii="Times New Roman" w:hAnsi="Times New Roman" w:eastAsia="Times New Roman" w:cs="Times New Roman"/>
      </w:rPr>
    </w:lvl>
  </w:abstractNum>
  <w:abstractNum w:abstractNumId="7" w15:restartNumberingAfterBreak="0">
    <w:nsid w:val="293E607B"/>
    <w:multiLevelType w:val="multilevel"/>
    <w:tmpl w:val="1B308926"/>
    <w:lvl w:ilvl="0">
      <w:start w:val="1"/>
      <w:numFmt w:val="decimal"/>
      <w:lvlText w:val="%1."/>
      <w:lvlJc w:val="left"/>
      <w:pPr>
        <w:ind w:left="720" w:firstLine="360"/>
      </w:p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8" w15:restartNumberingAfterBreak="0">
    <w:nsid w:val="296B1718"/>
    <w:multiLevelType w:val="hybridMultilevel"/>
    <w:tmpl w:val="2DF0D95C"/>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9" w15:restartNumberingAfterBreak="0">
    <w:nsid w:val="2BF227C7"/>
    <w:multiLevelType w:val="hybridMultilevel"/>
    <w:tmpl w:val="EEC830D2"/>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0" w15:restartNumberingAfterBreak="0">
    <w:nsid w:val="2F31368F"/>
    <w:multiLevelType w:val="multilevel"/>
    <w:tmpl w:val="8B40B99E"/>
    <w:lvl w:ilvl="0">
      <w:start w:val="2"/>
      <w:numFmt w:val="decimal"/>
      <w:lvlText w:val="%1"/>
      <w:lvlJc w:val="left"/>
      <w:pPr>
        <w:ind w:left="420" w:hanging="420"/>
      </w:pPr>
      <w:rPr>
        <w:rFonts w:hint="default" w:ascii="Times New Roman" w:hAnsi="Times New Roman" w:eastAsia="Times New Roman" w:cs="Times New Roman"/>
      </w:rPr>
    </w:lvl>
    <w:lvl w:ilvl="1">
      <w:start w:val="10"/>
      <w:numFmt w:val="decimal"/>
      <w:lvlText w:val="%1.%2"/>
      <w:lvlJc w:val="left"/>
      <w:pPr>
        <w:ind w:left="420" w:hanging="420"/>
      </w:pPr>
      <w:rPr>
        <w:rFonts w:hint="default" w:ascii="Times New Roman" w:hAnsi="Times New Roman" w:eastAsia="Times New Roman" w:cs="Times New Roman"/>
      </w:rPr>
    </w:lvl>
    <w:lvl w:ilvl="2">
      <w:start w:val="1"/>
      <w:numFmt w:val="decimal"/>
      <w:lvlText w:val="%1.%2.%3"/>
      <w:lvlJc w:val="left"/>
      <w:pPr>
        <w:ind w:left="720" w:hanging="720"/>
      </w:pPr>
      <w:rPr>
        <w:rFonts w:hint="default" w:ascii="Times New Roman" w:hAnsi="Times New Roman" w:eastAsia="Times New Roman" w:cs="Times New Roman"/>
      </w:rPr>
    </w:lvl>
    <w:lvl w:ilvl="3">
      <w:start w:val="1"/>
      <w:numFmt w:val="decimal"/>
      <w:lvlText w:val="%1.%2.%3.%4"/>
      <w:lvlJc w:val="left"/>
      <w:pPr>
        <w:ind w:left="720" w:hanging="720"/>
      </w:pPr>
      <w:rPr>
        <w:rFonts w:hint="default" w:ascii="Times New Roman" w:hAnsi="Times New Roman" w:eastAsia="Times New Roman" w:cs="Times New Roman"/>
      </w:rPr>
    </w:lvl>
    <w:lvl w:ilvl="4">
      <w:start w:val="1"/>
      <w:numFmt w:val="decimal"/>
      <w:lvlText w:val="%1.%2.%3.%4.%5"/>
      <w:lvlJc w:val="left"/>
      <w:pPr>
        <w:ind w:left="1080" w:hanging="1080"/>
      </w:pPr>
      <w:rPr>
        <w:rFonts w:hint="default" w:ascii="Times New Roman" w:hAnsi="Times New Roman" w:eastAsia="Times New Roman" w:cs="Times New Roman"/>
      </w:rPr>
    </w:lvl>
    <w:lvl w:ilvl="5">
      <w:start w:val="1"/>
      <w:numFmt w:val="decimal"/>
      <w:lvlText w:val="%1.%2.%3.%4.%5.%6"/>
      <w:lvlJc w:val="left"/>
      <w:pPr>
        <w:ind w:left="1080" w:hanging="1080"/>
      </w:pPr>
      <w:rPr>
        <w:rFonts w:hint="default" w:ascii="Times New Roman" w:hAnsi="Times New Roman" w:eastAsia="Times New Roman" w:cs="Times New Roman"/>
      </w:rPr>
    </w:lvl>
    <w:lvl w:ilvl="6">
      <w:start w:val="1"/>
      <w:numFmt w:val="decimal"/>
      <w:lvlText w:val="%1.%2.%3.%4.%5.%6.%7"/>
      <w:lvlJc w:val="left"/>
      <w:pPr>
        <w:ind w:left="1440" w:hanging="1440"/>
      </w:pPr>
      <w:rPr>
        <w:rFonts w:hint="default" w:ascii="Times New Roman" w:hAnsi="Times New Roman" w:eastAsia="Times New Roman" w:cs="Times New Roman"/>
      </w:rPr>
    </w:lvl>
    <w:lvl w:ilvl="7">
      <w:start w:val="1"/>
      <w:numFmt w:val="decimal"/>
      <w:lvlText w:val="%1.%2.%3.%4.%5.%6.%7.%8"/>
      <w:lvlJc w:val="left"/>
      <w:pPr>
        <w:ind w:left="1440" w:hanging="1440"/>
      </w:pPr>
      <w:rPr>
        <w:rFonts w:hint="default" w:ascii="Times New Roman" w:hAnsi="Times New Roman" w:eastAsia="Times New Roman" w:cs="Times New Roman"/>
      </w:rPr>
    </w:lvl>
    <w:lvl w:ilvl="8">
      <w:start w:val="1"/>
      <w:numFmt w:val="decimal"/>
      <w:lvlText w:val="%1.%2.%3.%4.%5.%6.%7.%8.%9"/>
      <w:lvlJc w:val="left"/>
      <w:pPr>
        <w:ind w:left="1440" w:hanging="1440"/>
      </w:pPr>
      <w:rPr>
        <w:rFonts w:hint="default" w:ascii="Times New Roman" w:hAnsi="Times New Roman" w:eastAsia="Times New Roman" w:cs="Times New Roman"/>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4E014ADC"/>
    <w:multiLevelType w:val="multilevel"/>
    <w:tmpl w:val="44944EC4"/>
    <w:lvl w:ilvl="0">
      <w:start w:val="4"/>
      <w:numFmt w:val="decimal"/>
      <w:lvlText w:val="%1"/>
      <w:lvlJc w:val="left"/>
      <w:pPr>
        <w:ind w:left="360" w:hanging="360"/>
      </w:pPr>
      <w:rPr>
        <w:rFonts w:hint="default" w:ascii="Times New Roman" w:hAnsi="Times New Roman" w:eastAsia="Times New Roman" w:cs="Times New Roman"/>
      </w:rPr>
    </w:lvl>
    <w:lvl w:ilvl="1">
      <w:start w:val="3"/>
      <w:numFmt w:val="decimal"/>
      <w:lvlText w:val="%1.%2"/>
      <w:lvlJc w:val="left"/>
      <w:pPr>
        <w:ind w:left="360" w:hanging="360"/>
      </w:pPr>
      <w:rPr>
        <w:rFonts w:hint="default" w:ascii="Times New Roman" w:hAnsi="Times New Roman" w:eastAsia="Times New Roman" w:cs="Times New Roman"/>
      </w:rPr>
    </w:lvl>
    <w:lvl w:ilvl="2">
      <w:start w:val="1"/>
      <w:numFmt w:val="decimal"/>
      <w:lvlText w:val="%1.%2.%3"/>
      <w:lvlJc w:val="left"/>
      <w:pPr>
        <w:ind w:left="720" w:hanging="720"/>
      </w:pPr>
      <w:rPr>
        <w:rFonts w:hint="default" w:ascii="Times New Roman" w:hAnsi="Times New Roman" w:eastAsia="Times New Roman" w:cs="Times New Roman"/>
      </w:rPr>
    </w:lvl>
    <w:lvl w:ilvl="3">
      <w:start w:val="1"/>
      <w:numFmt w:val="decimal"/>
      <w:lvlText w:val="%1.%2.%3.%4"/>
      <w:lvlJc w:val="left"/>
      <w:pPr>
        <w:ind w:left="720" w:hanging="720"/>
      </w:pPr>
      <w:rPr>
        <w:rFonts w:hint="default" w:ascii="Times New Roman" w:hAnsi="Times New Roman" w:eastAsia="Times New Roman" w:cs="Times New Roman"/>
      </w:rPr>
    </w:lvl>
    <w:lvl w:ilvl="4">
      <w:start w:val="1"/>
      <w:numFmt w:val="decimal"/>
      <w:lvlText w:val="%1.%2.%3.%4.%5"/>
      <w:lvlJc w:val="left"/>
      <w:pPr>
        <w:ind w:left="1080" w:hanging="1080"/>
      </w:pPr>
      <w:rPr>
        <w:rFonts w:hint="default" w:ascii="Times New Roman" w:hAnsi="Times New Roman" w:eastAsia="Times New Roman" w:cs="Times New Roman"/>
      </w:rPr>
    </w:lvl>
    <w:lvl w:ilvl="5">
      <w:start w:val="1"/>
      <w:numFmt w:val="decimal"/>
      <w:lvlText w:val="%1.%2.%3.%4.%5.%6"/>
      <w:lvlJc w:val="left"/>
      <w:pPr>
        <w:ind w:left="1080" w:hanging="1080"/>
      </w:pPr>
      <w:rPr>
        <w:rFonts w:hint="default" w:ascii="Times New Roman" w:hAnsi="Times New Roman" w:eastAsia="Times New Roman" w:cs="Times New Roman"/>
      </w:rPr>
    </w:lvl>
    <w:lvl w:ilvl="6">
      <w:start w:val="1"/>
      <w:numFmt w:val="decimal"/>
      <w:lvlText w:val="%1.%2.%3.%4.%5.%6.%7"/>
      <w:lvlJc w:val="left"/>
      <w:pPr>
        <w:ind w:left="1440" w:hanging="1440"/>
      </w:pPr>
      <w:rPr>
        <w:rFonts w:hint="default" w:ascii="Times New Roman" w:hAnsi="Times New Roman" w:eastAsia="Times New Roman" w:cs="Times New Roman"/>
      </w:rPr>
    </w:lvl>
    <w:lvl w:ilvl="7">
      <w:start w:val="1"/>
      <w:numFmt w:val="decimal"/>
      <w:lvlText w:val="%1.%2.%3.%4.%5.%6.%7.%8"/>
      <w:lvlJc w:val="left"/>
      <w:pPr>
        <w:ind w:left="1440" w:hanging="1440"/>
      </w:pPr>
      <w:rPr>
        <w:rFonts w:hint="default" w:ascii="Times New Roman" w:hAnsi="Times New Roman" w:eastAsia="Times New Roman" w:cs="Times New Roman"/>
      </w:rPr>
    </w:lvl>
    <w:lvl w:ilvl="8">
      <w:start w:val="1"/>
      <w:numFmt w:val="decimal"/>
      <w:lvlText w:val="%1.%2.%3.%4.%5.%6.%7.%8.%9"/>
      <w:lvlJc w:val="left"/>
      <w:pPr>
        <w:ind w:left="1440" w:hanging="1440"/>
      </w:pPr>
      <w:rPr>
        <w:rFonts w:hint="default" w:ascii="Times New Roman" w:hAnsi="Times New Roman" w:eastAsia="Times New Roman" w:cs="Times New Roman"/>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ABB09C8"/>
    <w:multiLevelType w:val="multilevel"/>
    <w:tmpl w:val="CDF83F78"/>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2" w15:restartNumberingAfterBreak="0">
    <w:nsid w:val="61F707C6"/>
    <w:multiLevelType w:val="multilevel"/>
    <w:tmpl w:val="D9867F92"/>
    <w:lvl w:ilvl="0">
      <w:start w:val="1"/>
      <w:numFmt w:val="bullet"/>
      <w:lvlText w:val="●"/>
      <w:lvlJc w:val="left"/>
      <w:pPr>
        <w:ind w:left="360" w:firstLine="360"/>
      </w:pPr>
      <w:rPr>
        <w:rFonts w:ascii="Arial" w:hAnsi="Arial" w:eastAsia="Arial" w:cs="Arial"/>
      </w:rPr>
    </w:lvl>
    <w:lvl w:ilvl="1">
      <w:start w:val="1"/>
      <w:numFmt w:val="bullet"/>
      <w:lvlText w:val="o"/>
      <w:lvlJc w:val="left"/>
      <w:pPr>
        <w:ind w:left="1080" w:firstLine="1800"/>
      </w:pPr>
      <w:rPr>
        <w:rFonts w:ascii="Arial" w:hAnsi="Arial" w:eastAsia="Arial" w:cs="Arial"/>
      </w:rPr>
    </w:lvl>
    <w:lvl w:ilvl="2">
      <w:start w:val="1"/>
      <w:numFmt w:val="bullet"/>
      <w:lvlText w:val="▪"/>
      <w:lvlJc w:val="left"/>
      <w:pPr>
        <w:ind w:left="1800" w:firstLine="3240"/>
      </w:pPr>
      <w:rPr>
        <w:rFonts w:ascii="Arial" w:hAnsi="Arial" w:eastAsia="Arial" w:cs="Arial"/>
      </w:rPr>
    </w:lvl>
    <w:lvl w:ilvl="3">
      <w:start w:val="1"/>
      <w:numFmt w:val="bullet"/>
      <w:lvlText w:val="●"/>
      <w:lvlJc w:val="left"/>
      <w:pPr>
        <w:ind w:left="2520" w:firstLine="4680"/>
      </w:pPr>
      <w:rPr>
        <w:rFonts w:ascii="Arial" w:hAnsi="Arial" w:eastAsia="Arial" w:cs="Arial"/>
      </w:rPr>
    </w:lvl>
    <w:lvl w:ilvl="4">
      <w:start w:val="1"/>
      <w:numFmt w:val="bullet"/>
      <w:lvlText w:val="o"/>
      <w:lvlJc w:val="left"/>
      <w:pPr>
        <w:ind w:left="3240" w:firstLine="6120"/>
      </w:pPr>
      <w:rPr>
        <w:rFonts w:ascii="Arial" w:hAnsi="Arial" w:eastAsia="Arial" w:cs="Arial"/>
      </w:rPr>
    </w:lvl>
    <w:lvl w:ilvl="5">
      <w:start w:val="1"/>
      <w:numFmt w:val="bullet"/>
      <w:lvlText w:val="▪"/>
      <w:lvlJc w:val="left"/>
      <w:pPr>
        <w:ind w:left="3960" w:firstLine="7560"/>
      </w:pPr>
      <w:rPr>
        <w:rFonts w:ascii="Arial" w:hAnsi="Arial" w:eastAsia="Arial" w:cs="Arial"/>
      </w:rPr>
    </w:lvl>
    <w:lvl w:ilvl="6">
      <w:start w:val="1"/>
      <w:numFmt w:val="bullet"/>
      <w:lvlText w:val="●"/>
      <w:lvlJc w:val="left"/>
      <w:pPr>
        <w:ind w:left="4680" w:firstLine="9000"/>
      </w:pPr>
      <w:rPr>
        <w:rFonts w:ascii="Arial" w:hAnsi="Arial" w:eastAsia="Arial" w:cs="Arial"/>
      </w:rPr>
    </w:lvl>
    <w:lvl w:ilvl="7">
      <w:start w:val="1"/>
      <w:numFmt w:val="bullet"/>
      <w:lvlText w:val="o"/>
      <w:lvlJc w:val="left"/>
      <w:pPr>
        <w:ind w:left="5400" w:firstLine="10440"/>
      </w:pPr>
      <w:rPr>
        <w:rFonts w:ascii="Arial" w:hAnsi="Arial" w:eastAsia="Arial" w:cs="Arial"/>
      </w:rPr>
    </w:lvl>
    <w:lvl w:ilvl="8">
      <w:start w:val="1"/>
      <w:numFmt w:val="bullet"/>
      <w:lvlText w:val="▪"/>
      <w:lvlJc w:val="left"/>
      <w:pPr>
        <w:ind w:left="6120" w:firstLine="11880"/>
      </w:pPr>
      <w:rPr>
        <w:rFonts w:ascii="Arial" w:hAnsi="Arial" w:eastAsia="Arial" w:cs="Arial"/>
      </w:rPr>
    </w:lvl>
  </w:abstractNum>
  <w:abstractNum w:abstractNumId="2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DDF38A4"/>
    <w:multiLevelType w:val="multilevel"/>
    <w:tmpl w:val="9EF6E1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ascii="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1"/>
  </w:num>
  <w:num w:numId="3">
    <w:abstractNumId w:val="21"/>
  </w:num>
  <w:num w:numId="4">
    <w:abstractNumId w:val="24"/>
  </w:num>
  <w:num w:numId="5">
    <w:abstractNumId w:val="3"/>
  </w:num>
  <w:num w:numId="6">
    <w:abstractNumId w:val="23"/>
  </w:num>
  <w:num w:numId="7">
    <w:abstractNumId w:val="16"/>
  </w:num>
  <w:num w:numId="8">
    <w:abstractNumId w:val="20"/>
  </w:num>
  <w:num w:numId="9">
    <w:abstractNumId w:val="25"/>
  </w:num>
  <w:num w:numId="10">
    <w:abstractNumId w:val="0"/>
  </w:num>
  <w:num w:numId="11">
    <w:abstractNumId w:val="18"/>
  </w:num>
  <w:num w:numId="12">
    <w:abstractNumId w:val="12"/>
  </w:num>
  <w:num w:numId="13">
    <w:abstractNumId w:val="15"/>
  </w:num>
  <w:num w:numId="14">
    <w:abstractNumId w:val="13"/>
  </w:num>
  <w:num w:numId="15">
    <w:abstractNumId w:val="14"/>
  </w:num>
  <w:num w:numId="16">
    <w:abstractNumId w:val="4"/>
  </w:num>
  <w:num w:numId="17">
    <w:abstractNumId w:val="26"/>
  </w:num>
  <w:num w:numId="18">
    <w:abstractNumId w:val="19"/>
  </w:num>
  <w:num w:numId="19">
    <w:abstractNumId w:val="22"/>
  </w:num>
  <w:num w:numId="20">
    <w:abstractNumId w:val="5"/>
  </w:num>
  <w:num w:numId="21">
    <w:abstractNumId w:val="7"/>
  </w:num>
  <w:num w:numId="22">
    <w:abstractNumId w:val="2"/>
  </w:num>
  <w:num w:numId="23">
    <w:abstractNumId w:val="17"/>
  </w:num>
  <w:num w:numId="24">
    <w:abstractNumId w:val="6"/>
  </w:num>
  <w:num w:numId="25">
    <w:abstractNumId w:val="10"/>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63745"/>
    <w:rsid w:val="002E3DD3"/>
    <w:rsid w:val="00312C50"/>
    <w:rsid w:val="00341A93"/>
    <w:rsid w:val="003465A2"/>
    <w:rsid w:val="00373102"/>
    <w:rsid w:val="003B1C40"/>
    <w:rsid w:val="003C3732"/>
    <w:rsid w:val="003D4B30"/>
    <w:rsid w:val="00401BEE"/>
    <w:rsid w:val="004124B4"/>
    <w:rsid w:val="004643CB"/>
    <w:rsid w:val="00487B5F"/>
    <w:rsid w:val="004F3865"/>
    <w:rsid w:val="004F3C65"/>
    <w:rsid w:val="00530A96"/>
    <w:rsid w:val="0054237E"/>
    <w:rsid w:val="005F59CE"/>
    <w:rsid w:val="005F5BFF"/>
    <w:rsid w:val="006133FF"/>
    <w:rsid w:val="00645AC3"/>
    <w:rsid w:val="00664176"/>
    <w:rsid w:val="006B6F74"/>
    <w:rsid w:val="006B7BD1"/>
    <w:rsid w:val="006C2CD1"/>
    <w:rsid w:val="006E589C"/>
    <w:rsid w:val="006E5B6C"/>
    <w:rsid w:val="00717220"/>
    <w:rsid w:val="0072053E"/>
    <w:rsid w:val="00792234"/>
    <w:rsid w:val="007B04C0"/>
    <w:rsid w:val="007B1995"/>
    <w:rsid w:val="00822276"/>
    <w:rsid w:val="008315F1"/>
    <w:rsid w:val="008F472A"/>
    <w:rsid w:val="009218EA"/>
    <w:rsid w:val="00970470"/>
    <w:rsid w:val="009F4EE7"/>
    <w:rsid w:val="00AA005C"/>
    <w:rsid w:val="00AB16D0"/>
    <w:rsid w:val="00AC1394"/>
    <w:rsid w:val="00B16942"/>
    <w:rsid w:val="00B45D97"/>
    <w:rsid w:val="00B920FF"/>
    <w:rsid w:val="00BA2324"/>
    <w:rsid w:val="00C72A78"/>
    <w:rsid w:val="00CF578F"/>
    <w:rsid w:val="00D06802"/>
    <w:rsid w:val="00D20251"/>
    <w:rsid w:val="00D239EE"/>
    <w:rsid w:val="00D41C18"/>
    <w:rsid w:val="00D57FF3"/>
    <w:rsid w:val="00D90958"/>
    <w:rsid w:val="00DF5028"/>
    <w:rsid w:val="00E83E52"/>
    <w:rsid w:val="00EF4331"/>
    <w:rsid w:val="00F30C8B"/>
    <w:rsid w:val="00F564A7"/>
    <w:rsid w:val="00F56CCA"/>
    <w:rsid w:val="00F62155"/>
    <w:rsid w:val="00F95822"/>
    <w:rsid w:val="00FC1E1B"/>
    <w:rsid w:val="00FC7CC8"/>
    <w:rsid w:val="00FD1AA6"/>
    <w:rsid w:val="0C59CE55"/>
    <w:rsid w:val="2BF11E1F"/>
    <w:rsid w:val="2FC9773C"/>
    <w:rsid w:val="31D17A92"/>
    <w:rsid w:val="57B676D6"/>
    <w:rsid w:val="7DE04F01"/>
    <w:rsid w:val="7E60B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2">
    <w:name w:val="heading 2"/>
    <w:basedOn w:val="Normal"/>
    <w:next w:val="Normal"/>
    <w:link w:val="Heading2Char"/>
    <w:rsid w:val="00D90958"/>
    <w:pPr>
      <w:keepNext/>
      <w:keepLines/>
      <w:spacing w:after="120" w:line="276" w:lineRule="auto"/>
      <w:outlineLvl w:val="1"/>
    </w:pPr>
    <w:rPr>
      <w:rFonts w:ascii="Verdana" w:hAnsi="Verdana" w:eastAsia="Verdana" w:cs="Verdana"/>
      <w:b/>
      <w:color w:val="000000"/>
      <w:sz w:val="26"/>
      <w:szCs w:val="26"/>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7" w:customStyle="1">
    <w:name w:val="Pa7"/>
    <w:basedOn w:val="Normal"/>
    <w:next w:val="Normal"/>
    <w:uiPriority w:val="99"/>
    <w:rsid w:val="00645AC3"/>
    <w:pPr>
      <w:autoSpaceDE w:val="0"/>
      <w:autoSpaceDN w:val="0"/>
      <w:adjustRightInd w:val="0"/>
      <w:spacing w:line="221" w:lineRule="atLeast"/>
    </w:pPr>
    <w:rPr>
      <w:rFonts w:ascii="Calibri" w:hAnsi="Calibri" w:cs="Calibri"/>
      <w:lang w:val="en-GB"/>
    </w:rPr>
  </w:style>
  <w:style w:type="character" w:styleId="Heading2Char" w:customStyle="1">
    <w:name w:val="Heading 2 Char"/>
    <w:basedOn w:val="DefaultParagraphFont"/>
    <w:link w:val="Heading2"/>
    <w:rsid w:val="00D90958"/>
    <w:rPr>
      <w:rFonts w:ascii="Verdana" w:hAnsi="Verdana" w:eastAsia="Verdana" w:cs="Verdana"/>
      <w:b/>
      <w:color w:val="000000"/>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60ACC-9B4A-4596-80E9-ECFB6E850216}">
  <ds:schemaRefs>
    <ds:schemaRef ds:uri="http://schemas.openxmlformats.org/officeDocument/2006/bibliography"/>
  </ds:schemaRefs>
</ds:datastoreItem>
</file>

<file path=customXml/itemProps2.xml><?xml version="1.0" encoding="utf-8"?>
<ds:datastoreItem xmlns:ds="http://schemas.openxmlformats.org/officeDocument/2006/customXml" ds:itemID="{3C7C1FF9-77F8-475C-AF6D-DF1C19809D0F}"/>
</file>

<file path=customXml/itemProps3.xml><?xml version="1.0" encoding="utf-8"?>
<ds:datastoreItem xmlns:ds="http://schemas.openxmlformats.org/officeDocument/2006/customXml" ds:itemID="{1B17DDC2-83C9-469D-AC3F-92B29C46C7A9}"/>
</file>

<file path=customXml/itemProps4.xml><?xml version="1.0" encoding="utf-8"?>
<ds:datastoreItem xmlns:ds="http://schemas.openxmlformats.org/officeDocument/2006/customXml" ds:itemID="{07245D28-A07C-42BE-9220-722C4AEB1B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Rossi, Clare</cp:lastModifiedBy>
  <cp:revision>3</cp:revision>
  <cp:lastPrinted>2019-11-03T11:53:00Z</cp:lastPrinted>
  <dcterms:created xsi:type="dcterms:W3CDTF">2021-07-15T10:30:00Z</dcterms:created>
  <dcterms:modified xsi:type="dcterms:W3CDTF">2022-10-11T09:51:19Z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