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69E" w:rsidRPr="009218EA" w:rsidRDefault="004E269E" w:rsidP="004E269E">
      <w:pPr>
        <w:ind w:firstLine="720"/>
        <w:rPr>
          <w:b/>
          <w:lang w:val="en-GB"/>
        </w:rPr>
      </w:pPr>
      <w:r w:rsidRPr="009218EA">
        <w:rPr>
          <w:b/>
          <w:noProof/>
          <w:lang w:val="en-GB" w:eastAsia="en-GB"/>
        </w:rPr>
        <w:drawing>
          <wp:anchor distT="0" distB="0" distL="114300" distR="114300" simplePos="0" relativeHeight="251659264" behindDoc="1" locked="0" layoutInCell="1" allowOverlap="1" wp14:anchorId="3E6A8455" wp14:editId="17637A16">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Pr>
          <w:b/>
          <w:lang w:val="en-GB"/>
        </w:rPr>
        <w:t>St Mary’s Catholic School</w:t>
      </w:r>
    </w:p>
    <w:p w:rsidR="004E269E" w:rsidRDefault="004E269E" w:rsidP="004E269E">
      <w:pPr>
        <w:rPr>
          <w:lang w:val="en-GB"/>
        </w:rPr>
      </w:pPr>
      <w:r>
        <w:rPr>
          <w:lang w:val="en-GB"/>
        </w:rPr>
        <w:t>Department Curriculum Planning</w:t>
      </w:r>
    </w:p>
    <w:p w:rsidR="004E269E" w:rsidRDefault="004E269E" w:rsidP="004E269E">
      <w:pPr>
        <w:rPr>
          <w:lang w:val="en-GB"/>
        </w:rPr>
      </w:pPr>
      <w:r>
        <w:rPr>
          <w:lang w:val="en-GB"/>
        </w:rPr>
        <w:t xml:space="preserve">Department: </w:t>
      </w:r>
      <w:r>
        <w:rPr>
          <w:b/>
          <w:color w:val="7030A0"/>
          <w:lang w:val="en-GB"/>
        </w:rPr>
        <w:t>English Literature</w:t>
      </w:r>
    </w:p>
    <w:p w:rsidR="004E269E" w:rsidRDefault="004E269E" w:rsidP="004E269E">
      <w:pPr>
        <w:rPr>
          <w:lang w:val="en-GB"/>
        </w:rPr>
      </w:pPr>
    </w:p>
    <w:p w:rsidR="004E269E" w:rsidRPr="007B04C0" w:rsidRDefault="004E269E" w:rsidP="004E269E">
      <w:pPr>
        <w:rPr>
          <w:sz w:val="21"/>
          <w:szCs w:val="21"/>
          <w:lang w:val="en-GB"/>
        </w:rPr>
      </w:pPr>
      <w:r w:rsidRPr="007B04C0">
        <w:rPr>
          <w:sz w:val="21"/>
          <w:szCs w:val="21"/>
          <w:lang w:val="en-GB"/>
        </w:rPr>
        <w:t xml:space="preserve">Year Group: </w:t>
      </w:r>
      <w:r>
        <w:rPr>
          <w:b/>
          <w:color w:val="7030A0"/>
          <w:sz w:val="21"/>
          <w:szCs w:val="21"/>
          <w:lang w:val="en-GB"/>
        </w:rPr>
        <w:t>12</w:t>
      </w:r>
    </w:p>
    <w:p w:rsidR="004E269E" w:rsidRPr="007B04C0" w:rsidRDefault="004E269E" w:rsidP="004E269E">
      <w:pPr>
        <w:rPr>
          <w:sz w:val="21"/>
          <w:szCs w:val="21"/>
          <w:lang w:val="en-GB"/>
        </w:rPr>
      </w:pPr>
    </w:p>
    <w:p w:rsidR="004E269E" w:rsidRPr="007B04C0" w:rsidRDefault="004E269E" w:rsidP="004E269E">
      <w:pPr>
        <w:rPr>
          <w:b/>
          <w:color w:val="7030A0"/>
          <w:sz w:val="21"/>
          <w:szCs w:val="21"/>
          <w:lang w:val="en-GB"/>
        </w:rPr>
      </w:pPr>
      <w:r w:rsidRPr="007B04C0">
        <w:rPr>
          <w:sz w:val="21"/>
          <w:szCs w:val="21"/>
          <w:lang w:val="en-GB"/>
        </w:rPr>
        <w:t xml:space="preserve">This is the plan for the taught curriculum during achievement period: </w:t>
      </w:r>
      <w:r>
        <w:rPr>
          <w:b/>
          <w:color w:val="7030A0"/>
          <w:sz w:val="21"/>
          <w:szCs w:val="21"/>
          <w:lang w:val="en-GB"/>
        </w:rPr>
        <w:t>Three</w:t>
      </w:r>
    </w:p>
    <w:p w:rsidR="004E269E" w:rsidRPr="007B04C0" w:rsidRDefault="004E269E" w:rsidP="004E269E">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4E269E" w:rsidRPr="007B04C0" w:rsidTr="00E6443F">
        <w:tc>
          <w:tcPr>
            <w:tcW w:w="10632" w:type="dxa"/>
            <w:shd w:val="clear" w:color="auto" w:fill="E2EFD9" w:themeFill="accent6" w:themeFillTint="33"/>
          </w:tcPr>
          <w:p w:rsidR="004E269E" w:rsidRPr="007B04C0" w:rsidRDefault="004E269E" w:rsidP="00E6443F">
            <w:pPr>
              <w:tabs>
                <w:tab w:val="right" w:pos="8794"/>
              </w:tabs>
              <w:rPr>
                <w:b/>
                <w:sz w:val="21"/>
                <w:szCs w:val="21"/>
                <w:lang w:val="en-GB"/>
              </w:rPr>
            </w:pPr>
            <w:r w:rsidRPr="007B04C0">
              <w:rPr>
                <w:b/>
                <w:sz w:val="21"/>
                <w:szCs w:val="21"/>
                <w:lang w:val="en-GB"/>
              </w:rPr>
              <w:t>Brief summary of the topic/work being covered during this period</w:t>
            </w:r>
            <w:r w:rsidRPr="007B04C0">
              <w:rPr>
                <w:b/>
                <w:sz w:val="21"/>
                <w:szCs w:val="21"/>
                <w:lang w:val="en-GB"/>
              </w:rPr>
              <w:tab/>
            </w:r>
          </w:p>
        </w:tc>
      </w:tr>
      <w:tr w:rsidR="004E269E" w:rsidRPr="007B04C0" w:rsidTr="00E6443F">
        <w:tc>
          <w:tcPr>
            <w:tcW w:w="10632" w:type="dxa"/>
          </w:tcPr>
          <w:p w:rsidR="004E269E" w:rsidRPr="00FD7999" w:rsidRDefault="004E269E" w:rsidP="00E6443F">
            <w:pPr>
              <w:jc w:val="both"/>
              <w:rPr>
                <w:b/>
                <w:sz w:val="21"/>
                <w:szCs w:val="21"/>
                <w:lang w:val="en-GB"/>
              </w:rPr>
            </w:pPr>
            <w:r w:rsidRPr="00FD7999">
              <w:rPr>
                <w:b/>
                <w:sz w:val="21"/>
                <w:szCs w:val="21"/>
                <w:lang w:val="en-GB"/>
              </w:rPr>
              <w:t xml:space="preserve">Tragedy </w:t>
            </w:r>
          </w:p>
          <w:p w:rsidR="004E269E" w:rsidRPr="00FD7999" w:rsidRDefault="004E269E" w:rsidP="00E6443F">
            <w:pPr>
              <w:pStyle w:val="ListParagraph"/>
              <w:numPr>
                <w:ilvl w:val="0"/>
                <w:numId w:val="3"/>
              </w:numPr>
              <w:jc w:val="both"/>
              <w:rPr>
                <w:sz w:val="21"/>
                <w:szCs w:val="21"/>
                <w:lang w:val="en-GB"/>
              </w:rPr>
            </w:pPr>
            <w:r w:rsidRPr="00FD7999">
              <w:rPr>
                <w:sz w:val="21"/>
                <w:szCs w:val="21"/>
                <w:lang w:val="en-GB"/>
              </w:rPr>
              <w:t>Students will continue to develop their understanding of the tragic genre</w:t>
            </w:r>
          </w:p>
          <w:p w:rsidR="004E269E" w:rsidRPr="00FD7999" w:rsidRDefault="004E269E" w:rsidP="00E6443F">
            <w:pPr>
              <w:pStyle w:val="ListParagraph"/>
              <w:numPr>
                <w:ilvl w:val="0"/>
                <w:numId w:val="3"/>
              </w:numPr>
              <w:jc w:val="both"/>
              <w:rPr>
                <w:sz w:val="21"/>
                <w:szCs w:val="21"/>
                <w:lang w:val="en-GB"/>
              </w:rPr>
            </w:pPr>
            <w:r w:rsidRPr="00FD7999">
              <w:rPr>
                <w:sz w:val="21"/>
                <w:szCs w:val="21"/>
                <w:lang w:val="en-GB"/>
              </w:rPr>
              <w:t>They will continue to explore the ideas about Tragedy in Aristotle’s Poetics and they will discuss and explore how the genre and perceptions of it have shifted through time</w:t>
            </w:r>
          </w:p>
          <w:p w:rsidR="004E269E" w:rsidRDefault="004E269E" w:rsidP="00E6443F">
            <w:pPr>
              <w:pStyle w:val="ListParagraph"/>
              <w:numPr>
                <w:ilvl w:val="0"/>
                <w:numId w:val="3"/>
              </w:numPr>
              <w:jc w:val="both"/>
              <w:rPr>
                <w:sz w:val="21"/>
                <w:szCs w:val="21"/>
                <w:lang w:val="en-GB"/>
              </w:rPr>
            </w:pPr>
            <w:r w:rsidRPr="00FD7999">
              <w:rPr>
                <w:sz w:val="21"/>
                <w:szCs w:val="21"/>
                <w:lang w:val="en-GB"/>
              </w:rPr>
              <w:t>They will study Shakespeare’s King Lear through the lens of tragedy</w:t>
            </w:r>
            <w:r>
              <w:rPr>
                <w:sz w:val="21"/>
                <w:szCs w:val="21"/>
                <w:lang w:val="en-GB"/>
              </w:rPr>
              <w:t xml:space="preserve">, focusing closely on the end of the play and on key characters.  </w:t>
            </w:r>
          </w:p>
          <w:p w:rsidR="004E269E" w:rsidRPr="00FD7999" w:rsidRDefault="004E269E" w:rsidP="00E6443F">
            <w:pPr>
              <w:jc w:val="both"/>
              <w:rPr>
                <w:sz w:val="21"/>
                <w:szCs w:val="21"/>
                <w:lang w:val="en-GB"/>
              </w:rPr>
            </w:pPr>
          </w:p>
          <w:p w:rsidR="004E269E" w:rsidRPr="00FD7999" w:rsidRDefault="004E269E" w:rsidP="00E6443F">
            <w:pPr>
              <w:jc w:val="both"/>
              <w:rPr>
                <w:b/>
                <w:sz w:val="21"/>
                <w:szCs w:val="21"/>
                <w:lang w:val="en-GB"/>
              </w:rPr>
            </w:pPr>
            <w:r w:rsidRPr="00FD7999">
              <w:rPr>
                <w:b/>
                <w:sz w:val="21"/>
                <w:szCs w:val="21"/>
                <w:lang w:val="en-GB"/>
              </w:rPr>
              <w:t xml:space="preserve">Crime </w:t>
            </w:r>
          </w:p>
          <w:p w:rsidR="004E269E" w:rsidRPr="00FD7999" w:rsidRDefault="004E269E" w:rsidP="00E6443F">
            <w:pPr>
              <w:pStyle w:val="ListParagraph"/>
              <w:numPr>
                <w:ilvl w:val="0"/>
                <w:numId w:val="2"/>
              </w:numPr>
              <w:jc w:val="both"/>
              <w:rPr>
                <w:sz w:val="21"/>
                <w:szCs w:val="21"/>
                <w:lang w:val="en-GB"/>
              </w:rPr>
            </w:pPr>
            <w:r w:rsidRPr="00FD7999">
              <w:rPr>
                <w:sz w:val="21"/>
                <w:szCs w:val="21"/>
                <w:lang w:val="en-GB"/>
              </w:rPr>
              <w:t>Students will develop an understanding of the crime genre and the key elements of this genre</w:t>
            </w:r>
          </w:p>
          <w:p w:rsidR="004E269E" w:rsidRPr="00FD7999" w:rsidRDefault="004E269E" w:rsidP="00E6443F">
            <w:pPr>
              <w:pStyle w:val="ListParagraph"/>
              <w:numPr>
                <w:ilvl w:val="0"/>
                <w:numId w:val="2"/>
              </w:numPr>
              <w:jc w:val="both"/>
              <w:rPr>
                <w:sz w:val="21"/>
                <w:szCs w:val="21"/>
                <w:lang w:val="en-GB"/>
              </w:rPr>
            </w:pPr>
            <w:r w:rsidRPr="00FD7999">
              <w:rPr>
                <w:sz w:val="21"/>
                <w:szCs w:val="21"/>
                <w:lang w:val="en-GB"/>
              </w:rPr>
              <w:t xml:space="preserve">They will discuss and explore how this genre has shifted though time </w:t>
            </w:r>
          </w:p>
          <w:p w:rsidR="004E269E" w:rsidRPr="00FD7999" w:rsidRDefault="004E269E" w:rsidP="00E6443F">
            <w:pPr>
              <w:pStyle w:val="ListParagraph"/>
              <w:numPr>
                <w:ilvl w:val="0"/>
                <w:numId w:val="2"/>
              </w:numPr>
              <w:jc w:val="both"/>
              <w:rPr>
                <w:sz w:val="21"/>
                <w:szCs w:val="21"/>
                <w:lang w:val="en-GB"/>
              </w:rPr>
            </w:pPr>
            <w:r w:rsidRPr="00FD7999">
              <w:rPr>
                <w:sz w:val="21"/>
                <w:szCs w:val="21"/>
                <w:lang w:val="en-GB"/>
              </w:rPr>
              <w:t xml:space="preserve">They </w:t>
            </w:r>
            <w:r w:rsidR="00E83A7F">
              <w:rPr>
                <w:sz w:val="21"/>
                <w:szCs w:val="21"/>
                <w:lang w:val="en-GB"/>
              </w:rPr>
              <w:t>have completed their study of</w:t>
            </w:r>
            <w:r w:rsidRPr="00FD7999">
              <w:rPr>
                <w:sz w:val="21"/>
                <w:szCs w:val="21"/>
                <w:lang w:val="en-GB"/>
              </w:rPr>
              <w:t xml:space="preserve"> either Agatha Christie’s The Murder of Roger </w:t>
            </w:r>
            <w:proofErr w:type="spellStart"/>
            <w:r w:rsidRPr="00FD7999">
              <w:rPr>
                <w:sz w:val="21"/>
                <w:szCs w:val="21"/>
                <w:lang w:val="en-GB"/>
              </w:rPr>
              <w:t>Ackroyd</w:t>
            </w:r>
            <w:proofErr w:type="spellEnd"/>
            <w:r w:rsidRPr="00FD7999">
              <w:rPr>
                <w:sz w:val="21"/>
                <w:szCs w:val="21"/>
                <w:lang w:val="en-GB"/>
              </w:rPr>
              <w:t xml:space="preserve"> OR Graham Greene’s Brighton Rock through the lens of Tragedy (NB for Y12 2021-22, LHR will teach TMORA therefore subsequent references in this curriculum plan will be to this text)</w:t>
            </w:r>
          </w:p>
          <w:p w:rsidR="00E83A7F" w:rsidRDefault="004E269E" w:rsidP="00E6443F">
            <w:pPr>
              <w:pStyle w:val="ListParagraph"/>
              <w:numPr>
                <w:ilvl w:val="0"/>
                <w:numId w:val="2"/>
              </w:numPr>
              <w:jc w:val="both"/>
              <w:rPr>
                <w:sz w:val="21"/>
                <w:szCs w:val="21"/>
                <w:lang w:val="en-GB"/>
              </w:rPr>
            </w:pPr>
            <w:r w:rsidRPr="00FD7999">
              <w:rPr>
                <w:sz w:val="21"/>
                <w:szCs w:val="21"/>
                <w:lang w:val="en-GB"/>
              </w:rPr>
              <w:t>They will continue to be exposed to unseen crime fiction extracts, exploring different elements of the genre according to the focus of the extract</w:t>
            </w:r>
          </w:p>
          <w:p w:rsidR="004E269E" w:rsidRDefault="00E83A7F" w:rsidP="00E6443F">
            <w:pPr>
              <w:pStyle w:val="ListParagraph"/>
              <w:numPr>
                <w:ilvl w:val="0"/>
                <w:numId w:val="2"/>
              </w:numPr>
              <w:jc w:val="both"/>
              <w:rPr>
                <w:sz w:val="21"/>
                <w:szCs w:val="21"/>
                <w:lang w:val="en-GB"/>
              </w:rPr>
            </w:pPr>
            <w:r w:rsidRPr="00E83A7F">
              <w:rPr>
                <w:color w:val="FF0000"/>
                <w:sz w:val="21"/>
                <w:szCs w:val="21"/>
                <w:lang w:val="en-GB"/>
              </w:rPr>
              <w:t xml:space="preserve">Poetry:  </w:t>
            </w:r>
            <w:r w:rsidR="004E269E" w:rsidRPr="00FD7999">
              <w:rPr>
                <w:sz w:val="21"/>
                <w:szCs w:val="21"/>
                <w:lang w:val="en-GB"/>
              </w:rPr>
              <w:t xml:space="preserve"> </w:t>
            </w:r>
          </w:p>
          <w:p w:rsidR="00E83A7F" w:rsidRDefault="00E83A7F" w:rsidP="00E83A7F">
            <w:pPr>
              <w:jc w:val="both"/>
              <w:rPr>
                <w:sz w:val="21"/>
                <w:szCs w:val="21"/>
                <w:lang w:val="en-GB"/>
              </w:rPr>
            </w:pPr>
            <w:bookmarkStart w:id="0" w:name="_GoBack"/>
            <w:bookmarkEnd w:id="0"/>
          </w:p>
          <w:p w:rsidR="00E83A7F" w:rsidRPr="00E83A7F" w:rsidRDefault="00E83A7F" w:rsidP="00E83A7F">
            <w:pPr>
              <w:jc w:val="both"/>
              <w:rPr>
                <w:b/>
                <w:sz w:val="21"/>
                <w:szCs w:val="21"/>
                <w:lang w:val="en-GB"/>
              </w:rPr>
            </w:pPr>
            <w:r>
              <w:rPr>
                <w:b/>
                <w:sz w:val="21"/>
                <w:szCs w:val="21"/>
                <w:lang w:val="en-GB"/>
              </w:rPr>
              <w:t>NEA</w:t>
            </w:r>
          </w:p>
          <w:p w:rsidR="004E269E" w:rsidRPr="00FD7999" w:rsidRDefault="004E269E" w:rsidP="00E6443F">
            <w:pPr>
              <w:pStyle w:val="ListParagraph"/>
              <w:numPr>
                <w:ilvl w:val="0"/>
                <w:numId w:val="2"/>
              </w:numPr>
              <w:jc w:val="both"/>
              <w:rPr>
                <w:sz w:val="21"/>
                <w:szCs w:val="21"/>
                <w:lang w:val="en-GB"/>
              </w:rPr>
            </w:pPr>
            <w:r>
              <w:rPr>
                <w:sz w:val="21"/>
                <w:szCs w:val="21"/>
                <w:lang w:val="en-GB"/>
              </w:rPr>
              <w:t xml:space="preserve">The will be introduced to critical lenses as part of preparation for the NEA, and closely guided to formulate questions and write up their responses.  </w:t>
            </w:r>
          </w:p>
        </w:tc>
      </w:tr>
      <w:tr w:rsidR="004E269E" w:rsidRPr="007B04C0" w:rsidTr="00E6443F">
        <w:tc>
          <w:tcPr>
            <w:tcW w:w="10632" w:type="dxa"/>
            <w:shd w:val="clear" w:color="auto" w:fill="E2EFD9" w:themeFill="accent6" w:themeFillTint="33"/>
          </w:tcPr>
          <w:p w:rsidR="004E269E" w:rsidRPr="00FD7999" w:rsidRDefault="004E269E" w:rsidP="00E6443F">
            <w:pPr>
              <w:jc w:val="both"/>
              <w:rPr>
                <w:sz w:val="21"/>
                <w:szCs w:val="21"/>
                <w:lang w:val="en-GB"/>
              </w:rPr>
            </w:pPr>
            <w:r w:rsidRPr="00FD7999">
              <w:rPr>
                <w:b/>
                <w:sz w:val="21"/>
                <w:szCs w:val="21"/>
                <w:lang w:val="en-GB"/>
              </w:rPr>
              <w:t>Prior knowledge needed for this unit/topic from previous teaching</w:t>
            </w:r>
          </w:p>
        </w:tc>
      </w:tr>
      <w:tr w:rsidR="004E269E" w:rsidRPr="007B04C0" w:rsidTr="00E6443F">
        <w:tc>
          <w:tcPr>
            <w:tcW w:w="10632" w:type="dxa"/>
          </w:tcPr>
          <w:p w:rsidR="004E269E" w:rsidRPr="007474E2" w:rsidRDefault="004E269E" w:rsidP="00E6443F">
            <w:pPr>
              <w:pStyle w:val="ListParagraph"/>
              <w:rPr>
                <w:sz w:val="21"/>
                <w:szCs w:val="21"/>
                <w:lang w:val="en-GB"/>
              </w:rPr>
            </w:pPr>
            <w:r w:rsidRPr="007474E2">
              <w:rPr>
                <w:sz w:val="21"/>
                <w:szCs w:val="21"/>
                <w:lang w:val="en-GB"/>
              </w:rPr>
              <w:t xml:space="preserve">Tragedy </w:t>
            </w:r>
          </w:p>
          <w:p w:rsidR="004E269E" w:rsidRPr="007474E2" w:rsidRDefault="004E269E" w:rsidP="00E6443F">
            <w:pPr>
              <w:pStyle w:val="ListParagraph"/>
              <w:numPr>
                <w:ilvl w:val="0"/>
                <w:numId w:val="4"/>
              </w:numPr>
              <w:rPr>
                <w:sz w:val="21"/>
                <w:szCs w:val="21"/>
                <w:lang w:val="en-GB"/>
              </w:rPr>
            </w:pPr>
            <w:r w:rsidRPr="007474E2">
              <w:rPr>
                <w:sz w:val="21"/>
                <w:szCs w:val="21"/>
                <w:lang w:val="en-GB"/>
              </w:rPr>
              <w:t xml:space="preserve">Students have studied Macbeth at GCSE and therefore have an understanding of ideas such as the tragic hero, hubris, the reversal of fortune, the fatal flaw </w:t>
            </w:r>
            <w:proofErr w:type="spellStart"/>
            <w:r w:rsidRPr="007474E2">
              <w:rPr>
                <w:sz w:val="21"/>
                <w:szCs w:val="21"/>
                <w:lang w:val="en-GB"/>
              </w:rPr>
              <w:t>etc</w:t>
            </w:r>
            <w:proofErr w:type="spellEnd"/>
            <w:r w:rsidRPr="007474E2">
              <w:rPr>
                <w:sz w:val="21"/>
                <w:szCs w:val="21"/>
                <w:lang w:val="en-GB"/>
              </w:rPr>
              <w:t xml:space="preserve"> which will be developed through their study of Lear </w:t>
            </w:r>
          </w:p>
          <w:p w:rsidR="004E269E" w:rsidRPr="007474E2" w:rsidRDefault="004E269E" w:rsidP="00E6443F">
            <w:pPr>
              <w:pStyle w:val="ListParagraph"/>
              <w:numPr>
                <w:ilvl w:val="0"/>
                <w:numId w:val="4"/>
              </w:numPr>
              <w:rPr>
                <w:sz w:val="21"/>
                <w:szCs w:val="21"/>
                <w:lang w:val="en-GB"/>
              </w:rPr>
            </w:pPr>
            <w:r w:rsidRPr="007474E2">
              <w:rPr>
                <w:sz w:val="21"/>
                <w:szCs w:val="21"/>
                <w:lang w:val="en-GB"/>
              </w:rPr>
              <w:t>Students in studying Macbeth, have studied the context of James I, the events or and prior to 1606 which influenced Shakespeare’s writing of both Macbeth and Lear in that year, and associated ideas of Kingship, nation, unity, order and chaos, familial bonds and ideas about gender.</w:t>
            </w:r>
          </w:p>
          <w:p w:rsidR="004E269E" w:rsidRPr="007474E2" w:rsidRDefault="004E269E" w:rsidP="00E6443F">
            <w:pPr>
              <w:pStyle w:val="ListParagraph"/>
              <w:rPr>
                <w:sz w:val="21"/>
                <w:szCs w:val="21"/>
                <w:lang w:val="en-GB"/>
              </w:rPr>
            </w:pPr>
          </w:p>
          <w:p w:rsidR="004E269E" w:rsidRPr="007474E2" w:rsidRDefault="004E269E" w:rsidP="00E6443F">
            <w:pPr>
              <w:pStyle w:val="ListParagraph"/>
              <w:rPr>
                <w:sz w:val="21"/>
                <w:szCs w:val="21"/>
                <w:lang w:val="en-GB"/>
              </w:rPr>
            </w:pPr>
            <w:r w:rsidRPr="007474E2">
              <w:rPr>
                <w:sz w:val="21"/>
                <w:szCs w:val="21"/>
                <w:lang w:val="en-GB"/>
              </w:rPr>
              <w:t xml:space="preserve">Crime </w:t>
            </w:r>
          </w:p>
          <w:p w:rsidR="004E269E" w:rsidRPr="007474E2" w:rsidRDefault="004E269E" w:rsidP="00E6443F">
            <w:pPr>
              <w:pStyle w:val="ListParagraph"/>
              <w:numPr>
                <w:ilvl w:val="0"/>
                <w:numId w:val="5"/>
              </w:numPr>
              <w:rPr>
                <w:sz w:val="21"/>
                <w:szCs w:val="21"/>
                <w:lang w:val="en-GB"/>
              </w:rPr>
            </w:pPr>
            <w:r w:rsidRPr="007474E2">
              <w:rPr>
                <w:sz w:val="21"/>
                <w:szCs w:val="21"/>
                <w:lang w:val="en-GB"/>
              </w:rPr>
              <w:t xml:space="preserve">At GCSE students have not necessarily studied the crime genre although they may have touched upon elements </w:t>
            </w:r>
            <w:proofErr w:type="spellStart"/>
            <w:r w:rsidRPr="007474E2">
              <w:rPr>
                <w:sz w:val="21"/>
                <w:szCs w:val="21"/>
                <w:lang w:val="en-GB"/>
              </w:rPr>
              <w:t>eg</w:t>
            </w:r>
            <w:proofErr w:type="spellEnd"/>
            <w:r w:rsidRPr="007474E2">
              <w:rPr>
                <w:sz w:val="21"/>
                <w:szCs w:val="21"/>
                <w:lang w:val="en-GB"/>
              </w:rPr>
              <w:t xml:space="preserve"> the role of the detective if they have studied An Inspector Calls, or The Curious Incident of the Dog in the Night Time </w:t>
            </w:r>
          </w:p>
          <w:p w:rsidR="004E269E" w:rsidRPr="007474E2" w:rsidRDefault="004E269E" w:rsidP="00E6443F">
            <w:pPr>
              <w:pStyle w:val="ListParagraph"/>
              <w:numPr>
                <w:ilvl w:val="0"/>
                <w:numId w:val="5"/>
              </w:numPr>
              <w:rPr>
                <w:sz w:val="21"/>
                <w:szCs w:val="21"/>
                <w:lang w:val="en-GB"/>
              </w:rPr>
            </w:pPr>
            <w:r w:rsidRPr="007474E2">
              <w:rPr>
                <w:sz w:val="21"/>
                <w:szCs w:val="21"/>
                <w:lang w:val="en-GB"/>
              </w:rPr>
              <w:t xml:space="preserve">They have studied substantial whole prose texts at GCSE and KS3, and therefore know they key elements of studying a novel including discussion of genre, plot, characterisation, setting, themes, structure and should feel confident in applying this terminology as well as confident in identifying the authors methods. </w:t>
            </w:r>
          </w:p>
          <w:p w:rsidR="004E269E" w:rsidRPr="007474E2" w:rsidRDefault="004E269E" w:rsidP="00E6443F">
            <w:pPr>
              <w:pStyle w:val="ListParagraph"/>
              <w:rPr>
                <w:b/>
                <w:color w:val="FF0000"/>
                <w:sz w:val="21"/>
                <w:szCs w:val="21"/>
                <w:lang w:val="en-GB"/>
              </w:rPr>
            </w:pPr>
          </w:p>
        </w:tc>
      </w:tr>
      <w:tr w:rsidR="004E269E" w:rsidRPr="007B04C0" w:rsidTr="00E6443F">
        <w:tc>
          <w:tcPr>
            <w:tcW w:w="10632" w:type="dxa"/>
            <w:shd w:val="clear" w:color="auto" w:fill="E2EFD9" w:themeFill="accent6" w:themeFillTint="33"/>
          </w:tcPr>
          <w:p w:rsidR="004E269E" w:rsidRPr="007B04C0" w:rsidRDefault="004E269E" w:rsidP="00E6443F">
            <w:pPr>
              <w:rPr>
                <w:b/>
                <w:sz w:val="21"/>
                <w:szCs w:val="21"/>
                <w:lang w:val="en-GB"/>
              </w:rPr>
            </w:pPr>
            <w:r w:rsidRPr="007B04C0">
              <w:rPr>
                <w:b/>
                <w:sz w:val="21"/>
                <w:szCs w:val="21"/>
                <w:lang w:val="en-GB"/>
              </w:rPr>
              <w:t xml:space="preserve">Rationale for students studying this unit/topic </w:t>
            </w:r>
          </w:p>
        </w:tc>
      </w:tr>
      <w:tr w:rsidR="004E269E" w:rsidRPr="007B04C0" w:rsidTr="00E6443F">
        <w:tc>
          <w:tcPr>
            <w:tcW w:w="10632" w:type="dxa"/>
          </w:tcPr>
          <w:p w:rsidR="004E269E" w:rsidRPr="007474E2" w:rsidRDefault="004E269E" w:rsidP="00E6443F">
            <w:pPr>
              <w:rPr>
                <w:b/>
                <w:sz w:val="21"/>
                <w:szCs w:val="21"/>
                <w:lang w:val="en-GB"/>
              </w:rPr>
            </w:pPr>
            <w:r w:rsidRPr="007474E2">
              <w:rPr>
                <w:b/>
                <w:sz w:val="21"/>
                <w:szCs w:val="21"/>
                <w:lang w:val="en-GB"/>
              </w:rPr>
              <w:t>Rationale for studying this topic</w:t>
            </w:r>
          </w:p>
          <w:p w:rsidR="004E269E" w:rsidRPr="007474E2" w:rsidRDefault="004E269E" w:rsidP="00E6443F">
            <w:pPr>
              <w:pStyle w:val="ListParagraph"/>
              <w:rPr>
                <w:sz w:val="21"/>
                <w:szCs w:val="21"/>
              </w:rPr>
            </w:pPr>
            <w:r w:rsidRPr="007474E2">
              <w:rPr>
                <w:sz w:val="21"/>
                <w:szCs w:val="21"/>
              </w:rPr>
              <w:t>Tragedy</w:t>
            </w:r>
          </w:p>
          <w:p w:rsidR="004E269E" w:rsidRPr="007474E2" w:rsidRDefault="004E269E" w:rsidP="00E6443F">
            <w:pPr>
              <w:pStyle w:val="ListParagraph"/>
              <w:numPr>
                <w:ilvl w:val="0"/>
                <w:numId w:val="8"/>
              </w:numPr>
              <w:rPr>
                <w:sz w:val="21"/>
                <w:szCs w:val="21"/>
              </w:rPr>
            </w:pPr>
            <w:r w:rsidRPr="007474E2">
              <w:rPr>
                <w:sz w:val="21"/>
                <w:szCs w:val="21"/>
              </w:rPr>
              <w:t xml:space="preserve">King Lear was chosen as our choice of text from the options offered by AQA for a number of reasons.  </w:t>
            </w:r>
          </w:p>
          <w:p w:rsidR="004E269E" w:rsidRPr="007474E2" w:rsidRDefault="004E269E" w:rsidP="00E6443F">
            <w:pPr>
              <w:pStyle w:val="ListParagraph"/>
              <w:numPr>
                <w:ilvl w:val="0"/>
                <w:numId w:val="8"/>
              </w:numPr>
              <w:rPr>
                <w:sz w:val="21"/>
                <w:szCs w:val="21"/>
              </w:rPr>
            </w:pPr>
            <w:r w:rsidRPr="007474E2">
              <w:rPr>
                <w:sz w:val="21"/>
                <w:szCs w:val="21"/>
              </w:rPr>
              <w:t>It is a canonically significant text, which, the critic Emma Smith has argued, has surpassed other tragedies in terms of significance in the 21</w:t>
            </w:r>
            <w:r w:rsidRPr="007474E2">
              <w:rPr>
                <w:sz w:val="21"/>
                <w:szCs w:val="21"/>
                <w:vertAlign w:val="superscript"/>
              </w:rPr>
              <w:t>st</w:t>
            </w:r>
            <w:r w:rsidRPr="007474E2">
              <w:rPr>
                <w:sz w:val="21"/>
                <w:szCs w:val="21"/>
              </w:rPr>
              <w:t xml:space="preserve"> century because of its themes of nihilism, despair, old age and the relationship between man and nature. Like all of Shakespeare and all tragedies, it offers an insight into the human condition. </w:t>
            </w:r>
          </w:p>
          <w:p w:rsidR="004E269E" w:rsidRPr="007474E2" w:rsidRDefault="004E269E" w:rsidP="00E6443F">
            <w:pPr>
              <w:pStyle w:val="ListParagraph"/>
              <w:numPr>
                <w:ilvl w:val="0"/>
                <w:numId w:val="8"/>
              </w:numPr>
              <w:rPr>
                <w:sz w:val="21"/>
                <w:szCs w:val="21"/>
              </w:rPr>
            </w:pPr>
            <w:r w:rsidRPr="007474E2">
              <w:rPr>
                <w:sz w:val="21"/>
                <w:szCs w:val="21"/>
              </w:rPr>
              <w:t xml:space="preserve">Our students already have an in depth understanding of the context of Shakespeare’s writing in 1606 given their study of Macbeth in KS4, therefore the study of Lear affords them the opportunity to develop their understanding of this period </w:t>
            </w:r>
          </w:p>
          <w:p w:rsidR="004E269E" w:rsidRPr="007474E2" w:rsidRDefault="004E269E" w:rsidP="00E6443F">
            <w:pPr>
              <w:pStyle w:val="ListParagraph"/>
              <w:rPr>
                <w:sz w:val="21"/>
                <w:szCs w:val="21"/>
              </w:rPr>
            </w:pPr>
            <w:r w:rsidRPr="007474E2">
              <w:rPr>
                <w:sz w:val="21"/>
                <w:szCs w:val="21"/>
              </w:rPr>
              <w:lastRenderedPageBreak/>
              <w:t xml:space="preserve">Crime  </w:t>
            </w:r>
          </w:p>
          <w:p w:rsidR="004E269E" w:rsidRPr="007474E2" w:rsidRDefault="004E269E" w:rsidP="00E6443F">
            <w:pPr>
              <w:pStyle w:val="ListParagraph"/>
              <w:numPr>
                <w:ilvl w:val="0"/>
                <w:numId w:val="6"/>
              </w:numPr>
              <w:rPr>
                <w:sz w:val="21"/>
                <w:szCs w:val="21"/>
              </w:rPr>
            </w:pPr>
            <w:r w:rsidRPr="007474E2">
              <w:rPr>
                <w:sz w:val="21"/>
                <w:szCs w:val="21"/>
              </w:rPr>
              <w:t xml:space="preserve">The Murder of Roger </w:t>
            </w:r>
            <w:proofErr w:type="spellStart"/>
            <w:r w:rsidRPr="007474E2">
              <w:rPr>
                <w:sz w:val="21"/>
                <w:szCs w:val="21"/>
              </w:rPr>
              <w:t>Ackroyd</w:t>
            </w:r>
            <w:proofErr w:type="spellEnd"/>
            <w:r w:rsidRPr="007474E2">
              <w:rPr>
                <w:sz w:val="21"/>
                <w:szCs w:val="21"/>
              </w:rPr>
              <w:t xml:space="preserve"> was chosen as our choice of text from the options offered by AQA for a number of reasons. </w:t>
            </w:r>
          </w:p>
          <w:p w:rsidR="004E269E" w:rsidRPr="007474E2" w:rsidRDefault="004E269E" w:rsidP="00E6443F">
            <w:pPr>
              <w:pStyle w:val="ListParagraph"/>
              <w:numPr>
                <w:ilvl w:val="0"/>
                <w:numId w:val="6"/>
              </w:numPr>
              <w:rPr>
                <w:sz w:val="21"/>
                <w:szCs w:val="21"/>
              </w:rPr>
            </w:pPr>
            <w:r w:rsidRPr="007474E2">
              <w:rPr>
                <w:sz w:val="21"/>
                <w:szCs w:val="21"/>
              </w:rPr>
              <w:t xml:space="preserve">Christie is a canonically significant writer who had a significant impact on the crime genre. </w:t>
            </w:r>
          </w:p>
          <w:p w:rsidR="004E269E" w:rsidRPr="007474E2" w:rsidRDefault="004E269E" w:rsidP="00E6443F">
            <w:pPr>
              <w:pStyle w:val="ListParagraph"/>
              <w:numPr>
                <w:ilvl w:val="0"/>
                <w:numId w:val="6"/>
              </w:numPr>
              <w:rPr>
                <w:sz w:val="21"/>
                <w:szCs w:val="21"/>
              </w:rPr>
            </w:pPr>
            <w:proofErr w:type="spellStart"/>
            <w:r w:rsidRPr="007474E2">
              <w:rPr>
                <w:sz w:val="21"/>
                <w:szCs w:val="21"/>
              </w:rPr>
              <w:t>Ackroyd</w:t>
            </w:r>
            <w:proofErr w:type="spellEnd"/>
            <w:r w:rsidRPr="007474E2">
              <w:rPr>
                <w:sz w:val="21"/>
                <w:szCs w:val="21"/>
              </w:rPr>
              <w:t xml:space="preserve"> is acknowledge as “the ultimate detective novel” and is a well-known and controversial piece of literature</w:t>
            </w:r>
          </w:p>
          <w:p w:rsidR="004E269E" w:rsidRPr="007474E2" w:rsidRDefault="004E269E" w:rsidP="00E6443F">
            <w:pPr>
              <w:pStyle w:val="ListParagraph"/>
              <w:numPr>
                <w:ilvl w:val="0"/>
                <w:numId w:val="6"/>
              </w:numPr>
              <w:rPr>
                <w:sz w:val="21"/>
                <w:szCs w:val="21"/>
              </w:rPr>
            </w:pPr>
            <w:r w:rsidRPr="007474E2">
              <w:rPr>
                <w:sz w:val="21"/>
                <w:szCs w:val="21"/>
              </w:rPr>
              <w:t xml:space="preserve">Its methods such as the innovative twist and unreliable narrator have had a significant impact on the genre.  </w:t>
            </w:r>
          </w:p>
          <w:p w:rsidR="004E269E" w:rsidRPr="007474E2" w:rsidRDefault="004E269E" w:rsidP="00E6443F">
            <w:pPr>
              <w:pStyle w:val="ListParagraph"/>
              <w:numPr>
                <w:ilvl w:val="0"/>
                <w:numId w:val="6"/>
              </w:numPr>
              <w:rPr>
                <w:sz w:val="21"/>
                <w:szCs w:val="21"/>
              </w:rPr>
            </w:pPr>
            <w:r w:rsidRPr="007474E2">
              <w:rPr>
                <w:sz w:val="21"/>
                <w:szCs w:val="21"/>
              </w:rPr>
              <w:t xml:space="preserve">Unseen crime fiction extracts are a compulsory element of the course, but they also add breadth and depth to students’ understanding of the genre and, and consolidate elements of crime fiction that they are introduced to in The Murder of Roger </w:t>
            </w:r>
            <w:proofErr w:type="spellStart"/>
            <w:r w:rsidRPr="007474E2">
              <w:rPr>
                <w:sz w:val="21"/>
                <w:szCs w:val="21"/>
              </w:rPr>
              <w:t>Ackroyd</w:t>
            </w:r>
            <w:proofErr w:type="spellEnd"/>
            <w:r w:rsidRPr="007474E2">
              <w:rPr>
                <w:sz w:val="21"/>
                <w:szCs w:val="21"/>
              </w:rPr>
              <w:t xml:space="preserve"> </w:t>
            </w:r>
          </w:p>
          <w:p w:rsidR="004E269E" w:rsidRPr="007474E2" w:rsidRDefault="004E269E" w:rsidP="00E6443F">
            <w:pPr>
              <w:pStyle w:val="ListParagraph"/>
              <w:rPr>
                <w:sz w:val="21"/>
                <w:szCs w:val="21"/>
              </w:rPr>
            </w:pPr>
          </w:p>
          <w:p w:rsidR="004E269E" w:rsidRPr="007474E2" w:rsidRDefault="004E269E" w:rsidP="00E6443F">
            <w:pPr>
              <w:jc w:val="both"/>
              <w:rPr>
                <w:b/>
                <w:bCs/>
                <w:sz w:val="21"/>
                <w:szCs w:val="21"/>
                <w:lang w:val="en-GB"/>
              </w:rPr>
            </w:pPr>
            <w:r w:rsidRPr="007474E2">
              <w:rPr>
                <w:b/>
                <w:bCs/>
                <w:sz w:val="21"/>
                <w:szCs w:val="21"/>
                <w:lang w:val="en-GB"/>
              </w:rPr>
              <w:t>Rationale for timing of this topic</w:t>
            </w:r>
          </w:p>
          <w:p w:rsidR="004E269E" w:rsidRPr="007474E2" w:rsidRDefault="004E269E" w:rsidP="00E6443F">
            <w:pPr>
              <w:rPr>
                <w:sz w:val="21"/>
                <w:szCs w:val="21"/>
                <w:lang w:val="en-GB"/>
              </w:rPr>
            </w:pPr>
            <w:r w:rsidRPr="007474E2">
              <w:rPr>
                <w:sz w:val="21"/>
                <w:szCs w:val="21"/>
                <w:lang w:val="en-GB"/>
              </w:rPr>
              <w:t xml:space="preserve">Tragedy </w:t>
            </w:r>
          </w:p>
          <w:p w:rsidR="004E269E" w:rsidRPr="007474E2" w:rsidRDefault="004E269E" w:rsidP="00E6443F">
            <w:pPr>
              <w:pStyle w:val="ListParagraph"/>
              <w:numPr>
                <w:ilvl w:val="0"/>
                <w:numId w:val="6"/>
              </w:numPr>
              <w:rPr>
                <w:sz w:val="21"/>
                <w:szCs w:val="21"/>
              </w:rPr>
            </w:pPr>
            <w:r w:rsidRPr="007474E2">
              <w:rPr>
                <w:sz w:val="21"/>
                <w:szCs w:val="21"/>
              </w:rPr>
              <w:t>A secure understanding of the tragic elements underpins every element of the Paper 1 therefore it is vital that students have a solid foundation in their knowledge of the genre which will go onto underpin their study of further texts studied through the lens of tragedy in Y13 (Richard II and The Great Gatsby)</w:t>
            </w:r>
          </w:p>
          <w:p w:rsidR="004E269E" w:rsidRPr="007474E2" w:rsidRDefault="004E269E" w:rsidP="00E6443F">
            <w:pPr>
              <w:pStyle w:val="ListParagraph"/>
              <w:numPr>
                <w:ilvl w:val="0"/>
                <w:numId w:val="6"/>
              </w:numPr>
              <w:rPr>
                <w:sz w:val="21"/>
                <w:szCs w:val="21"/>
              </w:rPr>
            </w:pPr>
            <w:r w:rsidRPr="007474E2">
              <w:rPr>
                <w:sz w:val="21"/>
                <w:szCs w:val="21"/>
              </w:rPr>
              <w:t xml:space="preserve">King Lear is the dominant text in Paper 1 with 2 out of three essay questions centering upon Lear – either a traditional essay question or an extract based question.  </w:t>
            </w:r>
          </w:p>
          <w:p w:rsidR="004E269E" w:rsidRPr="007474E2" w:rsidRDefault="004E269E" w:rsidP="00E6443F">
            <w:pPr>
              <w:pStyle w:val="ListParagraph"/>
              <w:jc w:val="both"/>
              <w:rPr>
                <w:sz w:val="21"/>
                <w:szCs w:val="21"/>
                <w:lang w:val="en-GB"/>
              </w:rPr>
            </w:pPr>
          </w:p>
          <w:p w:rsidR="004E269E" w:rsidRPr="007474E2" w:rsidRDefault="004E269E" w:rsidP="00E6443F">
            <w:pPr>
              <w:pStyle w:val="ListParagraph"/>
              <w:jc w:val="both"/>
              <w:rPr>
                <w:sz w:val="21"/>
                <w:szCs w:val="21"/>
                <w:lang w:val="en-GB"/>
              </w:rPr>
            </w:pPr>
          </w:p>
          <w:p w:rsidR="004E269E" w:rsidRPr="007474E2" w:rsidRDefault="004E269E" w:rsidP="00E6443F">
            <w:pPr>
              <w:jc w:val="both"/>
              <w:rPr>
                <w:sz w:val="21"/>
                <w:szCs w:val="21"/>
                <w:lang w:val="en-GB"/>
              </w:rPr>
            </w:pPr>
            <w:r w:rsidRPr="007474E2">
              <w:rPr>
                <w:sz w:val="21"/>
                <w:szCs w:val="21"/>
                <w:lang w:val="en-GB"/>
              </w:rPr>
              <w:t xml:space="preserve">Crime </w:t>
            </w:r>
          </w:p>
          <w:p w:rsidR="004E269E" w:rsidRPr="007474E2" w:rsidRDefault="004E269E" w:rsidP="00E6443F">
            <w:pPr>
              <w:pStyle w:val="ListParagraph"/>
              <w:numPr>
                <w:ilvl w:val="0"/>
                <w:numId w:val="7"/>
              </w:numPr>
              <w:jc w:val="both"/>
              <w:rPr>
                <w:b/>
                <w:sz w:val="21"/>
                <w:szCs w:val="21"/>
                <w:lang w:val="en-GB"/>
              </w:rPr>
            </w:pPr>
            <w:r w:rsidRPr="007474E2">
              <w:rPr>
                <w:sz w:val="21"/>
                <w:szCs w:val="21"/>
              </w:rPr>
              <w:t>A secure understanding of the crime elements underpins every element of the Paper 2 therefore it is vital that students have a solid foundation in their knowledge of the genre which will go onto underpin their study of further texts studied through the lens of crime later in y12 and in Y13 (Crabbe, Browning and Wilde Poetry, Atonement and Unseen crime)</w:t>
            </w:r>
          </w:p>
        </w:tc>
      </w:tr>
      <w:tr w:rsidR="004E269E" w:rsidRPr="007B04C0" w:rsidTr="00E6443F">
        <w:tc>
          <w:tcPr>
            <w:tcW w:w="10632" w:type="dxa"/>
            <w:shd w:val="clear" w:color="auto" w:fill="E2EFD9" w:themeFill="accent6" w:themeFillTint="33"/>
          </w:tcPr>
          <w:p w:rsidR="004E269E" w:rsidRPr="007B04C0" w:rsidRDefault="004E269E" w:rsidP="00E6443F">
            <w:pPr>
              <w:rPr>
                <w:b/>
                <w:sz w:val="21"/>
                <w:szCs w:val="21"/>
                <w:lang w:val="en-GB"/>
              </w:rPr>
            </w:pPr>
            <w:r w:rsidRPr="007B04C0">
              <w:rPr>
                <w:b/>
                <w:sz w:val="21"/>
                <w:szCs w:val="21"/>
                <w:lang w:val="en-GB"/>
              </w:rPr>
              <w:lastRenderedPageBreak/>
              <w:t>Key concepts/ideas that are taught to students in this unit/topic, including any anticipated gaps in knowledge and plan to overcome these</w:t>
            </w:r>
          </w:p>
        </w:tc>
      </w:tr>
      <w:tr w:rsidR="004E269E" w:rsidRPr="007B04C0" w:rsidTr="00E6443F">
        <w:tc>
          <w:tcPr>
            <w:tcW w:w="10632" w:type="dxa"/>
          </w:tcPr>
          <w:p w:rsidR="004E269E" w:rsidRPr="00FD7999" w:rsidRDefault="004E269E" w:rsidP="00E6443F">
            <w:pPr>
              <w:jc w:val="both"/>
              <w:rPr>
                <w:b/>
                <w:sz w:val="21"/>
                <w:szCs w:val="21"/>
                <w:lang w:val="en-GB"/>
              </w:rPr>
            </w:pPr>
            <w:r w:rsidRPr="00FD7999">
              <w:rPr>
                <w:b/>
                <w:sz w:val="21"/>
                <w:szCs w:val="21"/>
                <w:lang w:val="en-GB"/>
              </w:rPr>
              <w:t xml:space="preserve">Tragedy </w:t>
            </w:r>
          </w:p>
          <w:p w:rsidR="004E269E" w:rsidRPr="00FD7999" w:rsidRDefault="004E269E" w:rsidP="00E6443F">
            <w:pPr>
              <w:jc w:val="both"/>
              <w:rPr>
                <w:b/>
                <w:sz w:val="21"/>
                <w:szCs w:val="21"/>
                <w:lang w:val="en-GB"/>
              </w:rPr>
            </w:pPr>
            <w:r w:rsidRPr="00FD7999">
              <w:rPr>
                <w:b/>
                <w:sz w:val="21"/>
                <w:szCs w:val="21"/>
                <w:lang w:val="en-GB"/>
              </w:rPr>
              <w:t xml:space="preserve">In their study of King Lear students will explore the following key concepts: </w:t>
            </w:r>
          </w:p>
          <w:p w:rsidR="004E269E" w:rsidRPr="00FD7999" w:rsidRDefault="004E269E" w:rsidP="00E6443F">
            <w:pPr>
              <w:pStyle w:val="ListParagraph"/>
              <w:numPr>
                <w:ilvl w:val="0"/>
                <w:numId w:val="11"/>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 xml:space="preserve">The nature of classical tragedy about public figures – Lear and his family </w:t>
            </w:r>
          </w:p>
          <w:p w:rsidR="004E269E" w:rsidRPr="00FD7999" w:rsidRDefault="004E269E" w:rsidP="00E6443F">
            <w:pPr>
              <w:pStyle w:val="ListParagraph"/>
              <w:numPr>
                <w:ilvl w:val="0"/>
                <w:numId w:val="11"/>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the settings for the tragedy, both places and times</w:t>
            </w:r>
          </w:p>
          <w:p w:rsidR="004E269E" w:rsidRPr="00FD7999" w:rsidRDefault="004E269E" w:rsidP="00E6443F">
            <w:pPr>
              <w:pStyle w:val="ListParagraph"/>
              <w:numPr>
                <w:ilvl w:val="0"/>
                <w:numId w:val="11"/>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the journey towards death of the Lear, his flaws, pride and folly, their blindness and insight, their discovery and learning, their being a mix of good and evil</w:t>
            </w:r>
          </w:p>
          <w:p w:rsidR="004E269E" w:rsidRPr="00FD7999" w:rsidRDefault="004E269E" w:rsidP="00E6443F">
            <w:pPr>
              <w:pStyle w:val="ListParagraph"/>
              <w:numPr>
                <w:ilvl w:val="0"/>
                <w:numId w:val="11"/>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 xml:space="preserve">the role of the tragic villains or opponent (Edmund, </w:t>
            </w:r>
            <w:proofErr w:type="spellStart"/>
            <w:r w:rsidRPr="00FD7999">
              <w:rPr>
                <w:rFonts w:ascii="Helvetica" w:eastAsia="Times New Roman" w:hAnsi="Helvetica" w:cs="Helvetica"/>
                <w:sz w:val="20"/>
                <w:szCs w:val="20"/>
                <w:lang w:val="en-GB" w:eastAsia="en-GB"/>
              </w:rPr>
              <w:t>Goneril</w:t>
            </w:r>
            <w:proofErr w:type="spellEnd"/>
            <w:r w:rsidRPr="00FD7999">
              <w:rPr>
                <w:rFonts w:ascii="Helvetica" w:eastAsia="Times New Roman" w:hAnsi="Helvetica" w:cs="Helvetica"/>
                <w:sz w:val="20"/>
                <w:szCs w:val="20"/>
                <w:lang w:val="en-GB" w:eastAsia="en-GB"/>
              </w:rPr>
              <w:t>, Regan, Cornwall) who directly affects the fortune of the hero, who engage in a contest of power and is partly responsible for the hero’s demise</w:t>
            </w:r>
          </w:p>
          <w:p w:rsidR="004E269E" w:rsidRPr="00FD7999" w:rsidRDefault="004E269E" w:rsidP="00E6443F">
            <w:pPr>
              <w:pStyle w:val="ListParagraph"/>
              <w:numPr>
                <w:ilvl w:val="0"/>
                <w:numId w:val="11"/>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the presence of fate, how the hero’s end is inevitable</w:t>
            </w:r>
          </w:p>
          <w:p w:rsidR="004E269E" w:rsidRPr="00FD7999" w:rsidRDefault="004E269E" w:rsidP="00E6443F">
            <w:pPr>
              <w:pStyle w:val="ListParagraph"/>
              <w:numPr>
                <w:ilvl w:val="0"/>
                <w:numId w:val="11"/>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how the behaviour of the hero affects the world around him, creating chaos and affecting the lives of others</w:t>
            </w:r>
          </w:p>
          <w:p w:rsidR="004E269E" w:rsidRPr="00FD7999" w:rsidRDefault="004E269E" w:rsidP="00E6443F">
            <w:pPr>
              <w:pStyle w:val="ListParagraph"/>
              <w:numPr>
                <w:ilvl w:val="0"/>
                <w:numId w:val="11"/>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the significance of violence and revenge, humour and moments of happiness</w:t>
            </w:r>
          </w:p>
          <w:p w:rsidR="004E269E" w:rsidRPr="00FD7999" w:rsidRDefault="004E269E" w:rsidP="00E6443F">
            <w:pPr>
              <w:pStyle w:val="ListParagraph"/>
              <w:numPr>
                <w:ilvl w:val="0"/>
                <w:numId w:val="11"/>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the structural pattern of the text as it moves through complication to catastrophe, from order to disorder, through climax to resolution, from the prosperity and happiness of the hero to the tragic end</w:t>
            </w:r>
          </w:p>
          <w:p w:rsidR="004E269E" w:rsidRPr="00FD7999" w:rsidRDefault="004E269E" w:rsidP="00E6443F">
            <w:pPr>
              <w:pStyle w:val="ListParagraph"/>
              <w:numPr>
                <w:ilvl w:val="0"/>
                <w:numId w:val="11"/>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the use of plots and sub-plots</w:t>
            </w:r>
          </w:p>
          <w:p w:rsidR="004E269E" w:rsidRPr="00FD7999" w:rsidRDefault="004E269E" w:rsidP="00E6443F">
            <w:pPr>
              <w:pStyle w:val="ListParagraph"/>
              <w:numPr>
                <w:ilvl w:val="0"/>
                <w:numId w:val="11"/>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the way that language is used to heighten the tragedy</w:t>
            </w:r>
          </w:p>
          <w:p w:rsidR="004E269E" w:rsidRPr="00FD7999" w:rsidRDefault="004E269E" w:rsidP="00E6443F">
            <w:pPr>
              <w:pStyle w:val="ListParagraph"/>
              <w:numPr>
                <w:ilvl w:val="0"/>
                <w:numId w:val="11"/>
              </w:numPr>
              <w:shd w:val="clear" w:color="auto" w:fill="FFFFFF"/>
              <w:spacing w:after="30" w:line="360" w:lineRule="atLeast"/>
              <w:textAlignment w:val="baseline"/>
              <w:rPr>
                <w:rFonts w:ascii="Helvetica" w:eastAsia="Times New Roman" w:hAnsi="Helvetica" w:cs="Helvetica"/>
                <w:sz w:val="20"/>
                <w:szCs w:val="20"/>
                <w:lang w:val="en-GB" w:eastAsia="en-GB"/>
              </w:rPr>
            </w:pPr>
            <w:proofErr w:type="gramStart"/>
            <w:r w:rsidRPr="00FD7999">
              <w:rPr>
                <w:rFonts w:ascii="Helvetica" w:eastAsia="Times New Roman" w:hAnsi="Helvetica" w:cs="Helvetica"/>
                <w:sz w:val="20"/>
                <w:szCs w:val="20"/>
                <w:lang w:val="en-GB" w:eastAsia="en-GB"/>
              </w:rPr>
              <w:t>ultimately</w:t>
            </w:r>
            <w:proofErr w:type="gramEnd"/>
            <w:r w:rsidRPr="00FD7999">
              <w:rPr>
                <w:rFonts w:ascii="Helvetica" w:eastAsia="Times New Roman" w:hAnsi="Helvetica" w:cs="Helvetica"/>
                <w:sz w:val="20"/>
                <w:szCs w:val="20"/>
                <w:lang w:val="en-GB" w:eastAsia="en-GB"/>
              </w:rPr>
              <w:t xml:space="preserve"> how the tragedy affects the audience, acting as a commentary on the real world, moving the audience through pity and fear to an understanding of the human condition.</w:t>
            </w:r>
          </w:p>
          <w:p w:rsidR="004E269E" w:rsidRPr="00FD7999" w:rsidRDefault="004E269E" w:rsidP="00E6443F">
            <w:pPr>
              <w:jc w:val="both"/>
              <w:rPr>
                <w:sz w:val="21"/>
                <w:szCs w:val="21"/>
                <w:lang w:val="en-GB"/>
              </w:rPr>
            </w:pPr>
          </w:p>
          <w:p w:rsidR="004E269E" w:rsidRPr="00FD7999" w:rsidRDefault="004E269E" w:rsidP="00E6443F">
            <w:pPr>
              <w:numPr>
                <w:ilvl w:val="0"/>
                <w:numId w:val="9"/>
              </w:numPr>
              <w:shd w:val="clear" w:color="auto" w:fill="FFFFFF"/>
              <w:spacing w:after="30" w:line="360" w:lineRule="atLeast"/>
              <w:ind w:left="0"/>
              <w:textAlignment w:val="baseline"/>
              <w:rPr>
                <w:rFonts w:ascii="Helvetica" w:eastAsia="Times New Roman" w:hAnsi="Helvetica" w:cs="Helvetica"/>
                <w:b/>
                <w:sz w:val="20"/>
                <w:szCs w:val="20"/>
                <w:lang w:val="en-GB" w:eastAsia="en-GB"/>
              </w:rPr>
            </w:pPr>
            <w:r w:rsidRPr="00FD7999">
              <w:rPr>
                <w:b/>
                <w:sz w:val="21"/>
                <w:szCs w:val="21"/>
                <w:lang w:val="en-GB"/>
              </w:rPr>
              <w:t xml:space="preserve">Crime </w:t>
            </w:r>
          </w:p>
          <w:p w:rsidR="004E269E" w:rsidRPr="00FD7999" w:rsidRDefault="004E269E" w:rsidP="00E6443F">
            <w:pPr>
              <w:numPr>
                <w:ilvl w:val="0"/>
                <w:numId w:val="9"/>
              </w:numPr>
              <w:shd w:val="clear" w:color="auto" w:fill="FFFFFF"/>
              <w:spacing w:after="30" w:line="360" w:lineRule="atLeast"/>
              <w:ind w:left="0"/>
              <w:textAlignment w:val="baseline"/>
              <w:rPr>
                <w:rFonts w:ascii="Helvetica" w:eastAsia="Times New Roman" w:hAnsi="Helvetica" w:cs="Helvetica"/>
                <w:b/>
                <w:sz w:val="20"/>
                <w:szCs w:val="20"/>
                <w:lang w:val="en-GB" w:eastAsia="en-GB"/>
              </w:rPr>
            </w:pPr>
            <w:r w:rsidRPr="00FD7999">
              <w:rPr>
                <w:b/>
                <w:sz w:val="21"/>
                <w:szCs w:val="21"/>
                <w:lang w:val="en-GB"/>
              </w:rPr>
              <w:t xml:space="preserve">In their study of The Murder or Roger </w:t>
            </w:r>
            <w:proofErr w:type="spellStart"/>
            <w:r w:rsidRPr="00FD7999">
              <w:rPr>
                <w:b/>
                <w:sz w:val="21"/>
                <w:szCs w:val="21"/>
                <w:lang w:val="en-GB"/>
              </w:rPr>
              <w:t>Ackroyd</w:t>
            </w:r>
            <w:proofErr w:type="spellEnd"/>
            <w:r w:rsidRPr="00FD7999">
              <w:rPr>
                <w:b/>
                <w:sz w:val="21"/>
                <w:szCs w:val="21"/>
                <w:lang w:val="en-GB"/>
              </w:rPr>
              <w:t xml:space="preserve">, students will explore the following key concepts: </w:t>
            </w:r>
          </w:p>
          <w:p w:rsidR="004E269E" w:rsidRPr="00FD7999" w:rsidRDefault="004E269E" w:rsidP="00E6443F">
            <w:pPr>
              <w:numPr>
                <w:ilvl w:val="0"/>
                <w:numId w:val="10"/>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 xml:space="preserve">the type of the crime text itself, whether it is detective fiction, </w:t>
            </w:r>
          </w:p>
          <w:p w:rsidR="004E269E" w:rsidRPr="00FD7999" w:rsidRDefault="004E269E" w:rsidP="00E6443F">
            <w:pPr>
              <w:numPr>
                <w:ilvl w:val="0"/>
                <w:numId w:val="10"/>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 xml:space="preserve">the setting that are created as backdrops for criminal action and for the pursuit of the perpetrators of crime: </w:t>
            </w:r>
          </w:p>
          <w:p w:rsidR="004E269E" w:rsidRPr="00FD7999" w:rsidRDefault="004E269E" w:rsidP="00E6443F">
            <w:pPr>
              <w:numPr>
                <w:ilvl w:val="0"/>
                <w:numId w:val="10"/>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lastRenderedPageBreak/>
              <w:t>the nature of the crimes and the criminals, the criminals’ motives and actions</w:t>
            </w:r>
          </w:p>
          <w:p w:rsidR="004E269E" w:rsidRPr="00FD7999" w:rsidRDefault="004E269E" w:rsidP="00E6443F">
            <w:pPr>
              <w:numPr>
                <w:ilvl w:val="0"/>
                <w:numId w:val="10"/>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the inclusion of violence, murder, theft, betrayal</w:t>
            </w:r>
          </w:p>
          <w:p w:rsidR="004E269E" w:rsidRPr="00FD7999" w:rsidRDefault="004E269E" w:rsidP="00E6443F">
            <w:pPr>
              <w:numPr>
                <w:ilvl w:val="0"/>
                <w:numId w:val="10"/>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the detection of the criminal and the investigation that leads to his or her capture or punishment</w:t>
            </w:r>
          </w:p>
          <w:p w:rsidR="004E269E" w:rsidRPr="00FD7999" w:rsidRDefault="004E269E" w:rsidP="00E6443F">
            <w:pPr>
              <w:numPr>
                <w:ilvl w:val="0"/>
                <w:numId w:val="10"/>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how far there is a moral purpose and restoration of order</w:t>
            </w:r>
          </w:p>
          <w:p w:rsidR="004E269E" w:rsidRPr="00FD7999" w:rsidRDefault="004E269E" w:rsidP="00E6443F">
            <w:pPr>
              <w:numPr>
                <w:ilvl w:val="0"/>
                <w:numId w:val="10"/>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guilt and remorse, confession and the desire for forgiveness</w:t>
            </w:r>
          </w:p>
          <w:p w:rsidR="004E269E" w:rsidRPr="00FD7999" w:rsidRDefault="004E269E" w:rsidP="00E6443F">
            <w:pPr>
              <w:numPr>
                <w:ilvl w:val="0"/>
                <w:numId w:val="10"/>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the creation of the criminal and their nemesis, the typical detective hero</w:t>
            </w:r>
          </w:p>
          <w:p w:rsidR="004E269E" w:rsidRPr="00FD7999" w:rsidRDefault="004E269E" w:rsidP="00E6443F">
            <w:pPr>
              <w:numPr>
                <w:ilvl w:val="0"/>
                <w:numId w:val="10"/>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the sense that there will be a resolution and the criminal will be punished</w:t>
            </w:r>
          </w:p>
          <w:p w:rsidR="004E269E" w:rsidRPr="00FD7999" w:rsidRDefault="004E269E" w:rsidP="00E6443F">
            <w:pPr>
              <w:numPr>
                <w:ilvl w:val="0"/>
                <w:numId w:val="10"/>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the victims of crime and the inclusion of suffering</w:t>
            </w:r>
          </w:p>
          <w:p w:rsidR="004E269E" w:rsidRPr="00FD7999" w:rsidRDefault="004E269E" w:rsidP="00E6443F">
            <w:pPr>
              <w:numPr>
                <w:ilvl w:val="0"/>
                <w:numId w:val="10"/>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the central motifs of love, money, danger and death</w:t>
            </w:r>
          </w:p>
          <w:p w:rsidR="004E269E" w:rsidRPr="00FD7999" w:rsidRDefault="004E269E" w:rsidP="00E6443F">
            <w:pPr>
              <w:numPr>
                <w:ilvl w:val="0"/>
                <w:numId w:val="10"/>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punishment, justice, retribution, injustice, accusation, imprisonment, death</w:t>
            </w:r>
          </w:p>
          <w:p w:rsidR="004E269E" w:rsidRPr="00FD7999" w:rsidRDefault="004E269E" w:rsidP="00E6443F">
            <w:pPr>
              <w:numPr>
                <w:ilvl w:val="0"/>
                <w:numId w:val="10"/>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the structural patterning of the text as it moves through a series of crises to some sense of order</w:t>
            </w:r>
          </w:p>
          <w:p w:rsidR="004E269E" w:rsidRPr="00FD7999" w:rsidRDefault="004E269E" w:rsidP="00E6443F">
            <w:pPr>
              <w:numPr>
                <w:ilvl w:val="0"/>
                <w:numId w:val="10"/>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the specific focus on plotting</w:t>
            </w:r>
          </w:p>
          <w:p w:rsidR="004E269E" w:rsidRPr="00FD7999" w:rsidRDefault="004E269E" w:rsidP="00E6443F">
            <w:pPr>
              <w:numPr>
                <w:ilvl w:val="0"/>
                <w:numId w:val="10"/>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the way that language is used in the world that is created; there may be use of a criminal register, legal register, police register</w:t>
            </w:r>
          </w:p>
          <w:p w:rsidR="004E269E" w:rsidRPr="00FD7999" w:rsidRDefault="004E269E" w:rsidP="00E6443F">
            <w:pPr>
              <w:numPr>
                <w:ilvl w:val="0"/>
                <w:numId w:val="10"/>
              </w:numPr>
              <w:shd w:val="clear" w:color="auto" w:fill="FFFFFF"/>
              <w:spacing w:after="30" w:line="360" w:lineRule="atLeast"/>
              <w:textAlignment w:val="baseline"/>
              <w:rPr>
                <w:rFonts w:ascii="Helvetica" w:eastAsia="Times New Roman" w:hAnsi="Helvetica" w:cs="Helvetica"/>
                <w:sz w:val="20"/>
                <w:szCs w:val="20"/>
                <w:lang w:val="en-GB" w:eastAsia="en-GB"/>
              </w:rPr>
            </w:pPr>
            <w:r w:rsidRPr="00FD7999">
              <w:rPr>
                <w:rFonts w:ascii="Helvetica" w:eastAsia="Times New Roman" w:hAnsi="Helvetica" w:cs="Helvetica"/>
                <w:sz w:val="20"/>
                <w:szCs w:val="20"/>
                <w:lang w:val="en-GB" w:eastAsia="en-GB"/>
              </w:rPr>
              <w:t>the way that crime writing is used to comment on society, particularly the representation of society at particular historical periods</w:t>
            </w:r>
          </w:p>
          <w:p w:rsidR="004E269E" w:rsidRPr="00FD7999" w:rsidRDefault="004E269E" w:rsidP="00E6443F">
            <w:pPr>
              <w:pStyle w:val="ListParagraph"/>
              <w:numPr>
                <w:ilvl w:val="0"/>
                <w:numId w:val="10"/>
              </w:numPr>
              <w:shd w:val="clear" w:color="auto" w:fill="FFFFFF"/>
              <w:spacing w:after="30" w:line="360" w:lineRule="atLeast"/>
              <w:textAlignment w:val="baseline"/>
              <w:rPr>
                <w:rFonts w:ascii="Helvetica" w:eastAsia="Times New Roman" w:hAnsi="Helvetica" w:cs="Helvetica"/>
                <w:sz w:val="20"/>
                <w:szCs w:val="20"/>
                <w:lang w:val="en-GB" w:eastAsia="en-GB"/>
              </w:rPr>
            </w:pPr>
            <w:proofErr w:type="gramStart"/>
            <w:r w:rsidRPr="00FD7999">
              <w:rPr>
                <w:rFonts w:ascii="Helvetica" w:eastAsia="Times New Roman" w:hAnsi="Helvetica" w:cs="Helvetica"/>
                <w:sz w:val="20"/>
                <w:szCs w:val="20"/>
                <w:lang w:val="en-GB" w:eastAsia="en-GB"/>
              </w:rPr>
              <w:t>ultimately</w:t>
            </w:r>
            <w:proofErr w:type="gramEnd"/>
            <w:r w:rsidRPr="00FD7999">
              <w:rPr>
                <w:rFonts w:ascii="Helvetica" w:eastAsia="Times New Roman" w:hAnsi="Helvetica" w:cs="Helvetica"/>
                <w:sz w:val="20"/>
                <w:szCs w:val="20"/>
                <w:lang w:val="en-GB" w:eastAsia="en-GB"/>
              </w:rPr>
              <w:t>, how crime stories affect audiences and readers, creating suspense, repugnance, excitement and relief.</w:t>
            </w:r>
          </w:p>
          <w:p w:rsidR="004E269E" w:rsidRPr="00FD7999" w:rsidRDefault="004E269E" w:rsidP="00E6443F">
            <w:pPr>
              <w:jc w:val="both"/>
              <w:rPr>
                <w:sz w:val="21"/>
                <w:szCs w:val="21"/>
                <w:lang w:val="en-GB"/>
              </w:rPr>
            </w:pPr>
          </w:p>
        </w:tc>
      </w:tr>
      <w:tr w:rsidR="004E269E" w:rsidRPr="007B04C0" w:rsidTr="00E6443F">
        <w:tc>
          <w:tcPr>
            <w:tcW w:w="10632" w:type="dxa"/>
            <w:shd w:val="clear" w:color="auto" w:fill="E2EFD9" w:themeFill="accent6" w:themeFillTint="33"/>
          </w:tcPr>
          <w:p w:rsidR="004E269E" w:rsidRPr="007B04C0" w:rsidRDefault="004E269E" w:rsidP="00E6443F">
            <w:pPr>
              <w:rPr>
                <w:b/>
                <w:sz w:val="21"/>
                <w:szCs w:val="21"/>
                <w:lang w:val="en-GB"/>
              </w:rPr>
            </w:pPr>
            <w:r w:rsidRPr="007B04C0">
              <w:rPr>
                <w:b/>
                <w:sz w:val="21"/>
                <w:szCs w:val="21"/>
                <w:lang w:val="en-GB"/>
              </w:rPr>
              <w:lastRenderedPageBreak/>
              <w:t>New key terminology students will be taught during this topic/unit</w:t>
            </w:r>
          </w:p>
        </w:tc>
      </w:tr>
      <w:tr w:rsidR="004E269E" w:rsidRPr="007B04C0" w:rsidTr="00E6443F">
        <w:trPr>
          <w:trHeight w:val="640"/>
        </w:trPr>
        <w:tc>
          <w:tcPr>
            <w:tcW w:w="10632" w:type="dxa"/>
          </w:tcPr>
          <w:p w:rsidR="004E269E" w:rsidRPr="00FD7999" w:rsidRDefault="004E269E" w:rsidP="00E6443F">
            <w:pPr>
              <w:rPr>
                <w:sz w:val="20"/>
              </w:rPr>
            </w:pPr>
            <w:r w:rsidRPr="00FD7999">
              <w:rPr>
                <w:sz w:val="20"/>
              </w:rPr>
              <w:t xml:space="preserve">Tragedy:  classical tragedy, tragic hero, </w:t>
            </w:r>
            <w:proofErr w:type="spellStart"/>
            <w:r w:rsidRPr="00FD7999">
              <w:rPr>
                <w:sz w:val="20"/>
              </w:rPr>
              <w:t>anagnorisis</w:t>
            </w:r>
            <w:proofErr w:type="spellEnd"/>
            <w:r w:rsidRPr="00FD7999">
              <w:rPr>
                <w:sz w:val="20"/>
              </w:rPr>
              <w:t xml:space="preserve">, </w:t>
            </w:r>
            <w:proofErr w:type="spellStart"/>
            <w:r w:rsidRPr="00FD7999">
              <w:rPr>
                <w:sz w:val="20"/>
              </w:rPr>
              <w:t>peripeteia</w:t>
            </w:r>
            <w:proofErr w:type="spellEnd"/>
            <w:r w:rsidRPr="00FD7999">
              <w:rPr>
                <w:sz w:val="20"/>
              </w:rPr>
              <w:t xml:space="preserve">, hamartia, hubris, fatal flaw, catharsis, unities of plot, place and time, chorus, absurd, Machiavellian, pathos, poetic justice  </w:t>
            </w:r>
          </w:p>
          <w:p w:rsidR="004E269E" w:rsidRPr="00FD7999" w:rsidRDefault="004E269E" w:rsidP="00E6443F">
            <w:pPr>
              <w:rPr>
                <w:sz w:val="20"/>
              </w:rPr>
            </w:pPr>
          </w:p>
          <w:p w:rsidR="004E269E" w:rsidRPr="001C1ADB" w:rsidRDefault="004E269E" w:rsidP="00E6443F">
            <w:pPr>
              <w:rPr>
                <w:color w:val="FF0000"/>
                <w:sz w:val="20"/>
              </w:rPr>
            </w:pPr>
            <w:r w:rsidRPr="00FD7999">
              <w:rPr>
                <w:sz w:val="20"/>
              </w:rPr>
              <w:t xml:space="preserve">Crime: motifs, register, suspense, relief, justice, plotting, denouement, moral purpose </w:t>
            </w:r>
          </w:p>
        </w:tc>
      </w:tr>
      <w:tr w:rsidR="004E269E" w:rsidRPr="007B04C0" w:rsidTr="00E6443F">
        <w:tc>
          <w:tcPr>
            <w:tcW w:w="10632" w:type="dxa"/>
            <w:shd w:val="clear" w:color="auto" w:fill="E2EFD9" w:themeFill="accent6" w:themeFillTint="33"/>
          </w:tcPr>
          <w:p w:rsidR="004E269E" w:rsidRPr="00FD7999" w:rsidRDefault="004E269E" w:rsidP="00E6443F">
            <w:pPr>
              <w:rPr>
                <w:b/>
                <w:sz w:val="21"/>
                <w:szCs w:val="21"/>
                <w:lang w:val="en-GB"/>
              </w:rPr>
            </w:pPr>
            <w:r w:rsidRPr="00FD7999">
              <w:rPr>
                <w:b/>
                <w:sz w:val="21"/>
                <w:szCs w:val="21"/>
                <w:lang w:val="en-GB"/>
              </w:rPr>
              <w:t xml:space="preserve">Plan for Assessment </w:t>
            </w:r>
          </w:p>
        </w:tc>
      </w:tr>
      <w:tr w:rsidR="004E269E" w:rsidRPr="007B04C0" w:rsidTr="00E6443F">
        <w:tc>
          <w:tcPr>
            <w:tcW w:w="10632" w:type="dxa"/>
          </w:tcPr>
          <w:p w:rsidR="004E269E" w:rsidRPr="00FD7999" w:rsidRDefault="004E269E" w:rsidP="00E6443F">
            <w:pPr>
              <w:pStyle w:val="ListParagraph"/>
              <w:numPr>
                <w:ilvl w:val="0"/>
                <w:numId w:val="1"/>
              </w:numPr>
              <w:jc w:val="both"/>
              <w:rPr>
                <w:b/>
                <w:sz w:val="21"/>
                <w:szCs w:val="21"/>
                <w:lang w:val="en-GB"/>
              </w:rPr>
            </w:pPr>
            <w:r w:rsidRPr="00FD7999">
              <w:rPr>
                <w:sz w:val="21"/>
                <w:szCs w:val="21"/>
                <w:lang w:val="en-GB"/>
              </w:rPr>
              <w:t>Informal assessment is ongoing through homework, classwork, contributions to class discussion/group work.</w:t>
            </w:r>
          </w:p>
          <w:p w:rsidR="004E269E" w:rsidRPr="00FD7999" w:rsidRDefault="004E269E" w:rsidP="00E6443F">
            <w:pPr>
              <w:pStyle w:val="ListParagraph"/>
              <w:numPr>
                <w:ilvl w:val="0"/>
                <w:numId w:val="1"/>
              </w:numPr>
              <w:jc w:val="both"/>
              <w:rPr>
                <w:b/>
                <w:sz w:val="21"/>
                <w:szCs w:val="21"/>
                <w:lang w:val="en-GB"/>
              </w:rPr>
            </w:pPr>
            <w:r w:rsidRPr="00FD7999">
              <w:rPr>
                <w:b/>
                <w:sz w:val="21"/>
                <w:szCs w:val="21"/>
                <w:lang w:val="en-GB"/>
              </w:rPr>
              <w:t xml:space="preserve">Students will complete regular formal assessments as per the assessment plan and recorded in tracker </w:t>
            </w:r>
          </w:p>
        </w:tc>
      </w:tr>
    </w:tbl>
    <w:p w:rsidR="004E269E" w:rsidRPr="007B04C0" w:rsidRDefault="004E269E" w:rsidP="004E269E">
      <w:pPr>
        <w:rPr>
          <w:sz w:val="21"/>
          <w:szCs w:val="21"/>
          <w:lang w:val="en-GB"/>
        </w:rPr>
      </w:pPr>
    </w:p>
    <w:p w:rsidR="004E269E" w:rsidRPr="007B04C0" w:rsidRDefault="004E269E" w:rsidP="004E269E">
      <w:pPr>
        <w:rPr>
          <w:sz w:val="21"/>
          <w:szCs w:val="21"/>
          <w:lang w:val="en-GB"/>
        </w:rPr>
      </w:pPr>
    </w:p>
    <w:p w:rsidR="004E269E" w:rsidRPr="007B1995" w:rsidRDefault="004E269E" w:rsidP="004E269E">
      <w:pPr>
        <w:rPr>
          <w:sz w:val="20"/>
          <w:szCs w:val="20"/>
          <w:lang w:val="en-GB"/>
        </w:rPr>
      </w:pPr>
    </w:p>
    <w:p w:rsidR="004E269E" w:rsidRPr="007B1995" w:rsidRDefault="004E269E" w:rsidP="004E269E">
      <w:pPr>
        <w:rPr>
          <w:sz w:val="20"/>
          <w:szCs w:val="20"/>
          <w:lang w:val="en-GB"/>
        </w:rPr>
      </w:pPr>
    </w:p>
    <w:p w:rsidR="004E269E" w:rsidRPr="007B1995" w:rsidRDefault="004E269E" w:rsidP="004E269E">
      <w:pPr>
        <w:rPr>
          <w:sz w:val="20"/>
          <w:szCs w:val="20"/>
          <w:lang w:val="en-GB"/>
        </w:rPr>
      </w:pPr>
    </w:p>
    <w:p w:rsidR="004E269E" w:rsidRPr="00312C50" w:rsidRDefault="004E269E" w:rsidP="004E269E">
      <w:pPr>
        <w:rPr>
          <w:lang w:val="en-GB"/>
        </w:rPr>
      </w:pPr>
    </w:p>
    <w:p w:rsidR="004E269E" w:rsidRDefault="004E269E" w:rsidP="004E269E"/>
    <w:p w:rsidR="004E269E" w:rsidRDefault="004E269E" w:rsidP="004E269E"/>
    <w:p w:rsidR="008C4619" w:rsidRDefault="008C4619"/>
    <w:sectPr w:rsidR="008C4619"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38D9"/>
    <w:multiLevelType w:val="hybridMultilevel"/>
    <w:tmpl w:val="520C0D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896AC9"/>
    <w:multiLevelType w:val="hybridMultilevel"/>
    <w:tmpl w:val="ECCA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706C19"/>
    <w:multiLevelType w:val="hybridMultilevel"/>
    <w:tmpl w:val="8D8803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B74206"/>
    <w:multiLevelType w:val="hybridMultilevel"/>
    <w:tmpl w:val="270A30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EBB35C3"/>
    <w:multiLevelType w:val="multilevel"/>
    <w:tmpl w:val="4B7EA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E213A1"/>
    <w:multiLevelType w:val="multilevel"/>
    <w:tmpl w:val="5D9E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C95C06"/>
    <w:multiLevelType w:val="hybridMultilevel"/>
    <w:tmpl w:val="D13EC6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6D22578"/>
    <w:multiLevelType w:val="multilevel"/>
    <w:tmpl w:val="5D9E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0210A6"/>
    <w:multiLevelType w:val="hybridMultilevel"/>
    <w:tmpl w:val="B9E88B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9255B42"/>
    <w:multiLevelType w:val="hybridMultilevel"/>
    <w:tmpl w:val="8EE8D4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1"/>
  </w:num>
  <w:num w:numId="3">
    <w:abstractNumId w:val="2"/>
  </w:num>
  <w:num w:numId="4">
    <w:abstractNumId w:val="0"/>
  </w:num>
  <w:num w:numId="5">
    <w:abstractNumId w:val="3"/>
  </w:num>
  <w:num w:numId="6">
    <w:abstractNumId w:val="6"/>
  </w:num>
  <w:num w:numId="7">
    <w:abstractNumId w:val="10"/>
  </w:num>
  <w:num w:numId="8">
    <w:abstractNumId w:val="9"/>
  </w:num>
  <w:num w:numId="9">
    <w:abstractNumId w:val="4"/>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69E"/>
    <w:rsid w:val="004E269E"/>
    <w:rsid w:val="008C4619"/>
    <w:rsid w:val="00A8177C"/>
    <w:rsid w:val="00E83A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9242E"/>
  <w15:chartTrackingRefBased/>
  <w15:docId w15:val="{67E347C3-03E0-42E9-AAC4-9467AE068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69E"/>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269E"/>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26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98134E-0BD7-4FCD-89F3-CD28716EAED7}"/>
</file>

<file path=customXml/itemProps2.xml><?xml version="1.0" encoding="utf-8"?>
<ds:datastoreItem xmlns:ds="http://schemas.openxmlformats.org/officeDocument/2006/customXml" ds:itemID="{C58109F5-3861-4603-9DA1-9353B999B909}"/>
</file>

<file path=customXml/itemProps3.xml><?xml version="1.0" encoding="utf-8"?>
<ds:datastoreItem xmlns:ds="http://schemas.openxmlformats.org/officeDocument/2006/customXml" ds:itemID="{2E474056-B39A-4492-80FC-C1DC7C957605}"/>
</file>

<file path=docProps/app.xml><?xml version="1.0" encoding="utf-8"?>
<Properties xmlns="http://schemas.openxmlformats.org/officeDocument/2006/extended-properties" xmlns:vt="http://schemas.openxmlformats.org/officeDocument/2006/docPropsVTypes">
  <Template>Normal</Template>
  <TotalTime>17</TotalTime>
  <Pages>3</Pages>
  <Words>1252</Words>
  <Characters>7142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Gibbs, Charlotte</dc:creator>
  <cp:keywords/>
  <dc:description/>
  <cp:lastModifiedBy>Gibbs, Charlotte</cp:lastModifiedBy>
  <cp:revision>1</cp:revision>
  <dcterms:created xsi:type="dcterms:W3CDTF">2022-05-06T13:36:00Z</dcterms:created>
  <dcterms:modified xsi:type="dcterms:W3CDTF">2022-05-06T14:14:00Z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