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55C6906" w:rsidR="00341A93" w:rsidRDefault="009218EA">
      <w:pPr>
        <w:rPr>
          <w:lang w:val="en-GB"/>
        </w:rPr>
      </w:pPr>
      <w:r>
        <w:rPr>
          <w:lang w:val="en-GB"/>
        </w:rPr>
        <w:t>Department</w:t>
      </w:r>
      <w:r w:rsidR="00AB16D0">
        <w:rPr>
          <w:lang w:val="en-GB"/>
        </w:rPr>
        <w:t xml:space="preserve">: </w:t>
      </w:r>
      <w:r w:rsidR="0097512A">
        <w:rPr>
          <w:b/>
          <w:color w:val="7030A0"/>
          <w:lang w:val="en-GB"/>
        </w:rPr>
        <w:t xml:space="preserve">English </w:t>
      </w:r>
    </w:p>
    <w:p w14:paraId="3B5CEA64" w14:textId="77777777" w:rsidR="00D57FF3" w:rsidRDefault="00D57FF3">
      <w:pPr>
        <w:rPr>
          <w:lang w:val="en-GB"/>
        </w:rPr>
      </w:pPr>
    </w:p>
    <w:p w14:paraId="2C4D949B" w14:textId="1EBA4D3F"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7512A">
        <w:rPr>
          <w:b/>
          <w:color w:val="7030A0"/>
          <w:sz w:val="21"/>
          <w:szCs w:val="21"/>
          <w:lang w:val="en-GB"/>
        </w:rPr>
        <w:t>7</w:t>
      </w:r>
    </w:p>
    <w:p w14:paraId="374AD201" w14:textId="77777777" w:rsidR="00312C50" w:rsidRPr="007B04C0" w:rsidRDefault="00312C50">
      <w:pPr>
        <w:rPr>
          <w:sz w:val="21"/>
          <w:szCs w:val="21"/>
          <w:lang w:val="en-GB"/>
        </w:rPr>
      </w:pPr>
    </w:p>
    <w:p w14:paraId="4C674615" w14:textId="76B56E48"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6765E">
        <w:rPr>
          <w:b/>
          <w:color w:val="7030A0"/>
          <w:sz w:val="21"/>
          <w:szCs w:val="21"/>
          <w:lang w:val="en-GB"/>
        </w:rPr>
        <w:t xml:space="preserve">One/Two </w:t>
      </w:r>
      <w:r w:rsidR="0097512A">
        <w:rPr>
          <w:b/>
          <w:color w:val="7030A0"/>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D98040A" w14:textId="32F0EF5D" w:rsidR="001C215D" w:rsidRDefault="001C215D" w:rsidP="00170D67">
            <w:pPr>
              <w:rPr>
                <w:sz w:val="21"/>
                <w:szCs w:val="21"/>
                <w:lang w:val="en-GB"/>
              </w:rPr>
            </w:pPr>
          </w:p>
          <w:p w14:paraId="101D37B3" w14:textId="61EDD42E" w:rsidR="001C215D" w:rsidRDefault="001C215D" w:rsidP="001C215D">
            <w:pPr>
              <w:pStyle w:val="ListParagraph"/>
              <w:numPr>
                <w:ilvl w:val="0"/>
                <w:numId w:val="20"/>
              </w:numPr>
              <w:rPr>
                <w:sz w:val="21"/>
                <w:szCs w:val="21"/>
                <w:lang w:val="en-GB"/>
              </w:rPr>
            </w:pPr>
            <w:r>
              <w:rPr>
                <w:sz w:val="21"/>
                <w:szCs w:val="21"/>
                <w:lang w:val="en-GB"/>
              </w:rPr>
              <w:t xml:space="preserve">Students are introduced to the study of Shakespeare at </w:t>
            </w:r>
            <w:proofErr w:type="spellStart"/>
            <w:r>
              <w:rPr>
                <w:sz w:val="21"/>
                <w:szCs w:val="21"/>
                <w:lang w:val="en-GB"/>
              </w:rPr>
              <w:t>at</w:t>
            </w:r>
            <w:proofErr w:type="spellEnd"/>
            <w:r>
              <w:rPr>
                <w:sz w:val="21"/>
                <w:szCs w:val="21"/>
                <w:lang w:val="en-GB"/>
              </w:rPr>
              <w:t xml:space="preserve"> KS3 St Mary’s through The Tempest. </w:t>
            </w:r>
          </w:p>
          <w:p w14:paraId="33CB49FC" w14:textId="4EE041E6" w:rsidR="00170D67" w:rsidRDefault="001C215D" w:rsidP="00170D67">
            <w:r>
              <w:t xml:space="preserve">Students studying The Tempest: </w:t>
            </w:r>
          </w:p>
          <w:p w14:paraId="7F3E2E9B" w14:textId="643CF5B7" w:rsidR="003074B3" w:rsidRDefault="003074B3" w:rsidP="003074B3">
            <w:pPr>
              <w:pStyle w:val="ListParagraph"/>
              <w:numPr>
                <w:ilvl w:val="0"/>
                <w:numId w:val="20"/>
              </w:numPr>
              <w:rPr>
                <w:sz w:val="21"/>
                <w:szCs w:val="21"/>
                <w:lang w:val="en-GB"/>
              </w:rPr>
            </w:pPr>
            <w:r>
              <w:rPr>
                <w:sz w:val="21"/>
                <w:szCs w:val="21"/>
                <w:lang w:val="en-GB"/>
              </w:rPr>
              <w:t>A</w:t>
            </w:r>
            <w:r w:rsidRPr="001C215D">
              <w:rPr>
                <w:sz w:val="21"/>
                <w:szCs w:val="21"/>
                <w:lang w:val="en-GB"/>
              </w:rPr>
              <w:t>re introduced to the idea of Shakespearea</w:t>
            </w:r>
            <w:r>
              <w:rPr>
                <w:sz w:val="21"/>
                <w:szCs w:val="21"/>
                <w:lang w:val="en-GB"/>
              </w:rPr>
              <w:t xml:space="preserve">n genres such as comedy and tragedy and how The Tempest </w:t>
            </w:r>
            <w:r w:rsidR="0025011B">
              <w:rPr>
                <w:sz w:val="21"/>
                <w:szCs w:val="21"/>
                <w:lang w:val="en-GB"/>
              </w:rPr>
              <w:t xml:space="preserve">meets these </w:t>
            </w:r>
            <w:r w:rsidR="0091146F">
              <w:rPr>
                <w:sz w:val="21"/>
                <w:szCs w:val="21"/>
                <w:lang w:val="en-GB"/>
              </w:rPr>
              <w:t>conventions</w:t>
            </w:r>
          </w:p>
          <w:p w14:paraId="61426A59" w14:textId="73C49CFF" w:rsidR="003074B3" w:rsidRPr="003074B3" w:rsidRDefault="003074B3" w:rsidP="003074B3">
            <w:pPr>
              <w:pStyle w:val="ListParagraph"/>
              <w:numPr>
                <w:ilvl w:val="0"/>
                <w:numId w:val="20"/>
              </w:numPr>
              <w:rPr>
                <w:sz w:val="21"/>
                <w:szCs w:val="21"/>
                <w:lang w:val="en-GB"/>
              </w:rPr>
            </w:pPr>
            <w:r>
              <w:rPr>
                <w:sz w:val="21"/>
                <w:szCs w:val="21"/>
                <w:lang w:val="en-GB"/>
              </w:rPr>
              <w:t>Explore the nature of mon</w:t>
            </w:r>
            <w:r w:rsidR="00EA5BFF">
              <w:rPr>
                <w:sz w:val="21"/>
                <w:szCs w:val="21"/>
                <w:lang w:val="en-GB"/>
              </w:rPr>
              <w:t>s</w:t>
            </w:r>
            <w:r>
              <w:rPr>
                <w:sz w:val="21"/>
                <w:szCs w:val="21"/>
                <w:lang w:val="en-GB"/>
              </w:rPr>
              <w:t>ters</w:t>
            </w:r>
            <w:r w:rsidR="00EA5BFF">
              <w:rPr>
                <w:sz w:val="21"/>
                <w:szCs w:val="21"/>
                <w:lang w:val="en-GB"/>
              </w:rPr>
              <w:t>, power and freedom</w:t>
            </w:r>
            <w:r>
              <w:rPr>
                <w:sz w:val="21"/>
                <w:szCs w:val="21"/>
                <w:lang w:val="en-GB"/>
              </w:rPr>
              <w:t xml:space="preserve"> in Elizabethan England in the context of colonisation</w:t>
            </w:r>
          </w:p>
          <w:p w14:paraId="0F8ED996" w14:textId="476F97DA" w:rsidR="003074B3" w:rsidRDefault="003074B3" w:rsidP="003074B3">
            <w:pPr>
              <w:pStyle w:val="ListParagraph"/>
              <w:numPr>
                <w:ilvl w:val="0"/>
                <w:numId w:val="20"/>
              </w:numPr>
              <w:rPr>
                <w:sz w:val="21"/>
                <w:szCs w:val="21"/>
                <w:lang w:val="en-GB"/>
              </w:rPr>
            </w:pPr>
            <w:r>
              <w:rPr>
                <w:sz w:val="21"/>
                <w:szCs w:val="21"/>
                <w:lang w:val="en-GB"/>
              </w:rPr>
              <w:t>Explore women’s positions in Elizabethan England</w:t>
            </w:r>
          </w:p>
          <w:p w14:paraId="763E0AE8" w14:textId="6B3C9812" w:rsidR="003074B3" w:rsidRDefault="003074B3" w:rsidP="003074B3">
            <w:pPr>
              <w:pStyle w:val="ListParagraph"/>
              <w:numPr>
                <w:ilvl w:val="0"/>
                <w:numId w:val="20"/>
              </w:numPr>
              <w:rPr>
                <w:sz w:val="21"/>
                <w:szCs w:val="21"/>
                <w:lang w:val="en-GB"/>
              </w:rPr>
            </w:pPr>
            <w:r>
              <w:rPr>
                <w:sz w:val="21"/>
                <w:szCs w:val="21"/>
                <w:lang w:val="en-GB"/>
              </w:rPr>
              <w:t xml:space="preserve">Explore attitudes to magic and sorcery in Elizabethan England. </w:t>
            </w:r>
          </w:p>
          <w:p w14:paraId="0EA2E7BF" w14:textId="2A8ECDD6" w:rsidR="0025011B" w:rsidRDefault="0025011B" w:rsidP="003074B3">
            <w:pPr>
              <w:pStyle w:val="ListParagraph"/>
              <w:numPr>
                <w:ilvl w:val="0"/>
                <w:numId w:val="20"/>
              </w:numPr>
              <w:rPr>
                <w:sz w:val="21"/>
                <w:szCs w:val="21"/>
                <w:lang w:val="en-GB"/>
              </w:rPr>
            </w:pPr>
            <w:r>
              <w:rPr>
                <w:sz w:val="21"/>
                <w:szCs w:val="21"/>
                <w:lang w:val="en-GB"/>
              </w:rPr>
              <w:t>Students will draw on ideas to do with identity and colonisation, using these themes as a springboard</w:t>
            </w:r>
            <w:r w:rsidR="0091146F">
              <w:rPr>
                <w:sz w:val="21"/>
                <w:szCs w:val="21"/>
                <w:lang w:val="en-GB"/>
              </w:rPr>
              <w:t xml:space="preserve"> to explore culturally and globally significant poets.</w:t>
            </w:r>
          </w:p>
          <w:p w14:paraId="19C23ED5" w14:textId="6D4C3E0F" w:rsidR="00170D67" w:rsidRPr="00170D67" w:rsidRDefault="00170D67" w:rsidP="00170D67"/>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C420CD7" w14:textId="664EFFB4" w:rsidR="007B1995" w:rsidRPr="0097512A" w:rsidRDefault="007B1995" w:rsidP="0097512A">
            <w:pPr>
              <w:pStyle w:val="ListParagraph"/>
              <w:numPr>
                <w:ilvl w:val="0"/>
                <w:numId w:val="11"/>
              </w:numPr>
              <w:rPr>
                <w:sz w:val="21"/>
                <w:szCs w:val="21"/>
                <w:lang w:val="en-GB"/>
              </w:rPr>
            </w:pPr>
            <w:r w:rsidRPr="0097512A">
              <w:rPr>
                <w:sz w:val="21"/>
                <w:szCs w:val="21"/>
                <w:lang w:val="en-GB"/>
              </w:rPr>
              <w:t>Knowledge of how to engage with literature and form a personal response based on evidence based on all work on literature so far.</w:t>
            </w:r>
          </w:p>
          <w:p w14:paraId="71A17C36" w14:textId="05F76314" w:rsidR="007B1995" w:rsidRPr="0097512A" w:rsidRDefault="007B1995" w:rsidP="0097512A">
            <w:pPr>
              <w:pStyle w:val="ListParagraph"/>
              <w:numPr>
                <w:ilvl w:val="0"/>
                <w:numId w:val="11"/>
              </w:numPr>
              <w:rPr>
                <w:sz w:val="21"/>
                <w:szCs w:val="21"/>
                <w:lang w:val="en-GB"/>
              </w:rPr>
            </w:pPr>
            <w:r w:rsidRPr="007B04C0">
              <w:rPr>
                <w:sz w:val="21"/>
                <w:szCs w:val="21"/>
                <w:lang w:val="en-GB"/>
              </w:rPr>
              <w:t>Knowledge of language analysis: focusing on the words and phrases the writer uses and the ef</w:t>
            </w:r>
            <w:r w:rsidR="0097512A">
              <w:rPr>
                <w:sz w:val="21"/>
                <w:szCs w:val="21"/>
                <w:lang w:val="en-GB"/>
              </w:rPr>
              <w:t xml:space="preserve">fect created on the reader – building and developing on technical approach of KS2 to achieve a more holistic consideration of effect. </w:t>
            </w:r>
          </w:p>
          <w:p w14:paraId="7FFA97FF" w14:textId="77777777" w:rsidR="007B1995" w:rsidRPr="0025011B" w:rsidRDefault="007B1995" w:rsidP="007B1995">
            <w:pPr>
              <w:pStyle w:val="ListParagraph"/>
              <w:numPr>
                <w:ilvl w:val="0"/>
                <w:numId w:val="11"/>
              </w:numPr>
              <w:rPr>
                <w:b/>
                <w:sz w:val="21"/>
                <w:szCs w:val="21"/>
                <w:lang w:val="en-GB"/>
              </w:rPr>
            </w:pPr>
            <w:r w:rsidRPr="007B04C0">
              <w:rPr>
                <w:sz w:val="21"/>
                <w:szCs w:val="21"/>
                <w:lang w:val="en-GB"/>
              </w:rPr>
              <w:t>Ke</w:t>
            </w:r>
            <w:r w:rsidR="00EA5BFF">
              <w:rPr>
                <w:sz w:val="21"/>
                <w:szCs w:val="21"/>
                <w:lang w:val="en-GB"/>
              </w:rPr>
              <w:t>y literary terminology: play, audience</w:t>
            </w:r>
            <w:r w:rsidRPr="007B04C0">
              <w:rPr>
                <w:sz w:val="21"/>
                <w:szCs w:val="21"/>
                <w:lang w:val="en-GB"/>
              </w:rPr>
              <w:t>, setting, char</w:t>
            </w:r>
            <w:r w:rsidR="0097512A">
              <w:rPr>
                <w:sz w:val="21"/>
                <w:szCs w:val="21"/>
                <w:lang w:val="en-GB"/>
              </w:rPr>
              <w:t xml:space="preserve">acter, theme, reader, context. </w:t>
            </w:r>
          </w:p>
          <w:p w14:paraId="6BE346EF" w14:textId="77777777" w:rsidR="0025011B" w:rsidRPr="0091146F" w:rsidRDefault="0025011B" w:rsidP="007B1995">
            <w:pPr>
              <w:pStyle w:val="ListParagraph"/>
              <w:numPr>
                <w:ilvl w:val="0"/>
                <w:numId w:val="11"/>
              </w:numPr>
              <w:rPr>
                <w:b/>
                <w:sz w:val="21"/>
                <w:szCs w:val="21"/>
                <w:lang w:val="en-GB"/>
              </w:rPr>
            </w:pPr>
            <w:r>
              <w:rPr>
                <w:sz w:val="21"/>
                <w:szCs w:val="21"/>
                <w:lang w:val="en-GB"/>
              </w:rPr>
              <w:t>Key dramatic terminology that students may have acquired during KS2: play, actor, act, scene, stage directions, staging</w:t>
            </w:r>
          </w:p>
          <w:p w14:paraId="30878C56" w14:textId="4252CBF8" w:rsidR="0091146F" w:rsidRPr="007B04C0" w:rsidRDefault="0091146F" w:rsidP="007B1995">
            <w:pPr>
              <w:pStyle w:val="ListParagraph"/>
              <w:numPr>
                <w:ilvl w:val="0"/>
                <w:numId w:val="11"/>
              </w:numPr>
              <w:rPr>
                <w:b/>
                <w:sz w:val="21"/>
                <w:szCs w:val="21"/>
                <w:lang w:val="en-GB"/>
              </w:rPr>
            </w:pPr>
            <w:r>
              <w:rPr>
                <w:sz w:val="21"/>
                <w:szCs w:val="21"/>
                <w:lang w:val="en-GB"/>
              </w:rPr>
              <w:t xml:space="preserve">Key poetic terminology and experience of interpreting poems: poem, poet, stanza, verse, line, metaphor, simile, personification and various word classes.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2B4D2D1A" w:rsidR="007B1995" w:rsidRDefault="007B1995" w:rsidP="007B1995">
            <w:pPr>
              <w:rPr>
                <w:b/>
                <w:sz w:val="21"/>
                <w:szCs w:val="21"/>
                <w:lang w:val="en-GB"/>
              </w:rPr>
            </w:pPr>
            <w:r w:rsidRPr="007B04C0">
              <w:rPr>
                <w:b/>
                <w:sz w:val="21"/>
                <w:szCs w:val="21"/>
                <w:lang w:val="en-GB"/>
              </w:rPr>
              <w:t>Rationale for studying this topic</w:t>
            </w:r>
          </w:p>
          <w:p w14:paraId="4AC8010E" w14:textId="05E1987E" w:rsidR="00EA5BFF" w:rsidRPr="00EA5BFF" w:rsidRDefault="00EA5BFF" w:rsidP="00EA5BFF">
            <w:pPr>
              <w:pStyle w:val="ListParagraph"/>
              <w:numPr>
                <w:ilvl w:val="0"/>
                <w:numId w:val="21"/>
              </w:numPr>
              <w:rPr>
                <w:sz w:val="21"/>
                <w:szCs w:val="21"/>
                <w:lang w:val="en-GB"/>
              </w:rPr>
            </w:pPr>
            <w:r w:rsidRPr="00EA5BFF">
              <w:rPr>
                <w:sz w:val="21"/>
                <w:szCs w:val="21"/>
                <w:lang w:val="en-GB"/>
              </w:rPr>
              <w:t>Students will study Shakespeare throughout their time at St Mary’s in</w:t>
            </w:r>
            <w:r>
              <w:rPr>
                <w:sz w:val="21"/>
                <w:szCs w:val="21"/>
                <w:lang w:val="en-GB"/>
              </w:rPr>
              <w:t xml:space="preserve"> KS</w:t>
            </w:r>
            <w:r w:rsidRPr="00EA5BFF">
              <w:rPr>
                <w:sz w:val="21"/>
                <w:szCs w:val="21"/>
                <w:lang w:val="en-GB"/>
              </w:rPr>
              <w:t xml:space="preserve">3 and in KS4.  It is important that students are introduced to Shakespeare in a way which emphasises the cultural and aesthetic value of his work and makes it seem accessible, relevant, memorable and enjoyable.  </w:t>
            </w:r>
          </w:p>
          <w:p w14:paraId="61D61621" w14:textId="5C355EBD" w:rsidR="00EA5BFF" w:rsidRDefault="0091146F" w:rsidP="00EA5BFF">
            <w:pPr>
              <w:pStyle w:val="ListParagraph"/>
              <w:numPr>
                <w:ilvl w:val="0"/>
                <w:numId w:val="21"/>
              </w:numPr>
              <w:rPr>
                <w:sz w:val="21"/>
                <w:szCs w:val="21"/>
                <w:lang w:val="en-GB"/>
              </w:rPr>
            </w:pPr>
            <w:r>
              <w:rPr>
                <w:sz w:val="21"/>
                <w:szCs w:val="21"/>
                <w:lang w:val="en-GB"/>
              </w:rPr>
              <w:t xml:space="preserve">The mood of the play </w:t>
            </w:r>
            <w:r w:rsidR="00EA5BFF" w:rsidRPr="00EA5BFF">
              <w:rPr>
                <w:sz w:val="21"/>
                <w:szCs w:val="21"/>
                <w:lang w:val="en-GB"/>
              </w:rPr>
              <w:t xml:space="preserve">is light-hearted and </w:t>
            </w:r>
            <w:r w:rsidR="00EA5BFF">
              <w:rPr>
                <w:sz w:val="21"/>
                <w:szCs w:val="21"/>
                <w:lang w:val="en-GB"/>
              </w:rPr>
              <w:t xml:space="preserve">provides a thematic contrast with the mood of the dystopian scheme of work which precedes it. </w:t>
            </w:r>
          </w:p>
          <w:p w14:paraId="54343DB4" w14:textId="06806370" w:rsidR="00EA5BFF" w:rsidRDefault="00EA5BFF" w:rsidP="00EA5BFF">
            <w:pPr>
              <w:pStyle w:val="ListParagraph"/>
              <w:numPr>
                <w:ilvl w:val="0"/>
                <w:numId w:val="21"/>
              </w:numPr>
              <w:rPr>
                <w:sz w:val="21"/>
                <w:szCs w:val="21"/>
                <w:lang w:val="en-GB"/>
              </w:rPr>
            </w:pPr>
            <w:r>
              <w:rPr>
                <w:sz w:val="21"/>
                <w:szCs w:val="21"/>
                <w:lang w:val="en-GB"/>
              </w:rPr>
              <w:t xml:space="preserve">Students are introduced to the idea of Shakespearean Genre, in particular comedy, and this knowledge will be developed as they study Shakespearean Tragedy later in KS3 and KS4. </w:t>
            </w:r>
          </w:p>
          <w:p w14:paraId="06736CF3" w14:textId="3C7BC5CC" w:rsidR="0091146F" w:rsidRDefault="0091146F" w:rsidP="00EA5BFF">
            <w:pPr>
              <w:pStyle w:val="ListParagraph"/>
              <w:numPr>
                <w:ilvl w:val="0"/>
                <w:numId w:val="21"/>
              </w:numPr>
              <w:rPr>
                <w:sz w:val="21"/>
                <w:szCs w:val="21"/>
                <w:lang w:val="en-GB"/>
              </w:rPr>
            </w:pPr>
            <w:r>
              <w:rPr>
                <w:sz w:val="21"/>
                <w:szCs w:val="21"/>
                <w:lang w:val="en-GB"/>
              </w:rPr>
              <w:t>The Tempest and the Identity poetry allow students to study and interpret important issues such as slavery, diversity, ownership and colonisation.</w:t>
            </w:r>
          </w:p>
          <w:p w14:paraId="735FF980" w14:textId="73B13B54" w:rsidR="0091146F" w:rsidRPr="00EA5BFF" w:rsidRDefault="0091146F" w:rsidP="00EA5BFF">
            <w:pPr>
              <w:pStyle w:val="ListParagraph"/>
              <w:numPr>
                <w:ilvl w:val="0"/>
                <w:numId w:val="21"/>
              </w:numPr>
              <w:rPr>
                <w:sz w:val="21"/>
                <w:szCs w:val="21"/>
                <w:lang w:val="en-GB"/>
              </w:rPr>
            </w:pPr>
            <w:r>
              <w:rPr>
                <w:sz w:val="21"/>
                <w:szCs w:val="21"/>
                <w:lang w:val="en-GB"/>
              </w:rPr>
              <w:t xml:space="preserve">Study of The Tempest allows students to develop their ability to interpret and explain complex meanings, hone their knowledge of literary and language methods and start to explore how texts and their contexts are intrinsically linked. </w:t>
            </w:r>
          </w:p>
          <w:p w14:paraId="42EC5C81" w14:textId="77777777"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16EBCCB4" w14:textId="7318613A" w:rsidR="00AB6014" w:rsidRPr="00EA5BFF" w:rsidRDefault="0091146F" w:rsidP="007B1995">
            <w:pPr>
              <w:pStyle w:val="ListParagraph"/>
              <w:numPr>
                <w:ilvl w:val="0"/>
                <w:numId w:val="9"/>
              </w:numPr>
              <w:jc w:val="both"/>
              <w:rPr>
                <w:b/>
                <w:sz w:val="21"/>
                <w:szCs w:val="21"/>
                <w:lang w:val="en-GB"/>
              </w:rPr>
            </w:pPr>
            <w:r>
              <w:rPr>
                <w:sz w:val="21"/>
                <w:szCs w:val="21"/>
                <w:lang w:val="en-GB"/>
              </w:rPr>
              <w:t>The play has</w:t>
            </w:r>
            <w:r w:rsidR="00EA5BFF">
              <w:rPr>
                <w:sz w:val="21"/>
                <w:szCs w:val="21"/>
                <w:lang w:val="en-GB"/>
              </w:rPr>
              <w:t xml:space="preserve"> fun and magical elements which mean that they are well placed as introductory texts to Shakespeare, given that different feeder primaries offer different levels of coverage and depth when teaching Shakespeare. </w:t>
            </w:r>
          </w:p>
          <w:p w14:paraId="54FD9053" w14:textId="77777777" w:rsidR="00EA5BFF" w:rsidRPr="00B54F65" w:rsidRDefault="00EA5BFF" w:rsidP="007B1995">
            <w:pPr>
              <w:pStyle w:val="ListParagraph"/>
              <w:numPr>
                <w:ilvl w:val="0"/>
                <w:numId w:val="9"/>
              </w:numPr>
              <w:jc w:val="both"/>
              <w:rPr>
                <w:b/>
                <w:sz w:val="21"/>
                <w:szCs w:val="21"/>
                <w:lang w:val="en-GB"/>
              </w:rPr>
            </w:pPr>
            <w:r>
              <w:rPr>
                <w:sz w:val="21"/>
                <w:szCs w:val="21"/>
                <w:lang w:val="en-GB"/>
              </w:rPr>
              <w:t xml:space="preserve">The “desert island” setting of The Tempest is an idea many students will be familiar with </w:t>
            </w:r>
            <w:r w:rsidR="00B54F65">
              <w:rPr>
                <w:sz w:val="21"/>
                <w:szCs w:val="21"/>
                <w:lang w:val="en-GB"/>
              </w:rPr>
              <w:t xml:space="preserve">from popular culture. </w:t>
            </w:r>
          </w:p>
          <w:p w14:paraId="7400CF11" w14:textId="77777777" w:rsidR="00B54F65" w:rsidRPr="0091146F" w:rsidRDefault="0091146F" w:rsidP="007B1995">
            <w:pPr>
              <w:pStyle w:val="ListParagraph"/>
              <w:numPr>
                <w:ilvl w:val="0"/>
                <w:numId w:val="9"/>
              </w:numPr>
              <w:jc w:val="both"/>
              <w:rPr>
                <w:b/>
                <w:sz w:val="21"/>
                <w:szCs w:val="21"/>
                <w:lang w:val="en-GB"/>
              </w:rPr>
            </w:pPr>
            <w:r>
              <w:rPr>
                <w:sz w:val="21"/>
                <w:szCs w:val="21"/>
                <w:lang w:val="en-GB"/>
              </w:rPr>
              <w:t xml:space="preserve">By placing this scheme in term 2, Shakespeare is given prominent focus as an integral part of the literary canon and their forthcoming English Literature GCSE. </w:t>
            </w:r>
            <w:r w:rsidR="00B54F65">
              <w:rPr>
                <w:sz w:val="21"/>
                <w:szCs w:val="21"/>
                <w:lang w:val="en-GB"/>
              </w:rPr>
              <w:t xml:space="preserve"> </w:t>
            </w:r>
          </w:p>
          <w:p w14:paraId="27C56A2D" w14:textId="350AC25B" w:rsidR="0091146F" w:rsidRPr="007B04C0" w:rsidRDefault="0091146F" w:rsidP="007B1995">
            <w:pPr>
              <w:pStyle w:val="ListParagraph"/>
              <w:numPr>
                <w:ilvl w:val="0"/>
                <w:numId w:val="9"/>
              </w:numPr>
              <w:jc w:val="both"/>
              <w:rPr>
                <w:b/>
                <w:sz w:val="21"/>
                <w:szCs w:val="21"/>
                <w:lang w:val="en-GB"/>
              </w:rPr>
            </w:pPr>
            <w:r>
              <w:rPr>
                <w:sz w:val="21"/>
                <w:szCs w:val="21"/>
                <w:lang w:val="en-GB"/>
              </w:rPr>
              <w:t xml:space="preserve">By linking The Tempest thematically to poetry, students are able to consider intertextuality and how themes of identity, belonging and freedom pervade across a wide range of literary genres,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5BBA21BD" w14:textId="6543DAAE" w:rsidR="007E121C" w:rsidRDefault="00B54F65" w:rsidP="0091146F">
            <w:pPr>
              <w:pStyle w:val="ListParagraph"/>
              <w:jc w:val="both"/>
              <w:rPr>
                <w:sz w:val="21"/>
                <w:szCs w:val="21"/>
                <w:lang w:val="en-GB"/>
              </w:rPr>
            </w:pPr>
            <w:r>
              <w:rPr>
                <w:sz w:val="21"/>
                <w:szCs w:val="21"/>
                <w:lang w:val="en-GB"/>
              </w:rPr>
              <w:t xml:space="preserve"> </w:t>
            </w:r>
          </w:p>
          <w:p w14:paraId="2402BEE7" w14:textId="77777777" w:rsidR="0091146F" w:rsidRDefault="0091146F" w:rsidP="0091146F">
            <w:pPr>
              <w:jc w:val="both"/>
              <w:rPr>
                <w:sz w:val="21"/>
                <w:szCs w:val="21"/>
                <w:lang w:val="en-GB"/>
              </w:rPr>
            </w:pPr>
            <w:r>
              <w:rPr>
                <w:sz w:val="21"/>
                <w:szCs w:val="21"/>
                <w:lang w:val="en-GB"/>
              </w:rPr>
              <w:t>Students:</w:t>
            </w:r>
          </w:p>
          <w:p w14:paraId="74C914E1" w14:textId="062DBEF0" w:rsidR="00B54F65" w:rsidRPr="0091146F" w:rsidRDefault="00B54F65" w:rsidP="0091146F">
            <w:pPr>
              <w:pStyle w:val="ListParagraph"/>
              <w:numPr>
                <w:ilvl w:val="0"/>
                <w:numId w:val="23"/>
              </w:numPr>
              <w:jc w:val="both"/>
              <w:rPr>
                <w:sz w:val="21"/>
                <w:szCs w:val="21"/>
                <w:lang w:val="en-GB"/>
              </w:rPr>
            </w:pPr>
            <w:r w:rsidRPr="0091146F">
              <w:rPr>
                <w:sz w:val="21"/>
                <w:szCs w:val="21"/>
                <w:lang w:val="en-GB"/>
              </w:rPr>
              <w:t xml:space="preserve">Will know and understand the main characters, their attitudes and motivations. </w:t>
            </w:r>
          </w:p>
          <w:p w14:paraId="6132F6C5" w14:textId="402BE51F" w:rsidR="00B54F65" w:rsidRDefault="00B54F65" w:rsidP="00B54F65">
            <w:pPr>
              <w:pStyle w:val="ListParagraph"/>
              <w:numPr>
                <w:ilvl w:val="0"/>
                <w:numId w:val="22"/>
              </w:numPr>
              <w:jc w:val="both"/>
              <w:rPr>
                <w:sz w:val="21"/>
                <w:szCs w:val="21"/>
                <w:lang w:val="en-GB"/>
              </w:rPr>
            </w:pPr>
            <w:r>
              <w:rPr>
                <w:sz w:val="21"/>
                <w:szCs w:val="21"/>
                <w:lang w:val="en-GB"/>
              </w:rPr>
              <w:lastRenderedPageBreak/>
              <w:t xml:space="preserve">They will know and understand the different groups of characters in the play and how they are presented. .  </w:t>
            </w:r>
          </w:p>
          <w:p w14:paraId="7B31C74B" w14:textId="24E51A26" w:rsidR="00B54F65" w:rsidRDefault="00B54F65" w:rsidP="00B54F65">
            <w:pPr>
              <w:pStyle w:val="ListParagraph"/>
              <w:numPr>
                <w:ilvl w:val="0"/>
                <w:numId w:val="22"/>
              </w:numPr>
              <w:jc w:val="both"/>
              <w:rPr>
                <w:sz w:val="21"/>
                <w:szCs w:val="21"/>
                <w:lang w:val="en-GB"/>
              </w:rPr>
            </w:pPr>
            <w:r>
              <w:rPr>
                <w:sz w:val="21"/>
                <w:szCs w:val="21"/>
                <w:lang w:val="en-GB"/>
              </w:rPr>
              <w:t xml:space="preserve">They will explore in particular Prospero’s relationship with Miranda, Caliban and Ariel and use this as a way of exploring attitudes towards women in Elizabeth England. </w:t>
            </w:r>
          </w:p>
          <w:p w14:paraId="0428E080" w14:textId="577A9676" w:rsidR="002B4808" w:rsidRDefault="002B4808" w:rsidP="00B54F65">
            <w:pPr>
              <w:pStyle w:val="ListParagraph"/>
              <w:numPr>
                <w:ilvl w:val="0"/>
                <w:numId w:val="22"/>
              </w:numPr>
              <w:jc w:val="both"/>
              <w:rPr>
                <w:sz w:val="21"/>
                <w:szCs w:val="21"/>
                <w:lang w:val="en-GB"/>
              </w:rPr>
            </w:pPr>
            <w:r>
              <w:rPr>
                <w:sz w:val="21"/>
                <w:szCs w:val="21"/>
                <w:lang w:val="en-GB"/>
              </w:rPr>
              <w:t>They will explore in particular the relationship between Prospero and Caliban using this to consider the wider importance of colonialism within the play and exploration in Elizabethan England</w:t>
            </w:r>
          </w:p>
          <w:p w14:paraId="3FB77F62" w14:textId="7CF16FE9" w:rsidR="00B54F65" w:rsidRDefault="00B54F65" w:rsidP="00B54F65">
            <w:pPr>
              <w:pStyle w:val="ListParagraph"/>
              <w:numPr>
                <w:ilvl w:val="0"/>
                <w:numId w:val="22"/>
              </w:numPr>
              <w:jc w:val="both"/>
              <w:rPr>
                <w:sz w:val="21"/>
                <w:szCs w:val="21"/>
                <w:lang w:val="en-GB"/>
              </w:rPr>
            </w:pPr>
            <w:r>
              <w:rPr>
                <w:sz w:val="21"/>
                <w:szCs w:val="21"/>
                <w:lang w:val="en-GB"/>
              </w:rPr>
              <w:t xml:space="preserve">They will explore how language is used to present power in the play. </w:t>
            </w:r>
          </w:p>
          <w:p w14:paraId="7D9EA53E" w14:textId="77777777" w:rsidR="00B54F65" w:rsidRDefault="00B54F65" w:rsidP="00B54F65">
            <w:pPr>
              <w:pStyle w:val="ListParagraph"/>
              <w:numPr>
                <w:ilvl w:val="0"/>
                <w:numId w:val="22"/>
              </w:numPr>
              <w:jc w:val="both"/>
              <w:rPr>
                <w:sz w:val="21"/>
                <w:szCs w:val="21"/>
                <w:lang w:val="en-GB"/>
              </w:rPr>
            </w:pPr>
            <w:r>
              <w:rPr>
                <w:sz w:val="21"/>
                <w:szCs w:val="21"/>
                <w:lang w:val="en-GB"/>
              </w:rPr>
              <w:t xml:space="preserve">They will explore the staging of the play and the dramatic methods involved. </w:t>
            </w:r>
          </w:p>
          <w:p w14:paraId="4A364923" w14:textId="14EB2488" w:rsidR="00B54F65" w:rsidRDefault="00B54F65" w:rsidP="00B54F65">
            <w:pPr>
              <w:pStyle w:val="ListParagraph"/>
              <w:numPr>
                <w:ilvl w:val="0"/>
                <w:numId w:val="22"/>
              </w:numPr>
              <w:jc w:val="both"/>
              <w:rPr>
                <w:sz w:val="21"/>
                <w:szCs w:val="21"/>
                <w:lang w:val="en-GB"/>
              </w:rPr>
            </w:pPr>
            <w:r>
              <w:rPr>
                <w:sz w:val="21"/>
                <w:szCs w:val="21"/>
                <w:lang w:val="en-GB"/>
              </w:rPr>
              <w:t xml:space="preserve">They will use the play as inspiration for their own creative and persuasive writing. </w:t>
            </w:r>
          </w:p>
          <w:p w14:paraId="1BE52BF5" w14:textId="7FDE00DC" w:rsidR="002B4808" w:rsidRDefault="002B4808" w:rsidP="00B54F65">
            <w:pPr>
              <w:pStyle w:val="ListParagraph"/>
              <w:numPr>
                <w:ilvl w:val="0"/>
                <w:numId w:val="22"/>
              </w:numPr>
              <w:jc w:val="both"/>
              <w:rPr>
                <w:sz w:val="21"/>
                <w:szCs w:val="21"/>
                <w:lang w:val="en-GB"/>
              </w:rPr>
            </w:pPr>
            <w:r>
              <w:rPr>
                <w:sz w:val="21"/>
                <w:szCs w:val="21"/>
                <w:lang w:val="en-GB"/>
              </w:rPr>
              <w:t>Students will explore the opening of the play and how Shakespeare uses this to foreground the events to come.</w:t>
            </w:r>
          </w:p>
          <w:p w14:paraId="02D405D7" w14:textId="2D4E4AA8" w:rsidR="002B4808" w:rsidRDefault="002B4808" w:rsidP="00B54F65">
            <w:pPr>
              <w:pStyle w:val="ListParagraph"/>
              <w:numPr>
                <w:ilvl w:val="0"/>
                <w:numId w:val="22"/>
              </w:numPr>
              <w:jc w:val="both"/>
              <w:rPr>
                <w:sz w:val="21"/>
                <w:szCs w:val="21"/>
                <w:lang w:val="en-GB"/>
              </w:rPr>
            </w:pPr>
            <w:r>
              <w:rPr>
                <w:sz w:val="21"/>
                <w:szCs w:val="21"/>
                <w:lang w:val="en-GB"/>
              </w:rPr>
              <w:t>Students will learn the key conventions of a Shakespearean comedy and continually evaluate how the play fits within this genre.</w:t>
            </w:r>
          </w:p>
          <w:p w14:paraId="4AFC97D7" w14:textId="73128634" w:rsidR="002B4808" w:rsidRDefault="002B4808" w:rsidP="002B4808">
            <w:pPr>
              <w:pStyle w:val="ListParagraph"/>
              <w:numPr>
                <w:ilvl w:val="0"/>
                <w:numId w:val="22"/>
              </w:numPr>
              <w:jc w:val="both"/>
              <w:rPr>
                <w:sz w:val="21"/>
                <w:szCs w:val="21"/>
                <w:lang w:val="en-GB"/>
              </w:rPr>
            </w:pPr>
            <w:r>
              <w:rPr>
                <w:sz w:val="21"/>
                <w:szCs w:val="21"/>
                <w:lang w:val="en-GB"/>
              </w:rPr>
              <w:t xml:space="preserve">Students will study a range of poets and poetic forms exploring the role of identity, heritage, freedom and ownership, exploring and explaining meaning and methods. </w:t>
            </w:r>
          </w:p>
          <w:p w14:paraId="28B37ABE" w14:textId="0F3AEE8F" w:rsidR="002B4808" w:rsidRPr="002B4808" w:rsidRDefault="002B4808" w:rsidP="002B4808">
            <w:pPr>
              <w:pStyle w:val="ListParagraph"/>
              <w:numPr>
                <w:ilvl w:val="0"/>
                <w:numId w:val="22"/>
              </w:numPr>
              <w:jc w:val="both"/>
              <w:rPr>
                <w:sz w:val="21"/>
                <w:szCs w:val="21"/>
                <w:lang w:val="en-GB"/>
              </w:rPr>
            </w:pPr>
            <w:r>
              <w:rPr>
                <w:sz w:val="21"/>
                <w:szCs w:val="21"/>
                <w:lang w:val="en-GB"/>
              </w:rPr>
              <w:t>They will consider the thematic link between identity poems and the characters of Caliban and Prospero.</w:t>
            </w:r>
          </w:p>
          <w:p w14:paraId="6784E8EC" w14:textId="704F049C" w:rsidR="00B54F65" w:rsidRPr="00B54F65" w:rsidRDefault="00B54F65" w:rsidP="00B54F65">
            <w:pPr>
              <w:jc w:val="both"/>
              <w:rPr>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1E23FDF6" w14:textId="7A3B168F" w:rsidR="00170D67" w:rsidRPr="00170D67" w:rsidRDefault="00170D67" w:rsidP="00170D67">
            <w:pPr>
              <w:pStyle w:val="ListParagraph"/>
              <w:numPr>
                <w:ilvl w:val="0"/>
                <w:numId w:val="12"/>
              </w:numPr>
              <w:rPr>
                <w:b/>
                <w:sz w:val="21"/>
                <w:szCs w:val="21"/>
                <w:lang w:val="en-GB"/>
              </w:rPr>
            </w:pPr>
            <w:r>
              <w:rPr>
                <w:b/>
                <w:sz w:val="21"/>
                <w:szCs w:val="21"/>
                <w:lang w:val="en-GB"/>
              </w:rPr>
              <w:t>Set, costume, stage directions, imagery, iambic pentameter, characters, comedy, romance, Elizabethan, rhetoric,</w:t>
            </w:r>
            <w:r w:rsidR="001C215D">
              <w:rPr>
                <w:b/>
                <w:sz w:val="21"/>
                <w:szCs w:val="21"/>
                <w:lang w:val="en-GB"/>
              </w:rPr>
              <w:t xml:space="preserve"> dramatic irony,</w:t>
            </w:r>
            <w:r>
              <w:rPr>
                <w:b/>
                <w:sz w:val="21"/>
                <w:szCs w:val="21"/>
                <w:lang w:val="en-GB"/>
              </w:rPr>
              <w:t xml:space="preserve"> patriarchal, colonisation, sorcery, nouns, verbs, adjectives, adverbs, </w:t>
            </w:r>
            <w:r w:rsidR="002B4808">
              <w:rPr>
                <w:b/>
                <w:sz w:val="21"/>
                <w:szCs w:val="21"/>
                <w:lang w:val="en-GB"/>
              </w:rPr>
              <w:t>misconception, disguise, identity, metaphor, romance, simile, personification, setting</w:t>
            </w:r>
            <w:bookmarkStart w:id="0" w:name="_GoBack"/>
            <w:bookmarkEnd w:id="0"/>
          </w:p>
          <w:p w14:paraId="7134982D" w14:textId="3DDCB5E5" w:rsidR="00170D67" w:rsidRPr="001C215D" w:rsidRDefault="00170D67" w:rsidP="001C215D">
            <w:pPr>
              <w:rPr>
                <w:b/>
                <w:sz w:val="21"/>
                <w:szCs w:val="21"/>
                <w:lang w:val="en-GB"/>
              </w:rPr>
            </w:pPr>
            <w:r w:rsidRPr="001C215D">
              <w:rPr>
                <w:b/>
                <w:sz w:val="21"/>
                <w:szCs w:val="21"/>
                <w:lang w:val="en-GB"/>
              </w:rPr>
              <w:t xml:space="preserve">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3027234" w14:textId="21985433" w:rsidR="00664176" w:rsidRPr="007B04C0" w:rsidRDefault="00664176" w:rsidP="00D41C18">
            <w:pPr>
              <w:pStyle w:val="ListParagraph"/>
              <w:numPr>
                <w:ilvl w:val="0"/>
                <w:numId w:val="11"/>
              </w:numPr>
              <w:jc w:val="both"/>
              <w:rPr>
                <w:b/>
                <w:sz w:val="21"/>
                <w:szCs w:val="21"/>
                <w:lang w:val="en-GB"/>
              </w:rPr>
            </w:pPr>
            <w:r w:rsidRPr="007B04C0">
              <w:rPr>
                <w:sz w:val="21"/>
                <w:szCs w:val="21"/>
                <w:lang w:val="en-GB"/>
              </w:rPr>
              <w:t>Informal assessment is ongoing through</w:t>
            </w:r>
            <w:r w:rsidR="00F56CCA" w:rsidRPr="007B04C0">
              <w:rPr>
                <w:sz w:val="21"/>
                <w:szCs w:val="21"/>
                <w:lang w:val="en-GB"/>
              </w:rPr>
              <w:t xml:space="preserve"> homework, classwork, contributions to class discussion/group work.</w:t>
            </w:r>
          </w:p>
          <w:p w14:paraId="21077679" w14:textId="08BD2334" w:rsidR="0097512A" w:rsidRPr="0097512A" w:rsidRDefault="0097512A" w:rsidP="0097512A">
            <w:pPr>
              <w:pStyle w:val="ListParagraph"/>
              <w:numPr>
                <w:ilvl w:val="0"/>
                <w:numId w:val="11"/>
              </w:numPr>
              <w:jc w:val="both"/>
              <w:rPr>
                <w:b/>
                <w:sz w:val="21"/>
                <w:szCs w:val="21"/>
                <w:lang w:val="en-GB"/>
              </w:rPr>
            </w:pPr>
            <w:r>
              <w:rPr>
                <w:sz w:val="21"/>
                <w:szCs w:val="21"/>
                <w:lang w:val="en-GB"/>
              </w:rPr>
              <w:t xml:space="preserve">Formal assessment – students complete one formal reading and one formal writing assessment in this unit. </w:t>
            </w:r>
          </w:p>
          <w:p w14:paraId="04233BC0" w14:textId="2441C2FC" w:rsidR="00717220" w:rsidRPr="007B04C0" w:rsidRDefault="00D239EE" w:rsidP="0097512A">
            <w:pPr>
              <w:pStyle w:val="ListParagraph"/>
              <w:numPr>
                <w:ilvl w:val="0"/>
                <w:numId w:val="11"/>
              </w:numPr>
              <w:jc w:val="both"/>
              <w:rPr>
                <w:b/>
                <w:sz w:val="21"/>
                <w:szCs w:val="21"/>
                <w:lang w:val="en-GB"/>
              </w:rPr>
            </w:pPr>
            <w:r w:rsidRPr="007B04C0">
              <w:rPr>
                <w:sz w:val="21"/>
                <w:szCs w:val="21"/>
                <w:lang w:val="en-GB"/>
              </w:rPr>
              <w:t>Teachers are to record centrally 1 single mark out of 30 for the final assessed essay</w:t>
            </w:r>
            <w:r w:rsidR="0097512A">
              <w:rPr>
                <w:sz w:val="21"/>
                <w:szCs w:val="21"/>
                <w:lang w:val="en-GB"/>
              </w:rPr>
              <w:t xml:space="preserve"> and a mark out of 40 for the writing </w:t>
            </w:r>
            <w:proofErr w:type="gramStart"/>
            <w:r w:rsidR="0097512A">
              <w:rPr>
                <w:sz w:val="21"/>
                <w:szCs w:val="21"/>
                <w:lang w:val="en-GB"/>
              </w:rPr>
              <w:t xml:space="preserve">task </w:t>
            </w:r>
            <w:r w:rsidRPr="007B04C0">
              <w:rPr>
                <w:sz w:val="21"/>
                <w:szCs w:val="21"/>
                <w:lang w:val="en-GB"/>
              </w:rPr>
              <w:t>.</w:t>
            </w:r>
            <w:proofErr w:type="gramEnd"/>
            <w:r w:rsidRPr="007B04C0">
              <w:rPr>
                <w:sz w:val="21"/>
                <w:szCs w:val="21"/>
                <w:lang w:val="en-GB"/>
              </w:rPr>
              <w:t xml:space="preserve"> Teachers may choose to record the marks in thei</w:t>
            </w:r>
            <w:r w:rsidR="0097512A">
              <w:rPr>
                <w:sz w:val="21"/>
                <w:szCs w:val="21"/>
                <w:lang w:val="en-GB"/>
              </w:rPr>
              <w:t>r planner. Feedback on the work should indicate</w:t>
            </w:r>
            <w:r w:rsidRPr="007B04C0">
              <w:rPr>
                <w:sz w:val="21"/>
                <w:szCs w:val="21"/>
                <w:lang w:val="en-GB"/>
              </w:rPr>
              <w:t xml:space="preserve"> a s</w:t>
            </w:r>
            <w:r w:rsidR="0097512A">
              <w:rPr>
                <w:sz w:val="21"/>
                <w:szCs w:val="21"/>
                <w:lang w:val="en-GB"/>
              </w:rPr>
              <w:t>trength of the essay and an area</w:t>
            </w:r>
            <w:r w:rsidRPr="007B04C0">
              <w:rPr>
                <w:sz w:val="21"/>
                <w:szCs w:val="21"/>
                <w:lang w:val="en-GB"/>
              </w:rPr>
              <w:t xml:space="preserve"> to develop in line with the KS3 frameworks. </w:t>
            </w:r>
          </w:p>
        </w:tc>
      </w:tr>
    </w:tbl>
    <w:p w14:paraId="1CE33F4D" w14:textId="7A554DEF" w:rsidR="00F95822" w:rsidRPr="007B04C0" w:rsidRDefault="00F95822">
      <w:pPr>
        <w:rPr>
          <w:sz w:val="21"/>
          <w:szCs w:val="21"/>
          <w:lang w:val="en-GB"/>
        </w:rPr>
      </w:pPr>
    </w:p>
    <w:p w14:paraId="3C0DD892" w14:textId="5AF8FCF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6CB6E7D" w14:textId="255AAFAB" w:rsidR="007B1995" w:rsidRPr="007B1995" w:rsidRDefault="007B1995">
      <w:pPr>
        <w:rPr>
          <w:sz w:val="20"/>
          <w:szCs w:val="20"/>
          <w:lang w:val="en-GB"/>
        </w:rPr>
      </w:pPr>
    </w:p>
    <w:p w14:paraId="2311E912" w14:textId="012728FE" w:rsidR="007B1995" w:rsidRPr="007B1995" w:rsidRDefault="007B1995">
      <w:pPr>
        <w:rPr>
          <w:sz w:val="20"/>
          <w:szCs w:val="20"/>
          <w:lang w:val="en-GB"/>
        </w:rPr>
      </w:pPr>
    </w:p>
    <w:p w14:paraId="6542BD36" w14:textId="3C2E9A5D" w:rsidR="00312C50" w:rsidRPr="00312C50" w:rsidRDefault="00312C50">
      <w:pPr>
        <w:rPr>
          <w:lang w:val="en-GB"/>
        </w:rPr>
      </w:pPr>
    </w:p>
    <w:sectPr w:rsidR="00312C50" w:rsidRPr="00312C50" w:rsidSect="00B54F6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21177"/>
    <w:multiLevelType w:val="hybridMultilevel"/>
    <w:tmpl w:val="5600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354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BED1689"/>
    <w:multiLevelType w:val="hybridMultilevel"/>
    <w:tmpl w:val="E736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0045621"/>
    <w:multiLevelType w:val="hybridMultilevel"/>
    <w:tmpl w:val="D884CE0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C874609"/>
    <w:multiLevelType w:val="hybridMultilevel"/>
    <w:tmpl w:val="0B26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C490F"/>
    <w:multiLevelType w:val="hybridMultilevel"/>
    <w:tmpl w:val="21A0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6"/>
  </w:num>
  <w:num w:numId="4">
    <w:abstractNumId w:val="20"/>
  </w:num>
  <w:num w:numId="5">
    <w:abstractNumId w:val="4"/>
  </w:num>
  <w:num w:numId="6">
    <w:abstractNumId w:val="18"/>
  </w:num>
  <w:num w:numId="7">
    <w:abstractNumId w:val="12"/>
  </w:num>
  <w:num w:numId="8">
    <w:abstractNumId w:val="15"/>
  </w:num>
  <w:num w:numId="9">
    <w:abstractNumId w:val="21"/>
  </w:num>
  <w:num w:numId="10">
    <w:abstractNumId w:val="0"/>
  </w:num>
  <w:num w:numId="11">
    <w:abstractNumId w:val="14"/>
  </w:num>
  <w:num w:numId="12">
    <w:abstractNumId w:val="8"/>
  </w:num>
  <w:num w:numId="13">
    <w:abstractNumId w:val="11"/>
  </w:num>
  <w:num w:numId="14">
    <w:abstractNumId w:val="9"/>
  </w:num>
  <w:num w:numId="15">
    <w:abstractNumId w:val="10"/>
  </w:num>
  <w:num w:numId="16">
    <w:abstractNumId w:val="5"/>
  </w:num>
  <w:num w:numId="17">
    <w:abstractNumId w:val="6"/>
  </w:num>
  <w:num w:numId="18">
    <w:abstractNumId w:val="17"/>
  </w:num>
  <w:num w:numId="19">
    <w:abstractNumId w:val="1"/>
  </w:num>
  <w:num w:numId="20">
    <w:abstractNumId w:val="13"/>
  </w:num>
  <w:num w:numId="21">
    <w:abstractNumId w:val="22"/>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6765E"/>
    <w:rsid w:val="00170D67"/>
    <w:rsid w:val="001A2BA4"/>
    <w:rsid w:val="001C215D"/>
    <w:rsid w:val="001C5F99"/>
    <w:rsid w:val="00226561"/>
    <w:rsid w:val="0025011B"/>
    <w:rsid w:val="00255136"/>
    <w:rsid w:val="002B4808"/>
    <w:rsid w:val="002E3DD3"/>
    <w:rsid w:val="003074B3"/>
    <w:rsid w:val="00312C50"/>
    <w:rsid w:val="00341A93"/>
    <w:rsid w:val="003465A2"/>
    <w:rsid w:val="00373102"/>
    <w:rsid w:val="003B1C40"/>
    <w:rsid w:val="003B2D5A"/>
    <w:rsid w:val="00401BEE"/>
    <w:rsid w:val="004124B4"/>
    <w:rsid w:val="004643CB"/>
    <w:rsid w:val="004F3865"/>
    <w:rsid w:val="0054237E"/>
    <w:rsid w:val="005F5BFF"/>
    <w:rsid w:val="006133FF"/>
    <w:rsid w:val="00664176"/>
    <w:rsid w:val="006B6F74"/>
    <w:rsid w:val="006B7BD1"/>
    <w:rsid w:val="006E589C"/>
    <w:rsid w:val="006E5B6C"/>
    <w:rsid w:val="00717220"/>
    <w:rsid w:val="00792234"/>
    <w:rsid w:val="007B04C0"/>
    <w:rsid w:val="007B1995"/>
    <w:rsid w:val="007E121C"/>
    <w:rsid w:val="00822276"/>
    <w:rsid w:val="008315F1"/>
    <w:rsid w:val="008F472A"/>
    <w:rsid w:val="0091146F"/>
    <w:rsid w:val="009218EA"/>
    <w:rsid w:val="00970470"/>
    <w:rsid w:val="0097512A"/>
    <w:rsid w:val="009F4EE7"/>
    <w:rsid w:val="00AA005C"/>
    <w:rsid w:val="00AB16D0"/>
    <w:rsid w:val="00AB6014"/>
    <w:rsid w:val="00AC1394"/>
    <w:rsid w:val="00B16942"/>
    <w:rsid w:val="00B45D97"/>
    <w:rsid w:val="00B54F65"/>
    <w:rsid w:val="00BA2324"/>
    <w:rsid w:val="00C72A78"/>
    <w:rsid w:val="00CE0208"/>
    <w:rsid w:val="00CF578F"/>
    <w:rsid w:val="00D06802"/>
    <w:rsid w:val="00D239EE"/>
    <w:rsid w:val="00D41C18"/>
    <w:rsid w:val="00D57FF3"/>
    <w:rsid w:val="00DF5028"/>
    <w:rsid w:val="00EA5BFF"/>
    <w:rsid w:val="00ED78D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alloonText">
    <w:name w:val="Balloon Text"/>
    <w:basedOn w:val="Normal"/>
    <w:link w:val="BalloonTextChar"/>
    <w:uiPriority w:val="99"/>
    <w:semiHidden/>
    <w:unhideWhenUsed/>
    <w:rsid w:val="003B2D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D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907DB8-DAB7-4569-9FCF-1575D1D86595}"/>
</file>

<file path=customXml/itemProps2.xml><?xml version="1.0" encoding="utf-8"?>
<ds:datastoreItem xmlns:ds="http://schemas.openxmlformats.org/officeDocument/2006/customXml" ds:itemID="{1518B8B0-5F27-4ECA-ACE9-1301F6BCBBBD}"/>
</file>

<file path=customXml/itemProps3.xml><?xml version="1.0" encoding="utf-8"?>
<ds:datastoreItem xmlns:ds="http://schemas.openxmlformats.org/officeDocument/2006/customXml" ds:itemID="{1C77E016-AED2-4F21-89AA-BCF5AE9BCD1E}"/>
</file>

<file path=docProps/app.xml><?xml version="1.0" encoding="utf-8"?>
<Properties xmlns="http://schemas.openxmlformats.org/officeDocument/2006/extended-properties" xmlns:vt="http://schemas.openxmlformats.org/officeDocument/2006/docPropsVTypes">
  <Template>Normal</Template>
  <TotalTime>159</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McRae, Emma</cp:lastModifiedBy>
  <cp:revision>6</cp:revision>
  <cp:lastPrinted>2019-11-14T09:16:00Z</cp:lastPrinted>
  <dcterms:created xsi:type="dcterms:W3CDTF">2019-11-11T10:59:00Z</dcterms:created>
  <dcterms:modified xsi:type="dcterms:W3CDTF">2021-06-25T10:51:00Z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