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259A349E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1D7DEC">
        <w:rPr>
          <w:sz w:val="21"/>
          <w:szCs w:val="21"/>
          <w:lang w:val="en-GB"/>
        </w:rPr>
        <w:t>12</w:t>
      </w:r>
      <w:r w:rsidR="00583570">
        <w:rPr>
          <w:sz w:val="21"/>
          <w:szCs w:val="21"/>
          <w:lang w:val="en-GB"/>
        </w:rPr>
        <w:t xml:space="preserve"> (2021)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C758BFC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021DEE">
        <w:rPr>
          <w:sz w:val="21"/>
          <w:szCs w:val="21"/>
          <w:lang w:val="en-GB"/>
        </w:rPr>
        <w:t>Summer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5673FAEB" w14:textId="61EE7B7F" w:rsidR="001D7DEC" w:rsidRDefault="001D7DEC" w:rsidP="00581E7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</w:t>
            </w:r>
            <w:r w:rsidR="00021DEE">
              <w:rPr>
                <w:b/>
                <w:sz w:val="21"/>
                <w:szCs w:val="21"/>
                <w:lang w:val="en-GB"/>
              </w:rPr>
              <w:t xml:space="preserve">will revise </w:t>
            </w:r>
            <w:proofErr w:type="spellStart"/>
            <w:r w:rsidR="00021DEE">
              <w:rPr>
                <w:b/>
                <w:sz w:val="21"/>
                <w:szCs w:val="21"/>
                <w:lang w:val="en-GB"/>
              </w:rPr>
              <w:t>Machinal</w:t>
            </w:r>
            <w:proofErr w:type="spellEnd"/>
            <w:r w:rsidR="00021DEE">
              <w:rPr>
                <w:b/>
                <w:sz w:val="21"/>
                <w:szCs w:val="21"/>
                <w:lang w:val="en-GB"/>
              </w:rPr>
              <w:t xml:space="preserve"> and Live theatre and sit a mock exam on sections A and B of the exam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19C23ED5" w14:textId="074031E4" w:rsidR="001D7DEC" w:rsidRPr="004F3C65" w:rsidRDefault="000A0049" w:rsidP="00021DEE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</w:t>
            </w:r>
            <w:r w:rsidR="00021DEE">
              <w:rPr>
                <w:b/>
                <w:sz w:val="21"/>
                <w:szCs w:val="21"/>
                <w:lang w:val="en-GB"/>
              </w:rPr>
              <w:t xml:space="preserve">begin their NEA Devising Drama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65AF6E50" w14:textId="5F2ED4FF" w:rsidR="004F3C65" w:rsidRDefault="00583570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Knowledge of </w:t>
            </w:r>
            <w:r w:rsidR="00021DEE">
              <w:rPr>
                <w:b/>
                <w:sz w:val="21"/>
                <w:szCs w:val="21"/>
                <w:lang w:val="en-GB"/>
              </w:rPr>
              <w:t xml:space="preserve">how to stricture exam answers for </w:t>
            </w:r>
            <w:proofErr w:type="spellStart"/>
            <w:r w:rsidR="00021DEE">
              <w:rPr>
                <w:b/>
                <w:sz w:val="21"/>
                <w:szCs w:val="21"/>
                <w:lang w:val="en-GB"/>
              </w:rPr>
              <w:t>Machinal</w:t>
            </w:r>
            <w:proofErr w:type="spellEnd"/>
            <w:r w:rsidR="00021DEE">
              <w:rPr>
                <w:b/>
                <w:sz w:val="21"/>
                <w:szCs w:val="21"/>
                <w:lang w:val="en-GB"/>
              </w:rPr>
              <w:t xml:space="preserve"> and Live theatre 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2ED2DF48" w14:textId="77777777" w:rsidR="00583570" w:rsidRDefault="00583570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Knowledge of the impact of theatre makers in live production </w:t>
            </w:r>
          </w:p>
          <w:p w14:paraId="2D5A9D81" w14:textId="77777777" w:rsidR="00583570" w:rsidRDefault="00583570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Knowledge of analysis and evaluation of live theatre both within peers and professional work </w:t>
            </w:r>
          </w:p>
          <w:p w14:paraId="738EB8EF" w14:textId="77777777" w:rsidR="00581E76" w:rsidRDefault="00581E76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Knowledge of how to respond to stimulus and develop original theatre </w:t>
            </w:r>
          </w:p>
          <w:p w14:paraId="13404BF2" w14:textId="330120C0" w:rsidR="001D7DEC" w:rsidRDefault="00021DEE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K</w:t>
            </w:r>
            <w:r w:rsidR="001D7DEC">
              <w:rPr>
                <w:b/>
                <w:sz w:val="21"/>
                <w:szCs w:val="21"/>
                <w:lang w:val="en-GB"/>
              </w:rPr>
              <w:t xml:space="preserve">nowledge of practioner influence upon professional and devised theatre </w:t>
            </w:r>
          </w:p>
          <w:p w14:paraId="30878C56" w14:textId="6747E627" w:rsidR="001D7DEC" w:rsidRPr="004F3C65" w:rsidRDefault="001D7DEC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Knowledge from summer work about the themes in </w:t>
            </w:r>
            <w:proofErr w:type="spellStart"/>
            <w:r>
              <w:rPr>
                <w:b/>
                <w:sz w:val="21"/>
                <w:szCs w:val="21"/>
                <w:lang w:val="en-GB"/>
              </w:rPr>
              <w:t>Machinal</w:t>
            </w:r>
            <w:proofErr w:type="spellEnd"/>
            <w:r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3C559617" w:rsidR="007B1995" w:rsidRPr="001D7DEC" w:rsidRDefault="007B1995" w:rsidP="001D7DEC">
            <w:pPr>
              <w:rPr>
                <w:b/>
                <w:sz w:val="21"/>
                <w:szCs w:val="21"/>
                <w:lang w:val="en-GB"/>
              </w:rPr>
            </w:pPr>
            <w:r w:rsidRPr="001D7DEC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11165127" w14:textId="5192C9C8" w:rsidR="00583570" w:rsidRPr="001D7DEC" w:rsidRDefault="00021DEE" w:rsidP="001D7DEC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Students study </w:t>
            </w:r>
            <w:proofErr w:type="spellStart"/>
            <w:r>
              <w:rPr>
                <w:b/>
                <w:bCs/>
                <w:sz w:val="21"/>
                <w:szCs w:val="21"/>
                <w:lang w:val="en-GB"/>
              </w:rPr>
              <w:t>Machinal</w:t>
            </w:r>
            <w:proofErr w:type="spellEnd"/>
            <w:r w:rsidR="001D7DEC" w:rsidRPr="001D7DE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en-GB"/>
              </w:rPr>
              <w:t>and a live theatre production (</w:t>
            </w:r>
            <w:r w:rsidR="001D7DEC" w:rsidRPr="001D7DEC">
              <w:rPr>
                <w:b/>
                <w:bCs/>
                <w:sz w:val="21"/>
                <w:szCs w:val="21"/>
                <w:lang w:val="en-GB"/>
              </w:rPr>
              <w:t>as part of component three of the A Level</w:t>
            </w:r>
            <w:r>
              <w:rPr>
                <w:b/>
                <w:bCs/>
                <w:sz w:val="21"/>
                <w:szCs w:val="21"/>
                <w:lang w:val="en-GB"/>
              </w:rPr>
              <w:t>)</w:t>
            </w:r>
            <w:r w:rsidR="00583570" w:rsidRPr="001D7DEC">
              <w:rPr>
                <w:b/>
                <w:bCs/>
                <w:sz w:val="21"/>
                <w:szCs w:val="21"/>
                <w:lang w:val="en-GB"/>
              </w:rPr>
              <w:t>. Students will know and understand the characteristics and context of the</w:t>
            </w:r>
            <w:r w:rsidR="002F5388" w:rsidRPr="001D7DEC">
              <w:rPr>
                <w:b/>
                <w:bCs/>
                <w:sz w:val="21"/>
                <w:szCs w:val="21"/>
                <w:lang w:val="en-GB"/>
              </w:rPr>
              <w:t xml:space="preserve"> whole play and develop knowledge and understanding of how thea</w:t>
            </w:r>
            <w:r w:rsidR="001D7DEC" w:rsidRPr="001D7DEC">
              <w:rPr>
                <w:b/>
                <w:bCs/>
                <w:sz w:val="21"/>
                <w:szCs w:val="21"/>
                <w:lang w:val="en-GB"/>
              </w:rPr>
              <w:t xml:space="preserve">tre </w:t>
            </w:r>
            <w:proofErr w:type="gramStart"/>
            <w:r w:rsidR="001D7DEC" w:rsidRPr="001D7DEC">
              <w:rPr>
                <w:b/>
                <w:bCs/>
                <w:sz w:val="21"/>
                <w:szCs w:val="21"/>
                <w:lang w:val="en-GB"/>
              </w:rPr>
              <w:t>is developed and performed and impacted for an audi</w:t>
            </w:r>
            <w:r>
              <w:rPr>
                <w:b/>
                <w:bCs/>
                <w:sz w:val="21"/>
                <w:szCs w:val="21"/>
                <w:lang w:val="en-GB"/>
              </w:rPr>
              <w:t>ence</w:t>
            </w:r>
            <w:proofErr w:type="gramEnd"/>
            <w:r>
              <w:rPr>
                <w:b/>
                <w:bCs/>
                <w:sz w:val="21"/>
                <w:szCs w:val="21"/>
                <w:lang w:val="en-GB"/>
              </w:rPr>
              <w:t xml:space="preserve">. Within this period, students will sit a mock in this period to assess their understanding </w:t>
            </w:r>
          </w:p>
          <w:p w14:paraId="5E11C6A4" w14:textId="12F4BD57" w:rsidR="002F5388" w:rsidRPr="001D7DEC" w:rsidRDefault="00021DEE" w:rsidP="001D7DEC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Students are assessed for the NEA on their devising performance and written portfolio </w:t>
            </w:r>
          </w:p>
          <w:p w14:paraId="748DFCD0" w14:textId="74C9C479" w:rsidR="00583570" w:rsidRDefault="007B1995" w:rsidP="00583570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</w:t>
            </w:r>
            <w:r w:rsidR="00583570">
              <w:rPr>
                <w:b/>
                <w:bCs/>
                <w:sz w:val="21"/>
                <w:szCs w:val="21"/>
                <w:lang w:val="en-GB"/>
              </w:rPr>
              <w:t>tionale for timing of this topic</w:t>
            </w:r>
          </w:p>
          <w:p w14:paraId="509B5866" w14:textId="77777777" w:rsidR="00021DEE" w:rsidRPr="00021DEE" w:rsidRDefault="00021DEE" w:rsidP="004F3C65">
            <w:pPr>
              <w:pStyle w:val="ListParagraph"/>
              <w:numPr>
                <w:ilvl w:val="0"/>
                <w:numId w:val="25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As part of the whole school mock period, students sit an exam assessing sections A and B in June/July </w:t>
            </w:r>
          </w:p>
          <w:p w14:paraId="27C56A2D" w14:textId="73CD12C7" w:rsidR="00D57FF3" w:rsidRPr="00B224B1" w:rsidRDefault="00021DEE" w:rsidP="004F3C65">
            <w:pPr>
              <w:pStyle w:val="ListParagraph"/>
              <w:numPr>
                <w:ilvl w:val="0"/>
                <w:numId w:val="25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We begin the NEA in the summer term of year 12 so that students can begin year 13 with progress made, with the </w:t>
            </w:r>
            <w:r w:rsidR="0073103C">
              <w:rPr>
                <w:bCs/>
                <w:sz w:val="21"/>
                <w:szCs w:val="21"/>
                <w:lang w:val="en-GB"/>
              </w:rPr>
              <w:t xml:space="preserve">intention to perform just before October half term of year 13. This then allows sufficient time to prepare for the text in performance practical exam. Devising Drama can often be a challenge for students, as they are required to complete research, respond to a stimulus </w:t>
            </w:r>
            <w:proofErr w:type="gramStart"/>
            <w:r w:rsidR="0073103C">
              <w:rPr>
                <w:bCs/>
                <w:sz w:val="21"/>
                <w:szCs w:val="21"/>
                <w:lang w:val="en-GB"/>
              </w:rPr>
              <w:t xml:space="preserve">and </w:t>
            </w:r>
            <w:r w:rsidR="000A0049">
              <w:rPr>
                <w:sz w:val="21"/>
                <w:szCs w:val="21"/>
                <w:lang w:val="en-GB"/>
              </w:rPr>
              <w:t xml:space="preserve"> </w:t>
            </w:r>
            <w:r w:rsidR="0073103C">
              <w:rPr>
                <w:sz w:val="21"/>
                <w:szCs w:val="21"/>
                <w:lang w:val="en-GB"/>
              </w:rPr>
              <w:t>develop</w:t>
            </w:r>
            <w:proofErr w:type="gramEnd"/>
            <w:r w:rsidR="0073103C">
              <w:rPr>
                <w:sz w:val="21"/>
                <w:szCs w:val="21"/>
                <w:lang w:val="en-GB"/>
              </w:rPr>
              <w:t xml:space="preserve"> a 20 minute piece of original theatre from scratch. Therefore beginning in the summer term of year 12, they have time to develop ideas before they are assessed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61F50F05" w14:textId="2964686B" w:rsidR="003E75FA" w:rsidRDefault="003E75FA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</w:t>
            </w:r>
            <w:r w:rsidR="0073103C">
              <w:rPr>
                <w:b/>
                <w:sz w:val="21"/>
                <w:szCs w:val="21"/>
                <w:lang w:val="en-GB"/>
              </w:rPr>
              <w:t xml:space="preserve">revise </w:t>
            </w:r>
            <w:r>
              <w:rPr>
                <w:b/>
                <w:sz w:val="21"/>
                <w:szCs w:val="21"/>
                <w:lang w:val="en-GB"/>
              </w:rPr>
              <w:t xml:space="preserve">the social, cultural and historical context (SCH) of </w:t>
            </w:r>
            <w:proofErr w:type="spellStart"/>
            <w:r>
              <w:rPr>
                <w:b/>
                <w:sz w:val="21"/>
                <w:szCs w:val="21"/>
                <w:lang w:val="en-GB"/>
              </w:rPr>
              <w:t>Machinal</w:t>
            </w:r>
            <w:proofErr w:type="spellEnd"/>
            <w:r>
              <w:rPr>
                <w:b/>
                <w:sz w:val="21"/>
                <w:szCs w:val="21"/>
                <w:lang w:val="en-GB"/>
              </w:rPr>
              <w:t xml:space="preserve"> by Sophie Treadwell. Students will be able to make links between the world today and that of 1920s New York City in order to develop a personal interpretation of character, plot and design </w:t>
            </w:r>
          </w:p>
          <w:p w14:paraId="711253F0" w14:textId="3011EE7C" w:rsidR="003E75FA" w:rsidRDefault="003E75FA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Students will understand</w:t>
            </w:r>
            <w:r w:rsidR="0073103C">
              <w:rPr>
                <w:b/>
                <w:sz w:val="21"/>
                <w:szCs w:val="21"/>
                <w:lang w:val="en-GB"/>
              </w:rPr>
              <w:t xml:space="preserve"> and revise</w:t>
            </w:r>
            <w:r>
              <w:rPr>
                <w:b/>
                <w:sz w:val="21"/>
                <w:szCs w:val="21"/>
                <w:lang w:val="en-GB"/>
              </w:rPr>
              <w:t xml:space="preserve"> writer intentions and the social and political message of the play </w:t>
            </w:r>
          </w:p>
          <w:p w14:paraId="0559764B" w14:textId="7EFAC447" w:rsidR="003E75FA" w:rsidRDefault="009B5AFE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understand </w:t>
            </w:r>
            <w:r w:rsidR="0073103C">
              <w:rPr>
                <w:b/>
                <w:sz w:val="21"/>
                <w:szCs w:val="21"/>
                <w:lang w:val="en-GB"/>
              </w:rPr>
              <w:t xml:space="preserve">and revise </w:t>
            </w:r>
            <w:r>
              <w:rPr>
                <w:b/>
                <w:sz w:val="21"/>
                <w:szCs w:val="21"/>
                <w:lang w:val="en-GB"/>
              </w:rPr>
              <w:t>and be able to practically convey the differences between the characters in</w:t>
            </w:r>
            <w:r w:rsidR="003E75FA">
              <w:rPr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="003E75FA">
              <w:rPr>
                <w:b/>
                <w:sz w:val="21"/>
                <w:szCs w:val="21"/>
                <w:lang w:val="en-GB"/>
              </w:rPr>
              <w:t>Machinal</w:t>
            </w:r>
            <w:proofErr w:type="spellEnd"/>
            <w:r w:rsidR="003E75FA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5833E515" w14:textId="43ECF133" w:rsidR="009B5AFE" w:rsidRDefault="0073103C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Students will practice describing and analysing the</w:t>
            </w:r>
            <w:r w:rsidR="003E75FA">
              <w:rPr>
                <w:b/>
                <w:sz w:val="21"/>
                <w:szCs w:val="21"/>
                <w:lang w:val="en-GB"/>
              </w:rPr>
              <w:t xml:space="preserve"> aural and visual elements, characterisation, SCH context, language, objectives, form and genre of </w:t>
            </w:r>
            <w:proofErr w:type="spellStart"/>
            <w:r w:rsidR="003E75FA">
              <w:rPr>
                <w:b/>
                <w:sz w:val="21"/>
                <w:szCs w:val="21"/>
                <w:lang w:val="en-GB"/>
              </w:rPr>
              <w:t>Machinal</w:t>
            </w:r>
            <w:proofErr w:type="spellEnd"/>
            <w:r w:rsidR="003E75FA">
              <w:rPr>
                <w:b/>
                <w:sz w:val="21"/>
                <w:szCs w:val="21"/>
                <w:lang w:val="en-GB"/>
              </w:rPr>
              <w:t xml:space="preserve"> in a practical form </w:t>
            </w:r>
          </w:p>
          <w:p w14:paraId="2139C618" w14:textId="52A694B2" w:rsidR="009B5AFE" w:rsidRDefault="00EB7DA3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revise </w:t>
            </w:r>
            <w:r w:rsidR="009B5AFE">
              <w:rPr>
                <w:b/>
                <w:sz w:val="21"/>
                <w:szCs w:val="21"/>
                <w:lang w:val="en-GB"/>
              </w:rPr>
              <w:t xml:space="preserve">the role of the theatre maker in live professional performance and will understand their importance in the grand scheme of the success of the performance </w:t>
            </w:r>
          </w:p>
          <w:p w14:paraId="4EB6A9BA" w14:textId="549A25CA" w:rsidR="003E75FA" w:rsidRDefault="00EB7DA3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Students will respond to a statement, practicing</w:t>
            </w:r>
            <w:r w:rsidR="003E75FA">
              <w:rPr>
                <w:b/>
                <w:sz w:val="21"/>
                <w:szCs w:val="21"/>
                <w:lang w:val="en-GB"/>
              </w:rPr>
              <w:t xml:space="preserve"> their own vo</w:t>
            </w:r>
            <w:r>
              <w:rPr>
                <w:b/>
                <w:sz w:val="21"/>
                <w:szCs w:val="21"/>
                <w:lang w:val="en-GB"/>
              </w:rPr>
              <w:t>i</w:t>
            </w:r>
            <w:r w:rsidR="003E75FA">
              <w:rPr>
                <w:b/>
                <w:sz w:val="21"/>
                <w:szCs w:val="21"/>
                <w:lang w:val="en-GB"/>
              </w:rPr>
              <w:t xml:space="preserve">ce as a valued theatre audience member and develop debate skills in response to statements such as “theatre today says nothing to young people” </w:t>
            </w:r>
          </w:p>
          <w:p w14:paraId="3011945E" w14:textId="2A94809C" w:rsidR="009B5AFE" w:rsidRDefault="009B5AFE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</w:t>
            </w:r>
            <w:r w:rsidR="00E00F99">
              <w:rPr>
                <w:b/>
                <w:sz w:val="21"/>
                <w:szCs w:val="21"/>
                <w:lang w:val="en-GB"/>
              </w:rPr>
              <w:t xml:space="preserve">continue to </w:t>
            </w:r>
            <w:r>
              <w:rPr>
                <w:b/>
                <w:sz w:val="21"/>
                <w:szCs w:val="21"/>
                <w:lang w:val="en-GB"/>
              </w:rPr>
              <w:t xml:space="preserve">develop a critical voice and continue to think and write in the role of an active audience member </w:t>
            </w:r>
          </w:p>
          <w:p w14:paraId="3CAD6AA8" w14:textId="1DB87C41" w:rsidR="009B5AFE" w:rsidRDefault="009B5AFE" w:rsidP="002F5388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know the </w:t>
            </w:r>
            <w:r w:rsidR="00E00F99">
              <w:rPr>
                <w:b/>
                <w:sz w:val="21"/>
                <w:szCs w:val="21"/>
                <w:lang w:val="en-GB"/>
              </w:rPr>
              <w:t xml:space="preserve">impact of </w:t>
            </w:r>
            <w:r>
              <w:rPr>
                <w:b/>
                <w:sz w:val="21"/>
                <w:szCs w:val="21"/>
                <w:lang w:val="en-GB"/>
              </w:rPr>
              <w:t>performance elements and analyse and evaluate them in the context of seeing a live show</w:t>
            </w:r>
          </w:p>
          <w:p w14:paraId="4C8E529E" w14:textId="38A89638" w:rsidR="004F3C65" w:rsidRDefault="000A0049" w:rsidP="00506FB3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0A0049">
              <w:rPr>
                <w:b/>
                <w:sz w:val="21"/>
                <w:szCs w:val="21"/>
                <w:lang w:val="en-GB"/>
              </w:rPr>
              <w:t xml:space="preserve">Students will begin to develop their critical voice based on seeing another genre of theatre, successfully comparing and contrasting to the play seen last term </w:t>
            </w:r>
          </w:p>
          <w:p w14:paraId="3697A209" w14:textId="2CC67F39" w:rsidR="00EB7DA3" w:rsidRDefault="00EB7DA3" w:rsidP="00506FB3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Students will work in a group to respond to a stimulus</w:t>
            </w:r>
          </w:p>
          <w:p w14:paraId="560B88D2" w14:textId="13714E7B" w:rsidR="00EB7DA3" w:rsidRDefault="00EB7DA3" w:rsidP="00506FB3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explore the chosen practitioner presented to them for application in their NEA (practitioner changes each year; teacher choice) </w:t>
            </w:r>
          </w:p>
          <w:p w14:paraId="0D7B4EA0" w14:textId="01BB0A2B" w:rsidR="00EB7DA3" w:rsidRDefault="00EB7DA3" w:rsidP="00EB7DA3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begin to explore aims and intentions of an original piece of theatre </w:t>
            </w:r>
          </w:p>
          <w:p w14:paraId="131CEF14" w14:textId="08035065" w:rsidR="004F3C65" w:rsidRPr="00EB7DA3" w:rsidRDefault="00EB7DA3" w:rsidP="00D871D7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EB7DA3">
              <w:rPr>
                <w:b/>
                <w:sz w:val="21"/>
                <w:szCs w:val="21"/>
                <w:lang w:val="en-GB"/>
              </w:rPr>
              <w:t xml:space="preserve">Students will analyse and evaluate their own progress throughout the devising process </w:t>
            </w:r>
          </w:p>
          <w:p w14:paraId="6784E8EC" w14:textId="3193EDF7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4EA09F48" w:rsidR="00F95822" w:rsidRPr="004F3C65" w:rsidRDefault="00E00F99" w:rsidP="004F3C65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Form, style, practitioners, epic theatre, v-effect, alienation</w:t>
            </w:r>
            <w:r w:rsidR="00427222">
              <w:rPr>
                <w:b/>
                <w:sz w:val="21"/>
                <w:szCs w:val="21"/>
                <w:lang w:val="en-GB"/>
              </w:rPr>
              <w:t xml:space="preserve"> technique, method acting, naturalism, objectives, obstacles, theatre of cruelty, expressionism, episodic, abstract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33640202" w14:textId="1E7475C7" w:rsidR="007D1508" w:rsidRDefault="007D1508" w:rsidP="004F3C65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Informal assessment in ongoing through classwork and homework</w:t>
            </w:r>
          </w:p>
          <w:p w14:paraId="74D71F6B" w14:textId="4F7458A7" w:rsidR="007D1508" w:rsidRDefault="007D1508" w:rsidP="004F3C65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Informal</w:t>
            </w:r>
            <w:r w:rsidR="00427222">
              <w:rPr>
                <w:b/>
                <w:sz w:val="21"/>
                <w:szCs w:val="21"/>
                <w:lang w:val="en-GB"/>
              </w:rPr>
              <w:t xml:space="preserve"> assessment is ongoing</w:t>
            </w:r>
            <w:r>
              <w:rPr>
                <w:b/>
                <w:sz w:val="21"/>
                <w:szCs w:val="21"/>
                <w:lang w:val="en-GB"/>
              </w:rPr>
              <w:t xml:space="preserve"> each practical lesson by teachers and peers</w:t>
            </w:r>
          </w:p>
          <w:p w14:paraId="04233BC0" w14:textId="5A4BD155" w:rsidR="004F3C65" w:rsidRPr="004F3C65" w:rsidRDefault="00EB7DA3" w:rsidP="00427222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Students will sit a whole school mock on sections A and B of the written exam</w:t>
            </w:r>
            <w:bookmarkStart w:id="0" w:name="_GoBack"/>
            <w:bookmarkEnd w:id="0"/>
            <w:r w:rsidR="00427222">
              <w:rPr>
                <w:b/>
                <w:sz w:val="21"/>
                <w:szCs w:val="21"/>
                <w:lang w:val="en-GB"/>
              </w:rPr>
              <w:t xml:space="preserve"> </w:t>
            </w:r>
            <w:r w:rsidR="00581E76" w:rsidRPr="00581E76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CB7"/>
    <w:multiLevelType w:val="hybridMultilevel"/>
    <w:tmpl w:val="D2E05A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F12B7"/>
    <w:multiLevelType w:val="hybridMultilevel"/>
    <w:tmpl w:val="37C876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1D7"/>
    <w:multiLevelType w:val="hybridMultilevel"/>
    <w:tmpl w:val="7ABCDC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FB130B5"/>
    <w:multiLevelType w:val="hybridMultilevel"/>
    <w:tmpl w:val="96223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62749"/>
    <w:multiLevelType w:val="hybridMultilevel"/>
    <w:tmpl w:val="922A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D1BB2"/>
    <w:multiLevelType w:val="hybridMultilevel"/>
    <w:tmpl w:val="BC18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22"/>
  </w:num>
  <w:num w:numId="5">
    <w:abstractNumId w:val="4"/>
  </w:num>
  <w:num w:numId="6">
    <w:abstractNumId w:val="21"/>
  </w:num>
  <w:num w:numId="7">
    <w:abstractNumId w:val="13"/>
  </w:num>
  <w:num w:numId="8">
    <w:abstractNumId w:val="18"/>
  </w:num>
  <w:num w:numId="9">
    <w:abstractNumId w:val="2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5"/>
  </w:num>
  <w:num w:numId="17">
    <w:abstractNumId w:val="3"/>
  </w:num>
  <w:num w:numId="18">
    <w:abstractNumId w:val="19"/>
  </w:num>
  <w:num w:numId="19">
    <w:abstractNumId w:val="23"/>
  </w:num>
  <w:num w:numId="20">
    <w:abstractNumId w:val="15"/>
  </w:num>
  <w:num w:numId="21">
    <w:abstractNumId w:val="14"/>
  </w:num>
  <w:num w:numId="22">
    <w:abstractNumId w:val="6"/>
  </w:num>
  <w:num w:numId="23">
    <w:abstractNumId w:val="0"/>
  </w:num>
  <w:num w:numId="24">
    <w:abstractNumId w:val="7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1DEE"/>
    <w:rsid w:val="000368B9"/>
    <w:rsid w:val="0007733D"/>
    <w:rsid w:val="000A0049"/>
    <w:rsid w:val="000C3865"/>
    <w:rsid w:val="001000DD"/>
    <w:rsid w:val="00122AA1"/>
    <w:rsid w:val="0016245A"/>
    <w:rsid w:val="00166FEB"/>
    <w:rsid w:val="001A2BA4"/>
    <w:rsid w:val="001C5F99"/>
    <w:rsid w:val="001D7DEC"/>
    <w:rsid w:val="00226561"/>
    <w:rsid w:val="00255136"/>
    <w:rsid w:val="002E3DD3"/>
    <w:rsid w:val="002F5388"/>
    <w:rsid w:val="00312C50"/>
    <w:rsid w:val="00341A93"/>
    <w:rsid w:val="003465A2"/>
    <w:rsid w:val="0036256D"/>
    <w:rsid w:val="00373102"/>
    <w:rsid w:val="003B1C40"/>
    <w:rsid w:val="003E75FA"/>
    <w:rsid w:val="00401BEE"/>
    <w:rsid w:val="004124B4"/>
    <w:rsid w:val="00427222"/>
    <w:rsid w:val="004643CB"/>
    <w:rsid w:val="004F3865"/>
    <w:rsid w:val="004F3C65"/>
    <w:rsid w:val="0054237E"/>
    <w:rsid w:val="00581E76"/>
    <w:rsid w:val="00583570"/>
    <w:rsid w:val="005F5BFF"/>
    <w:rsid w:val="006133FF"/>
    <w:rsid w:val="00664176"/>
    <w:rsid w:val="006B6F74"/>
    <w:rsid w:val="006B7BD1"/>
    <w:rsid w:val="006D6156"/>
    <w:rsid w:val="006E589C"/>
    <w:rsid w:val="006E5B6C"/>
    <w:rsid w:val="00717220"/>
    <w:rsid w:val="0073103C"/>
    <w:rsid w:val="00792234"/>
    <w:rsid w:val="007B04C0"/>
    <w:rsid w:val="007B1995"/>
    <w:rsid w:val="007D1508"/>
    <w:rsid w:val="007D3363"/>
    <w:rsid w:val="00822276"/>
    <w:rsid w:val="008315F1"/>
    <w:rsid w:val="008F472A"/>
    <w:rsid w:val="009218EA"/>
    <w:rsid w:val="00970470"/>
    <w:rsid w:val="009B5AFE"/>
    <w:rsid w:val="009F4EE7"/>
    <w:rsid w:val="00AA005C"/>
    <w:rsid w:val="00AB16D0"/>
    <w:rsid w:val="00AC1394"/>
    <w:rsid w:val="00B16942"/>
    <w:rsid w:val="00B224B1"/>
    <w:rsid w:val="00B45D97"/>
    <w:rsid w:val="00BA2324"/>
    <w:rsid w:val="00C21D1A"/>
    <w:rsid w:val="00C72A78"/>
    <w:rsid w:val="00CF578F"/>
    <w:rsid w:val="00D06802"/>
    <w:rsid w:val="00D239EE"/>
    <w:rsid w:val="00D41C18"/>
    <w:rsid w:val="00D57FF3"/>
    <w:rsid w:val="00DF5028"/>
    <w:rsid w:val="00E00F99"/>
    <w:rsid w:val="00EB7DA3"/>
    <w:rsid w:val="00F30C8B"/>
    <w:rsid w:val="00F564A7"/>
    <w:rsid w:val="00F56CCA"/>
    <w:rsid w:val="00F62155"/>
    <w:rsid w:val="00F95822"/>
    <w:rsid w:val="00FC1E1B"/>
    <w:rsid w:val="00FD1AA6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F3E275-3928-46D8-88AA-41E70FFBD5F9}"/>
</file>

<file path=customXml/itemProps2.xml><?xml version="1.0" encoding="utf-8"?>
<ds:datastoreItem xmlns:ds="http://schemas.openxmlformats.org/officeDocument/2006/customXml" ds:itemID="{67D1044A-F8C9-43C0-8C3B-75B2C8781570}"/>
</file>

<file path=customXml/itemProps3.xml><?xml version="1.0" encoding="utf-8"?>
<ds:datastoreItem xmlns:ds="http://schemas.openxmlformats.org/officeDocument/2006/customXml" ds:itemID="{7652FF99-6C7C-4003-802B-E9096D037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Stearman, Anna</cp:lastModifiedBy>
  <cp:revision>3</cp:revision>
  <cp:lastPrinted>2019-11-03T11:53:00Z</cp:lastPrinted>
  <dcterms:created xsi:type="dcterms:W3CDTF">2022-06-21T09:18:00Z</dcterms:created>
  <dcterms:modified xsi:type="dcterms:W3CDTF">2022-06-21T09:26:00Z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