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2C4D949B" w14:textId="2B3F006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E449F7">
        <w:rPr>
          <w:sz w:val="21"/>
          <w:szCs w:val="21"/>
          <w:lang w:val="en-GB"/>
        </w:rPr>
        <w:t>10</w:t>
      </w:r>
      <w:r w:rsidR="00583570">
        <w:rPr>
          <w:sz w:val="21"/>
          <w:szCs w:val="21"/>
          <w:lang w:val="en-GB"/>
        </w:rPr>
        <w:t xml:space="preserve"> (2021) </w:t>
      </w:r>
    </w:p>
    <w:p w14:paraId="374AD201" w14:textId="77777777" w:rsidR="00312C50" w:rsidRPr="007B04C0" w:rsidRDefault="00312C50">
      <w:pPr>
        <w:rPr>
          <w:sz w:val="21"/>
          <w:szCs w:val="21"/>
          <w:lang w:val="en-GB"/>
        </w:rPr>
      </w:pPr>
    </w:p>
    <w:p w14:paraId="4C674615" w14:textId="75E2D212"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21DCB">
        <w:rPr>
          <w:sz w:val="21"/>
          <w:szCs w:val="21"/>
          <w:lang w:val="en-GB"/>
        </w:rPr>
        <w:t xml:space="preserve">Spring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6B97D12B" w14:textId="5042DAB2" w:rsidR="00583570" w:rsidRDefault="00692740" w:rsidP="006D6156">
            <w:pPr>
              <w:pStyle w:val="ListParagraph"/>
              <w:numPr>
                <w:ilvl w:val="0"/>
                <w:numId w:val="17"/>
              </w:numPr>
              <w:jc w:val="both"/>
              <w:rPr>
                <w:b/>
                <w:sz w:val="21"/>
                <w:szCs w:val="21"/>
                <w:lang w:val="en-GB"/>
              </w:rPr>
            </w:pPr>
            <w:r>
              <w:rPr>
                <w:b/>
                <w:sz w:val="21"/>
                <w:szCs w:val="21"/>
                <w:lang w:val="en-GB"/>
              </w:rPr>
              <w:t>Students</w:t>
            </w:r>
            <w:r w:rsidR="001E1FE1">
              <w:rPr>
                <w:b/>
                <w:sz w:val="21"/>
                <w:szCs w:val="21"/>
                <w:lang w:val="en-GB"/>
              </w:rPr>
              <w:t xml:space="preserve"> continue their study of</w:t>
            </w:r>
            <w:r>
              <w:rPr>
                <w:b/>
                <w:sz w:val="21"/>
                <w:szCs w:val="21"/>
                <w:lang w:val="en-GB"/>
              </w:rPr>
              <w:t xml:space="preserve"> the s</w:t>
            </w:r>
            <w:r w:rsidR="00583570">
              <w:rPr>
                <w:b/>
                <w:sz w:val="21"/>
                <w:szCs w:val="21"/>
                <w:lang w:val="en-GB"/>
              </w:rPr>
              <w:t xml:space="preserve">et text Blood Brothers </w:t>
            </w:r>
          </w:p>
          <w:p w14:paraId="062F2A78" w14:textId="7E5D2C08" w:rsidR="00583570" w:rsidRDefault="001E1FE1" w:rsidP="006D6156">
            <w:pPr>
              <w:pStyle w:val="ListParagraph"/>
              <w:numPr>
                <w:ilvl w:val="0"/>
                <w:numId w:val="17"/>
              </w:numPr>
              <w:jc w:val="both"/>
              <w:rPr>
                <w:b/>
                <w:sz w:val="21"/>
                <w:szCs w:val="21"/>
                <w:lang w:val="en-GB"/>
              </w:rPr>
            </w:pPr>
            <w:r>
              <w:rPr>
                <w:b/>
                <w:sz w:val="21"/>
                <w:szCs w:val="21"/>
                <w:lang w:val="en-GB"/>
              </w:rPr>
              <w:t>Students are continue to develop skills in live theatre in the form another 2 trips</w:t>
            </w:r>
            <w:r w:rsidR="00583570">
              <w:rPr>
                <w:b/>
                <w:sz w:val="21"/>
                <w:szCs w:val="21"/>
                <w:lang w:val="en-GB"/>
              </w:rPr>
              <w:t xml:space="preserve"> </w:t>
            </w:r>
          </w:p>
          <w:p w14:paraId="19C23ED5" w14:textId="7576D422" w:rsidR="00581E76" w:rsidRPr="004F3C65" w:rsidRDefault="001E1FE1" w:rsidP="001E1FE1">
            <w:pPr>
              <w:pStyle w:val="ListParagraph"/>
              <w:numPr>
                <w:ilvl w:val="0"/>
                <w:numId w:val="17"/>
              </w:numPr>
              <w:jc w:val="both"/>
              <w:rPr>
                <w:b/>
                <w:sz w:val="21"/>
                <w:szCs w:val="21"/>
                <w:lang w:val="en-GB"/>
              </w:rPr>
            </w:pPr>
            <w:r>
              <w:rPr>
                <w:b/>
                <w:sz w:val="21"/>
                <w:szCs w:val="21"/>
                <w:lang w:val="en-GB"/>
              </w:rPr>
              <w:t xml:space="preserve">Students will develop a piece of original theatre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65AF6E50" w14:textId="441E21F8" w:rsidR="004F3C65" w:rsidRDefault="001E1FE1" w:rsidP="006D6156">
            <w:pPr>
              <w:pStyle w:val="ListParagraph"/>
              <w:numPr>
                <w:ilvl w:val="0"/>
                <w:numId w:val="18"/>
              </w:numPr>
              <w:rPr>
                <w:b/>
                <w:sz w:val="21"/>
                <w:szCs w:val="21"/>
                <w:lang w:val="en-GB"/>
              </w:rPr>
            </w:pPr>
            <w:r>
              <w:rPr>
                <w:b/>
                <w:sz w:val="21"/>
                <w:szCs w:val="21"/>
                <w:lang w:val="en-GB"/>
              </w:rPr>
              <w:t>Taught</w:t>
            </w:r>
            <w:r w:rsidR="00E449F7">
              <w:rPr>
                <w:b/>
                <w:sz w:val="21"/>
                <w:szCs w:val="21"/>
                <w:lang w:val="en-GB"/>
              </w:rPr>
              <w:t xml:space="preserve"> k</w:t>
            </w:r>
            <w:r>
              <w:rPr>
                <w:b/>
                <w:sz w:val="21"/>
                <w:szCs w:val="21"/>
                <w:lang w:val="en-GB"/>
              </w:rPr>
              <w:t xml:space="preserve">nowledge of genre and style </w:t>
            </w:r>
          </w:p>
          <w:p w14:paraId="530A0B46" w14:textId="7068CBBE" w:rsidR="001E1FE1" w:rsidRDefault="001E1FE1" w:rsidP="006D6156">
            <w:pPr>
              <w:pStyle w:val="ListParagraph"/>
              <w:numPr>
                <w:ilvl w:val="0"/>
                <w:numId w:val="18"/>
              </w:numPr>
              <w:rPr>
                <w:b/>
                <w:sz w:val="21"/>
                <w:szCs w:val="21"/>
                <w:lang w:val="en-GB"/>
              </w:rPr>
            </w:pPr>
            <w:r>
              <w:rPr>
                <w:b/>
                <w:sz w:val="21"/>
                <w:szCs w:val="21"/>
                <w:lang w:val="en-GB"/>
              </w:rPr>
              <w:t xml:space="preserve">Taught knowledge of Brechtian theatre techniques </w:t>
            </w:r>
          </w:p>
          <w:p w14:paraId="5E984722" w14:textId="34FEF3A9" w:rsidR="00583570" w:rsidRDefault="001E1FE1" w:rsidP="006D6156">
            <w:pPr>
              <w:pStyle w:val="ListParagraph"/>
              <w:numPr>
                <w:ilvl w:val="0"/>
                <w:numId w:val="18"/>
              </w:numPr>
              <w:rPr>
                <w:b/>
                <w:sz w:val="21"/>
                <w:szCs w:val="21"/>
                <w:lang w:val="en-GB"/>
              </w:rPr>
            </w:pPr>
            <w:r>
              <w:rPr>
                <w:b/>
                <w:sz w:val="21"/>
                <w:szCs w:val="21"/>
                <w:lang w:val="en-GB"/>
              </w:rPr>
              <w:t>Understanding</w:t>
            </w:r>
            <w:r w:rsidR="00583570">
              <w:rPr>
                <w:b/>
                <w:sz w:val="21"/>
                <w:szCs w:val="21"/>
                <w:lang w:val="en-GB"/>
              </w:rPr>
              <w:t xml:space="preserve"> of the plot, themes and characters in Blood Brothers </w:t>
            </w:r>
          </w:p>
          <w:p w14:paraId="16E3EF84" w14:textId="070D0AE2" w:rsidR="001E1FE1" w:rsidRDefault="001E1FE1" w:rsidP="00B030AB">
            <w:pPr>
              <w:pStyle w:val="ListParagraph"/>
              <w:numPr>
                <w:ilvl w:val="0"/>
                <w:numId w:val="18"/>
              </w:numPr>
              <w:rPr>
                <w:b/>
                <w:sz w:val="21"/>
                <w:szCs w:val="21"/>
                <w:lang w:val="en-GB"/>
              </w:rPr>
            </w:pPr>
            <w:r w:rsidRPr="001E1FE1">
              <w:rPr>
                <w:b/>
                <w:sz w:val="21"/>
                <w:szCs w:val="21"/>
                <w:lang w:val="en-GB"/>
              </w:rPr>
              <w:t xml:space="preserve">Who are theatre makers </w:t>
            </w:r>
            <w:r>
              <w:rPr>
                <w:b/>
                <w:sz w:val="21"/>
                <w:szCs w:val="21"/>
                <w:lang w:val="en-GB"/>
              </w:rPr>
              <w:t xml:space="preserve">and knowledge of their impact in the making of live theatre </w:t>
            </w:r>
          </w:p>
          <w:p w14:paraId="1A673B86" w14:textId="55BBCB61" w:rsidR="001E1FE1" w:rsidRDefault="001E1FE1" w:rsidP="00B030AB">
            <w:pPr>
              <w:pStyle w:val="ListParagraph"/>
              <w:numPr>
                <w:ilvl w:val="0"/>
                <w:numId w:val="18"/>
              </w:numPr>
              <w:rPr>
                <w:b/>
                <w:sz w:val="21"/>
                <w:szCs w:val="21"/>
                <w:lang w:val="en-GB"/>
              </w:rPr>
            </w:pPr>
            <w:r>
              <w:rPr>
                <w:b/>
                <w:sz w:val="21"/>
                <w:szCs w:val="21"/>
                <w:lang w:val="en-GB"/>
              </w:rPr>
              <w:t xml:space="preserve">How to describe, analyse and evaluate acting skills </w:t>
            </w:r>
          </w:p>
          <w:p w14:paraId="30878C56" w14:textId="0DD1B18A" w:rsidR="00581E76" w:rsidRPr="004F3C65" w:rsidRDefault="00581E76" w:rsidP="006D6156">
            <w:pPr>
              <w:pStyle w:val="ListParagraph"/>
              <w:numPr>
                <w:ilvl w:val="0"/>
                <w:numId w:val="18"/>
              </w:numPr>
              <w:rPr>
                <w:b/>
                <w:sz w:val="21"/>
                <w:szCs w:val="21"/>
                <w:lang w:val="en-GB"/>
              </w:rPr>
            </w:pPr>
            <w:r>
              <w:rPr>
                <w:b/>
                <w:sz w:val="21"/>
                <w:szCs w:val="21"/>
                <w:lang w:val="en-GB"/>
              </w:rPr>
              <w:t>Knowledge</w:t>
            </w:r>
            <w:r w:rsidR="00F3685A">
              <w:rPr>
                <w:b/>
                <w:sz w:val="21"/>
                <w:szCs w:val="21"/>
                <w:lang w:val="en-GB"/>
              </w:rPr>
              <w:t xml:space="preserve"> and practise</w:t>
            </w:r>
            <w:r>
              <w:rPr>
                <w:b/>
                <w:sz w:val="21"/>
                <w:szCs w:val="21"/>
                <w:lang w:val="en-GB"/>
              </w:rPr>
              <w:t xml:space="preserve"> of how to respond to stimulus and develop original theatre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1165127" w14:textId="4094A684" w:rsidR="00583570" w:rsidRDefault="00583570" w:rsidP="00583570">
            <w:pPr>
              <w:pStyle w:val="ListParagraph"/>
              <w:numPr>
                <w:ilvl w:val="0"/>
                <w:numId w:val="22"/>
              </w:numPr>
              <w:jc w:val="both"/>
              <w:rPr>
                <w:b/>
                <w:bCs/>
                <w:sz w:val="21"/>
                <w:szCs w:val="21"/>
                <w:lang w:val="en-GB"/>
              </w:rPr>
            </w:pPr>
            <w:r>
              <w:rPr>
                <w:b/>
                <w:bCs/>
                <w:sz w:val="21"/>
                <w:szCs w:val="21"/>
                <w:lang w:val="en-GB"/>
              </w:rPr>
              <w:t xml:space="preserve">Students study Blood Brothers as part of component one of the GCSE. </w:t>
            </w:r>
          </w:p>
          <w:p w14:paraId="5E11C6A4" w14:textId="6B485D90" w:rsidR="002F5388" w:rsidRDefault="002F5388" w:rsidP="00583570">
            <w:pPr>
              <w:pStyle w:val="ListParagraph"/>
              <w:numPr>
                <w:ilvl w:val="0"/>
                <w:numId w:val="22"/>
              </w:numPr>
              <w:jc w:val="both"/>
              <w:rPr>
                <w:b/>
                <w:bCs/>
                <w:sz w:val="21"/>
                <w:szCs w:val="21"/>
                <w:lang w:val="en-GB"/>
              </w:rPr>
            </w:pPr>
            <w:r>
              <w:rPr>
                <w:b/>
                <w:bCs/>
                <w:sz w:val="21"/>
                <w:szCs w:val="21"/>
                <w:lang w:val="en-GB"/>
              </w:rPr>
              <w:t xml:space="preserve">Students are required to see a live production as part of component one of the GCSE. This allows students to develop their skills in analysis and evaluation of live theatre and the contribution of others including professional theatre makers. </w:t>
            </w:r>
          </w:p>
          <w:p w14:paraId="523A49BC" w14:textId="29FBBC0D" w:rsidR="00581E76" w:rsidRPr="00583570" w:rsidRDefault="00581E76" w:rsidP="00583570">
            <w:pPr>
              <w:pStyle w:val="ListParagraph"/>
              <w:numPr>
                <w:ilvl w:val="0"/>
                <w:numId w:val="22"/>
              </w:numPr>
              <w:jc w:val="both"/>
              <w:rPr>
                <w:b/>
                <w:bCs/>
                <w:sz w:val="21"/>
                <w:szCs w:val="21"/>
                <w:lang w:val="en-GB"/>
              </w:rPr>
            </w:pPr>
            <w:r>
              <w:rPr>
                <w:b/>
                <w:bCs/>
                <w:sz w:val="21"/>
                <w:szCs w:val="21"/>
                <w:lang w:val="en-GB"/>
              </w:rPr>
              <w:t xml:space="preserve">Students are required to develop their own theatre in groups as part of component two. </w:t>
            </w:r>
          </w:p>
          <w:p w14:paraId="748DFCD0" w14:textId="3D17C8A7" w:rsidR="00583570" w:rsidRDefault="007B1995" w:rsidP="00583570">
            <w:pPr>
              <w:autoSpaceDE w:val="0"/>
              <w:autoSpaceDN w:val="0"/>
              <w:adjustRightInd w:val="0"/>
              <w:rPr>
                <w:rFonts w:ascii="ArialMT" w:hAnsi="ArialMT" w:cs="ArialMT"/>
                <w:sz w:val="22"/>
                <w:szCs w:val="22"/>
                <w:lang w:val="en-GB"/>
              </w:rPr>
            </w:pPr>
            <w:r w:rsidRPr="007B04C0">
              <w:rPr>
                <w:b/>
                <w:bCs/>
                <w:sz w:val="21"/>
                <w:szCs w:val="21"/>
                <w:lang w:val="en-GB"/>
              </w:rPr>
              <w:t>Ra</w:t>
            </w:r>
            <w:r w:rsidR="00583570">
              <w:rPr>
                <w:b/>
                <w:bCs/>
                <w:sz w:val="21"/>
                <w:szCs w:val="21"/>
                <w:lang w:val="en-GB"/>
              </w:rPr>
              <w:t>tionale for timing of this topic</w:t>
            </w:r>
          </w:p>
          <w:p w14:paraId="477D0FBE" w14:textId="75FBD268" w:rsidR="002F5388" w:rsidRPr="002F5388" w:rsidRDefault="00E449F7" w:rsidP="0036256D">
            <w:pPr>
              <w:pStyle w:val="ListParagraph"/>
              <w:numPr>
                <w:ilvl w:val="0"/>
                <w:numId w:val="20"/>
              </w:numPr>
              <w:jc w:val="both"/>
              <w:rPr>
                <w:i/>
                <w:sz w:val="21"/>
                <w:szCs w:val="21"/>
                <w:lang w:val="en-GB"/>
              </w:rPr>
            </w:pPr>
            <w:r>
              <w:rPr>
                <w:sz w:val="21"/>
                <w:szCs w:val="21"/>
                <w:lang w:val="en-GB"/>
              </w:rPr>
              <w:t>Blood Brothers, a set text at GCSE,</w:t>
            </w:r>
            <w:r w:rsidR="002F5388">
              <w:rPr>
                <w:sz w:val="21"/>
                <w:szCs w:val="21"/>
                <w:lang w:val="en-GB"/>
              </w:rPr>
              <w:t xml:space="preserve"> will be explored in detail </w:t>
            </w:r>
            <w:r>
              <w:rPr>
                <w:sz w:val="21"/>
                <w:szCs w:val="21"/>
                <w:lang w:val="en-GB"/>
              </w:rPr>
              <w:t>beginning with narrative, plot and themes, context and characters</w:t>
            </w:r>
            <w:r w:rsidR="002F5388">
              <w:rPr>
                <w:sz w:val="21"/>
                <w:szCs w:val="21"/>
                <w:lang w:val="en-GB"/>
              </w:rPr>
              <w:t xml:space="preserve">. Students have been taught the whole </w:t>
            </w:r>
            <w:r w:rsidR="00F3685A">
              <w:rPr>
                <w:sz w:val="21"/>
                <w:szCs w:val="21"/>
                <w:lang w:val="en-GB"/>
              </w:rPr>
              <w:t xml:space="preserve">play in the autumn term and seen the professional theatre production. </w:t>
            </w:r>
          </w:p>
          <w:p w14:paraId="34A9CD55" w14:textId="19BDED1D" w:rsidR="004F3C65" w:rsidRPr="00581E76" w:rsidRDefault="002F5388" w:rsidP="004B24CC">
            <w:pPr>
              <w:pStyle w:val="ListParagraph"/>
              <w:numPr>
                <w:ilvl w:val="0"/>
                <w:numId w:val="20"/>
              </w:numPr>
              <w:jc w:val="both"/>
              <w:rPr>
                <w:i/>
                <w:sz w:val="21"/>
                <w:szCs w:val="21"/>
                <w:lang w:val="en-GB"/>
              </w:rPr>
            </w:pPr>
            <w:r w:rsidRPr="002F5388">
              <w:rPr>
                <w:sz w:val="21"/>
                <w:szCs w:val="21"/>
                <w:lang w:val="en-GB"/>
              </w:rPr>
              <w:t>Students should see live theatre in term one in order to develop their skills in analysis and evaluation of other, which in turn will develop their understanding of developing their own theatre</w:t>
            </w:r>
            <w:r w:rsidR="00F3685A">
              <w:rPr>
                <w:sz w:val="21"/>
                <w:szCs w:val="21"/>
                <w:lang w:val="en-GB"/>
              </w:rPr>
              <w:t xml:space="preserve">. After seeing one show in the autumn term, they will see two further shows to develop their understanding of the range of genre and style and practice their describing, analysing and evaluation skills upon seeing both shows. </w:t>
            </w:r>
          </w:p>
          <w:p w14:paraId="27C56A2D" w14:textId="33DEA517" w:rsidR="00D57FF3" w:rsidRPr="004F3C65" w:rsidRDefault="00E449F7" w:rsidP="00F92F15">
            <w:pPr>
              <w:pStyle w:val="ListParagraph"/>
              <w:numPr>
                <w:ilvl w:val="0"/>
                <w:numId w:val="20"/>
              </w:numPr>
              <w:jc w:val="both"/>
              <w:rPr>
                <w:b/>
                <w:sz w:val="21"/>
                <w:szCs w:val="21"/>
                <w:lang w:val="en-GB"/>
              </w:rPr>
            </w:pPr>
            <w:r>
              <w:rPr>
                <w:sz w:val="21"/>
                <w:szCs w:val="21"/>
                <w:lang w:val="en-GB"/>
              </w:rPr>
              <w:t xml:space="preserve">Students will be introduced to </w:t>
            </w:r>
            <w:r w:rsidR="00F3685A">
              <w:rPr>
                <w:sz w:val="21"/>
                <w:szCs w:val="21"/>
                <w:lang w:val="en-GB"/>
              </w:rPr>
              <w:t>a piece of stimu</w:t>
            </w:r>
            <w:r w:rsidR="00F92F15">
              <w:rPr>
                <w:sz w:val="21"/>
                <w:szCs w:val="21"/>
                <w:lang w:val="en-GB"/>
              </w:rPr>
              <w:t xml:space="preserve">lus and in groups develop an extended piece of theatre using the skills developed in the last term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F92F15" w:rsidRPr="00F92F15" w14:paraId="70E88F15" w14:textId="77777777" w:rsidTr="00D57FF3">
        <w:tc>
          <w:tcPr>
            <w:tcW w:w="10632" w:type="dxa"/>
          </w:tcPr>
          <w:p w14:paraId="447D3193" w14:textId="75B806BB" w:rsidR="00E449F7" w:rsidRDefault="00E449F7" w:rsidP="002F5388">
            <w:pPr>
              <w:pStyle w:val="ListParagraph"/>
              <w:numPr>
                <w:ilvl w:val="0"/>
                <w:numId w:val="23"/>
              </w:numPr>
              <w:jc w:val="both"/>
              <w:rPr>
                <w:b/>
                <w:sz w:val="21"/>
                <w:szCs w:val="21"/>
                <w:lang w:val="en-GB"/>
              </w:rPr>
            </w:pPr>
            <w:r w:rsidRPr="000F37AD">
              <w:rPr>
                <w:b/>
                <w:sz w:val="21"/>
                <w:szCs w:val="21"/>
                <w:lang w:val="en-GB"/>
              </w:rPr>
              <w:t xml:space="preserve">Students will understand the social and historical context of Liverpool at the time the play is set </w:t>
            </w:r>
            <w:r w:rsidR="000F37AD" w:rsidRPr="000F37AD">
              <w:rPr>
                <w:b/>
                <w:sz w:val="21"/>
                <w:szCs w:val="21"/>
                <w:lang w:val="en-GB"/>
              </w:rPr>
              <w:t xml:space="preserve">and apply that knowledge to design and performance ideas </w:t>
            </w:r>
          </w:p>
          <w:p w14:paraId="12172833" w14:textId="6A584792" w:rsidR="000F37AD" w:rsidRPr="000F37AD" w:rsidRDefault="000F37AD" w:rsidP="000F37AD">
            <w:pPr>
              <w:pStyle w:val="ListParagraph"/>
              <w:numPr>
                <w:ilvl w:val="0"/>
                <w:numId w:val="23"/>
              </w:numPr>
              <w:jc w:val="both"/>
              <w:rPr>
                <w:b/>
                <w:sz w:val="21"/>
                <w:szCs w:val="21"/>
                <w:lang w:val="en-GB"/>
              </w:rPr>
            </w:pPr>
            <w:r>
              <w:rPr>
                <w:b/>
                <w:sz w:val="21"/>
                <w:szCs w:val="21"/>
                <w:lang w:val="en-GB"/>
              </w:rPr>
              <w:t>Students will be taught exam technique for the 44 mark Blood Brothers section of the exam</w:t>
            </w:r>
          </w:p>
          <w:p w14:paraId="4AEB55E5" w14:textId="3208528F" w:rsidR="00E449F7" w:rsidRPr="000F37AD" w:rsidRDefault="002F5388" w:rsidP="002F5388">
            <w:pPr>
              <w:pStyle w:val="ListParagraph"/>
              <w:numPr>
                <w:ilvl w:val="0"/>
                <w:numId w:val="23"/>
              </w:numPr>
              <w:jc w:val="both"/>
              <w:rPr>
                <w:b/>
                <w:sz w:val="21"/>
                <w:szCs w:val="21"/>
                <w:lang w:val="en-GB"/>
              </w:rPr>
            </w:pPr>
            <w:r w:rsidRPr="000F37AD">
              <w:rPr>
                <w:b/>
                <w:sz w:val="21"/>
                <w:szCs w:val="21"/>
                <w:lang w:val="en-GB"/>
              </w:rPr>
              <w:t>Students will kno</w:t>
            </w:r>
            <w:r w:rsidR="00E449F7" w:rsidRPr="000F37AD">
              <w:rPr>
                <w:b/>
                <w:sz w:val="21"/>
                <w:szCs w:val="21"/>
                <w:lang w:val="en-GB"/>
              </w:rPr>
              <w:t xml:space="preserve">w a wide range of style, genre and </w:t>
            </w:r>
            <w:r w:rsidR="000F37AD" w:rsidRPr="000F37AD">
              <w:rPr>
                <w:b/>
                <w:sz w:val="21"/>
                <w:szCs w:val="21"/>
                <w:lang w:val="en-GB"/>
              </w:rPr>
              <w:t xml:space="preserve">practitioners and apply that to devised work </w:t>
            </w:r>
          </w:p>
          <w:p w14:paraId="2C5D1EF4" w14:textId="77777777" w:rsidR="000F37AD" w:rsidRDefault="00E449F7" w:rsidP="002F5388">
            <w:pPr>
              <w:pStyle w:val="ListParagraph"/>
              <w:numPr>
                <w:ilvl w:val="0"/>
                <w:numId w:val="23"/>
              </w:numPr>
              <w:jc w:val="both"/>
              <w:rPr>
                <w:b/>
                <w:sz w:val="21"/>
                <w:szCs w:val="21"/>
                <w:lang w:val="en-GB"/>
              </w:rPr>
            </w:pPr>
            <w:r w:rsidRPr="000F37AD">
              <w:rPr>
                <w:b/>
                <w:sz w:val="21"/>
                <w:szCs w:val="21"/>
                <w:lang w:val="en-GB"/>
              </w:rPr>
              <w:t xml:space="preserve">Students will know what the devising process and be able to take part in the devising process </w:t>
            </w:r>
            <w:r w:rsidR="000F37AD" w:rsidRPr="000F37AD">
              <w:rPr>
                <w:b/>
                <w:sz w:val="21"/>
                <w:szCs w:val="21"/>
                <w:lang w:val="en-GB"/>
              </w:rPr>
              <w:t>independently</w:t>
            </w:r>
          </w:p>
          <w:p w14:paraId="618EBCE6" w14:textId="77777777" w:rsidR="000F37AD" w:rsidRDefault="000F37AD" w:rsidP="002F5388">
            <w:pPr>
              <w:pStyle w:val="ListParagraph"/>
              <w:numPr>
                <w:ilvl w:val="0"/>
                <w:numId w:val="23"/>
              </w:numPr>
              <w:jc w:val="both"/>
              <w:rPr>
                <w:b/>
                <w:sz w:val="21"/>
                <w:szCs w:val="21"/>
                <w:lang w:val="en-GB"/>
              </w:rPr>
            </w:pPr>
            <w:r>
              <w:rPr>
                <w:b/>
                <w:sz w:val="21"/>
                <w:szCs w:val="21"/>
                <w:lang w:val="en-GB"/>
              </w:rPr>
              <w:t xml:space="preserve">Students will explore what successful characterisation looks like </w:t>
            </w:r>
          </w:p>
          <w:p w14:paraId="472168B2" w14:textId="12009B9E" w:rsidR="00E449F7" w:rsidRPr="000F37AD" w:rsidRDefault="000F37AD" w:rsidP="002F5388">
            <w:pPr>
              <w:pStyle w:val="ListParagraph"/>
              <w:numPr>
                <w:ilvl w:val="0"/>
                <w:numId w:val="23"/>
              </w:numPr>
              <w:jc w:val="both"/>
              <w:rPr>
                <w:b/>
                <w:sz w:val="21"/>
                <w:szCs w:val="21"/>
                <w:lang w:val="en-GB"/>
              </w:rPr>
            </w:pPr>
            <w:r>
              <w:rPr>
                <w:b/>
                <w:sz w:val="21"/>
                <w:szCs w:val="21"/>
                <w:lang w:val="en-GB"/>
              </w:rPr>
              <w:t xml:space="preserve">Students will consider successful </w:t>
            </w:r>
            <w:r w:rsidRPr="000F37AD">
              <w:rPr>
                <w:b/>
                <w:sz w:val="21"/>
                <w:szCs w:val="21"/>
                <w:lang w:val="en-GB"/>
              </w:rPr>
              <w:t xml:space="preserve"> </w:t>
            </w:r>
            <w:r>
              <w:rPr>
                <w:b/>
                <w:sz w:val="21"/>
                <w:szCs w:val="21"/>
                <w:lang w:val="en-GB"/>
              </w:rPr>
              <w:t>elements to devised theatre and apply those to their own original devised work</w:t>
            </w:r>
          </w:p>
          <w:p w14:paraId="2DC017F6" w14:textId="4811CD68" w:rsidR="002F5388" w:rsidRPr="000F37AD" w:rsidRDefault="002F5388" w:rsidP="002F5388">
            <w:pPr>
              <w:pStyle w:val="ListParagraph"/>
              <w:numPr>
                <w:ilvl w:val="0"/>
                <w:numId w:val="23"/>
              </w:numPr>
              <w:jc w:val="both"/>
              <w:rPr>
                <w:b/>
                <w:sz w:val="21"/>
                <w:szCs w:val="21"/>
                <w:lang w:val="en-GB"/>
              </w:rPr>
            </w:pPr>
            <w:r w:rsidRPr="000F37AD">
              <w:rPr>
                <w:b/>
                <w:sz w:val="21"/>
                <w:szCs w:val="21"/>
                <w:lang w:val="en-GB"/>
              </w:rPr>
              <w:t>Design students will understand the key responsibilities of theatre makers and contribute to the</w:t>
            </w:r>
            <w:r w:rsidR="00E449F7" w:rsidRPr="000F37AD">
              <w:rPr>
                <w:b/>
                <w:sz w:val="21"/>
                <w:szCs w:val="21"/>
                <w:lang w:val="en-GB"/>
              </w:rPr>
              <w:t xml:space="preserve"> devising process in the role of a designer </w:t>
            </w:r>
            <w:r w:rsidRPr="000F37AD">
              <w:rPr>
                <w:b/>
                <w:sz w:val="21"/>
                <w:szCs w:val="21"/>
                <w:lang w:val="en-GB"/>
              </w:rPr>
              <w:t xml:space="preserve"> </w:t>
            </w:r>
            <w:r w:rsidR="000F37AD" w:rsidRPr="000F37AD">
              <w:rPr>
                <w:b/>
                <w:sz w:val="21"/>
                <w:szCs w:val="21"/>
                <w:lang w:val="en-GB"/>
              </w:rPr>
              <w:t xml:space="preserve">and produce original design work </w:t>
            </w:r>
          </w:p>
          <w:p w14:paraId="2918DC58" w14:textId="72A66D32" w:rsidR="00692740" w:rsidRPr="000F37AD" w:rsidRDefault="00692740" w:rsidP="000F37AD">
            <w:pPr>
              <w:pStyle w:val="ListParagraph"/>
              <w:numPr>
                <w:ilvl w:val="0"/>
                <w:numId w:val="23"/>
              </w:numPr>
              <w:jc w:val="both"/>
              <w:rPr>
                <w:b/>
                <w:sz w:val="21"/>
                <w:szCs w:val="21"/>
                <w:lang w:val="en-GB"/>
              </w:rPr>
            </w:pPr>
            <w:r w:rsidRPr="000F37AD">
              <w:rPr>
                <w:b/>
                <w:sz w:val="21"/>
                <w:szCs w:val="21"/>
                <w:lang w:val="en-GB"/>
              </w:rPr>
              <w:t>Students will be able to track their work throug</w:t>
            </w:r>
            <w:r w:rsidR="000F37AD" w:rsidRPr="000F37AD">
              <w:rPr>
                <w:b/>
                <w:sz w:val="21"/>
                <w:szCs w:val="21"/>
                <w:lang w:val="en-GB"/>
              </w:rPr>
              <w:t>h a devising log and write</w:t>
            </w:r>
            <w:r w:rsidRPr="000F37AD">
              <w:rPr>
                <w:b/>
                <w:sz w:val="21"/>
                <w:szCs w:val="21"/>
                <w:lang w:val="en-GB"/>
              </w:rPr>
              <w:t xml:space="preserve"> the written portfolio </w:t>
            </w:r>
            <w:r w:rsidR="000F37AD" w:rsidRPr="000F37AD">
              <w:rPr>
                <w:b/>
                <w:sz w:val="21"/>
                <w:szCs w:val="21"/>
                <w:lang w:val="en-GB"/>
              </w:rPr>
              <w:t>where s</w:t>
            </w:r>
            <w:r w:rsidRPr="000F37AD">
              <w:rPr>
                <w:b/>
                <w:sz w:val="21"/>
                <w:szCs w:val="21"/>
                <w:lang w:val="en-GB"/>
              </w:rPr>
              <w:t xml:space="preserve">tudents will analyse their own contributions to the devising process in the formal portfolio </w:t>
            </w:r>
          </w:p>
          <w:p w14:paraId="693A6651" w14:textId="0D7468BF" w:rsidR="009B5AFE" w:rsidRPr="000F37AD" w:rsidRDefault="00E449F7" w:rsidP="002F5388">
            <w:pPr>
              <w:pStyle w:val="ListParagraph"/>
              <w:numPr>
                <w:ilvl w:val="0"/>
                <w:numId w:val="23"/>
              </w:numPr>
              <w:jc w:val="both"/>
              <w:rPr>
                <w:b/>
                <w:sz w:val="21"/>
                <w:szCs w:val="21"/>
                <w:lang w:val="en-GB"/>
              </w:rPr>
            </w:pPr>
            <w:r w:rsidRPr="000F37AD">
              <w:rPr>
                <w:b/>
                <w:sz w:val="21"/>
                <w:szCs w:val="21"/>
                <w:lang w:val="en-GB"/>
              </w:rPr>
              <w:t>Students will know</w:t>
            </w:r>
            <w:r w:rsidR="009B5AFE" w:rsidRPr="000F37AD">
              <w:rPr>
                <w:b/>
                <w:sz w:val="21"/>
                <w:szCs w:val="21"/>
                <w:lang w:val="en-GB"/>
              </w:rPr>
              <w:t xml:space="preserve"> writer intentions, themes and ideas presented in Blood Brothers, such as class and fate </w:t>
            </w:r>
          </w:p>
          <w:p w14:paraId="5833E515" w14:textId="311017E3" w:rsidR="009B5AFE" w:rsidRPr="000F37AD" w:rsidRDefault="009B5AFE" w:rsidP="002F5388">
            <w:pPr>
              <w:pStyle w:val="ListParagraph"/>
              <w:numPr>
                <w:ilvl w:val="0"/>
                <w:numId w:val="23"/>
              </w:numPr>
              <w:jc w:val="both"/>
              <w:rPr>
                <w:b/>
                <w:sz w:val="21"/>
                <w:szCs w:val="21"/>
                <w:lang w:val="en-GB"/>
              </w:rPr>
            </w:pPr>
            <w:r w:rsidRPr="000F37AD">
              <w:rPr>
                <w:b/>
                <w:sz w:val="21"/>
                <w:szCs w:val="21"/>
                <w:lang w:val="en-GB"/>
              </w:rPr>
              <w:t>Students will under</w:t>
            </w:r>
            <w:r w:rsidR="000F37AD" w:rsidRPr="000F37AD">
              <w:rPr>
                <w:b/>
                <w:sz w:val="21"/>
                <w:szCs w:val="21"/>
                <w:lang w:val="en-GB"/>
              </w:rPr>
              <w:t>stand and be able to write about how they will</w:t>
            </w:r>
            <w:r w:rsidRPr="000F37AD">
              <w:rPr>
                <w:b/>
                <w:sz w:val="21"/>
                <w:szCs w:val="21"/>
                <w:lang w:val="en-GB"/>
              </w:rPr>
              <w:t xml:space="preserve"> convey the differences between the characters in Blood Brothers </w:t>
            </w:r>
            <w:r w:rsidR="000F37AD" w:rsidRPr="000F37AD">
              <w:rPr>
                <w:b/>
                <w:sz w:val="21"/>
                <w:szCs w:val="21"/>
                <w:lang w:val="en-GB"/>
              </w:rPr>
              <w:t xml:space="preserve">in the context of a performance </w:t>
            </w:r>
          </w:p>
          <w:p w14:paraId="2139C618" w14:textId="534A65F8" w:rsidR="009B5AFE" w:rsidRPr="000F37AD" w:rsidRDefault="000F37AD" w:rsidP="002F5388">
            <w:pPr>
              <w:pStyle w:val="ListParagraph"/>
              <w:numPr>
                <w:ilvl w:val="0"/>
                <w:numId w:val="23"/>
              </w:numPr>
              <w:jc w:val="both"/>
              <w:rPr>
                <w:b/>
                <w:sz w:val="21"/>
                <w:szCs w:val="21"/>
                <w:lang w:val="en-GB"/>
              </w:rPr>
            </w:pPr>
            <w:r w:rsidRPr="000F37AD">
              <w:rPr>
                <w:b/>
                <w:sz w:val="21"/>
                <w:szCs w:val="21"/>
                <w:lang w:val="en-GB"/>
              </w:rPr>
              <w:t>Students will continue to develop their understanding of</w:t>
            </w:r>
            <w:r w:rsidR="009B5AFE" w:rsidRPr="000F37AD">
              <w:rPr>
                <w:b/>
                <w:sz w:val="21"/>
                <w:szCs w:val="21"/>
                <w:lang w:val="en-GB"/>
              </w:rPr>
              <w:t xml:space="preserve"> the role of the theatre maker in </w:t>
            </w:r>
            <w:r w:rsidRPr="000F37AD">
              <w:rPr>
                <w:b/>
                <w:sz w:val="21"/>
                <w:szCs w:val="21"/>
                <w:lang w:val="en-GB"/>
              </w:rPr>
              <w:t xml:space="preserve">more </w:t>
            </w:r>
            <w:r w:rsidR="009B5AFE" w:rsidRPr="000F37AD">
              <w:rPr>
                <w:b/>
                <w:sz w:val="21"/>
                <w:szCs w:val="21"/>
                <w:lang w:val="en-GB"/>
              </w:rPr>
              <w:t xml:space="preserve">live professional performance and will understand their importance in the grand scheme of the success of the performance </w:t>
            </w:r>
          </w:p>
          <w:p w14:paraId="3011945E" w14:textId="25F6E55F" w:rsidR="009B5AFE" w:rsidRPr="000F37AD" w:rsidRDefault="009B5AFE" w:rsidP="002F5388">
            <w:pPr>
              <w:pStyle w:val="ListParagraph"/>
              <w:numPr>
                <w:ilvl w:val="0"/>
                <w:numId w:val="23"/>
              </w:numPr>
              <w:jc w:val="both"/>
              <w:rPr>
                <w:b/>
                <w:sz w:val="21"/>
                <w:szCs w:val="21"/>
                <w:lang w:val="en-GB"/>
              </w:rPr>
            </w:pPr>
            <w:r w:rsidRPr="000F37AD">
              <w:rPr>
                <w:b/>
                <w:sz w:val="21"/>
                <w:szCs w:val="21"/>
                <w:lang w:val="en-GB"/>
              </w:rPr>
              <w:t xml:space="preserve">Students will </w:t>
            </w:r>
            <w:r w:rsidR="000F37AD" w:rsidRPr="000F37AD">
              <w:rPr>
                <w:b/>
                <w:sz w:val="21"/>
                <w:szCs w:val="21"/>
                <w:lang w:val="en-GB"/>
              </w:rPr>
              <w:t>continue</w:t>
            </w:r>
            <w:r w:rsidR="00E449F7" w:rsidRPr="000F37AD">
              <w:rPr>
                <w:b/>
                <w:sz w:val="21"/>
                <w:szCs w:val="21"/>
                <w:lang w:val="en-GB"/>
              </w:rPr>
              <w:t xml:space="preserve"> to </w:t>
            </w:r>
            <w:r w:rsidR="000F37AD" w:rsidRPr="000F37AD">
              <w:rPr>
                <w:b/>
                <w:sz w:val="21"/>
                <w:szCs w:val="21"/>
                <w:lang w:val="en-GB"/>
              </w:rPr>
              <w:t>develop their c</w:t>
            </w:r>
            <w:r w:rsidRPr="000F37AD">
              <w:rPr>
                <w:b/>
                <w:sz w:val="21"/>
                <w:szCs w:val="21"/>
                <w:lang w:val="en-GB"/>
              </w:rPr>
              <w:t xml:space="preserve">ritical voice and continue to think and write in the role of an active audience member </w:t>
            </w:r>
          </w:p>
          <w:p w14:paraId="3CAD6AA8" w14:textId="02B1F789" w:rsidR="009B5AFE" w:rsidRPr="000F37AD" w:rsidRDefault="009B5AFE" w:rsidP="002F5388">
            <w:pPr>
              <w:pStyle w:val="ListParagraph"/>
              <w:numPr>
                <w:ilvl w:val="0"/>
                <w:numId w:val="23"/>
              </w:numPr>
              <w:jc w:val="both"/>
              <w:rPr>
                <w:b/>
                <w:sz w:val="21"/>
                <w:szCs w:val="21"/>
                <w:lang w:val="en-GB"/>
              </w:rPr>
            </w:pPr>
            <w:r w:rsidRPr="000F37AD">
              <w:rPr>
                <w:b/>
                <w:sz w:val="21"/>
                <w:szCs w:val="21"/>
                <w:lang w:val="en-GB"/>
              </w:rPr>
              <w:t xml:space="preserve">Students will </w:t>
            </w:r>
            <w:r w:rsidR="000F37AD" w:rsidRPr="000F37AD">
              <w:rPr>
                <w:b/>
                <w:sz w:val="21"/>
                <w:szCs w:val="21"/>
                <w:lang w:val="en-GB"/>
              </w:rPr>
              <w:t xml:space="preserve">be able to compare and contrast performance elements across a variety of shows </w:t>
            </w:r>
          </w:p>
          <w:p w14:paraId="6784E8EC" w14:textId="3193EDF7" w:rsidR="004F3C65" w:rsidRPr="00F92F15" w:rsidRDefault="004F3C65" w:rsidP="004F3C65">
            <w:pPr>
              <w:jc w:val="both"/>
              <w:rPr>
                <w:b/>
                <w:color w:val="FF0000"/>
                <w:sz w:val="21"/>
                <w:szCs w:val="21"/>
                <w:lang w:val="en-GB"/>
              </w:rPr>
            </w:pPr>
          </w:p>
        </w:tc>
      </w:tr>
      <w:tr w:rsidR="00F92F15" w:rsidRPr="00F92F15" w14:paraId="5B2CDDBC" w14:textId="77777777" w:rsidTr="00D57FF3">
        <w:tc>
          <w:tcPr>
            <w:tcW w:w="10632" w:type="dxa"/>
            <w:shd w:val="clear" w:color="auto" w:fill="E2EFD9" w:themeFill="accent6" w:themeFillTint="33"/>
          </w:tcPr>
          <w:p w14:paraId="24C6014E" w14:textId="31085703" w:rsidR="00AA005C" w:rsidRPr="00F92F15" w:rsidRDefault="003B1C40">
            <w:pPr>
              <w:rPr>
                <w:b/>
                <w:color w:val="FF0000"/>
                <w:sz w:val="21"/>
                <w:szCs w:val="21"/>
                <w:lang w:val="en-GB"/>
              </w:rPr>
            </w:pPr>
            <w:r w:rsidRPr="00F92F15">
              <w:rPr>
                <w:b/>
                <w:color w:val="FF0000"/>
                <w:sz w:val="21"/>
                <w:szCs w:val="21"/>
                <w:lang w:val="en-GB"/>
              </w:rPr>
              <w:lastRenderedPageBreak/>
              <w:t>New</w:t>
            </w:r>
            <w:r w:rsidR="004124B4" w:rsidRPr="00F92F15">
              <w:rPr>
                <w:b/>
                <w:color w:val="FF0000"/>
                <w:sz w:val="21"/>
                <w:szCs w:val="21"/>
                <w:lang w:val="en-GB"/>
              </w:rPr>
              <w:t xml:space="preserve"> </w:t>
            </w:r>
            <w:r w:rsidR="00AA005C" w:rsidRPr="00F92F15">
              <w:rPr>
                <w:b/>
                <w:color w:val="FF0000"/>
                <w:sz w:val="21"/>
                <w:szCs w:val="21"/>
                <w:lang w:val="en-GB"/>
              </w:rPr>
              <w:t xml:space="preserve">key terminology </w:t>
            </w:r>
            <w:r w:rsidRPr="00F92F15">
              <w:rPr>
                <w:b/>
                <w:color w:val="FF0000"/>
                <w:sz w:val="21"/>
                <w:szCs w:val="21"/>
                <w:lang w:val="en-GB"/>
              </w:rPr>
              <w:t>s</w:t>
            </w:r>
            <w:r w:rsidR="00AA005C" w:rsidRPr="00F92F15">
              <w:rPr>
                <w:b/>
                <w:color w:val="FF0000"/>
                <w:sz w:val="21"/>
                <w:szCs w:val="21"/>
                <w:lang w:val="en-GB"/>
              </w:rPr>
              <w:t xml:space="preserve">tudents </w:t>
            </w:r>
            <w:r w:rsidRPr="00F92F15">
              <w:rPr>
                <w:b/>
                <w:color w:val="FF0000"/>
                <w:sz w:val="21"/>
                <w:szCs w:val="21"/>
                <w:lang w:val="en-GB"/>
              </w:rPr>
              <w:t xml:space="preserve">will be </w:t>
            </w:r>
            <w:r w:rsidR="00AA005C" w:rsidRPr="00F92F15">
              <w:rPr>
                <w:b/>
                <w:color w:val="FF0000"/>
                <w:sz w:val="21"/>
                <w:szCs w:val="21"/>
                <w:lang w:val="en-GB"/>
              </w:rPr>
              <w:t>taught during this topic/unit</w:t>
            </w:r>
          </w:p>
        </w:tc>
      </w:tr>
      <w:tr w:rsidR="00F92F15" w:rsidRPr="00F92F15" w14:paraId="09BEEACA" w14:textId="77777777" w:rsidTr="007B04C0">
        <w:trPr>
          <w:trHeight w:val="640"/>
        </w:trPr>
        <w:tc>
          <w:tcPr>
            <w:tcW w:w="10632" w:type="dxa"/>
          </w:tcPr>
          <w:p w14:paraId="7134982D" w14:textId="5612E759" w:rsidR="00F95822" w:rsidRPr="00F92F15" w:rsidRDefault="009B5AFE" w:rsidP="004F3C65">
            <w:pPr>
              <w:rPr>
                <w:b/>
                <w:color w:val="FF0000"/>
                <w:sz w:val="21"/>
                <w:szCs w:val="21"/>
                <w:lang w:val="en-GB"/>
              </w:rPr>
            </w:pPr>
            <w:r w:rsidRPr="000F37AD">
              <w:rPr>
                <w:b/>
                <w:sz w:val="21"/>
                <w:szCs w:val="21"/>
                <w:lang w:val="en-GB"/>
              </w:rPr>
              <w:t>Class, fate, foreshadowing, impact, effective, setting, dramatic irony, narrator, symbol, Margaret Thatcher, inequality, superstition, theatre makers,</w:t>
            </w:r>
            <w:r w:rsidR="00692740" w:rsidRPr="000F37AD">
              <w:rPr>
                <w:b/>
                <w:sz w:val="21"/>
                <w:szCs w:val="21"/>
                <w:lang w:val="en-GB"/>
              </w:rPr>
              <w:t xml:space="preserve"> devising stimuli, response to stimuli, evaluate, analyse, theatre makers </w:t>
            </w:r>
          </w:p>
        </w:tc>
      </w:tr>
      <w:tr w:rsidR="00F92F15" w:rsidRPr="00F92F15" w14:paraId="0BD4097E" w14:textId="77777777" w:rsidTr="00D57FF3">
        <w:tc>
          <w:tcPr>
            <w:tcW w:w="10632" w:type="dxa"/>
            <w:shd w:val="clear" w:color="auto" w:fill="E2EFD9" w:themeFill="accent6" w:themeFillTint="33"/>
          </w:tcPr>
          <w:p w14:paraId="7C420558" w14:textId="71D83BBA" w:rsidR="00717220" w:rsidRPr="00F92F15" w:rsidRDefault="003B1C40">
            <w:pPr>
              <w:rPr>
                <w:b/>
                <w:color w:val="FF0000"/>
                <w:sz w:val="21"/>
                <w:szCs w:val="21"/>
                <w:lang w:val="en-GB"/>
              </w:rPr>
            </w:pPr>
            <w:r w:rsidRPr="00F92F15">
              <w:rPr>
                <w:b/>
                <w:color w:val="FF0000"/>
                <w:sz w:val="21"/>
                <w:szCs w:val="21"/>
                <w:lang w:val="en-GB"/>
              </w:rPr>
              <w:t xml:space="preserve">Plan for Assessment </w:t>
            </w:r>
          </w:p>
        </w:tc>
      </w:tr>
      <w:tr w:rsidR="00F92F15" w:rsidRPr="00F92F15" w14:paraId="56B7F9FC" w14:textId="77777777" w:rsidTr="00D57FF3">
        <w:tc>
          <w:tcPr>
            <w:tcW w:w="10632" w:type="dxa"/>
          </w:tcPr>
          <w:p w14:paraId="33640202" w14:textId="1E7475C7" w:rsidR="007D1508" w:rsidRPr="000F37AD" w:rsidRDefault="007D1508" w:rsidP="004F3C65">
            <w:pPr>
              <w:pStyle w:val="ListParagraph"/>
              <w:numPr>
                <w:ilvl w:val="0"/>
                <w:numId w:val="24"/>
              </w:numPr>
              <w:jc w:val="both"/>
              <w:rPr>
                <w:b/>
                <w:sz w:val="21"/>
                <w:szCs w:val="21"/>
                <w:lang w:val="en-GB"/>
              </w:rPr>
            </w:pPr>
            <w:r w:rsidRPr="000F37AD">
              <w:rPr>
                <w:b/>
                <w:sz w:val="21"/>
                <w:szCs w:val="21"/>
                <w:lang w:val="en-GB"/>
              </w:rPr>
              <w:t>Informal assessment in ongoing through classwork and homework</w:t>
            </w:r>
          </w:p>
          <w:p w14:paraId="74D71F6B" w14:textId="4C2972AC" w:rsidR="007D1508" w:rsidRPr="000F37AD" w:rsidRDefault="007D1508" w:rsidP="004F3C65">
            <w:pPr>
              <w:pStyle w:val="ListParagraph"/>
              <w:numPr>
                <w:ilvl w:val="0"/>
                <w:numId w:val="24"/>
              </w:numPr>
              <w:jc w:val="both"/>
              <w:rPr>
                <w:b/>
                <w:sz w:val="21"/>
                <w:szCs w:val="21"/>
                <w:lang w:val="en-GB"/>
              </w:rPr>
            </w:pPr>
            <w:r w:rsidRPr="000F37AD">
              <w:rPr>
                <w:b/>
                <w:sz w:val="21"/>
                <w:szCs w:val="21"/>
                <w:lang w:val="en-GB"/>
              </w:rPr>
              <w:t>Informal assessment is given each practical lesson by teachers and peers</w:t>
            </w:r>
          </w:p>
          <w:p w14:paraId="6D20FC7F" w14:textId="7B5D9C49" w:rsidR="007D1508" w:rsidRPr="000F37AD" w:rsidRDefault="00692740" w:rsidP="004F3C65">
            <w:pPr>
              <w:pStyle w:val="ListParagraph"/>
              <w:numPr>
                <w:ilvl w:val="0"/>
                <w:numId w:val="24"/>
              </w:numPr>
              <w:jc w:val="both"/>
              <w:rPr>
                <w:b/>
                <w:sz w:val="21"/>
                <w:szCs w:val="21"/>
                <w:lang w:val="en-GB"/>
              </w:rPr>
            </w:pPr>
            <w:r w:rsidRPr="000F37AD">
              <w:rPr>
                <w:b/>
                <w:sz w:val="21"/>
                <w:szCs w:val="21"/>
                <w:lang w:val="en-GB"/>
              </w:rPr>
              <w:t>Students will sit a classroom based</w:t>
            </w:r>
            <w:r w:rsidR="007D1508" w:rsidRPr="000F37AD">
              <w:rPr>
                <w:b/>
                <w:sz w:val="21"/>
                <w:szCs w:val="21"/>
                <w:lang w:val="en-GB"/>
              </w:rPr>
              <w:t xml:space="preserve"> assessment in the </w:t>
            </w:r>
            <w:bookmarkStart w:id="0" w:name="_GoBack"/>
            <w:bookmarkEnd w:id="0"/>
            <w:r w:rsidR="007D1508" w:rsidRPr="000F37AD">
              <w:rPr>
                <w:b/>
                <w:sz w:val="21"/>
                <w:szCs w:val="21"/>
                <w:lang w:val="en-GB"/>
              </w:rPr>
              <w:t>shape of component one Blood Brothers</w:t>
            </w:r>
            <w:r w:rsidR="00581E76" w:rsidRPr="000F37AD">
              <w:rPr>
                <w:b/>
                <w:sz w:val="21"/>
                <w:szCs w:val="21"/>
                <w:lang w:val="en-GB"/>
              </w:rPr>
              <w:t xml:space="preserve"> with an unseen extract presented to students. </w:t>
            </w:r>
          </w:p>
          <w:p w14:paraId="04233BC0" w14:textId="07473603" w:rsidR="004F3C65" w:rsidRPr="00F92F15" w:rsidRDefault="000F37AD" w:rsidP="000F37AD">
            <w:pPr>
              <w:pStyle w:val="ListParagraph"/>
              <w:numPr>
                <w:ilvl w:val="0"/>
                <w:numId w:val="24"/>
              </w:numPr>
              <w:jc w:val="both"/>
              <w:rPr>
                <w:b/>
                <w:color w:val="FF0000"/>
                <w:sz w:val="21"/>
                <w:szCs w:val="21"/>
                <w:lang w:val="en-GB"/>
              </w:rPr>
            </w:pPr>
            <w:r w:rsidRPr="000F37AD">
              <w:rPr>
                <w:b/>
                <w:sz w:val="21"/>
                <w:szCs w:val="21"/>
                <w:lang w:val="en-GB"/>
              </w:rPr>
              <w:t xml:space="preserve">Students will be assessed on the devised component using the exam board mark scheme for both written and performance elements of the component </w:t>
            </w:r>
          </w:p>
        </w:tc>
      </w:tr>
    </w:tbl>
    <w:p w14:paraId="1CE33F4D" w14:textId="0A74C09C" w:rsidR="00F95822" w:rsidRPr="00F92F15" w:rsidRDefault="00F95822">
      <w:pPr>
        <w:rPr>
          <w:color w:val="FF0000"/>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CB7"/>
    <w:multiLevelType w:val="hybridMultilevel"/>
    <w:tmpl w:val="D2E05A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F12B7"/>
    <w:multiLevelType w:val="hybridMultilevel"/>
    <w:tmpl w:val="37C8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631D7"/>
    <w:multiLevelType w:val="hybridMultilevel"/>
    <w:tmpl w:val="7ABCD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B130B5"/>
    <w:multiLevelType w:val="hybridMultilevel"/>
    <w:tmpl w:val="9622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4"/>
  </w:num>
  <w:num w:numId="6">
    <w:abstractNumId w:val="20"/>
  </w:num>
  <w:num w:numId="7">
    <w:abstractNumId w:val="13"/>
  </w:num>
  <w:num w:numId="8">
    <w:abstractNumId w:val="17"/>
  </w:num>
  <w:num w:numId="9">
    <w:abstractNumId w:val="23"/>
  </w:num>
  <w:num w:numId="10">
    <w:abstractNumId w:val="1"/>
  </w:num>
  <w:num w:numId="11">
    <w:abstractNumId w:val="16"/>
  </w:num>
  <w:num w:numId="12">
    <w:abstractNumId w:val="9"/>
  </w:num>
  <w:num w:numId="13">
    <w:abstractNumId w:val="12"/>
  </w:num>
  <w:num w:numId="14">
    <w:abstractNumId w:val="10"/>
  </w:num>
  <w:num w:numId="15">
    <w:abstractNumId w:val="11"/>
  </w:num>
  <w:num w:numId="16">
    <w:abstractNumId w:val="5"/>
  </w:num>
  <w:num w:numId="17">
    <w:abstractNumId w:val="3"/>
  </w:num>
  <w:num w:numId="18">
    <w:abstractNumId w:val="18"/>
  </w:num>
  <w:num w:numId="19">
    <w:abstractNumId w:val="22"/>
  </w:num>
  <w:num w:numId="20">
    <w:abstractNumId w:val="15"/>
  </w:num>
  <w:num w:numId="21">
    <w:abstractNumId w:val="14"/>
  </w:num>
  <w:num w:numId="22">
    <w:abstractNumId w:val="6"/>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22E4"/>
    <w:rsid w:val="000368B9"/>
    <w:rsid w:val="0007733D"/>
    <w:rsid w:val="000C3865"/>
    <w:rsid w:val="000F37AD"/>
    <w:rsid w:val="001000DD"/>
    <w:rsid w:val="00122AA1"/>
    <w:rsid w:val="0016245A"/>
    <w:rsid w:val="00166FEB"/>
    <w:rsid w:val="001A2BA4"/>
    <w:rsid w:val="001C5F99"/>
    <w:rsid w:val="001E1FE1"/>
    <w:rsid w:val="00226561"/>
    <w:rsid w:val="00255136"/>
    <w:rsid w:val="002E3DD3"/>
    <w:rsid w:val="002F5388"/>
    <w:rsid w:val="00312C50"/>
    <w:rsid w:val="00341A93"/>
    <w:rsid w:val="003465A2"/>
    <w:rsid w:val="0036256D"/>
    <w:rsid w:val="00373102"/>
    <w:rsid w:val="003B1C40"/>
    <w:rsid w:val="00401BEE"/>
    <w:rsid w:val="004124B4"/>
    <w:rsid w:val="004643CB"/>
    <w:rsid w:val="004F3865"/>
    <w:rsid w:val="004F3C65"/>
    <w:rsid w:val="00510799"/>
    <w:rsid w:val="0054237E"/>
    <w:rsid w:val="00581E76"/>
    <w:rsid w:val="00583570"/>
    <w:rsid w:val="005D243A"/>
    <w:rsid w:val="005F5BFF"/>
    <w:rsid w:val="006133FF"/>
    <w:rsid w:val="00664176"/>
    <w:rsid w:val="00692740"/>
    <w:rsid w:val="006B6F74"/>
    <w:rsid w:val="006B7BD1"/>
    <w:rsid w:val="006D6156"/>
    <w:rsid w:val="006E589C"/>
    <w:rsid w:val="006E5B6C"/>
    <w:rsid w:val="00717220"/>
    <w:rsid w:val="00792234"/>
    <w:rsid w:val="007B04C0"/>
    <w:rsid w:val="007B1995"/>
    <w:rsid w:val="007D1508"/>
    <w:rsid w:val="007D3363"/>
    <w:rsid w:val="00822276"/>
    <w:rsid w:val="008315F1"/>
    <w:rsid w:val="008F472A"/>
    <w:rsid w:val="009218EA"/>
    <w:rsid w:val="00970470"/>
    <w:rsid w:val="009B5AFE"/>
    <w:rsid w:val="009F4EE7"/>
    <w:rsid w:val="00AA005C"/>
    <w:rsid w:val="00AB16D0"/>
    <w:rsid w:val="00AC1394"/>
    <w:rsid w:val="00B16942"/>
    <w:rsid w:val="00B21DCB"/>
    <w:rsid w:val="00B45D97"/>
    <w:rsid w:val="00BA2324"/>
    <w:rsid w:val="00C21D1A"/>
    <w:rsid w:val="00C72A78"/>
    <w:rsid w:val="00CF578F"/>
    <w:rsid w:val="00D06802"/>
    <w:rsid w:val="00D239EE"/>
    <w:rsid w:val="00D41C18"/>
    <w:rsid w:val="00D57FF3"/>
    <w:rsid w:val="00DF5028"/>
    <w:rsid w:val="00E449F7"/>
    <w:rsid w:val="00F30C8B"/>
    <w:rsid w:val="00F3685A"/>
    <w:rsid w:val="00F564A7"/>
    <w:rsid w:val="00F56CCA"/>
    <w:rsid w:val="00F62155"/>
    <w:rsid w:val="00F92F1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755E9-9D2E-4CB1-B169-0981B7BE4190}"/>
</file>

<file path=customXml/itemProps2.xml><?xml version="1.0" encoding="utf-8"?>
<ds:datastoreItem xmlns:ds="http://schemas.openxmlformats.org/officeDocument/2006/customXml" ds:itemID="{DA3AA3E7-C837-42BF-857D-D5B9CAFAC39D}"/>
</file>

<file path=customXml/itemProps3.xml><?xml version="1.0" encoding="utf-8"?>
<ds:datastoreItem xmlns:ds="http://schemas.openxmlformats.org/officeDocument/2006/customXml" ds:itemID="{39388765-1960-45EB-B5F6-839F6B3C4CBC}"/>
</file>

<file path=docProps/app.xml><?xml version="1.0" encoding="utf-8"?>
<Properties xmlns="http://schemas.openxmlformats.org/officeDocument/2006/extended-properties" xmlns:vt="http://schemas.openxmlformats.org/officeDocument/2006/docPropsVTypes">
  <Template>Normal</Template>
  <TotalTime>84</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4</cp:revision>
  <cp:lastPrinted>2019-11-03T11:53:00Z</cp:lastPrinted>
  <dcterms:created xsi:type="dcterms:W3CDTF">2021-11-29T14:56:00Z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