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C56A035" w:rsidR="00341A93" w:rsidRDefault="009218EA">
      <w:pPr>
        <w:rPr>
          <w:lang w:val="en-GB"/>
        </w:rPr>
      </w:pPr>
      <w:r>
        <w:rPr>
          <w:lang w:val="en-GB"/>
        </w:rPr>
        <w:t>Department</w:t>
      </w:r>
      <w:r w:rsidR="00AB16D0">
        <w:rPr>
          <w:lang w:val="en-GB"/>
        </w:rPr>
        <w:t xml:space="preserve">: </w:t>
      </w:r>
      <w:r w:rsidR="006B3062">
        <w:rPr>
          <w:b/>
          <w:color w:val="7030A0"/>
          <w:lang w:val="en-GB"/>
        </w:rPr>
        <w:t xml:space="preserve">Drama </w:t>
      </w:r>
    </w:p>
    <w:p w14:paraId="3B5CEA64" w14:textId="77777777" w:rsidR="00D57FF3" w:rsidRDefault="00D57FF3">
      <w:pPr>
        <w:rPr>
          <w:lang w:val="en-GB"/>
        </w:rPr>
      </w:pPr>
    </w:p>
    <w:p w14:paraId="2C4D949B" w14:textId="79A6AA29" w:rsidR="00D06802" w:rsidRPr="007B04C0" w:rsidRDefault="00312C50">
      <w:pPr>
        <w:rPr>
          <w:sz w:val="21"/>
          <w:szCs w:val="21"/>
          <w:lang w:val="en-GB"/>
        </w:rPr>
      </w:pPr>
      <w:r w:rsidRPr="007B04C0">
        <w:rPr>
          <w:sz w:val="21"/>
          <w:szCs w:val="21"/>
          <w:lang w:val="en-GB"/>
        </w:rPr>
        <w:t>Year Group</w:t>
      </w:r>
      <w:r w:rsidR="00BA23D6">
        <w:rPr>
          <w:sz w:val="21"/>
          <w:szCs w:val="21"/>
          <w:lang w:val="en-GB"/>
        </w:rPr>
        <w:t xml:space="preserve">: </w:t>
      </w:r>
      <w:r w:rsidR="00213A1B">
        <w:rPr>
          <w:sz w:val="21"/>
          <w:szCs w:val="21"/>
          <w:lang w:val="en-GB"/>
        </w:rPr>
        <w:t>9</w:t>
      </w:r>
    </w:p>
    <w:p w14:paraId="374AD201" w14:textId="77777777" w:rsidR="00312C50" w:rsidRPr="007B04C0" w:rsidRDefault="00312C50">
      <w:pPr>
        <w:rPr>
          <w:sz w:val="21"/>
          <w:szCs w:val="21"/>
          <w:lang w:val="en-GB"/>
        </w:rPr>
      </w:pPr>
    </w:p>
    <w:p w14:paraId="4C674615" w14:textId="41EB549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21239">
        <w:rPr>
          <w:b/>
          <w:color w:val="7030A0"/>
          <w:sz w:val="21"/>
          <w:szCs w:val="21"/>
          <w:lang w:val="en-GB"/>
        </w:rPr>
        <w:t xml:space="preserve">One (September- December) </w:t>
      </w:r>
      <w:r w:rsidR="006B3062">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DED213" w14:textId="1B10CBBA" w:rsidR="00255136" w:rsidRPr="007B04C0" w:rsidRDefault="00BA23D6" w:rsidP="0054237E">
            <w:pPr>
              <w:pStyle w:val="ListParagraph"/>
              <w:numPr>
                <w:ilvl w:val="0"/>
                <w:numId w:val="8"/>
              </w:numPr>
              <w:jc w:val="both"/>
              <w:rPr>
                <w:b/>
                <w:sz w:val="21"/>
                <w:szCs w:val="21"/>
                <w:lang w:val="en-GB"/>
              </w:rPr>
            </w:pPr>
            <w:r>
              <w:rPr>
                <w:sz w:val="21"/>
                <w:szCs w:val="21"/>
                <w:lang w:val="en-GB"/>
              </w:rPr>
              <w:t>Stud</w:t>
            </w:r>
            <w:r w:rsidR="00447A83">
              <w:rPr>
                <w:sz w:val="21"/>
                <w:szCs w:val="21"/>
                <w:lang w:val="en-GB"/>
              </w:rPr>
              <w:t xml:space="preserve">ents explore </w:t>
            </w:r>
            <w:r w:rsidR="00921239">
              <w:rPr>
                <w:sz w:val="21"/>
                <w:szCs w:val="21"/>
                <w:lang w:val="en-GB"/>
              </w:rPr>
              <w:t xml:space="preserve">the Seven Deadly Sins alongside key drama techniques </w:t>
            </w:r>
          </w:p>
          <w:p w14:paraId="62E23E93" w14:textId="745DFAC0" w:rsidR="006B3062" w:rsidRPr="006B3062" w:rsidRDefault="00C72A78" w:rsidP="006B3062">
            <w:pPr>
              <w:pStyle w:val="ListParagraph"/>
              <w:numPr>
                <w:ilvl w:val="0"/>
                <w:numId w:val="8"/>
              </w:numPr>
              <w:jc w:val="both"/>
              <w:rPr>
                <w:b/>
                <w:sz w:val="21"/>
                <w:szCs w:val="21"/>
                <w:lang w:val="en-GB"/>
              </w:rPr>
            </w:pPr>
            <w:r w:rsidRPr="007B04C0">
              <w:rPr>
                <w:sz w:val="21"/>
                <w:szCs w:val="21"/>
                <w:lang w:val="en-GB"/>
              </w:rPr>
              <w:t>Students are</w:t>
            </w:r>
            <w:r w:rsidR="00447A83">
              <w:rPr>
                <w:sz w:val="21"/>
                <w:szCs w:val="21"/>
                <w:lang w:val="en-GB"/>
              </w:rPr>
              <w:t xml:space="preserve"> taugh</w:t>
            </w:r>
            <w:r w:rsidR="00921239">
              <w:rPr>
                <w:sz w:val="21"/>
                <w:szCs w:val="21"/>
                <w:lang w:val="en-GB"/>
              </w:rPr>
              <w:t xml:space="preserve">t about Segregation in the 1950s in America </w:t>
            </w:r>
          </w:p>
          <w:p w14:paraId="19C23ED5" w14:textId="0FC28FFA" w:rsidR="006B3062" w:rsidRPr="006B3062" w:rsidRDefault="006B3062" w:rsidP="006B3062">
            <w:pPr>
              <w:pStyle w:val="ListParagraph"/>
              <w:numPr>
                <w:ilvl w:val="0"/>
                <w:numId w:val="17"/>
              </w:numPr>
              <w:jc w:val="both"/>
              <w:rPr>
                <w:b/>
                <w:sz w:val="21"/>
                <w:szCs w:val="21"/>
                <w:lang w:val="en-GB"/>
              </w:rPr>
            </w:pPr>
            <w:r>
              <w:rPr>
                <w:b/>
                <w:sz w:val="21"/>
                <w:szCs w:val="21"/>
                <w:lang w:val="en-GB"/>
              </w:rPr>
              <w:t xml:space="preserve">Through all topics students will learn and apply drama techniques in their work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23AAF51A" w:rsidR="007B1995" w:rsidRPr="00CF11AB" w:rsidRDefault="00921239" w:rsidP="00CF11AB">
            <w:pPr>
              <w:pStyle w:val="ListParagraph"/>
              <w:numPr>
                <w:ilvl w:val="0"/>
                <w:numId w:val="19"/>
              </w:numPr>
              <w:rPr>
                <w:sz w:val="21"/>
                <w:szCs w:val="21"/>
                <w:lang w:val="en-GB"/>
              </w:rPr>
            </w:pPr>
            <w:r>
              <w:rPr>
                <w:sz w:val="21"/>
                <w:szCs w:val="21"/>
                <w:lang w:val="en-GB"/>
              </w:rPr>
              <w:t xml:space="preserve">In the Seven Deadly Sins topic, we refresh the drama techniques learned in Years 7 &amp; 8. Therefore there is prior knowledge of the basic techniques and stagecraft </w:t>
            </w:r>
          </w:p>
          <w:p w14:paraId="5F978CF0" w14:textId="139144DB" w:rsidR="003501DF" w:rsidRDefault="003501DF" w:rsidP="00921239">
            <w:pPr>
              <w:pStyle w:val="ListParagraph"/>
              <w:numPr>
                <w:ilvl w:val="0"/>
                <w:numId w:val="11"/>
              </w:numPr>
              <w:rPr>
                <w:sz w:val="21"/>
                <w:szCs w:val="21"/>
                <w:lang w:val="en-GB"/>
              </w:rPr>
            </w:pPr>
            <w:r>
              <w:rPr>
                <w:sz w:val="21"/>
                <w:szCs w:val="21"/>
                <w:lang w:val="en-GB"/>
              </w:rPr>
              <w:t xml:space="preserve">Students </w:t>
            </w:r>
            <w:r w:rsidR="00921239">
              <w:rPr>
                <w:sz w:val="21"/>
                <w:szCs w:val="21"/>
                <w:lang w:val="en-GB"/>
              </w:rPr>
              <w:t xml:space="preserve">have prior understanding of the Rosa Parks story from History and RE lessons, which is introduced in </w:t>
            </w:r>
            <w:proofErr w:type="spellStart"/>
            <w:r w:rsidR="00921239">
              <w:rPr>
                <w:sz w:val="21"/>
                <w:szCs w:val="21"/>
                <w:lang w:val="en-GB"/>
              </w:rPr>
              <w:t>te</w:t>
            </w:r>
            <w:proofErr w:type="spellEnd"/>
            <w:r w:rsidR="00921239">
              <w:rPr>
                <w:sz w:val="21"/>
                <w:szCs w:val="21"/>
                <w:lang w:val="en-GB"/>
              </w:rPr>
              <w:t xml:space="preserve"> first lesson of the Segregation topic </w:t>
            </w:r>
          </w:p>
          <w:p w14:paraId="30878C56" w14:textId="019E1947" w:rsidR="007B1995" w:rsidRPr="00921239" w:rsidRDefault="003501DF" w:rsidP="00921239">
            <w:pPr>
              <w:ind w:left="360"/>
              <w:rPr>
                <w:sz w:val="21"/>
                <w:szCs w:val="21"/>
                <w:lang w:val="en-GB"/>
              </w:rPr>
            </w:pPr>
            <w:r w:rsidRPr="00921239">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6EC7D1E" w:rsidR="007B1995" w:rsidRDefault="00B369AF"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6F80DA49" w14:textId="6D9E49D6" w:rsidR="00BA23D6" w:rsidRDefault="00921239" w:rsidP="00FD6935">
            <w:pPr>
              <w:pStyle w:val="ListParagraph"/>
              <w:numPr>
                <w:ilvl w:val="0"/>
                <w:numId w:val="19"/>
              </w:numPr>
              <w:rPr>
                <w:sz w:val="21"/>
                <w:szCs w:val="21"/>
                <w:lang w:val="en-GB"/>
              </w:rPr>
            </w:pPr>
            <w:r>
              <w:rPr>
                <w:sz w:val="21"/>
                <w:szCs w:val="21"/>
                <w:lang w:val="en-GB"/>
              </w:rPr>
              <w:t xml:space="preserve">Seven Deadly Sins is a nice introductory topic in Year 9 as it allows for 6 </w:t>
            </w:r>
            <w:proofErr w:type="spellStart"/>
            <w:r>
              <w:rPr>
                <w:sz w:val="21"/>
                <w:szCs w:val="21"/>
                <w:lang w:val="en-GB"/>
              </w:rPr>
              <w:t>stand alone</w:t>
            </w:r>
            <w:proofErr w:type="spellEnd"/>
            <w:r>
              <w:rPr>
                <w:sz w:val="21"/>
                <w:szCs w:val="21"/>
                <w:lang w:val="en-GB"/>
              </w:rPr>
              <w:t xml:space="preserve"> lessons (we do not explore Lust) and this is a good way to allow students to revise a different technique each lesson alongside a different sin. Students have now selected Drama as an option so this first half term is dedicated to re-introducing techniques and allowing students to begin to explore them in a more detailed and independent way through these lessons </w:t>
            </w:r>
          </w:p>
          <w:p w14:paraId="42EC5C81" w14:textId="599D7686" w:rsidR="007B1995" w:rsidRPr="007B04C0" w:rsidRDefault="007B1995" w:rsidP="007B1995">
            <w:pPr>
              <w:jc w:val="both"/>
              <w:rPr>
                <w:b/>
                <w:bCs/>
                <w:sz w:val="21"/>
                <w:szCs w:val="21"/>
                <w:lang w:val="en-GB"/>
              </w:rPr>
            </w:pPr>
          </w:p>
          <w:p w14:paraId="27C56A2D" w14:textId="7B1C2FA3" w:rsidR="002867E5" w:rsidRPr="008158E9" w:rsidRDefault="00921239" w:rsidP="007649CF">
            <w:pPr>
              <w:pStyle w:val="ListParagraph"/>
              <w:numPr>
                <w:ilvl w:val="0"/>
                <w:numId w:val="9"/>
              </w:numPr>
              <w:jc w:val="both"/>
              <w:rPr>
                <w:bCs/>
                <w:sz w:val="21"/>
                <w:szCs w:val="21"/>
                <w:lang w:val="en-GB"/>
              </w:rPr>
            </w:pPr>
            <w:r w:rsidRPr="008158E9">
              <w:rPr>
                <w:bCs/>
                <w:sz w:val="21"/>
                <w:szCs w:val="21"/>
                <w:lang w:val="en-GB"/>
              </w:rPr>
              <w:t xml:space="preserve">Segregation is a more mature topic with </w:t>
            </w:r>
            <w:r w:rsidR="008158E9">
              <w:rPr>
                <w:bCs/>
                <w:sz w:val="21"/>
                <w:szCs w:val="21"/>
                <w:lang w:val="en-GB"/>
              </w:rPr>
              <w:t xml:space="preserve">real </w:t>
            </w:r>
            <w:r w:rsidRPr="008158E9">
              <w:rPr>
                <w:bCs/>
                <w:sz w:val="21"/>
                <w:szCs w:val="21"/>
                <w:lang w:val="en-GB"/>
              </w:rPr>
              <w:t xml:space="preserve">historical context and it allows for more mature moral discussion and debate. Within this topic we develop the Rosa Parks story to explore the fictional characters seen in the </w:t>
            </w:r>
            <w:r w:rsidR="008158E9" w:rsidRPr="008158E9">
              <w:rPr>
                <w:bCs/>
                <w:sz w:val="21"/>
                <w:szCs w:val="21"/>
                <w:lang w:val="en-GB"/>
              </w:rPr>
              <w:t xml:space="preserve">novel/movie ‘The Help’. This then springboards students into their first assessment which is to write and perform a monologue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773BE68" w14:textId="3AE1B023" w:rsidR="008438AF" w:rsidRPr="008438AF" w:rsidRDefault="008158E9" w:rsidP="008438AF">
            <w:pPr>
              <w:jc w:val="both"/>
              <w:rPr>
                <w:b/>
                <w:sz w:val="21"/>
                <w:szCs w:val="21"/>
                <w:lang w:val="en-GB"/>
              </w:rPr>
            </w:pPr>
            <w:r w:rsidRPr="008438AF">
              <w:rPr>
                <w:b/>
                <w:bCs/>
                <w:sz w:val="21"/>
                <w:szCs w:val="21"/>
                <w:u w:val="single"/>
                <w:lang w:val="en-GB"/>
              </w:rPr>
              <w:t>Seven Deadly Sins</w:t>
            </w:r>
            <w:r w:rsidRPr="008438AF">
              <w:rPr>
                <w:sz w:val="21"/>
                <w:szCs w:val="21"/>
                <w:lang w:val="en-GB"/>
              </w:rPr>
              <w:t xml:space="preserve">: We explore all sins excluding lust; envy, sloth, pride, greed, gluttony, wrath. Within each lesson a different drama technique is explored in detail; thought track, body as a prop, narration, conscience alley, cliff-hanger and still image </w:t>
            </w:r>
          </w:p>
          <w:p w14:paraId="3B45DEC5" w14:textId="63632E67" w:rsidR="008158E9" w:rsidRPr="008158E9" w:rsidRDefault="008158E9" w:rsidP="00743DC9">
            <w:pPr>
              <w:pStyle w:val="ListParagraph"/>
              <w:numPr>
                <w:ilvl w:val="0"/>
                <w:numId w:val="13"/>
              </w:numPr>
              <w:ind w:left="360"/>
              <w:jc w:val="both"/>
              <w:rPr>
                <w:b/>
                <w:sz w:val="21"/>
                <w:szCs w:val="21"/>
                <w:lang w:val="en-GB"/>
              </w:rPr>
            </w:pPr>
            <w:r>
              <w:rPr>
                <w:bCs/>
                <w:sz w:val="21"/>
                <w:szCs w:val="21"/>
                <w:lang w:val="en-GB"/>
              </w:rPr>
              <w:t xml:space="preserve">Within Envy we introduce how to physicalise an emotion/feeling through vocal and physical skills. This </w:t>
            </w:r>
            <w:proofErr w:type="gramStart"/>
            <w:r>
              <w:rPr>
                <w:bCs/>
                <w:sz w:val="21"/>
                <w:szCs w:val="21"/>
                <w:lang w:val="en-GB"/>
              </w:rPr>
              <w:t>terminology  is</w:t>
            </w:r>
            <w:proofErr w:type="gramEnd"/>
            <w:r>
              <w:rPr>
                <w:bCs/>
                <w:sz w:val="21"/>
                <w:szCs w:val="21"/>
                <w:lang w:val="en-GB"/>
              </w:rPr>
              <w:t xml:space="preserve"> included heavily in the GCSE course. Within Sloth we introduce physical theatre through body as a prop, which is touched on lightly in Year 7, but is explored as a way to physicalise a concept in a different way. In pride we revisit physical and vocal skills alongside narration to encourage recall. In greed we explore conscience alley which has been touched on in Year 8. In Gluttony we further explore cliff-hangers which were explored at the end of Year 7. Within wrath we focus on still images to again remind students of the importance of physical skills. </w:t>
            </w:r>
          </w:p>
          <w:p w14:paraId="6EF80AB8" w14:textId="77777777" w:rsidR="008158E9" w:rsidRPr="008158E9" w:rsidRDefault="008158E9" w:rsidP="008158E9">
            <w:pPr>
              <w:pStyle w:val="ListParagraph"/>
              <w:ind w:left="360"/>
              <w:jc w:val="both"/>
              <w:rPr>
                <w:b/>
                <w:sz w:val="21"/>
                <w:szCs w:val="21"/>
                <w:lang w:val="en-GB"/>
              </w:rPr>
            </w:pPr>
          </w:p>
          <w:p w14:paraId="4490C6AA" w14:textId="3A4B06A6" w:rsidR="008158E9" w:rsidRPr="008438AF" w:rsidRDefault="008158E9" w:rsidP="008438AF">
            <w:pPr>
              <w:jc w:val="both"/>
              <w:rPr>
                <w:bCs/>
                <w:sz w:val="21"/>
                <w:szCs w:val="21"/>
                <w:lang w:val="en-GB"/>
              </w:rPr>
            </w:pPr>
            <w:r w:rsidRPr="008438AF">
              <w:rPr>
                <w:b/>
                <w:sz w:val="21"/>
                <w:szCs w:val="21"/>
                <w:u w:val="single"/>
                <w:lang w:val="en-GB"/>
              </w:rPr>
              <w:t>Segregation</w:t>
            </w:r>
            <w:r w:rsidRPr="008438AF">
              <w:rPr>
                <w:b/>
                <w:sz w:val="21"/>
                <w:szCs w:val="21"/>
                <w:lang w:val="en-GB"/>
              </w:rPr>
              <w:t xml:space="preserve">: </w:t>
            </w:r>
            <w:r w:rsidRPr="008438AF">
              <w:rPr>
                <w:bCs/>
                <w:sz w:val="21"/>
                <w:szCs w:val="21"/>
                <w:lang w:val="en-GB"/>
              </w:rPr>
              <w:t>Although we know students have prior knowledge of the Rosa Parks story from other subjects, the concept of segregation and the real</w:t>
            </w:r>
            <w:r w:rsidR="008438AF" w:rsidRPr="008438AF">
              <w:rPr>
                <w:bCs/>
                <w:sz w:val="21"/>
                <w:szCs w:val="21"/>
                <w:lang w:val="en-GB"/>
              </w:rPr>
              <w:t>-</w:t>
            </w:r>
            <w:r w:rsidRPr="008438AF">
              <w:rPr>
                <w:bCs/>
                <w:sz w:val="21"/>
                <w:szCs w:val="21"/>
                <w:lang w:val="en-GB"/>
              </w:rPr>
              <w:t xml:space="preserve">life story of Rosa Parks is introduced assuming no knowledge </w:t>
            </w:r>
          </w:p>
          <w:p w14:paraId="5371120F" w14:textId="77777777" w:rsidR="008438AF" w:rsidRPr="008438AF" w:rsidRDefault="008438AF" w:rsidP="008438AF">
            <w:pPr>
              <w:pStyle w:val="ListParagraph"/>
              <w:rPr>
                <w:bCs/>
                <w:sz w:val="21"/>
                <w:szCs w:val="21"/>
                <w:lang w:val="en-GB"/>
              </w:rPr>
            </w:pPr>
          </w:p>
          <w:p w14:paraId="6152075D" w14:textId="0A1328E1" w:rsidR="008438AF" w:rsidRPr="008438AF" w:rsidRDefault="008438AF" w:rsidP="008438AF">
            <w:pPr>
              <w:pStyle w:val="ListParagraph"/>
              <w:numPr>
                <w:ilvl w:val="0"/>
                <w:numId w:val="13"/>
              </w:numPr>
              <w:ind w:left="360"/>
              <w:jc w:val="both"/>
              <w:rPr>
                <w:bCs/>
                <w:sz w:val="21"/>
                <w:szCs w:val="21"/>
                <w:lang w:val="en-GB"/>
              </w:rPr>
            </w:pPr>
            <w:r>
              <w:rPr>
                <w:bCs/>
                <w:sz w:val="21"/>
                <w:szCs w:val="21"/>
                <w:lang w:val="en-GB"/>
              </w:rPr>
              <w:t xml:space="preserve">During the exploration of the Rosa Parks story, we introduce a more difficult technique; marking the moment which combines techniques explored previous. In addition we use conscience alley again as a way of solidifying this technique for students. </w:t>
            </w:r>
            <w:r w:rsidRPr="008438AF">
              <w:rPr>
                <w:bCs/>
                <w:sz w:val="21"/>
                <w:szCs w:val="21"/>
                <w:lang w:val="en-GB"/>
              </w:rPr>
              <w:t>We move onto exploring the characters in The Help to show students varying attitudes during the 1950s in America which helps students to develop their own character for their first assessment which is to write, rehearse and perform a monologue</w:t>
            </w:r>
            <w:r>
              <w:rPr>
                <w:bCs/>
                <w:sz w:val="21"/>
                <w:szCs w:val="21"/>
                <w:lang w:val="en-GB"/>
              </w:rPr>
              <w:t xml:space="preserve">. </w:t>
            </w:r>
            <w:r w:rsidRPr="008438AF">
              <w:rPr>
                <w:bCs/>
                <w:sz w:val="21"/>
                <w:szCs w:val="21"/>
                <w:lang w:val="en-GB"/>
              </w:rPr>
              <w:t xml:space="preserve">Apartheid in South Africa is introduced finally to show students this issue wasn’t unique to America. Angel and Devil is further explored to help students consider conscience and moral decisions </w:t>
            </w:r>
          </w:p>
          <w:p w14:paraId="6784E8EC" w14:textId="2F28C6F2" w:rsidR="00717220" w:rsidRPr="00283009" w:rsidRDefault="00717220" w:rsidP="008438AF">
            <w:pPr>
              <w:pStyle w:val="ListParagraph"/>
              <w:ind w:left="360"/>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58FF2BE2" w:rsidR="00F95822" w:rsidRPr="007B04C0" w:rsidRDefault="008438AF" w:rsidP="00F95822">
            <w:pPr>
              <w:pStyle w:val="ListParagraph"/>
              <w:numPr>
                <w:ilvl w:val="0"/>
                <w:numId w:val="12"/>
              </w:numPr>
              <w:rPr>
                <w:b/>
                <w:sz w:val="21"/>
                <w:szCs w:val="21"/>
                <w:lang w:val="en-GB"/>
              </w:rPr>
            </w:pPr>
            <w:r>
              <w:rPr>
                <w:sz w:val="21"/>
                <w:szCs w:val="21"/>
                <w:lang w:val="en-GB"/>
              </w:rPr>
              <w:t xml:space="preserve"> Conscience, morals, sin, physical and vocal skills , segregation, apartheid, racism, monologue, character study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1381B854"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classwork, contributions to class discussion/group work</w:t>
            </w:r>
            <w:r w:rsidR="00283009">
              <w:rPr>
                <w:sz w:val="21"/>
                <w:szCs w:val="21"/>
                <w:lang w:val="en-GB"/>
              </w:rPr>
              <w:t>, peer assessment</w:t>
            </w:r>
            <w:r w:rsidR="008438AF">
              <w:rPr>
                <w:sz w:val="21"/>
                <w:szCs w:val="21"/>
                <w:lang w:val="en-GB"/>
              </w:rPr>
              <w:t xml:space="preserve"> tasks. </w:t>
            </w:r>
          </w:p>
          <w:p w14:paraId="607CD873" w14:textId="0738EDF1" w:rsidR="00717220" w:rsidRPr="007B04C0" w:rsidRDefault="00F56CCA" w:rsidP="00D41C18">
            <w:pPr>
              <w:pStyle w:val="ListParagraph"/>
              <w:numPr>
                <w:ilvl w:val="0"/>
                <w:numId w:val="11"/>
              </w:numPr>
              <w:jc w:val="both"/>
              <w:rPr>
                <w:b/>
                <w:sz w:val="21"/>
                <w:szCs w:val="21"/>
                <w:lang w:val="en-GB"/>
              </w:rPr>
            </w:pPr>
            <w:r w:rsidRPr="007B04C0">
              <w:rPr>
                <w:sz w:val="21"/>
                <w:szCs w:val="21"/>
                <w:lang w:val="en-GB"/>
              </w:rPr>
              <w:lastRenderedPageBreak/>
              <w:t xml:space="preserve">Formal assessment. </w:t>
            </w:r>
            <w:r w:rsidR="0054237E" w:rsidRPr="007B04C0">
              <w:rPr>
                <w:sz w:val="21"/>
                <w:szCs w:val="21"/>
                <w:lang w:val="en-GB"/>
              </w:rPr>
              <w:t xml:space="preserve">This term students </w:t>
            </w:r>
            <w:r w:rsidR="008438AF">
              <w:rPr>
                <w:sz w:val="21"/>
                <w:szCs w:val="21"/>
                <w:lang w:val="en-GB"/>
              </w:rPr>
              <w:t xml:space="preserve">will </w:t>
            </w:r>
            <w:r w:rsidR="00771E63">
              <w:rPr>
                <w:sz w:val="21"/>
                <w:szCs w:val="21"/>
                <w:lang w:val="en-GB"/>
              </w:rPr>
              <w:t xml:space="preserve">be assessed on their monologue performance. Students write a monologue in the role of either a white or black person in the 1950s in America. They are provided with a success criteria </w:t>
            </w:r>
            <w:proofErr w:type="gramStart"/>
            <w:r w:rsidR="00771E63">
              <w:rPr>
                <w:sz w:val="21"/>
                <w:szCs w:val="21"/>
                <w:lang w:val="en-GB"/>
              </w:rPr>
              <w:t>before  writing</w:t>
            </w:r>
            <w:proofErr w:type="gramEnd"/>
            <w:r w:rsidR="00771E63">
              <w:rPr>
                <w:sz w:val="21"/>
                <w:szCs w:val="21"/>
                <w:lang w:val="en-GB"/>
              </w:rPr>
              <w:t xml:space="preserve"> and rehearsing their monologue. They are assessed individually on the content of the monologue which will demonstrate their learning within the topic. They are assessed individually on their application of performance skills (their performance of the monologue) </w:t>
            </w:r>
          </w:p>
          <w:p w14:paraId="04233BC0" w14:textId="08FEC7DF" w:rsidR="00717220" w:rsidRPr="007B04C0" w:rsidRDefault="00D239EE" w:rsidP="0071191F">
            <w:pPr>
              <w:pStyle w:val="ListParagraph"/>
              <w:numPr>
                <w:ilvl w:val="0"/>
                <w:numId w:val="11"/>
              </w:numPr>
              <w:jc w:val="both"/>
              <w:rPr>
                <w:b/>
                <w:sz w:val="21"/>
                <w:szCs w:val="21"/>
                <w:lang w:val="en-GB"/>
              </w:rPr>
            </w:pPr>
            <w:r w:rsidRPr="007B04C0">
              <w:rPr>
                <w:sz w:val="21"/>
                <w:szCs w:val="21"/>
                <w:lang w:val="en-GB"/>
              </w:rPr>
              <w:t xml:space="preserve">Teachers </w:t>
            </w:r>
            <w:r w:rsidR="00771E63">
              <w:rPr>
                <w:sz w:val="21"/>
                <w:szCs w:val="21"/>
                <w:lang w:val="en-GB"/>
              </w:rPr>
              <w:t xml:space="preserve">give a mark out of 20 which is generated based on the success criteria and </w:t>
            </w:r>
            <w:r w:rsidR="002B6AE5">
              <w:rPr>
                <w:sz w:val="21"/>
                <w:szCs w:val="21"/>
                <w:lang w:val="en-GB"/>
              </w:rPr>
              <w:t>developed</w:t>
            </w:r>
            <w:bookmarkStart w:id="0" w:name="_GoBack"/>
            <w:bookmarkEnd w:id="0"/>
            <w:r w:rsidR="00771E63">
              <w:rPr>
                <w:sz w:val="21"/>
                <w:szCs w:val="21"/>
                <w:lang w:val="en-GB"/>
              </w:rPr>
              <w:t xml:space="preserve"> from a GCSE performance mark scheme </w:t>
            </w:r>
            <w:r w:rsidRPr="007B04C0">
              <w:rPr>
                <w:sz w:val="21"/>
                <w:szCs w:val="21"/>
                <w:lang w:val="en-GB"/>
              </w:rPr>
              <w:t xml:space="preserv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0A81F128" w:rsidR="00312C50" w:rsidRPr="00312C50" w:rsidRDefault="002E3DD3">
      <w:pPr>
        <w:rPr>
          <w:lang w:val="en-GB"/>
        </w:rPr>
      </w:pPr>
      <w:r w:rsidRPr="00CF578F">
        <w:rPr>
          <w:noProof/>
          <w:color w:val="000000" w:themeColor="text1"/>
          <w:lang w:val="en-GB" w:eastAsia="en-GB"/>
        </w:rPr>
        <mc:AlternateContent>
          <mc:Choice Requires="wps">
            <w:drawing>
              <wp:anchor distT="0" distB="0" distL="114300" distR="114300" simplePos="0" relativeHeight="251662336" behindDoc="0" locked="0" layoutInCell="1" allowOverlap="1" wp14:anchorId="18C4B558" wp14:editId="7A5DD077">
                <wp:simplePos x="0" y="0"/>
                <wp:positionH relativeFrom="margin">
                  <wp:align>right</wp:align>
                </wp:positionH>
                <wp:positionV relativeFrom="paragraph">
                  <wp:posOffset>233158</wp:posOffset>
                </wp:positionV>
                <wp:extent cx="6590922" cy="1140737"/>
                <wp:effectExtent l="0" t="0" r="19685" b="21590"/>
                <wp:wrapNone/>
                <wp:docPr id="3" name="Rounded Rectangle 3"/>
                <wp:cNvGraphicFramePr/>
                <a:graphic xmlns:a="http://schemas.openxmlformats.org/drawingml/2006/main">
                  <a:graphicData uri="http://schemas.microsoft.com/office/word/2010/wordprocessingShape">
                    <wps:wsp>
                      <wps:cNvSpPr/>
                      <wps:spPr>
                        <a:xfrm>
                          <a:off x="0" y="0"/>
                          <a:ext cx="6590922" cy="11407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8C4B558" id="Rounded Rectangle 3" o:spid="_x0000_s1026" style="position:absolute;margin-left:467.75pt;margin-top:18.35pt;width:518.95pt;height:8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nipgIAAMQFAAAOAAAAZHJzL2Uyb0RvYy54bWysVEtv2zAMvg/YfxB0X22n6SuoUwQtOgzo&#10;2qIP9KzIUmxAEjVJiZ39+lGy4wZ97DDsIlMU+ZH8TPL8otOKbITzDZiSFgc5JcJwqBqzKunz0/W3&#10;U0p8YKZiCowo6VZ4ejH/+uW8tTMxgRpUJRxBEONnrS1pHYKdZZnntdDMH4AVBh8lOM0CXt0qqxxr&#10;EV2rbJLnx1kLrrIOuPAetVf9I50nfCkFD3dSehGIKinmFtLp0rmMZzY/Z7OVY7Zu+JAG+4csNGsM&#10;Bh2hrlhgZO2ad1C64Q48yHDAQWcgZcNFqgGrKfI31TzWzIpUC5Lj7UiT/3+w/HZz70hTlfSQEsM0&#10;/qIHWJtKVOQByWNmpQQ5jDS11s/Q+tHeu+HmUYw1d9Lp+MVqSJeo3Y7Uii4Qjsrjo7P8bDKhhONb&#10;UUzzk8OTiJq9ulvnw3cBmkShpC6mEXNIvLLNjQ+9/c4uhvSgmuq6USpdYtOIS+XIhuHvZpwLE4rk&#10;rtb6J1S9HtsmH348qrE9evXpTo0ppfaLSCnBvSBZZKGvO0lhq0QMrcyDkEgjVjpJAUeE97n4mlWi&#10;Vx99GjMBRmSJxY3YfTGfYPfsDPbRVaT+H53zvyXWO48eKTKYMDrrxoD7CEAhw0Pk3h4p26MmiqFb&#10;dmgSxSVUW+w3B/0gesuvG/zbN8yHe+Zw8nBGcZuEOzykgrakMEiU1OB+f6SP9jgQ+EpJi5NcUv9r&#10;zZygRP0wOCpnxXQaRz9dpkcnE7y4/Zfl/otZ60vA7ilwb1mexGgf1E6UDvQLLp1FjIpPzHCMXVIe&#10;3O5yGfoNg2uLi8UimeG4WxZuzKPlETwSHBv5qXthzg4tH3BabmE39Wz2pul72+hpYLEOIJs0Ea+8&#10;DtTjqkh9O6y1uIv278nqdfnO/wAAAP//AwBQSwMEFAAGAAgAAAAhANSgWuDdAAAACAEAAA8AAABk&#10;cnMvZG93bnJldi54bWxMjzFPwzAUhHck/oP1kNiok0ZySYhTIQQDI00E6ubEr0mE/RzFbhv+Pe7U&#10;jqc73X1Xbhdr2AlnPzqSkK4SYEid0yP1Epr64+kZmA+KtDKOUMIfethW93elKrQ70xeedqFnsYR8&#10;oSQMIUwF574b0Cq/chNS9A5utipEOfdcz+ocy63h6yQR3KqR4sKgJnwbsPvdHa2EfSsobz5/jNh/&#10;H5o2fa+zHGspHx+W1xdgAZdwDcMFP6JDFZladyTtmZEQjwQJmdgAu7hJtsmBtRLWqciAVyW/PVD9&#10;AwAA//8DAFBLAQItABQABgAIAAAAIQC2gziS/gAAAOEBAAATAAAAAAAAAAAAAAAAAAAAAABbQ29u&#10;dGVudF9UeXBlc10ueG1sUEsBAi0AFAAGAAgAAAAhADj9If/WAAAAlAEAAAsAAAAAAAAAAAAAAAAA&#10;LwEAAF9yZWxzLy5yZWxzUEsBAi0AFAAGAAgAAAAhADOs+eKmAgAAxAUAAA4AAAAAAAAAAAAAAAAA&#10;LgIAAGRycy9lMm9Eb2MueG1sUEsBAi0AFAAGAAgAAAAhANSgWuDdAAAACAEAAA8AAAAAAAAAAAAA&#10;AAAAAAUAAGRycy9kb3ducmV2LnhtbFBLBQYAAAAABAAEAPMAAAAKBgAAAAA=&#10;" fillcolor="#d9e2f3 [660]" strokecolor="#1f3763 [1604]" strokeweight="1pt">
                <v:stroke joinstyle="miter"/>
                <v:textbo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v:textbox>
                <w10:wrap anchorx="margin"/>
              </v:roundrect>
            </w:pict>
          </mc:Fallback>
        </mc:AlternateContent>
      </w: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BD"/>
    <w:multiLevelType w:val="hybridMultilevel"/>
    <w:tmpl w:val="2F926BEC"/>
    <w:lvl w:ilvl="0" w:tplc="01A8EC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715C"/>
    <w:multiLevelType w:val="hybridMultilevel"/>
    <w:tmpl w:val="910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46039"/>
    <w:multiLevelType w:val="hybridMultilevel"/>
    <w:tmpl w:val="8E469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3"/>
  </w:num>
  <w:num w:numId="6">
    <w:abstractNumId w:val="16"/>
  </w:num>
  <w:num w:numId="7">
    <w:abstractNumId w:val="12"/>
  </w:num>
  <w:num w:numId="8">
    <w:abstractNumId w:val="14"/>
  </w:num>
  <w:num w:numId="9">
    <w:abstractNumId w:val="18"/>
  </w:num>
  <w:num w:numId="10">
    <w:abstractNumId w:val="1"/>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6EA1"/>
    <w:rsid w:val="001000DD"/>
    <w:rsid w:val="00122AA1"/>
    <w:rsid w:val="00166FEB"/>
    <w:rsid w:val="001A2BA4"/>
    <w:rsid w:val="001C5F99"/>
    <w:rsid w:val="00213A1B"/>
    <w:rsid w:val="00226561"/>
    <w:rsid w:val="00255136"/>
    <w:rsid w:val="00283009"/>
    <w:rsid w:val="002867E5"/>
    <w:rsid w:val="002B6AE5"/>
    <w:rsid w:val="002E3DD3"/>
    <w:rsid w:val="00312C50"/>
    <w:rsid w:val="00323653"/>
    <w:rsid w:val="00341A93"/>
    <w:rsid w:val="003465A2"/>
    <w:rsid w:val="003501DF"/>
    <w:rsid w:val="00373102"/>
    <w:rsid w:val="003B1C40"/>
    <w:rsid w:val="003F67EC"/>
    <w:rsid w:val="00401BEE"/>
    <w:rsid w:val="004124B4"/>
    <w:rsid w:val="00437450"/>
    <w:rsid w:val="00447A83"/>
    <w:rsid w:val="0045199B"/>
    <w:rsid w:val="004643CB"/>
    <w:rsid w:val="004F3865"/>
    <w:rsid w:val="0054237E"/>
    <w:rsid w:val="005B00DF"/>
    <w:rsid w:val="005F5BFF"/>
    <w:rsid w:val="00601A40"/>
    <w:rsid w:val="006133FF"/>
    <w:rsid w:val="00664176"/>
    <w:rsid w:val="006B3062"/>
    <w:rsid w:val="006B6F74"/>
    <w:rsid w:val="006B7BD1"/>
    <w:rsid w:val="006E589C"/>
    <w:rsid w:val="006E5B6C"/>
    <w:rsid w:val="00710C43"/>
    <w:rsid w:val="0071191F"/>
    <w:rsid w:val="00717220"/>
    <w:rsid w:val="00743DC9"/>
    <w:rsid w:val="007649CF"/>
    <w:rsid w:val="00771E63"/>
    <w:rsid w:val="00792234"/>
    <w:rsid w:val="007B04C0"/>
    <w:rsid w:val="007B1995"/>
    <w:rsid w:val="008158E9"/>
    <w:rsid w:val="00822276"/>
    <w:rsid w:val="008315F1"/>
    <w:rsid w:val="008438AF"/>
    <w:rsid w:val="008F472A"/>
    <w:rsid w:val="00914546"/>
    <w:rsid w:val="00921239"/>
    <w:rsid w:val="009218EA"/>
    <w:rsid w:val="00970470"/>
    <w:rsid w:val="00996718"/>
    <w:rsid w:val="009F4EE7"/>
    <w:rsid w:val="00AA005C"/>
    <w:rsid w:val="00AB07AC"/>
    <w:rsid w:val="00AB16D0"/>
    <w:rsid w:val="00AC1394"/>
    <w:rsid w:val="00B16942"/>
    <w:rsid w:val="00B369AF"/>
    <w:rsid w:val="00B45D97"/>
    <w:rsid w:val="00BA2324"/>
    <w:rsid w:val="00BA23D6"/>
    <w:rsid w:val="00C00076"/>
    <w:rsid w:val="00C0408F"/>
    <w:rsid w:val="00C72A78"/>
    <w:rsid w:val="00CF11AB"/>
    <w:rsid w:val="00CF578F"/>
    <w:rsid w:val="00CF5E6A"/>
    <w:rsid w:val="00D06802"/>
    <w:rsid w:val="00D239EE"/>
    <w:rsid w:val="00D41C18"/>
    <w:rsid w:val="00D57FF3"/>
    <w:rsid w:val="00DB6DCA"/>
    <w:rsid w:val="00DF5028"/>
    <w:rsid w:val="00F27D6E"/>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213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3441D0-C4F0-4530-8931-C7FFF40B9645}"/>
</file>

<file path=customXml/itemProps2.xml><?xml version="1.0" encoding="utf-8"?>
<ds:datastoreItem xmlns:ds="http://schemas.openxmlformats.org/officeDocument/2006/customXml" ds:itemID="{04D34731-97DA-411F-87D9-8DA44848921B}"/>
</file>

<file path=customXml/itemProps3.xml><?xml version="1.0" encoding="utf-8"?>
<ds:datastoreItem xmlns:ds="http://schemas.openxmlformats.org/officeDocument/2006/customXml" ds:itemID="{2152B038-E5B8-48DB-BE6A-5C852911965E}"/>
</file>

<file path=docProps/app.xml><?xml version="1.0" encoding="utf-8"?>
<Properties xmlns="http://schemas.openxmlformats.org/officeDocument/2006/extended-properties" xmlns:vt="http://schemas.openxmlformats.org/officeDocument/2006/docPropsVTypes">
  <Template>Normal</Template>
  <TotalTime>8</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4</cp:revision>
  <cp:lastPrinted>2021-09-07T12:45:00Z</cp:lastPrinted>
  <dcterms:created xsi:type="dcterms:W3CDTF">2020-04-01T11:09:00Z</dcterms:created>
  <dcterms:modified xsi:type="dcterms:W3CDTF">2021-11-23T13:48:00Z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