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2A68299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1476E433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8B11E6">
        <w:rPr>
          <w:b/>
          <w:color w:val="00B0F0"/>
          <w:sz w:val="21"/>
          <w:szCs w:val="21"/>
          <w:lang w:val="en-GB"/>
        </w:rPr>
        <w:t>12D</w:t>
      </w:r>
      <w:r w:rsidR="001A3F1B">
        <w:rPr>
          <w:b/>
          <w:color w:val="00B0F0"/>
          <w:sz w:val="21"/>
          <w:szCs w:val="21"/>
          <w:lang w:val="en-GB"/>
        </w:rPr>
        <w:t xml:space="preserve"> (Single award)</w:t>
      </w:r>
    </w:p>
    <w:p w14:paraId="3DD93397" w14:textId="0389CEF1" w:rsidR="00770230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5361D4">
        <w:rPr>
          <w:b/>
          <w:color w:val="00B0F0"/>
          <w:sz w:val="21"/>
          <w:szCs w:val="21"/>
          <w:lang w:val="en-GB"/>
        </w:rPr>
        <w:t xml:space="preserve">1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5361D4">
        <w:rPr>
          <w:b/>
          <w:color w:val="00B0F0"/>
          <w:sz w:val="21"/>
          <w:szCs w:val="21"/>
          <w:lang w:val="en-GB"/>
        </w:rPr>
        <w:t xml:space="preserve">Sept – Dec)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40168F44" w14:textId="77777777" w:rsidR="005028FD" w:rsidRDefault="008B11E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be working through 2 units this term (Unit 1 LHO and unit 2 MSH)</w:t>
            </w:r>
          </w:p>
          <w:p w14:paraId="019EF28F" w14:textId="77777777" w:rsidR="008B11E6" w:rsidRDefault="008B11E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finish 3 LOB’s of unit 1 (starting the 4</w:t>
            </w:r>
            <w:r w:rsidRPr="008B11E6">
              <w:rPr>
                <w:sz w:val="22"/>
                <w:szCs w:val="21"/>
                <w:vertAlign w:val="superscript"/>
                <w:lang w:val="en-GB"/>
              </w:rPr>
              <w:t>th</w:t>
            </w:r>
            <w:r>
              <w:rPr>
                <w:sz w:val="22"/>
                <w:szCs w:val="21"/>
                <w:lang w:val="en-GB"/>
              </w:rPr>
              <w:t>)</w:t>
            </w:r>
          </w:p>
          <w:p w14:paraId="19C23ED5" w14:textId="188C1E20" w:rsidR="008B11E6" w:rsidRPr="005028FD" w:rsidRDefault="008B11E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complete unit 2 (5 LOBS’s) in preparation for their exam in January.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30878C56" w14:textId="265FC7B1" w:rsidR="00F809D2" w:rsidRPr="001B27D4" w:rsidRDefault="008B11E6" w:rsidP="001B27D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C0559C">
              <w:rPr>
                <w:sz w:val="21"/>
                <w:szCs w:val="21"/>
                <w:lang w:val="en-GB"/>
              </w:rPr>
              <w:t xml:space="preserve">No real prior knowledge necessary within the first few lessons of term one as this is the very first business/enterprise lesson </w:t>
            </w:r>
            <w:r>
              <w:rPr>
                <w:sz w:val="21"/>
                <w:szCs w:val="21"/>
                <w:lang w:val="en-GB"/>
              </w:rPr>
              <w:t xml:space="preserve">for some students. However it would be beneficial if they </w:t>
            </w:r>
            <w:r w:rsidRPr="008B11E6">
              <w:rPr>
                <w:sz w:val="21"/>
                <w:szCs w:val="21"/>
                <w:lang w:val="en-GB"/>
              </w:rPr>
              <w:t>have a basic understanding of key terminology such as: Enterprise, Entrepreneur, Profit, brand</w:t>
            </w:r>
            <w:r w:rsidR="001B27D4">
              <w:rPr>
                <w:sz w:val="21"/>
                <w:szCs w:val="21"/>
                <w:lang w:val="en-GB"/>
              </w:rPr>
              <w:t xml:space="preserve">s, marketing, </w:t>
            </w:r>
            <w:r w:rsidR="001B27D4" w:rsidRPr="008B11E6">
              <w:rPr>
                <w:sz w:val="21"/>
                <w:szCs w:val="21"/>
                <w:lang w:val="en-GB"/>
              </w:rPr>
              <w:t>and</w:t>
            </w:r>
            <w:r w:rsidRPr="008B11E6">
              <w:rPr>
                <w:sz w:val="21"/>
                <w:szCs w:val="21"/>
                <w:lang w:val="en-GB"/>
              </w:rPr>
              <w:t xml:space="preserve"> what it means to reflect, analyse and evaluate.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2B133BA2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462A607C" w14:textId="0EEACC10" w:rsidR="001E5A98" w:rsidRPr="001E5A98" w:rsidRDefault="001E5A98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 xml:space="preserve">This is the first term of the vocational single award (5 units). </w:t>
            </w:r>
          </w:p>
          <w:p w14:paraId="60A347DE" w14:textId="7704420E" w:rsidR="001E5A98" w:rsidRPr="001E5A98" w:rsidRDefault="001E5A98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>: This is a double unit and</w:t>
            </w:r>
            <w:r>
              <w:rPr>
                <w:sz w:val="21"/>
                <w:szCs w:val="21"/>
                <w:lang w:val="en-GB"/>
              </w:rPr>
              <w:t xml:space="preserve"> has 8 LOBS’</w:t>
            </w:r>
            <w:r>
              <w:rPr>
                <w:sz w:val="21"/>
                <w:szCs w:val="21"/>
                <w:lang w:val="en-GB"/>
              </w:rPr>
              <w:t xml:space="preserve">s. Students have to pass this unit in order to complete the course. Students have 3 </w:t>
            </w:r>
            <w:r w:rsidR="0000546E">
              <w:rPr>
                <w:sz w:val="21"/>
                <w:szCs w:val="21"/>
                <w:lang w:val="en-GB"/>
              </w:rPr>
              <w:t>attempts (if required)</w:t>
            </w:r>
            <w:r>
              <w:rPr>
                <w:sz w:val="21"/>
                <w:szCs w:val="21"/>
                <w:lang w:val="en-GB"/>
              </w:rPr>
              <w:t xml:space="preserve"> to </w:t>
            </w:r>
            <w:r w:rsidR="00A762D6">
              <w:rPr>
                <w:sz w:val="21"/>
                <w:szCs w:val="21"/>
                <w:lang w:val="en-GB"/>
              </w:rPr>
              <w:t>pass the exam</w:t>
            </w:r>
            <w:r w:rsidR="0000546E">
              <w:rPr>
                <w:sz w:val="21"/>
                <w:szCs w:val="21"/>
                <w:lang w:val="en-GB"/>
              </w:rPr>
              <w:t>,</w:t>
            </w:r>
            <w:r w:rsidR="00A762D6">
              <w:rPr>
                <w:sz w:val="21"/>
                <w:szCs w:val="21"/>
                <w:lang w:val="en-GB"/>
              </w:rPr>
              <w:t xml:space="preserve"> in order to ensure this is possible we have to start with this unit in year 12 (term 1). The unit is set up to complete LOB 1 first through to LO8.</w:t>
            </w:r>
          </w:p>
          <w:p w14:paraId="27C56A2D" w14:textId="70A58E08" w:rsidR="001E5A98" w:rsidRPr="001E5A98" w:rsidRDefault="001E5A98" w:rsidP="0000546E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sz w:val="21"/>
                <w:szCs w:val="21"/>
                <w:lang w:val="en-GB"/>
              </w:rPr>
              <w:t xml:space="preserve"> Students </w:t>
            </w:r>
            <w:r w:rsidR="0000546E">
              <w:rPr>
                <w:sz w:val="21"/>
                <w:szCs w:val="21"/>
                <w:lang w:val="en-GB"/>
              </w:rPr>
              <w:t>can sit the</w:t>
            </w:r>
            <w:r>
              <w:rPr>
                <w:sz w:val="21"/>
                <w:szCs w:val="21"/>
                <w:lang w:val="en-GB"/>
              </w:rPr>
              <w:t xml:space="preserve"> exam in January of the first year. This provides students the opportunity to complete the unit freeing up time to focu</w:t>
            </w:r>
            <w:r w:rsidR="00A762D6">
              <w:rPr>
                <w:sz w:val="21"/>
                <w:szCs w:val="21"/>
                <w:lang w:val="en-GB"/>
              </w:rPr>
              <w:t xml:space="preserve">s on the unit 1 exam </w:t>
            </w:r>
            <w:r>
              <w:rPr>
                <w:sz w:val="21"/>
                <w:szCs w:val="21"/>
                <w:lang w:val="en-GB"/>
              </w:rPr>
              <w:t>and coursework.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5A48D0C4" w14:textId="3A1B42A5" w:rsidR="009E5B0A" w:rsidRPr="00552635" w:rsidRDefault="005240E6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552635">
              <w:rPr>
                <w:b/>
                <w:sz w:val="21"/>
                <w:szCs w:val="21"/>
                <w:lang w:val="en-GB"/>
              </w:rPr>
              <w:t xml:space="preserve">Unit 1: </w:t>
            </w:r>
            <w:r w:rsidR="009E5B0A" w:rsidRPr="00552635">
              <w:rPr>
                <w:b/>
                <w:sz w:val="21"/>
                <w:szCs w:val="21"/>
                <w:lang w:val="en-GB"/>
              </w:rPr>
              <w:t>LO1 (Types of business structures and objectives), LO2 (The role of functional areas), LO3 (The effect of organisational structures).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 xml:space="preserve"> - 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281B9C98" w14:textId="1B2B3C26" w:rsidR="009E5B0A" w:rsidRPr="00552635" w:rsidRDefault="009E5B0A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bookmarkStart w:id="0" w:name="_GoBack"/>
            <w:bookmarkEnd w:id="0"/>
            <w:r w:rsidRPr="00552635">
              <w:rPr>
                <w:b/>
                <w:sz w:val="21"/>
                <w:szCs w:val="21"/>
                <w:lang w:val="en-GB"/>
              </w:rPr>
              <w:t xml:space="preserve">Unit 2: </w:t>
            </w:r>
            <w:r w:rsidR="00BE6914" w:rsidRPr="00552635">
              <w:rPr>
                <w:b/>
                <w:sz w:val="21"/>
                <w:szCs w:val="21"/>
                <w:lang w:val="en-GB"/>
              </w:rPr>
              <w:t>LO1 (Business protocols), LO2 (Factors that influence business meetings), LO3 (business documents), LO4 (Prioritising business tasks), LO5 (Communicating effectively with stakeholders).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 xml:space="preserve"> 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52FE6B9D" w14:textId="1FFAE75B" w:rsidR="00B2123C" w:rsidRPr="00B2123C" w:rsidRDefault="0000546E" w:rsidP="0000546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2</w:t>
            </w:r>
            <w:r w:rsidR="00B2123C" w:rsidRPr="00B2123C">
              <w:rPr>
                <w:sz w:val="21"/>
                <w:szCs w:val="21"/>
                <w:lang w:val="en-GB"/>
              </w:rPr>
              <w:t>: Full revision and exam technique in preparation for the exam in January.</w:t>
            </w: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250936B2" w14:textId="39FB2EEE" w:rsidR="00613502" w:rsidRDefault="009E5B0A" w:rsidP="004F3C65">
            <w:pPr>
              <w:rPr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1:</w:t>
            </w:r>
            <w:r w:rsidRPr="001936A5">
              <w:rPr>
                <w:sz w:val="21"/>
                <w:szCs w:val="21"/>
                <w:lang w:val="en-GB"/>
              </w:rPr>
              <w:t xml:space="preserve"> Sectors of industry, Sole trader, partnership, franchise, limited company, non-profit,  objectives, break even, profit, revenue, functional areas, </w:t>
            </w:r>
            <w:r w:rsidR="001936A5" w:rsidRPr="001936A5">
              <w:rPr>
                <w:sz w:val="21"/>
                <w:szCs w:val="21"/>
                <w:lang w:val="en-GB"/>
              </w:rPr>
              <w:t xml:space="preserve">operations, </w:t>
            </w:r>
            <w:r w:rsidRPr="001936A5">
              <w:rPr>
                <w:sz w:val="21"/>
                <w:szCs w:val="21"/>
                <w:lang w:val="en-GB"/>
              </w:rPr>
              <w:t xml:space="preserve">HR, </w:t>
            </w:r>
            <w:r w:rsidR="001936A5" w:rsidRPr="001936A5">
              <w:rPr>
                <w:sz w:val="21"/>
                <w:szCs w:val="21"/>
                <w:lang w:val="en-GB"/>
              </w:rPr>
              <w:t xml:space="preserve">R&amp;D, </w:t>
            </w:r>
            <w:r w:rsidRPr="001936A5">
              <w:rPr>
                <w:sz w:val="21"/>
                <w:szCs w:val="21"/>
                <w:lang w:val="en-GB"/>
              </w:rPr>
              <w:t xml:space="preserve">marketing, finance, procurement, admin, matrix, hierarchical, </w:t>
            </w:r>
            <w:r w:rsidR="001936A5" w:rsidRPr="001936A5">
              <w:rPr>
                <w:sz w:val="21"/>
                <w:szCs w:val="21"/>
                <w:lang w:val="en-GB"/>
              </w:rPr>
              <w:t>centralised, de-centralised, span of control, chain of command, authority, responsibility, delegation, empowerment.</w:t>
            </w:r>
            <w:r w:rsidR="00552635">
              <w:rPr>
                <w:sz w:val="21"/>
                <w:szCs w:val="21"/>
                <w:lang w:val="en-GB"/>
              </w:rPr>
              <w:t xml:space="preserve">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7134982D" w14:textId="7BC0BF50" w:rsidR="001936A5" w:rsidRPr="001936A5" w:rsidRDefault="001936A5" w:rsidP="004F3C65">
            <w:pPr>
              <w:rPr>
                <w:b/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  <w:r w:rsidR="00552635" w:rsidRPr="00552635">
              <w:rPr>
                <w:sz w:val="21"/>
                <w:szCs w:val="21"/>
                <w:lang w:val="en-GB"/>
              </w:rPr>
              <w:t>Authority, authorisation, confidentiality, ethical, data protection, equal opportunities, legislation, personnel, urgency, requisition, invoice, stock, credit, remittance, budget, variance, agenda, delegates, prioritisation, proximity, economy, stakeholder, job description and person specification</w:t>
            </w:r>
            <w:r w:rsidR="00552635">
              <w:rPr>
                <w:b/>
                <w:sz w:val="21"/>
                <w:szCs w:val="21"/>
                <w:lang w:val="en-GB"/>
              </w:rPr>
              <w:t xml:space="preserve"> (See Unit guide for full content)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2E934C44" w14:textId="77777777" w:rsidR="00722EC8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>: 3 LOB tests (based on past paper questions)</w:t>
            </w:r>
          </w:p>
          <w:p w14:paraId="7B5C9D3B" w14:textId="3FED8B2E" w:rsidR="005240E6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b/>
                <w:sz w:val="21"/>
                <w:szCs w:val="21"/>
                <w:lang w:val="en-GB"/>
              </w:rPr>
              <w:t>:</w:t>
            </w:r>
            <w:r>
              <w:rPr>
                <w:sz w:val="21"/>
                <w:szCs w:val="21"/>
                <w:lang w:val="en-GB"/>
              </w:rPr>
              <w:t xml:space="preserve"> 5 LOB tests (based on past paper questions)</w:t>
            </w:r>
          </w:p>
          <w:p w14:paraId="04233BC0" w14:textId="5E5650D9" w:rsidR="005240E6" w:rsidRPr="00722EC8" w:rsidRDefault="005240E6" w:rsidP="004F3C65">
            <w:pPr>
              <w:jc w:val="both"/>
              <w:rPr>
                <w:sz w:val="21"/>
                <w:szCs w:val="21"/>
                <w:highlight w:val="yellow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sz w:val="21"/>
                <w:szCs w:val="21"/>
                <w:lang w:val="en-GB"/>
              </w:rPr>
              <w:t>: Full past paper</w:t>
            </w:r>
          </w:p>
        </w:tc>
      </w:tr>
    </w:tbl>
    <w:p w14:paraId="6542BD36" w14:textId="56608F34" w:rsidR="00312C50" w:rsidRPr="00722EC8" w:rsidRDefault="00312C50" w:rsidP="007F029E">
      <w:pPr>
        <w:rPr>
          <w:lang w:val="en-GB"/>
        </w:rPr>
      </w:pPr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546E"/>
    <w:rsid w:val="000368B9"/>
    <w:rsid w:val="0007733D"/>
    <w:rsid w:val="000C3865"/>
    <w:rsid w:val="001000DD"/>
    <w:rsid w:val="00122AA1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226561"/>
    <w:rsid w:val="00253B80"/>
    <w:rsid w:val="00255136"/>
    <w:rsid w:val="002E3DD3"/>
    <w:rsid w:val="00312C50"/>
    <w:rsid w:val="0031774A"/>
    <w:rsid w:val="00320DDF"/>
    <w:rsid w:val="003330B1"/>
    <w:rsid w:val="00341A93"/>
    <w:rsid w:val="003465A2"/>
    <w:rsid w:val="0036256D"/>
    <w:rsid w:val="00373102"/>
    <w:rsid w:val="003B1C40"/>
    <w:rsid w:val="003B3BDC"/>
    <w:rsid w:val="003C6F1F"/>
    <w:rsid w:val="003F25B4"/>
    <w:rsid w:val="003F5527"/>
    <w:rsid w:val="00401BEE"/>
    <w:rsid w:val="004124B4"/>
    <w:rsid w:val="004643CB"/>
    <w:rsid w:val="004A05A9"/>
    <w:rsid w:val="004C6C5E"/>
    <w:rsid w:val="004F3865"/>
    <w:rsid w:val="004F3C65"/>
    <w:rsid w:val="005028FD"/>
    <w:rsid w:val="005240E6"/>
    <w:rsid w:val="005361D4"/>
    <w:rsid w:val="0054237E"/>
    <w:rsid w:val="00552635"/>
    <w:rsid w:val="00573BF2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F029E"/>
    <w:rsid w:val="00822276"/>
    <w:rsid w:val="008315F1"/>
    <w:rsid w:val="008A700F"/>
    <w:rsid w:val="008B11E6"/>
    <w:rsid w:val="008F472A"/>
    <w:rsid w:val="009218EA"/>
    <w:rsid w:val="00970470"/>
    <w:rsid w:val="009E5B0A"/>
    <w:rsid w:val="009F4EE7"/>
    <w:rsid w:val="00A662DB"/>
    <w:rsid w:val="00A762D6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E6914"/>
    <w:rsid w:val="00C0559C"/>
    <w:rsid w:val="00C21D1A"/>
    <w:rsid w:val="00C54401"/>
    <w:rsid w:val="00C619E1"/>
    <w:rsid w:val="00C63204"/>
    <w:rsid w:val="00C72A78"/>
    <w:rsid w:val="00CF578F"/>
    <w:rsid w:val="00D06802"/>
    <w:rsid w:val="00D239EE"/>
    <w:rsid w:val="00D41C18"/>
    <w:rsid w:val="00D57FF3"/>
    <w:rsid w:val="00DA718B"/>
    <w:rsid w:val="00DC5ADF"/>
    <w:rsid w:val="00DF5028"/>
    <w:rsid w:val="00EF66B5"/>
    <w:rsid w:val="00F1604C"/>
    <w:rsid w:val="00F30C8B"/>
    <w:rsid w:val="00F564A7"/>
    <w:rsid w:val="00F56CCA"/>
    <w:rsid w:val="00F62155"/>
    <w:rsid w:val="00F809D2"/>
    <w:rsid w:val="00F95822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5EFB71-B8B5-454D-BD72-A15A1A102628}"/>
</file>

<file path=customXml/itemProps2.xml><?xml version="1.0" encoding="utf-8"?>
<ds:datastoreItem xmlns:ds="http://schemas.openxmlformats.org/officeDocument/2006/customXml" ds:itemID="{B3610346-84F1-48BC-9333-012C5D270B91}"/>
</file>

<file path=customXml/itemProps3.xml><?xml version="1.0" encoding="utf-8"?>
<ds:datastoreItem xmlns:ds="http://schemas.openxmlformats.org/officeDocument/2006/customXml" ds:itemID="{D861821D-5754-4B1E-8A86-84DACA51E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4</cp:revision>
  <cp:lastPrinted>2019-11-03T11:53:00Z</cp:lastPrinted>
  <dcterms:created xsi:type="dcterms:W3CDTF">2021-08-24T15:22:00Z</dcterms:created>
  <dcterms:modified xsi:type="dcterms:W3CDTF">2021-08-24T16:19:00Z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