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59725" w14:textId="77777777" w:rsidR="00D3698F" w:rsidRDefault="00D3698F" w:rsidP="00D3698F">
      <w:pPr>
        <w:jc w:val="center"/>
        <w:rPr>
          <w:rFonts w:asciiTheme="minorHAnsi" w:hAnsiTheme="minorHAnsi" w:cstheme="minorHAnsi"/>
          <w:b/>
        </w:rPr>
      </w:pPr>
      <w:bookmarkStart w:id="0" w:name="Text5"/>
      <w:bookmarkStart w:id="1" w:name="Text10"/>
      <w:r>
        <w:rPr>
          <w:rFonts w:asciiTheme="minorHAnsi" w:hAnsiTheme="minorHAnsi" w:cstheme="minorHAnsi"/>
          <w:b/>
          <w:noProof/>
          <w:lang w:eastAsia="en-GB"/>
        </w:rPr>
        <w:drawing>
          <wp:anchor distT="0" distB="0" distL="114300" distR="114300" simplePos="0" relativeHeight="251659264" behindDoc="1" locked="0" layoutInCell="1" allowOverlap="1" wp14:anchorId="71FCE1B0" wp14:editId="0D6B211D">
            <wp:simplePos x="0" y="0"/>
            <wp:positionH relativeFrom="margin">
              <wp:posOffset>2521390</wp:posOffset>
            </wp:positionH>
            <wp:positionV relativeFrom="page">
              <wp:posOffset>1118103</wp:posOffset>
            </wp:positionV>
            <wp:extent cx="688340" cy="1033145"/>
            <wp:effectExtent l="0" t="0" r="0" b="0"/>
            <wp:wrapTopAndBottom/>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logo (small) - resized for letterhead.jpg"/>
                    <pic:cNvPicPr/>
                  </pic:nvPicPr>
                  <pic:blipFill>
                    <a:blip r:embed="rId9"/>
                    <a:stretch>
                      <a:fillRect/>
                    </a:stretch>
                  </pic:blipFill>
                  <pic:spPr>
                    <a:xfrm>
                      <a:off x="0" y="0"/>
                      <a:ext cx="688340" cy="1033145"/>
                    </a:xfrm>
                    <a:prstGeom prst="rect">
                      <a:avLst/>
                    </a:prstGeom>
                  </pic:spPr>
                </pic:pic>
              </a:graphicData>
            </a:graphic>
          </wp:anchor>
        </w:drawing>
      </w:r>
    </w:p>
    <w:p w14:paraId="76444107" w14:textId="77777777" w:rsidR="00D3698F" w:rsidRDefault="00D3698F" w:rsidP="00D3698F">
      <w:pPr>
        <w:jc w:val="center"/>
        <w:rPr>
          <w:rFonts w:asciiTheme="minorHAnsi" w:hAnsiTheme="minorHAnsi" w:cstheme="minorHAnsi"/>
          <w:b/>
        </w:rPr>
      </w:pPr>
    </w:p>
    <w:bookmarkEnd w:id="0"/>
    <w:p w14:paraId="337F9A89" w14:textId="77777777" w:rsidR="00D3698F" w:rsidRPr="00E93D3A" w:rsidRDefault="00D3698F" w:rsidP="00D3698F">
      <w:pPr>
        <w:jc w:val="center"/>
        <w:rPr>
          <w:rFonts w:asciiTheme="minorHAnsi" w:hAnsiTheme="minorHAnsi" w:cstheme="minorHAnsi"/>
          <w:b/>
        </w:rPr>
      </w:pPr>
      <w:r w:rsidRPr="00E93D3A">
        <w:rPr>
          <w:rFonts w:asciiTheme="minorHAnsi" w:hAnsiTheme="minorHAnsi" w:cstheme="minorHAnsi"/>
          <w:b/>
        </w:rPr>
        <w:t>BISHOP BEWICK CATHOLIC EDUCATION TRUST</w:t>
      </w:r>
    </w:p>
    <w:tbl>
      <w:tblPr>
        <w:tblStyle w:val="TableGrid"/>
        <w:tblW w:w="0" w:type="auto"/>
        <w:tblInd w:w="279" w:type="dxa"/>
        <w:tblBorders>
          <w:top w:val="single" w:sz="4" w:space="0" w:color="AB0033"/>
          <w:left w:val="single" w:sz="4" w:space="0" w:color="AB0033"/>
          <w:bottom w:val="single" w:sz="4" w:space="0" w:color="AB0033"/>
          <w:right w:val="single" w:sz="4" w:space="0" w:color="AB0033"/>
          <w:insideH w:val="single" w:sz="4" w:space="0" w:color="AB0033"/>
          <w:insideV w:val="single" w:sz="4" w:space="0" w:color="AB0033"/>
        </w:tblBorders>
        <w:tblLook w:val="04A0" w:firstRow="1" w:lastRow="0" w:firstColumn="1" w:lastColumn="0" w:noHBand="0" w:noVBand="1"/>
      </w:tblPr>
      <w:tblGrid>
        <w:gridCol w:w="2418"/>
        <w:gridCol w:w="5945"/>
      </w:tblGrid>
      <w:tr w:rsidR="00E93D3A" w:rsidRPr="00E93D3A" w14:paraId="46AEF4CD" w14:textId="77777777" w:rsidTr="00D3698F">
        <w:trPr>
          <w:trHeight w:hRule="exact" w:val="454"/>
        </w:trPr>
        <w:tc>
          <w:tcPr>
            <w:tcW w:w="0" w:type="auto"/>
            <w:vAlign w:val="center"/>
          </w:tcPr>
          <w:p w14:paraId="41585050" w14:textId="77777777" w:rsidR="00D3698F" w:rsidRPr="00E93D3A" w:rsidRDefault="00D3698F" w:rsidP="00951985">
            <w:pPr>
              <w:rPr>
                <w:rFonts w:cs="Calibri"/>
                <w:b/>
                <w:bCs/>
                <w:szCs w:val="14"/>
              </w:rPr>
            </w:pPr>
            <w:r w:rsidRPr="00E93D3A">
              <w:rPr>
                <w:rFonts w:cs="Calibri"/>
                <w:b/>
                <w:bCs/>
                <w:szCs w:val="14"/>
              </w:rPr>
              <w:t xml:space="preserve">Policy Title: </w:t>
            </w:r>
          </w:p>
        </w:tc>
        <w:tc>
          <w:tcPr>
            <w:tcW w:w="5945" w:type="dxa"/>
            <w:vAlign w:val="center"/>
          </w:tcPr>
          <w:p w14:paraId="740DDF08" w14:textId="76A03C43" w:rsidR="00D3698F" w:rsidRPr="00E93D3A" w:rsidRDefault="00D3698F" w:rsidP="00951985">
            <w:pPr>
              <w:rPr>
                <w:rFonts w:cs="Calibri"/>
                <w:b/>
                <w:bCs/>
                <w:szCs w:val="14"/>
              </w:rPr>
            </w:pPr>
            <w:r w:rsidRPr="00E93D3A">
              <w:rPr>
                <w:rFonts w:cs="Calibri"/>
                <w:b/>
                <w:bCs/>
                <w:szCs w:val="14"/>
              </w:rPr>
              <w:t>APPRAISAL POLICY AND PROCEDURE FOR TEACHERS</w:t>
            </w:r>
          </w:p>
          <w:p w14:paraId="53322B2B" w14:textId="77777777" w:rsidR="00D3698F" w:rsidRPr="00E93D3A" w:rsidRDefault="00D3698F" w:rsidP="00951985">
            <w:pPr>
              <w:rPr>
                <w:rFonts w:cs="Calibri"/>
                <w:b/>
                <w:bCs/>
                <w:szCs w:val="14"/>
              </w:rPr>
            </w:pPr>
          </w:p>
        </w:tc>
      </w:tr>
      <w:tr w:rsidR="00E93D3A" w:rsidRPr="00E93D3A" w14:paraId="6D293BE2" w14:textId="77777777" w:rsidTr="00D3698F">
        <w:trPr>
          <w:trHeight w:hRule="exact" w:val="454"/>
        </w:trPr>
        <w:tc>
          <w:tcPr>
            <w:tcW w:w="0" w:type="auto"/>
            <w:vAlign w:val="center"/>
          </w:tcPr>
          <w:p w14:paraId="40F230B1" w14:textId="77777777" w:rsidR="00D3698F" w:rsidRPr="00E93D3A" w:rsidRDefault="00D3698F" w:rsidP="00951985">
            <w:pPr>
              <w:rPr>
                <w:rFonts w:cs="Calibri"/>
                <w:b/>
                <w:bCs/>
                <w:szCs w:val="14"/>
              </w:rPr>
            </w:pPr>
            <w:r w:rsidRPr="00E93D3A">
              <w:rPr>
                <w:rFonts w:cs="Calibri"/>
                <w:b/>
                <w:bCs/>
                <w:szCs w:val="14"/>
              </w:rPr>
              <w:t>Level:</w:t>
            </w:r>
          </w:p>
        </w:tc>
        <w:tc>
          <w:tcPr>
            <w:tcW w:w="5945" w:type="dxa"/>
            <w:vAlign w:val="center"/>
          </w:tcPr>
          <w:p w14:paraId="2642D670" w14:textId="77777777" w:rsidR="00D3698F" w:rsidRPr="00E93D3A" w:rsidRDefault="00D3698F" w:rsidP="00951985">
            <w:pPr>
              <w:rPr>
                <w:rFonts w:cs="Calibri"/>
                <w:b/>
                <w:bCs/>
                <w:szCs w:val="14"/>
              </w:rPr>
            </w:pPr>
            <w:r w:rsidRPr="00E93D3A">
              <w:rPr>
                <w:rFonts w:cs="Calibri"/>
                <w:b/>
                <w:bCs/>
                <w:szCs w:val="14"/>
              </w:rPr>
              <w:t xml:space="preserve">All BBCET schools &amp; settings </w:t>
            </w:r>
          </w:p>
        </w:tc>
      </w:tr>
      <w:tr w:rsidR="00E93D3A" w:rsidRPr="00E93D3A" w14:paraId="61E842F4" w14:textId="77777777" w:rsidTr="00D3698F">
        <w:trPr>
          <w:trHeight w:hRule="exact" w:val="454"/>
        </w:trPr>
        <w:tc>
          <w:tcPr>
            <w:tcW w:w="0" w:type="auto"/>
            <w:vAlign w:val="center"/>
          </w:tcPr>
          <w:p w14:paraId="61EB4BF4" w14:textId="1FDE430C" w:rsidR="00D3698F" w:rsidRPr="00E93D3A" w:rsidRDefault="00D3698F" w:rsidP="00951985">
            <w:pPr>
              <w:rPr>
                <w:rFonts w:cs="Calibri"/>
                <w:b/>
                <w:bCs/>
                <w:szCs w:val="14"/>
              </w:rPr>
            </w:pPr>
            <w:r w:rsidRPr="00E93D3A">
              <w:rPr>
                <w:rFonts w:cs="Calibri"/>
                <w:b/>
                <w:bCs/>
                <w:szCs w:val="14"/>
              </w:rPr>
              <w:t>Date of Approval:</w:t>
            </w:r>
          </w:p>
        </w:tc>
        <w:tc>
          <w:tcPr>
            <w:tcW w:w="5945" w:type="dxa"/>
            <w:vAlign w:val="center"/>
          </w:tcPr>
          <w:p w14:paraId="1ACDBD6A" w14:textId="77777777" w:rsidR="00D3698F" w:rsidRPr="00E93D3A" w:rsidRDefault="00D3698F" w:rsidP="00951985">
            <w:pPr>
              <w:rPr>
                <w:rFonts w:cs="Calibri"/>
                <w:b/>
                <w:bCs/>
                <w:szCs w:val="14"/>
              </w:rPr>
            </w:pPr>
            <w:r w:rsidRPr="00E93D3A">
              <w:rPr>
                <w:rFonts w:cs="Calibri"/>
                <w:b/>
                <w:bCs/>
                <w:szCs w:val="14"/>
              </w:rPr>
              <w:t>May 2022</w:t>
            </w:r>
          </w:p>
        </w:tc>
      </w:tr>
      <w:tr w:rsidR="00E93D3A" w:rsidRPr="00E93D3A" w14:paraId="196BF145" w14:textId="77777777" w:rsidTr="00D3698F">
        <w:trPr>
          <w:trHeight w:hRule="exact" w:val="454"/>
        </w:trPr>
        <w:tc>
          <w:tcPr>
            <w:tcW w:w="0" w:type="auto"/>
            <w:vAlign w:val="center"/>
          </w:tcPr>
          <w:p w14:paraId="265D745E" w14:textId="77777777" w:rsidR="00D3698F" w:rsidRPr="00E93D3A" w:rsidRDefault="00D3698F" w:rsidP="00951985">
            <w:pPr>
              <w:rPr>
                <w:rFonts w:cs="Calibri"/>
                <w:b/>
                <w:bCs/>
                <w:szCs w:val="14"/>
              </w:rPr>
            </w:pPr>
            <w:r w:rsidRPr="00E93D3A">
              <w:rPr>
                <w:rFonts w:cs="Calibri"/>
                <w:b/>
                <w:bCs/>
                <w:szCs w:val="14"/>
              </w:rPr>
              <w:t>Approved by:</w:t>
            </w:r>
          </w:p>
        </w:tc>
        <w:tc>
          <w:tcPr>
            <w:tcW w:w="5945" w:type="dxa"/>
            <w:vAlign w:val="center"/>
          </w:tcPr>
          <w:p w14:paraId="6A45F8F0" w14:textId="77777777" w:rsidR="00D3698F" w:rsidRPr="00E93D3A" w:rsidRDefault="00D3698F" w:rsidP="00951985">
            <w:pPr>
              <w:rPr>
                <w:rFonts w:cs="Calibri"/>
                <w:b/>
                <w:bCs/>
                <w:szCs w:val="14"/>
              </w:rPr>
            </w:pPr>
            <w:r w:rsidRPr="00E93D3A">
              <w:rPr>
                <w:rFonts w:cs="Calibri"/>
                <w:b/>
                <w:bCs/>
                <w:szCs w:val="14"/>
              </w:rPr>
              <w:t>BBCET Trust Board</w:t>
            </w:r>
          </w:p>
        </w:tc>
      </w:tr>
      <w:tr w:rsidR="00E93D3A" w:rsidRPr="00E93D3A" w14:paraId="72E5B70A" w14:textId="77777777" w:rsidTr="00D3698F">
        <w:trPr>
          <w:trHeight w:hRule="exact" w:val="454"/>
        </w:trPr>
        <w:tc>
          <w:tcPr>
            <w:tcW w:w="0" w:type="auto"/>
            <w:vAlign w:val="center"/>
          </w:tcPr>
          <w:p w14:paraId="5D13B4FD" w14:textId="77777777" w:rsidR="00D3698F" w:rsidRPr="00E93D3A" w:rsidRDefault="00D3698F" w:rsidP="00951985">
            <w:pPr>
              <w:rPr>
                <w:rFonts w:cs="Calibri"/>
                <w:b/>
                <w:bCs/>
                <w:szCs w:val="14"/>
              </w:rPr>
            </w:pPr>
            <w:r w:rsidRPr="00E93D3A">
              <w:rPr>
                <w:rFonts w:cs="Calibri"/>
                <w:b/>
                <w:bCs/>
                <w:szCs w:val="14"/>
              </w:rPr>
              <w:t>Date of next review:</w:t>
            </w:r>
          </w:p>
        </w:tc>
        <w:tc>
          <w:tcPr>
            <w:tcW w:w="5945" w:type="dxa"/>
            <w:vAlign w:val="center"/>
          </w:tcPr>
          <w:p w14:paraId="58132E57" w14:textId="77777777" w:rsidR="00D3698F" w:rsidRPr="00E93D3A" w:rsidRDefault="00D3698F" w:rsidP="00951985">
            <w:pPr>
              <w:rPr>
                <w:rFonts w:cs="Calibri"/>
                <w:b/>
                <w:szCs w:val="14"/>
              </w:rPr>
            </w:pPr>
            <w:r w:rsidRPr="00E93D3A">
              <w:rPr>
                <w:rFonts w:cs="Calibri"/>
                <w:b/>
                <w:bCs/>
                <w:szCs w:val="14"/>
              </w:rPr>
              <w:t>May 2023</w:t>
            </w:r>
          </w:p>
        </w:tc>
      </w:tr>
      <w:tr w:rsidR="00E93D3A" w:rsidRPr="00E93D3A" w14:paraId="625DB2D9" w14:textId="77777777" w:rsidTr="00D3698F">
        <w:trPr>
          <w:trHeight w:hRule="exact" w:val="454"/>
        </w:trPr>
        <w:tc>
          <w:tcPr>
            <w:tcW w:w="0" w:type="auto"/>
            <w:vAlign w:val="center"/>
          </w:tcPr>
          <w:p w14:paraId="0E390B5C" w14:textId="77777777" w:rsidR="00D3698F" w:rsidRPr="00E93D3A" w:rsidRDefault="00D3698F" w:rsidP="00951985">
            <w:pPr>
              <w:rPr>
                <w:rFonts w:cs="Calibri"/>
                <w:b/>
                <w:bCs/>
                <w:szCs w:val="14"/>
              </w:rPr>
            </w:pPr>
            <w:r w:rsidRPr="00E93D3A">
              <w:rPr>
                <w:rFonts w:cs="Calibri"/>
                <w:b/>
                <w:bCs/>
                <w:szCs w:val="14"/>
              </w:rPr>
              <w:t>Name of school/setting:</w:t>
            </w:r>
          </w:p>
        </w:tc>
        <w:tc>
          <w:tcPr>
            <w:tcW w:w="5945" w:type="dxa"/>
            <w:vAlign w:val="center"/>
          </w:tcPr>
          <w:p w14:paraId="3D75918D" w14:textId="1990D62B" w:rsidR="00D3698F" w:rsidRPr="00E93D3A" w:rsidRDefault="00E93D3A" w:rsidP="00951985">
            <w:pPr>
              <w:rPr>
                <w:rFonts w:cs="Calibri"/>
                <w:b/>
                <w:bCs/>
                <w:szCs w:val="14"/>
              </w:rPr>
            </w:pPr>
            <w:r w:rsidRPr="00E93D3A">
              <w:rPr>
                <w:rFonts w:cs="Calibri"/>
                <w:b/>
                <w:bCs/>
                <w:szCs w:val="14"/>
              </w:rPr>
              <w:t>St Mary’s Catholic School</w:t>
            </w:r>
          </w:p>
        </w:tc>
      </w:tr>
    </w:tbl>
    <w:p w14:paraId="7FF481C7" w14:textId="31FE2EAD" w:rsidR="00BA5489" w:rsidRPr="00E93D3A" w:rsidRDefault="00D3698F" w:rsidP="00D3698F">
      <w:pPr>
        <w:jc w:val="center"/>
        <w:rPr>
          <w:rFonts w:asciiTheme="minorHAnsi" w:hAnsiTheme="minorHAnsi"/>
          <w:b/>
        </w:rPr>
      </w:pPr>
      <w:r w:rsidRPr="00E93D3A">
        <w:rPr>
          <w:rFonts w:asciiTheme="minorHAnsi" w:hAnsiTheme="minorHAnsi" w:cstheme="minorHAnsi"/>
          <w:b/>
        </w:rPr>
        <w:tab/>
      </w:r>
      <w:bookmarkEnd w:id="1"/>
    </w:p>
    <w:p w14:paraId="127C8215" w14:textId="5FF9746E" w:rsidR="00892BE4" w:rsidRPr="00E93D3A" w:rsidRDefault="0094019A" w:rsidP="00892BE4">
      <w:pPr>
        <w:jc w:val="both"/>
        <w:rPr>
          <w:rFonts w:asciiTheme="minorHAnsi" w:hAnsiTheme="minorHAnsi" w:cs="Arial"/>
          <w:b/>
          <w:u w:val="single"/>
        </w:rPr>
      </w:pPr>
      <w:r w:rsidRPr="00E93D3A">
        <w:rPr>
          <w:rFonts w:asciiTheme="minorHAnsi" w:hAnsiTheme="minorHAnsi" w:cs="Arial"/>
          <w:b/>
          <w:u w:val="single"/>
        </w:rPr>
        <w:t>Commitment to Equality:</w:t>
      </w:r>
    </w:p>
    <w:p w14:paraId="4D9721CA" w14:textId="77777777" w:rsidR="0094019A" w:rsidRPr="00E93D3A" w:rsidRDefault="0094019A" w:rsidP="00892BE4">
      <w:pPr>
        <w:jc w:val="both"/>
        <w:rPr>
          <w:rFonts w:asciiTheme="minorHAnsi" w:hAnsiTheme="minorHAnsi" w:cs="Arial"/>
          <w:b/>
        </w:rPr>
      </w:pPr>
      <w:r w:rsidRPr="00E93D3A">
        <w:rPr>
          <w:rFonts w:asciiTheme="minorHAnsi" w:hAnsiTheme="minorHAnsi" w:cs="Arial"/>
          <w:b/>
        </w:rPr>
        <w:t xml:space="preserve">We are committed to providing a positive working environment which is free from prejudice and unlawful discrimination and any form of harassment, bullying or victimisation.  We have developed a number of key policies to ensure that </w:t>
      </w:r>
      <w:r w:rsidR="00A76726" w:rsidRPr="00E93D3A">
        <w:rPr>
          <w:rFonts w:asciiTheme="minorHAnsi" w:hAnsiTheme="minorHAnsi" w:cs="Arial"/>
          <w:b/>
        </w:rPr>
        <w:t>the principles of Catholic Social Teaching in relation to human dignity and dignity in work</w:t>
      </w:r>
      <w:r w:rsidRPr="00E93D3A">
        <w:rPr>
          <w:rFonts w:asciiTheme="minorHAnsi" w:hAnsiTheme="minorHAnsi" w:cs="Arial"/>
          <w:b/>
        </w:rPr>
        <w:t xml:space="preserve"> become embedded into every aspect of school life and these policies are reviewed regularly</w:t>
      </w:r>
      <w:r w:rsidR="00A76726" w:rsidRPr="00E93D3A">
        <w:rPr>
          <w:rFonts w:asciiTheme="minorHAnsi" w:hAnsiTheme="minorHAnsi" w:cs="Arial"/>
          <w:b/>
        </w:rPr>
        <w:t xml:space="preserve"> in this regard</w:t>
      </w:r>
      <w:r w:rsidRPr="00E93D3A">
        <w:rPr>
          <w:rFonts w:asciiTheme="minorHAnsi" w:hAnsiTheme="minorHAnsi" w:cs="Arial"/>
          <w:b/>
        </w:rPr>
        <w:t>.</w:t>
      </w:r>
    </w:p>
    <w:p w14:paraId="39F82B22" w14:textId="43FBF5CF" w:rsidR="008E7C61" w:rsidRDefault="008E7C61" w:rsidP="007C0519">
      <w:pPr>
        <w:rPr>
          <w:rFonts w:asciiTheme="minorHAnsi" w:hAnsiTheme="minorHAnsi" w:cs="Arial"/>
          <w:b/>
        </w:rPr>
      </w:pPr>
    </w:p>
    <w:p w14:paraId="69E5BE20" w14:textId="3884FB6E" w:rsidR="008E7C61" w:rsidRDefault="008E7C61" w:rsidP="007C0519">
      <w:pPr>
        <w:rPr>
          <w:rFonts w:asciiTheme="minorHAnsi" w:hAnsiTheme="minorHAnsi" w:cs="Arial"/>
          <w:b/>
        </w:rPr>
      </w:pPr>
    </w:p>
    <w:p w14:paraId="0BF12568" w14:textId="60AE8A31" w:rsidR="00BA5489" w:rsidRDefault="00E93D3A">
      <w:pPr>
        <w:spacing w:after="0" w:line="240" w:lineRule="auto"/>
        <w:rPr>
          <w:rFonts w:asciiTheme="minorHAnsi" w:hAnsiTheme="minorHAnsi" w:cs="Arial"/>
          <w:b/>
        </w:rPr>
      </w:pPr>
      <w:r>
        <w:rPr>
          <w:noProof/>
          <w:lang w:eastAsia="en-GB"/>
        </w:rPr>
        <w:drawing>
          <wp:anchor distT="0" distB="0" distL="114300" distR="114300" simplePos="0" relativeHeight="251661312" behindDoc="0" locked="0" layoutInCell="1" allowOverlap="1" wp14:anchorId="14A128A0" wp14:editId="358C440E">
            <wp:simplePos x="0" y="0"/>
            <wp:positionH relativeFrom="margin">
              <wp:align>center</wp:align>
            </wp:positionH>
            <wp:positionV relativeFrom="paragraph">
              <wp:posOffset>7620</wp:posOffset>
            </wp:positionV>
            <wp:extent cx="565150" cy="675005"/>
            <wp:effectExtent l="0" t="0" r="6350" b="0"/>
            <wp:wrapNone/>
            <wp:docPr id="21" name="Picture 21" descr="SM School Badge"/>
            <wp:cNvGraphicFramePr/>
            <a:graphic xmlns:a="http://schemas.openxmlformats.org/drawingml/2006/main">
              <a:graphicData uri="http://schemas.openxmlformats.org/drawingml/2006/picture">
                <pic:pic xmlns:pic="http://schemas.openxmlformats.org/drawingml/2006/picture">
                  <pic:nvPicPr>
                    <pic:cNvPr id="21" name="Picture 21" descr="SM School Badge"/>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5150" cy="675005"/>
                    </a:xfrm>
                    <a:prstGeom prst="rect">
                      <a:avLst/>
                    </a:prstGeom>
                    <a:noFill/>
                    <a:ln>
                      <a:noFill/>
                    </a:ln>
                  </pic:spPr>
                </pic:pic>
              </a:graphicData>
            </a:graphic>
          </wp:anchor>
        </w:drawing>
      </w:r>
      <w:r w:rsidR="00BA5489">
        <w:rPr>
          <w:rFonts w:asciiTheme="minorHAnsi" w:hAnsiTheme="minorHAnsi" w:cs="Arial"/>
          <w:b/>
        </w:rPr>
        <w:br w:type="page"/>
      </w:r>
    </w:p>
    <w:p w14:paraId="2DBBC05F" w14:textId="77777777" w:rsidR="007C0519" w:rsidRPr="008E7C61" w:rsidRDefault="007C0519" w:rsidP="007C0519">
      <w:pPr>
        <w:rPr>
          <w:rFonts w:asciiTheme="minorHAnsi" w:hAnsiTheme="minorHAnsi" w:cs="Arial"/>
          <w:b/>
        </w:rPr>
      </w:pPr>
      <w:r w:rsidRPr="008E7C61">
        <w:rPr>
          <w:rFonts w:asciiTheme="minorHAnsi" w:hAnsiTheme="minorHAnsi" w:cs="Arial"/>
          <w:b/>
        </w:rPr>
        <w:lastRenderedPageBreak/>
        <w:t>DEFINITIONS</w:t>
      </w:r>
    </w:p>
    <w:p w14:paraId="16CFC1D3" w14:textId="77777777" w:rsidR="007C0519" w:rsidRPr="008E7C61" w:rsidRDefault="007C0519" w:rsidP="007C0519">
      <w:pPr>
        <w:pStyle w:val="Clauses"/>
        <w:ind w:left="0"/>
        <w:rPr>
          <w:rFonts w:asciiTheme="minorHAnsi" w:hAnsiTheme="minorHAnsi"/>
          <w:sz w:val="22"/>
        </w:rPr>
      </w:pPr>
      <w:r w:rsidRPr="008E7C61">
        <w:rPr>
          <w:rFonts w:asciiTheme="minorHAnsi" w:hAnsiTheme="minorHAnsi"/>
          <w:sz w:val="22"/>
        </w:rPr>
        <w:t xml:space="preserve">In this Appraisal Policy </w:t>
      </w:r>
      <w:r w:rsidR="00B02222" w:rsidRPr="008E7C61">
        <w:rPr>
          <w:rFonts w:asciiTheme="minorHAnsi" w:hAnsiTheme="minorHAnsi"/>
          <w:sz w:val="22"/>
        </w:rPr>
        <w:t>and</w:t>
      </w:r>
      <w:r w:rsidRPr="008E7C61">
        <w:rPr>
          <w:rFonts w:asciiTheme="minorHAnsi" w:hAnsiTheme="minorHAnsi"/>
          <w:sz w:val="22"/>
        </w:rPr>
        <w:t xml:space="preserve"> Procedure, unless the context otherwise requires, the following expressions shall have the </w:t>
      </w:r>
      <w:r w:rsidR="00E8089A" w:rsidRPr="008E7C61">
        <w:rPr>
          <w:rFonts w:asciiTheme="minorHAnsi" w:hAnsiTheme="minorHAnsi"/>
          <w:sz w:val="22"/>
        </w:rPr>
        <w:t xml:space="preserve">following </w:t>
      </w:r>
      <w:r w:rsidRPr="008E7C61">
        <w:rPr>
          <w:rFonts w:asciiTheme="minorHAnsi" w:hAnsiTheme="minorHAnsi"/>
          <w:sz w:val="22"/>
        </w:rPr>
        <w:t>meanings:</w:t>
      </w:r>
    </w:p>
    <w:p w14:paraId="3B4B6FCE" w14:textId="43B793A5" w:rsidR="00487405" w:rsidRDefault="00487405" w:rsidP="0094019A">
      <w:pPr>
        <w:pStyle w:val="Clauses"/>
        <w:numPr>
          <w:ilvl w:val="0"/>
          <w:numId w:val="1"/>
        </w:numPr>
        <w:ind w:left="567" w:hanging="567"/>
        <w:rPr>
          <w:rFonts w:asciiTheme="minorHAnsi" w:hAnsiTheme="minorHAnsi"/>
          <w:bCs/>
          <w:sz w:val="22"/>
        </w:rPr>
      </w:pPr>
      <w:r w:rsidRPr="008E7C61">
        <w:rPr>
          <w:rFonts w:asciiTheme="minorHAnsi" w:hAnsiTheme="minorHAnsi"/>
          <w:bCs/>
          <w:sz w:val="22"/>
        </w:rPr>
        <w:t xml:space="preserve">‘Academy’ means the </w:t>
      </w:r>
      <w:r w:rsidR="00D3698F">
        <w:rPr>
          <w:rFonts w:asciiTheme="minorHAnsi" w:hAnsiTheme="minorHAnsi"/>
          <w:bCs/>
          <w:sz w:val="22"/>
        </w:rPr>
        <w:t>school/</w:t>
      </w:r>
      <w:r w:rsidRPr="008E7C61">
        <w:rPr>
          <w:rFonts w:asciiTheme="minorHAnsi" w:hAnsiTheme="minorHAnsi"/>
          <w:bCs/>
          <w:sz w:val="22"/>
        </w:rPr>
        <w:t>academy</w:t>
      </w:r>
      <w:r w:rsidR="00D3698F">
        <w:rPr>
          <w:rFonts w:asciiTheme="minorHAnsi" w:hAnsiTheme="minorHAnsi"/>
          <w:bCs/>
          <w:sz w:val="22"/>
        </w:rPr>
        <w:t>/setting</w:t>
      </w:r>
      <w:r w:rsidRPr="008E7C61">
        <w:rPr>
          <w:rFonts w:asciiTheme="minorHAnsi" w:hAnsiTheme="minorHAnsi"/>
          <w:bCs/>
          <w:sz w:val="22"/>
        </w:rPr>
        <w:t xml:space="preserve"> named at the beginning of this Appraisal Policy and Procedure and includes all sites upon which the </w:t>
      </w:r>
      <w:r w:rsidR="0094019A">
        <w:rPr>
          <w:rFonts w:asciiTheme="minorHAnsi" w:hAnsiTheme="minorHAnsi"/>
          <w:bCs/>
          <w:sz w:val="22"/>
        </w:rPr>
        <w:t>A</w:t>
      </w:r>
      <w:r w:rsidRPr="008E7C61">
        <w:rPr>
          <w:rFonts w:asciiTheme="minorHAnsi" w:hAnsiTheme="minorHAnsi"/>
          <w:bCs/>
          <w:sz w:val="22"/>
        </w:rPr>
        <w:t xml:space="preserve">cademy undertaking is, from time to time, being carried out.  </w:t>
      </w:r>
    </w:p>
    <w:p w14:paraId="580CF57F" w14:textId="77777777" w:rsidR="00487405" w:rsidRPr="008E7C61" w:rsidRDefault="00487405" w:rsidP="00A76726">
      <w:pPr>
        <w:pStyle w:val="Clauses"/>
        <w:numPr>
          <w:ilvl w:val="0"/>
          <w:numId w:val="1"/>
        </w:numPr>
        <w:ind w:left="567" w:hanging="567"/>
        <w:rPr>
          <w:rFonts w:asciiTheme="minorHAnsi" w:hAnsiTheme="minorHAnsi"/>
          <w:bCs/>
          <w:sz w:val="22"/>
        </w:rPr>
      </w:pPr>
      <w:r w:rsidRPr="008E7C61">
        <w:rPr>
          <w:rFonts w:asciiTheme="minorHAnsi" w:hAnsiTheme="minorHAnsi"/>
          <w:bCs/>
          <w:sz w:val="22"/>
        </w:rPr>
        <w:t>‘Academy Trust Company’ means the</w:t>
      </w:r>
      <w:r w:rsidR="00B65A1B" w:rsidRPr="008E7C61">
        <w:rPr>
          <w:rFonts w:asciiTheme="minorHAnsi" w:hAnsiTheme="minorHAnsi"/>
          <w:bCs/>
          <w:sz w:val="22"/>
        </w:rPr>
        <w:t xml:space="preserve"> company </w:t>
      </w:r>
      <w:r w:rsidR="00EC5D15" w:rsidRPr="008E7C61">
        <w:rPr>
          <w:rFonts w:asciiTheme="minorHAnsi" w:hAnsiTheme="minorHAnsi"/>
          <w:bCs/>
          <w:sz w:val="22"/>
        </w:rPr>
        <w:t xml:space="preserve">responsible for the management of the Academy </w:t>
      </w:r>
      <w:r w:rsidRPr="008E7C61">
        <w:rPr>
          <w:rFonts w:asciiTheme="minorHAnsi" w:hAnsiTheme="minorHAnsi"/>
          <w:bCs/>
          <w:sz w:val="22"/>
        </w:rPr>
        <w:t xml:space="preserve">and, for all purposes, means the employer of staff at the Academy. </w:t>
      </w:r>
    </w:p>
    <w:p w14:paraId="0432E3CE" w14:textId="77777777" w:rsidR="0058747F" w:rsidRPr="008E7C61" w:rsidRDefault="0058747F" w:rsidP="001303B6">
      <w:pPr>
        <w:pStyle w:val="Clauses"/>
        <w:numPr>
          <w:ilvl w:val="0"/>
          <w:numId w:val="1"/>
        </w:numPr>
        <w:ind w:left="567" w:hanging="567"/>
        <w:rPr>
          <w:rFonts w:asciiTheme="minorHAnsi" w:hAnsiTheme="minorHAnsi"/>
          <w:bCs/>
          <w:sz w:val="22"/>
        </w:rPr>
      </w:pPr>
      <w:r w:rsidRPr="008E7C61">
        <w:rPr>
          <w:rFonts w:asciiTheme="minorHAnsi" w:hAnsiTheme="minorHAnsi"/>
          <w:bCs/>
          <w:sz w:val="22"/>
        </w:rPr>
        <w:t xml:space="preserve">‘Board’ means the board of Directors of the Academy Trust Company. </w:t>
      </w:r>
    </w:p>
    <w:p w14:paraId="2F5A0112" w14:textId="77777777" w:rsidR="007C0519" w:rsidRPr="008E7C61" w:rsidRDefault="007C0519" w:rsidP="001303B6">
      <w:pPr>
        <w:pStyle w:val="Clauses"/>
        <w:numPr>
          <w:ilvl w:val="0"/>
          <w:numId w:val="1"/>
        </w:numPr>
        <w:ind w:left="567" w:hanging="567"/>
        <w:rPr>
          <w:rFonts w:asciiTheme="minorHAnsi" w:hAnsiTheme="minorHAnsi"/>
          <w:bCs/>
          <w:sz w:val="22"/>
        </w:rPr>
      </w:pPr>
      <w:r w:rsidRPr="008E7C61">
        <w:rPr>
          <w:rFonts w:asciiTheme="minorHAnsi" w:hAnsiTheme="minorHAnsi"/>
          <w:bCs/>
          <w:sz w:val="22"/>
        </w:rPr>
        <w:t>‘Chair’ means the Chair of the</w:t>
      </w:r>
      <w:r w:rsidR="00B65A1B" w:rsidRPr="008E7C61">
        <w:rPr>
          <w:rFonts w:asciiTheme="minorHAnsi" w:hAnsiTheme="minorHAnsi"/>
          <w:bCs/>
          <w:sz w:val="22"/>
        </w:rPr>
        <w:t xml:space="preserve"> </w:t>
      </w:r>
      <w:r w:rsidR="0058747F" w:rsidRPr="008E7C61">
        <w:rPr>
          <w:rFonts w:asciiTheme="minorHAnsi" w:hAnsiTheme="minorHAnsi"/>
          <w:bCs/>
          <w:sz w:val="22"/>
        </w:rPr>
        <w:t xml:space="preserve">Board </w:t>
      </w:r>
      <w:r w:rsidR="001367AC">
        <w:rPr>
          <w:rFonts w:asciiTheme="minorHAnsi" w:hAnsiTheme="minorHAnsi"/>
          <w:bCs/>
          <w:sz w:val="22"/>
        </w:rPr>
        <w:t xml:space="preserve">as </w:t>
      </w:r>
      <w:r w:rsidRPr="008E7C61">
        <w:rPr>
          <w:rFonts w:asciiTheme="minorHAnsi" w:hAnsiTheme="minorHAnsi"/>
          <w:bCs/>
          <w:sz w:val="22"/>
        </w:rPr>
        <w:t xml:space="preserve">appointed from time to time. </w:t>
      </w:r>
    </w:p>
    <w:p w14:paraId="2AE7E1F6" w14:textId="77777777" w:rsidR="007C0519" w:rsidRPr="008E7C61" w:rsidRDefault="007C0519" w:rsidP="001303B6">
      <w:pPr>
        <w:pStyle w:val="Clauses"/>
        <w:numPr>
          <w:ilvl w:val="0"/>
          <w:numId w:val="1"/>
        </w:numPr>
        <w:ind w:left="567" w:hanging="567"/>
        <w:rPr>
          <w:rFonts w:asciiTheme="minorHAnsi" w:hAnsiTheme="minorHAnsi"/>
          <w:bCs/>
          <w:sz w:val="22"/>
        </w:rPr>
      </w:pPr>
      <w:r w:rsidRPr="008E7C61">
        <w:rPr>
          <w:rFonts w:asciiTheme="minorHAnsi" w:hAnsiTheme="minorHAnsi"/>
          <w:bCs/>
          <w:sz w:val="22"/>
        </w:rPr>
        <w:t>‘Clerk’ means th</w:t>
      </w:r>
      <w:r w:rsidR="00E8089A" w:rsidRPr="008E7C61">
        <w:rPr>
          <w:rFonts w:asciiTheme="minorHAnsi" w:hAnsiTheme="minorHAnsi"/>
          <w:bCs/>
          <w:sz w:val="22"/>
        </w:rPr>
        <w:t>e</w:t>
      </w:r>
      <w:r w:rsidRPr="008E7C61">
        <w:rPr>
          <w:rFonts w:asciiTheme="minorHAnsi" w:hAnsiTheme="minorHAnsi"/>
          <w:bCs/>
          <w:sz w:val="22"/>
        </w:rPr>
        <w:t xml:space="preserve"> Clerk </w:t>
      </w:r>
      <w:r w:rsidR="0058747F" w:rsidRPr="008E7C61">
        <w:rPr>
          <w:rFonts w:asciiTheme="minorHAnsi" w:hAnsiTheme="minorHAnsi"/>
          <w:bCs/>
          <w:sz w:val="22"/>
        </w:rPr>
        <w:t xml:space="preserve">to the Board </w:t>
      </w:r>
      <w:r w:rsidR="001367AC">
        <w:rPr>
          <w:rFonts w:asciiTheme="minorHAnsi" w:hAnsiTheme="minorHAnsi"/>
          <w:bCs/>
          <w:sz w:val="22"/>
        </w:rPr>
        <w:t xml:space="preserve">as </w:t>
      </w:r>
      <w:r w:rsidRPr="008E7C61">
        <w:rPr>
          <w:rFonts w:asciiTheme="minorHAnsi" w:hAnsiTheme="minorHAnsi"/>
          <w:bCs/>
          <w:sz w:val="22"/>
        </w:rPr>
        <w:t>appointed from time to time.</w:t>
      </w:r>
    </w:p>
    <w:p w14:paraId="1CD46CB7" w14:textId="77777777" w:rsidR="007C0519" w:rsidRPr="008E7C61" w:rsidRDefault="007C0519" w:rsidP="001303B6">
      <w:pPr>
        <w:pStyle w:val="Clauses"/>
        <w:numPr>
          <w:ilvl w:val="0"/>
          <w:numId w:val="1"/>
        </w:numPr>
        <w:ind w:left="567" w:hanging="567"/>
        <w:rPr>
          <w:rFonts w:asciiTheme="minorHAnsi" w:hAnsiTheme="minorHAnsi"/>
          <w:bCs/>
          <w:sz w:val="22"/>
        </w:rPr>
      </w:pPr>
      <w:r w:rsidRPr="008E7C61">
        <w:rPr>
          <w:rFonts w:asciiTheme="minorHAnsi" w:hAnsiTheme="minorHAnsi"/>
          <w:bCs/>
          <w:sz w:val="22"/>
        </w:rPr>
        <w:t xml:space="preserve">‘Companion’ means a willing work colleague not involved in the substance of the employee’s performance </w:t>
      </w:r>
      <w:r w:rsidR="00B02222" w:rsidRPr="008E7C61">
        <w:rPr>
          <w:rFonts w:asciiTheme="minorHAnsi" w:hAnsiTheme="minorHAnsi"/>
          <w:bCs/>
          <w:sz w:val="22"/>
        </w:rPr>
        <w:t>u</w:t>
      </w:r>
      <w:r w:rsidRPr="008E7C61">
        <w:rPr>
          <w:rFonts w:asciiTheme="minorHAnsi" w:hAnsiTheme="minorHAnsi"/>
          <w:bCs/>
          <w:sz w:val="22"/>
        </w:rPr>
        <w:t xml:space="preserve">nder review by this </w:t>
      </w:r>
      <w:r w:rsidR="00C915E9" w:rsidRPr="008E7C61">
        <w:rPr>
          <w:rFonts w:asciiTheme="minorHAnsi" w:hAnsiTheme="minorHAnsi"/>
          <w:bCs/>
          <w:sz w:val="22"/>
        </w:rPr>
        <w:t xml:space="preserve">Appraisal </w:t>
      </w:r>
      <w:r w:rsidRPr="008E7C61">
        <w:rPr>
          <w:rFonts w:asciiTheme="minorHAnsi" w:hAnsiTheme="minorHAnsi"/>
          <w:bCs/>
          <w:sz w:val="22"/>
        </w:rPr>
        <w:t>Policy and Procedure</w:t>
      </w:r>
      <w:r w:rsidR="00E8089A" w:rsidRPr="008E7C61">
        <w:rPr>
          <w:rFonts w:asciiTheme="minorHAnsi" w:hAnsiTheme="minorHAnsi"/>
          <w:bCs/>
          <w:sz w:val="22"/>
        </w:rPr>
        <w:t>,</w:t>
      </w:r>
      <w:r w:rsidR="00FC458D" w:rsidRPr="008E7C61">
        <w:rPr>
          <w:rFonts w:asciiTheme="minorHAnsi" w:hAnsiTheme="minorHAnsi"/>
          <w:bCs/>
          <w:sz w:val="22"/>
        </w:rPr>
        <w:t xml:space="preserve"> or</w:t>
      </w:r>
      <w:r w:rsidR="00EF6ED5">
        <w:rPr>
          <w:rFonts w:asciiTheme="minorHAnsi" w:hAnsiTheme="minorHAnsi"/>
          <w:bCs/>
          <w:sz w:val="22"/>
        </w:rPr>
        <w:t xml:space="preserve"> a trade union official,</w:t>
      </w:r>
      <w:r w:rsidR="00FC458D" w:rsidRPr="008E7C61">
        <w:rPr>
          <w:rFonts w:asciiTheme="minorHAnsi" w:hAnsiTheme="minorHAnsi"/>
          <w:bCs/>
          <w:sz w:val="22"/>
        </w:rPr>
        <w:t xml:space="preserve"> an accredited </w:t>
      </w:r>
      <w:r w:rsidRPr="008E7C61">
        <w:rPr>
          <w:rFonts w:asciiTheme="minorHAnsi" w:hAnsiTheme="minorHAnsi"/>
          <w:bCs/>
          <w:sz w:val="22"/>
        </w:rPr>
        <w:t>representative</w:t>
      </w:r>
      <w:r w:rsidR="00E559B1" w:rsidRPr="008E7C61">
        <w:rPr>
          <w:rFonts w:asciiTheme="minorHAnsi" w:hAnsiTheme="minorHAnsi"/>
          <w:bCs/>
          <w:sz w:val="22"/>
        </w:rPr>
        <w:t xml:space="preserve"> of a trade union or other professional association of which the employee is a member, </w:t>
      </w:r>
      <w:r w:rsidR="003957E8" w:rsidRPr="008E7C61">
        <w:rPr>
          <w:rFonts w:asciiTheme="minorHAnsi" w:hAnsiTheme="minorHAnsi"/>
          <w:bCs/>
          <w:sz w:val="22"/>
        </w:rPr>
        <w:t xml:space="preserve">who </w:t>
      </w:r>
      <w:r w:rsidR="00E559B1" w:rsidRPr="008E7C61">
        <w:rPr>
          <w:rFonts w:asciiTheme="minorHAnsi" w:hAnsiTheme="minorHAnsi"/>
          <w:bCs/>
          <w:sz w:val="22"/>
        </w:rPr>
        <w:t>should be</w:t>
      </w:r>
      <w:r w:rsidR="003957E8" w:rsidRPr="008E7C61">
        <w:rPr>
          <w:rFonts w:asciiTheme="minorHAnsi" w:hAnsiTheme="minorHAnsi"/>
          <w:bCs/>
          <w:sz w:val="22"/>
        </w:rPr>
        <w:t xml:space="preserve"> available for the periods of time necessary to me</w:t>
      </w:r>
      <w:r w:rsidR="00FD50C1" w:rsidRPr="008E7C61">
        <w:rPr>
          <w:rFonts w:asciiTheme="minorHAnsi" w:hAnsiTheme="minorHAnsi"/>
          <w:bCs/>
          <w:sz w:val="22"/>
        </w:rPr>
        <w:t>et</w:t>
      </w:r>
      <w:r w:rsidR="003957E8" w:rsidRPr="008E7C61">
        <w:rPr>
          <w:rFonts w:asciiTheme="minorHAnsi" w:hAnsiTheme="minorHAnsi"/>
          <w:bCs/>
          <w:sz w:val="22"/>
        </w:rPr>
        <w:t xml:space="preserve"> the timescales under this Appraisal Policy and Procedure.</w:t>
      </w:r>
      <w:r w:rsidRPr="008E7C61">
        <w:rPr>
          <w:rFonts w:asciiTheme="minorHAnsi" w:hAnsiTheme="minorHAnsi"/>
          <w:bCs/>
          <w:sz w:val="22"/>
        </w:rPr>
        <w:t xml:space="preserve"> </w:t>
      </w:r>
    </w:p>
    <w:p w14:paraId="1C5B73DC" w14:textId="77777777" w:rsidR="00487405" w:rsidRPr="008E7C61" w:rsidRDefault="00487405" w:rsidP="001303B6">
      <w:pPr>
        <w:pStyle w:val="Clauses"/>
        <w:numPr>
          <w:ilvl w:val="0"/>
          <w:numId w:val="1"/>
        </w:numPr>
        <w:ind w:left="567" w:hanging="567"/>
        <w:rPr>
          <w:rFonts w:asciiTheme="minorHAnsi" w:hAnsiTheme="minorHAnsi"/>
          <w:bCs/>
          <w:sz w:val="22"/>
        </w:rPr>
      </w:pPr>
      <w:r w:rsidRPr="008E7C61">
        <w:rPr>
          <w:rFonts w:asciiTheme="minorHAnsi" w:hAnsiTheme="minorHAnsi"/>
          <w:bCs/>
          <w:sz w:val="22"/>
        </w:rPr>
        <w:t>‘Diocesan Schools Commission’ means the education service provided by the diocese</w:t>
      </w:r>
      <w:r w:rsidR="0094019A">
        <w:rPr>
          <w:rFonts w:asciiTheme="minorHAnsi" w:hAnsiTheme="minorHAnsi"/>
          <w:bCs/>
          <w:sz w:val="22"/>
        </w:rPr>
        <w:t xml:space="preserve"> in which the Academy is situated</w:t>
      </w:r>
      <w:r w:rsidRPr="008E7C61">
        <w:rPr>
          <w:rFonts w:asciiTheme="minorHAnsi" w:hAnsiTheme="minorHAnsi"/>
          <w:bCs/>
          <w:sz w:val="22"/>
        </w:rPr>
        <w:t>, which may also be known, or referred to, as the Diocesan Education Service.</w:t>
      </w:r>
    </w:p>
    <w:p w14:paraId="7B788E6B" w14:textId="77777777" w:rsidR="00487405" w:rsidRPr="008E7C61" w:rsidRDefault="00487405" w:rsidP="001303B6">
      <w:pPr>
        <w:pStyle w:val="Clauses"/>
        <w:numPr>
          <w:ilvl w:val="0"/>
          <w:numId w:val="1"/>
        </w:numPr>
        <w:ind w:left="567" w:hanging="567"/>
        <w:rPr>
          <w:rFonts w:asciiTheme="minorHAnsi" w:hAnsiTheme="minorHAnsi"/>
          <w:bCs/>
          <w:sz w:val="22"/>
        </w:rPr>
      </w:pPr>
      <w:r w:rsidRPr="008E7C61">
        <w:rPr>
          <w:rFonts w:asciiTheme="minorHAnsi" w:hAnsiTheme="minorHAnsi"/>
          <w:bCs/>
          <w:sz w:val="22"/>
        </w:rPr>
        <w:t xml:space="preserve">‘Directors’ means directors appointed to the </w:t>
      </w:r>
      <w:r w:rsidR="0058747F" w:rsidRPr="008E7C61">
        <w:rPr>
          <w:rFonts w:asciiTheme="minorHAnsi" w:hAnsiTheme="minorHAnsi"/>
          <w:bCs/>
          <w:sz w:val="22"/>
        </w:rPr>
        <w:t>B</w:t>
      </w:r>
      <w:r w:rsidRPr="008E7C61">
        <w:rPr>
          <w:rFonts w:asciiTheme="minorHAnsi" w:hAnsiTheme="minorHAnsi"/>
          <w:bCs/>
          <w:sz w:val="22"/>
        </w:rPr>
        <w:t xml:space="preserve">oard </w:t>
      </w:r>
      <w:r w:rsidR="0094019A">
        <w:rPr>
          <w:rFonts w:asciiTheme="minorHAnsi" w:hAnsiTheme="minorHAnsi"/>
          <w:bCs/>
          <w:sz w:val="22"/>
        </w:rPr>
        <w:t>from time to time</w:t>
      </w:r>
      <w:r w:rsidRPr="008E7C61">
        <w:rPr>
          <w:rFonts w:asciiTheme="minorHAnsi" w:hAnsiTheme="minorHAnsi"/>
          <w:bCs/>
          <w:sz w:val="22"/>
        </w:rPr>
        <w:t xml:space="preserve">. </w:t>
      </w:r>
    </w:p>
    <w:p w14:paraId="5AFC945B" w14:textId="77777777" w:rsidR="002164BA" w:rsidRPr="003D3725" w:rsidRDefault="002164BA" w:rsidP="001303B6">
      <w:pPr>
        <w:pStyle w:val="Clauses"/>
        <w:numPr>
          <w:ilvl w:val="0"/>
          <w:numId w:val="1"/>
        </w:numPr>
        <w:ind w:left="567" w:hanging="567"/>
        <w:rPr>
          <w:rFonts w:asciiTheme="minorHAnsi" w:hAnsiTheme="minorHAnsi"/>
          <w:bCs/>
          <w:sz w:val="22"/>
        </w:rPr>
      </w:pPr>
      <w:r w:rsidRPr="008E7C61">
        <w:rPr>
          <w:rFonts w:asciiTheme="minorHAnsi" w:hAnsiTheme="minorHAnsi"/>
          <w:bCs/>
          <w:sz w:val="22"/>
        </w:rPr>
        <w:t>‘External Adviser’ means a suitably skilled and/or experienced person who is appointed by the Governing Bo</w:t>
      </w:r>
      <w:r w:rsidR="00FC458D" w:rsidRPr="008E7C61">
        <w:rPr>
          <w:rFonts w:asciiTheme="minorHAnsi" w:hAnsiTheme="minorHAnsi"/>
          <w:bCs/>
          <w:sz w:val="22"/>
        </w:rPr>
        <w:t xml:space="preserve">ard </w:t>
      </w:r>
      <w:r w:rsidRPr="008E7C61">
        <w:rPr>
          <w:rFonts w:asciiTheme="minorHAnsi" w:hAnsiTheme="minorHAnsi"/>
          <w:bCs/>
          <w:sz w:val="22"/>
        </w:rPr>
        <w:t xml:space="preserve">to support the </w:t>
      </w:r>
      <w:r w:rsidR="00B7084C" w:rsidRPr="008E7C61">
        <w:rPr>
          <w:rFonts w:asciiTheme="minorHAnsi" w:hAnsiTheme="minorHAnsi"/>
          <w:bCs/>
          <w:sz w:val="22"/>
        </w:rPr>
        <w:t>Governing Bo</w:t>
      </w:r>
      <w:r w:rsidR="00FC458D" w:rsidRPr="008E7C61">
        <w:rPr>
          <w:rFonts w:asciiTheme="minorHAnsi" w:hAnsiTheme="minorHAnsi"/>
          <w:bCs/>
          <w:sz w:val="22"/>
        </w:rPr>
        <w:t>ard</w:t>
      </w:r>
      <w:r w:rsidR="00B7084C" w:rsidRPr="008E7C61">
        <w:rPr>
          <w:rFonts w:asciiTheme="minorHAnsi" w:hAnsiTheme="minorHAnsi"/>
          <w:bCs/>
          <w:sz w:val="22"/>
        </w:rPr>
        <w:t xml:space="preserve"> </w:t>
      </w:r>
      <w:r w:rsidR="00BB6316">
        <w:rPr>
          <w:rFonts w:asciiTheme="minorHAnsi" w:hAnsiTheme="minorHAnsi"/>
          <w:bCs/>
          <w:sz w:val="22"/>
        </w:rPr>
        <w:t>in the appraisal of</w:t>
      </w:r>
      <w:r w:rsidR="00B7084C" w:rsidRPr="008E7C61">
        <w:rPr>
          <w:rFonts w:asciiTheme="minorHAnsi" w:hAnsiTheme="minorHAnsi"/>
          <w:bCs/>
          <w:sz w:val="22"/>
        </w:rPr>
        <w:t xml:space="preserve"> the </w:t>
      </w:r>
      <w:r w:rsidR="0094019A">
        <w:rPr>
          <w:rFonts w:asciiTheme="minorHAnsi" w:hAnsiTheme="minorHAnsi"/>
          <w:bCs/>
          <w:sz w:val="22"/>
        </w:rPr>
        <w:t>H</w:t>
      </w:r>
      <w:r w:rsidRPr="008E7C61">
        <w:rPr>
          <w:rFonts w:asciiTheme="minorHAnsi" w:hAnsiTheme="minorHAnsi"/>
          <w:bCs/>
          <w:sz w:val="22"/>
        </w:rPr>
        <w:t>eadteacher in accordance with this Appraisal Policy and Procedure.  The External Adviser must be familiar with the particular needs of a Catholic voluntary</w:t>
      </w:r>
      <w:r w:rsidR="00FC458D" w:rsidRPr="008E7C61">
        <w:rPr>
          <w:rFonts w:asciiTheme="minorHAnsi" w:hAnsiTheme="minorHAnsi"/>
          <w:bCs/>
          <w:sz w:val="22"/>
        </w:rPr>
        <w:t xml:space="preserve"> academy</w:t>
      </w:r>
      <w:r w:rsidR="004746C0" w:rsidRPr="008E7C61">
        <w:rPr>
          <w:rFonts w:asciiTheme="minorHAnsi" w:hAnsiTheme="minorHAnsi"/>
          <w:bCs/>
          <w:sz w:val="22"/>
        </w:rPr>
        <w:t xml:space="preserve"> e.g.</w:t>
      </w:r>
      <w:r w:rsidRPr="008E7C61">
        <w:rPr>
          <w:rFonts w:asciiTheme="minorHAnsi" w:hAnsiTheme="minorHAnsi"/>
          <w:bCs/>
          <w:sz w:val="22"/>
        </w:rPr>
        <w:t xml:space="preserve"> </w:t>
      </w:r>
      <w:r w:rsidR="00BB6316">
        <w:rPr>
          <w:rFonts w:asciiTheme="minorHAnsi" w:hAnsiTheme="minorHAnsi"/>
          <w:bCs/>
          <w:sz w:val="22"/>
        </w:rPr>
        <w:t xml:space="preserve">in relation to </w:t>
      </w:r>
      <w:r w:rsidRPr="008E7C61">
        <w:rPr>
          <w:rFonts w:asciiTheme="minorHAnsi" w:hAnsiTheme="minorHAnsi"/>
          <w:bCs/>
          <w:sz w:val="22"/>
        </w:rPr>
        <w:t xml:space="preserve">the development of </w:t>
      </w:r>
      <w:r w:rsidR="00A76726">
        <w:rPr>
          <w:rFonts w:asciiTheme="minorHAnsi" w:hAnsiTheme="minorHAnsi"/>
          <w:bCs/>
          <w:sz w:val="22"/>
        </w:rPr>
        <w:t>a Catholic a</w:t>
      </w:r>
      <w:r w:rsidR="00FC458D" w:rsidRPr="008E7C61">
        <w:rPr>
          <w:rFonts w:asciiTheme="minorHAnsi" w:hAnsiTheme="minorHAnsi"/>
          <w:bCs/>
          <w:sz w:val="22"/>
        </w:rPr>
        <w:t xml:space="preserve">cademy’s </w:t>
      </w:r>
      <w:r w:rsidRPr="008E7C61">
        <w:rPr>
          <w:rFonts w:asciiTheme="minorHAnsi" w:hAnsiTheme="minorHAnsi"/>
          <w:bCs/>
          <w:sz w:val="22"/>
        </w:rPr>
        <w:t>ethos</w:t>
      </w:r>
      <w:r w:rsidR="00BB6316">
        <w:rPr>
          <w:rFonts w:asciiTheme="minorHAnsi" w:hAnsiTheme="minorHAnsi"/>
          <w:bCs/>
          <w:sz w:val="22"/>
        </w:rPr>
        <w:t xml:space="preserve"> and should be independent of the Headteacher</w:t>
      </w:r>
      <w:r w:rsidRPr="008E7C61">
        <w:rPr>
          <w:rFonts w:asciiTheme="minorHAnsi" w:hAnsiTheme="minorHAnsi"/>
          <w:bCs/>
          <w:sz w:val="22"/>
        </w:rPr>
        <w:t xml:space="preserve">.    </w:t>
      </w:r>
    </w:p>
    <w:p w14:paraId="26D46012" w14:textId="33E64B20" w:rsidR="00487405" w:rsidRPr="003D3725" w:rsidRDefault="00487405" w:rsidP="001303B6">
      <w:pPr>
        <w:pStyle w:val="Clauses"/>
        <w:numPr>
          <w:ilvl w:val="0"/>
          <w:numId w:val="1"/>
        </w:numPr>
        <w:ind w:left="567" w:hanging="567"/>
        <w:rPr>
          <w:rFonts w:asciiTheme="minorHAnsi" w:hAnsiTheme="minorHAnsi"/>
          <w:bCs/>
          <w:sz w:val="22"/>
        </w:rPr>
      </w:pPr>
      <w:r w:rsidRPr="008E7C61">
        <w:rPr>
          <w:rFonts w:asciiTheme="minorHAnsi" w:hAnsiTheme="minorHAnsi"/>
          <w:bCs/>
          <w:sz w:val="22"/>
        </w:rPr>
        <w:lastRenderedPageBreak/>
        <w:t xml:space="preserve">‘Governing Board’ means the body carrying out the employment functions of the Academy Trust Company </w:t>
      </w:r>
      <w:r w:rsidR="00BB6316">
        <w:rPr>
          <w:rFonts w:asciiTheme="minorHAnsi" w:hAnsiTheme="minorHAnsi"/>
          <w:bCs/>
          <w:sz w:val="22"/>
        </w:rPr>
        <w:t xml:space="preserve">in relation to the Academy </w:t>
      </w:r>
      <w:r w:rsidRPr="008E7C61">
        <w:rPr>
          <w:rFonts w:asciiTheme="minorHAnsi" w:hAnsiTheme="minorHAnsi"/>
          <w:bCs/>
          <w:sz w:val="22"/>
        </w:rPr>
        <w:t xml:space="preserve">and such term may include the Board </w:t>
      </w:r>
      <w:r w:rsidR="007A4FE7" w:rsidRPr="008E7C61">
        <w:rPr>
          <w:rFonts w:asciiTheme="minorHAnsi" w:hAnsiTheme="minorHAnsi"/>
          <w:bCs/>
          <w:sz w:val="22"/>
        </w:rPr>
        <w:t>or</w:t>
      </w:r>
      <w:r w:rsidRPr="008E7C61">
        <w:rPr>
          <w:rFonts w:asciiTheme="minorHAnsi" w:hAnsiTheme="minorHAnsi"/>
          <w:bCs/>
          <w:sz w:val="22"/>
        </w:rPr>
        <w:t xml:space="preserve"> </w:t>
      </w:r>
      <w:r w:rsidR="0094019A">
        <w:rPr>
          <w:rFonts w:asciiTheme="minorHAnsi" w:hAnsiTheme="minorHAnsi"/>
          <w:bCs/>
          <w:sz w:val="22"/>
        </w:rPr>
        <w:t>the</w:t>
      </w:r>
      <w:r w:rsidRPr="008E7C61">
        <w:rPr>
          <w:rFonts w:asciiTheme="minorHAnsi" w:hAnsiTheme="minorHAnsi"/>
          <w:bCs/>
          <w:sz w:val="22"/>
        </w:rPr>
        <w:t xml:space="preserve"> Local Governing Body of the Academy.</w:t>
      </w:r>
      <w:r w:rsidR="00DB4726">
        <w:rPr>
          <w:rFonts w:asciiTheme="minorHAnsi" w:hAnsiTheme="minorHAnsi"/>
          <w:bCs/>
          <w:sz w:val="22"/>
        </w:rPr>
        <w:t xml:space="preserve">  </w:t>
      </w:r>
      <w:r w:rsidRPr="001303B6">
        <w:rPr>
          <w:rFonts w:asciiTheme="minorHAnsi" w:hAnsiTheme="minorHAnsi"/>
          <w:b/>
          <w:sz w:val="22"/>
        </w:rPr>
        <w:t xml:space="preserve"> </w:t>
      </w:r>
    </w:p>
    <w:p w14:paraId="3C76536D" w14:textId="77777777" w:rsidR="00487405" w:rsidRDefault="00487405" w:rsidP="0094019A">
      <w:pPr>
        <w:pStyle w:val="Clauses"/>
        <w:numPr>
          <w:ilvl w:val="0"/>
          <w:numId w:val="1"/>
        </w:numPr>
        <w:ind w:left="567" w:hanging="567"/>
        <w:rPr>
          <w:rFonts w:asciiTheme="minorHAnsi" w:hAnsiTheme="minorHAnsi"/>
          <w:bCs/>
          <w:sz w:val="22"/>
        </w:rPr>
      </w:pPr>
      <w:r w:rsidRPr="008E7C61">
        <w:rPr>
          <w:rFonts w:asciiTheme="minorHAnsi" w:hAnsiTheme="minorHAnsi"/>
          <w:bCs/>
          <w:sz w:val="22"/>
        </w:rPr>
        <w:t>‘Governors’ means</w:t>
      </w:r>
      <w:r w:rsidR="00EF6ED5">
        <w:rPr>
          <w:rFonts w:asciiTheme="minorHAnsi" w:hAnsiTheme="minorHAnsi"/>
          <w:bCs/>
          <w:sz w:val="22"/>
        </w:rPr>
        <w:t>, (if appropriate to the context),</w:t>
      </w:r>
      <w:r w:rsidRPr="008E7C61">
        <w:rPr>
          <w:rFonts w:asciiTheme="minorHAnsi" w:hAnsiTheme="minorHAnsi"/>
          <w:bCs/>
          <w:sz w:val="22"/>
        </w:rPr>
        <w:t xml:space="preserve"> the governors appointed </w:t>
      </w:r>
      <w:r w:rsidR="00096D5F">
        <w:rPr>
          <w:rFonts w:asciiTheme="minorHAnsi" w:hAnsiTheme="minorHAnsi"/>
          <w:bCs/>
          <w:sz w:val="22"/>
        </w:rPr>
        <w:t>or</w:t>
      </w:r>
      <w:r w:rsidRPr="008E7C61">
        <w:rPr>
          <w:rFonts w:asciiTheme="minorHAnsi" w:hAnsiTheme="minorHAnsi"/>
          <w:bCs/>
          <w:sz w:val="22"/>
        </w:rPr>
        <w:t xml:space="preserve"> elected to the Local Governing Body from time to time.  </w:t>
      </w:r>
    </w:p>
    <w:p w14:paraId="226B61FA" w14:textId="09F5CE86" w:rsidR="00BB6316" w:rsidRDefault="00BB6316" w:rsidP="00BB6316">
      <w:pPr>
        <w:pStyle w:val="Clauses"/>
        <w:numPr>
          <w:ilvl w:val="0"/>
          <w:numId w:val="1"/>
        </w:numPr>
        <w:ind w:left="567" w:hanging="567"/>
        <w:rPr>
          <w:rFonts w:asciiTheme="minorHAnsi" w:hAnsiTheme="minorHAnsi"/>
          <w:bCs/>
          <w:sz w:val="22"/>
        </w:rPr>
      </w:pPr>
      <w:r>
        <w:rPr>
          <w:rFonts w:asciiTheme="minorHAnsi" w:hAnsiTheme="minorHAnsi"/>
          <w:bCs/>
          <w:sz w:val="22"/>
        </w:rPr>
        <w:t xml:space="preserve">‘Headteacher’ means the most senior Teacher in the Academy who is responsible for its management and administration.  Such Teacher may also be referred to as the </w:t>
      </w:r>
      <w:r w:rsidR="00DA67B4">
        <w:rPr>
          <w:rFonts w:asciiTheme="minorHAnsi" w:hAnsiTheme="minorHAnsi"/>
          <w:bCs/>
          <w:sz w:val="22"/>
        </w:rPr>
        <w:t xml:space="preserve">Executive Headteacher, </w:t>
      </w:r>
      <w:r>
        <w:rPr>
          <w:rFonts w:asciiTheme="minorHAnsi" w:hAnsiTheme="minorHAnsi"/>
          <w:bCs/>
          <w:sz w:val="22"/>
        </w:rPr>
        <w:t>Head of School or Principal.</w:t>
      </w:r>
    </w:p>
    <w:p w14:paraId="60A4F888" w14:textId="62D43E55" w:rsidR="00C93D29" w:rsidRPr="008E7C61" w:rsidRDefault="00C93D29" w:rsidP="00BB6316">
      <w:pPr>
        <w:pStyle w:val="Clauses"/>
        <w:numPr>
          <w:ilvl w:val="0"/>
          <w:numId w:val="1"/>
        </w:numPr>
        <w:ind w:left="567" w:hanging="567"/>
        <w:rPr>
          <w:rFonts w:asciiTheme="minorHAnsi" w:hAnsiTheme="minorHAnsi"/>
          <w:bCs/>
          <w:sz w:val="22"/>
        </w:rPr>
      </w:pPr>
      <w:r>
        <w:rPr>
          <w:rFonts w:asciiTheme="minorHAnsi" w:hAnsiTheme="minorHAnsi"/>
          <w:bCs/>
          <w:sz w:val="22"/>
        </w:rPr>
        <w:t>‘Appraiser / Line Manager’ means the person with formal responsibility for the employee appraisal</w:t>
      </w:r>
    </w:p>
    <w:p w14:paraId="0C9A8472" w14:textId="201F4334" w:rsidR="005A2EC9" w:rsidRDefault="00487405" w:rsidP="005A2EC9">
      <w:pPr>
        <w:pStyle w:val="Clauses"/>
        <w:numPr>
          <w:ilvl w:val="0"/>
          <w:numId w:val="1"/>
        </w:numPr>
        <w:ind w:left="567" w:hanging="567"/>
        <w:rPr>
          <w:rFonts w:asciiTheme="minorHAnsi" w:hAnsiTheme="minorHAnsi"/>
          <w:bCs/>
          <w:sz w:val="22"/>
        </w:rPr>
      </w:pPr>
      <w:r w:rsidRPr="008E7C61">
        <w:rPr>
          <w:rFonts w:asciiTheme="minorHAnsi" w:hAnsiTheme="minorHAnsi"/>
          <w:bCs/>
          <w:sz w:val="22"/>
        </w:rPr>
        <w:t xml:space="preserve">‘Local Governing </w:t>
      </w:r>
      <w:r w:rsidR="00D3698F">
        <w:rPr>
          <w:rFonts w:asciiTheme="minorHAnsi" w:hAnsiTheme="minorHAnsi"/>
          <w:bCs/>
          <w:sz w:val="22"/>
        </w:rPr>
        <w:t>Committee</w:t>
      </w:r>
      <w:r w:rsidRPr="008E7C61">
        <w:rPr>
          <w:rFonts w:asciiTheme="minorHAnsi" w:hAnsiTheme="minorHAnsi"/>
          <w:bCs/>
          <w:sz w:val="22"/>
        </w:rPr>
        <w:t>’ means</w:t>
      </w:r>
      <w:r w:rsidR="00EF6ED5">
        <w:rPr>
          <w:rFonts w:asciiTheme="minorHAnsi" w:hAnsiTheme="minorHAnsi"/>
          <w:bCs/>
          <w:sz w:val="22"/>
        </w:rPr>
        <w:t>, (if appropriate to the context),</w:t>
      </w:r>
      <w:r w:rsidRPr="008E7C61">
        <w:rPr>
          <w:rFonts w:asciiTheme="minorHAnsi" w:hAnsiTheme="minorHAnsi"/>
          <w:bCs/>
          <w:sz w:val="22"/>
        </w:rPr>
        <w:t xml:space="preserve"> the </w:t>
      </w:r>
      <w:r w:rsidR="00BB6316">
        <w:rPr>
          <w:rFonts w:asciiTheme="minorHAnsi" w:hAnsiTheme="minorHAnsi"/>
          <w:bCs/>
          <w:sz w:val="22"/>
        </w:rPr>
        <w:t>G</w:t>
      </w:r>
      <w:r w:rsidRPr="008E7C61">
        <w:rPr>
          <w:rFonts w:asciiTheme="minorHAnsi" w:hAnsiTheme="minorHAnsi"/>
          <w:bCs/>
          <w:sz w:val="22"/>
        </w:rPr>
        <w:t>overnors appointed and elected to carry out specified functions</w:t>
      </w:r>
      <w:r w:rsidR="00883356" w:rsidRPr="008E7C61">
        <w:rPr>
          <w:rFonts w:asciiTheme="minorHAnsi" w:hAnsiTheme="minorHAnsi"/>
          <w:bCs/>
          <w:sz w:val="22"/>
        </w:rPr>
        <w:t xml:space="preserve"> in relation to the Academy</w:t>
      </w:r>
      <w:r w:rsidRPr="008E7C61">
        <w:rPr>
          <w:rFonts w:asciiTheme="minorHAnsi" w:hAnsiTheme="minorHAnsi"/>
          <w:bCs/>
          <w:sz w:val="22"/>
        </w:rPr>
        <w:t xml:space="preserve"> as delegated by the Academy Trust Company. </w:t>
      </w:r>
    </w:p>
    <w:p w14:paraId="1ED7CDFA" w14:textId="77777777" w:rsidR="005A2EC9" w:rsidRDefault="00487405" w:rsidP="001303B6">
      <w:pPr>
        <w:pStyle w:val="Clauses"/>
        <w:spacing w:before="0"/>
        <w:ind w:left="567"/>
        <w:rPr>
          <w:rFonts w:asciiTheme="minorHAnsi" w:hAnsiTheme="minorHAnsi"/>
          <w:bCs/>
          <w:sz w:val="22"/>
        </w:rPr>
      </w:pPr>
      <w:r w:rsidRPr="008E7C61">
        <w:rPr>
          <w:rFonts w:asciiTheme="minorHAnsi" w:hAnsiTheme="minorHAnsi"/>
          <w:bCs/>
          <w:sz w:val="22"/>
        </w:rPr>
        <w:t xml:space="preserve"> </w:t>
      </w:r>
    </w:p>
    <w:p w14:paraId="5805AB03" w14:textId="77777777" w:rsidR="005A2C17" w:rsidRPr="008E7C61" w:rsidRDefault="005A2C17" w:rsidP="001303B6">
      <w:pPr>
        <w:pStyle w:val="ListParagraph"/>
        <w:numPr>
          <w:ilvl w:val="0"/>
          <w:numId w:val="1"/>
        </w:numPr>
        <w:spacing w:line="360" w:lineRule="auto"/>
        <w:ind w:left="567" w:hanging="567"/>
        <w:jc w:val="both"/>
        <w:rPr>
          <w:rFonts w:asciiTheme="minorHAnsi" w:hAnsiTheme="minorHAnsi" w:cs="Arial"/>
        </w:rPr>
      </w:pPr>
      <w:r w:rsidRPr="008E7C61">
        <w:rPr>
          <w:rFonts w:asciiTheme="minorHAnsi" w:hAnsiTheme="minorHAnsi" w:cs="Arial"/>
        </w:rPr>
        <w:t xml:space="preserve">‘Standards’ </w:t>
      </w:r>
      <w:r w:rsidR="00487405" w:rsidRPr="008E7C61">
        <w:rPr>
          <w:rFonts w:asciiTheme="minorHAnsi" w:hAnsiTheme="minorHAnsi" w:cs="Arial"/>
        </w:rPr>
        <w:t xml:space="preserve">means </w:t>
      </w:r>
      <w:r w:rsidRPr="008E7C61">
        <w:rPr>
          <w:rFonts w:asciiTheme="minorHAnsi" w:hAnsiTheme="minorHAnsi" w:cs="Arial"/>
        </w:rPr>
        <w:t>the</w:t>
      </w:r>
      <w:r w:rsidR="00487405" w:rsidRPr="008E7C61">
        <w:rPr>
          <w:rFonts w:asciiTheme="minorHAnsi" w:hAnsiTheme="minorHAnsi" w:cs="Arial"/>
        </w:rPr>
        <w:t xml:space="preserve"> </w:t>
      </w:r>
      <w:r w:rsidR="00BB6316">
        <w:rPr>
          <w:rFonts w:asciiTheme="minorHAnsi" w:hAnsiTheme="minorHAnsi" w:cs="Arial"/>
        </w:rPr>
        <w:t>Teachers’ Standards published by the DfE in July 2011 as amended from time to time and, as appropriate, the National Standards of Excellence for Headteachers published by the DfE in January 2015 as amended from time to time.</w:t>
      </w:r>
    </w:p>
    <w:p w14:paraId="6C7E7EF5" w14:textId="77777777" w:rsidR="00712ADF" w:rsidRDefault="00712ADF">
      <w:pPr>
        <w:pStyle w:val="Clauses"/>
        <w:numPr>
          <w:ilvl w:val="0"/>
          <w:numId w:val="1"/>
        </w:numPr>
        <w:ind w:left="567" w:hanging="567"/>
        <w:rPr>
          <w:rFonts w:asciiTheme="minorHAnsi" w:hAnsiTheme="minorHAnsi"/>
          <w:bCs/>
          <w:sz w:val="22"/>
        </w:rPr>
      </w:pPr>
      <w:r w:rsidRPr="008E7C61">
        <w:rPr>
          <w:rFonts w:asciiTheme="minorHAnsi" w:hAnsiTheme="minorHAnsi"/>
          <w:bCs/>
          <w:sz w:val="22"/>
        </w:rPr>
        <w:t xml:space="preserve">‘Teacher’ means a teacher employed by the </w:t>
      </w:r>
      <w:r w:rsidR="00FC458D" w:rsidRPr="008E7C61">
        <w:rPr>
          <w:rFonts w:asciiTheme="minorHAnsi" w:hAnsiTheme="minorHAnsi"/>
          <w:bCs/>
          <w:sz w:val="22"/>
        </w:rPr>
        <w:t>Academy Trust Company to work at the Academy</w:t>
      </w:r>
      <w:r w:rsidRPr="008E7C61">
        <w:rPr>
          <w:rFonts w:asciiTheme="minorHAnsi" w:hAnsiTheme="minorHAnsi"/>
          <w:bCs/>
          <w:sz w:val="22"/>
        </w:rPr>
        <w:t xml:space="preserve"> and, where the context so admits, includes the </w:t>
      </w:r>
      <w:r w:rsidR="00BB6316">
        <w:rPr>
          <w:rFonts w:asciiTheme="minorHAnsi" w:hAnsiTheme="minorHAnsi"/>
          <w:bCs/>
          <w:sz w:val="22"/>
        </w:rPr>
        <w:t>H</w:t>
      </w:r>
      <w:r w:rsidRPr="008E7C61">
        <w:rPr>
          <w:rFonts w:asciiTheme="minorHAnsi" w:hAnsiTheme="minorHAnsi"/>
          <w:bCs/>
          <w:sz w:val="22"/>
        </w:rPr>
        <w:t>eadteacher.</w:t>
      </w:r>
    </w:p>
    <w:p w14:paraId="4BD97A49" w14:textId="77777777" w:rsidR="00A76726" w:rsidRDefault="00DA710F">
      <w:pPr>
        <w:pStyle w:val="Clauses"/>
        <w:numPr>
          <w:ilvl w:val="0"/>
          <w:numId w:val="1"/>
        </w:numPr>
        <w:ind w:left="567" w:hanging="567"/>
        <w:rPr>
          <w:rFonts w:asciiTheme="minorHAnsi" w:hAnsiTheme="minorHAnsi"/>
          <w:bCs/>
          <w:sz w:val="22"/>
        </w:rPr>
      </w:pPr>
      <w:r>
        <w:rPr>
          <w:rFonts w:asciiTheme="minorHAnsi" w:hAnsiTheme="minorHAnsi"/>
          <w:bCs/>
          <w:sz w:val="22"/>
        </w:rPr>
        <w:t xml:space="preserve">‘Working Day’ means any day on which you would ordinarily work if you were a full-time employee.  In other words, ‘Working Day’ </w:t>
      </w:r>
      <w:r w:rsidR="001D1A99">
        <w:rPr>
          <w:rFonts w:asciiTheme="minorHAnsi" w:hAnsiTheme="minorHAnsi"/>
          <w:bCs/>
          <w:sz w:val="22"/>
        </w:rPr>
        <w:t>may</w:t>
      </w:r>
      <w:r>
        <w:rPr>
          <w:rFonts w:asciiTheme="minorHAnsi" w:hAnsiTheme="minorHAnsi"/>
          <w:bCs/>
          <w:sz w:val="22"/>
        </w:rPr>
        <w:t xml:space="preserve"> apply differently to teaching and non-teaching staff.  However, part-time and full-time staff will not be treated differently for the purposes of implementing this Appraisal Policy and Procedure.</w:t>
      </w:r>
    </w:p>
    <w:p w14:paraId="713510F7" w14:textId="77777777" w:rsidR="00DA710F" w:rsidRDefault="00DA710F" w:rsidP="001303B6">
      <w:pPr>
        <w:pStyle w:val="Clauses"/>
        <w:numPr>
          <w:ilvl w:val="0"/>
          <w:numId w:val="1"/>
        </w:numPr>
        <w:ind w:left="567" w:hanging="567"/>
        <w:rPr>
          <w:rFonts w:asciiTheme="minorHAnsi" w:hAnsiTheme="minorHAnsi"/>
          <w:bCs/>
          <w:sz w:val="22"/>
        </w:rPr>
      </w:pPr>
      <w:r>
        <w:rPr>
          <w:rFonts w:asciiTheme="minorHAnsi" w:hAnsiTheme="minorHAnsi"/>
          <w:bCs/>
          <w:sz w:val="22"/>
        </w:rPr>
        <w:t>‘Working Week’ means any week that you would ordinarily work.</w:t>
      </w:r>
    </w:p>
    <w:p w14:paraId="746842ED" w14:textId="2FCEE859" w:rsidR="00E93D3A" w:rsidRDefault="00E93D3A" w:rsidP="003D3725">
      <w:pPr>
        <w:pStyle w:val="Clauses"/>
        <w:ind w:left="567"/>
        <w:rPr>
          <w:rFonts w:asciiTheme="minorHAnsi" w:hAnsiTheme="minorHAnsi"/>
          <w:bCs/>
          <w:sz w:val="22"/>
        </w:rPr>
      </w:pPr>
    </w:p>
    <w:p w14:paraId="2FB47147" w14:textId="77777777" w:rsidR="00E93D3A" w:rsidRPr="008E7C61" w:rsidRDefault="00E93D3A" w:rsidP="003D3725">
      <w:pPr>
        <w:pStyle w:val="Clauses"/>
        <w:ind w:left="567"/>
        <w:rPr>
          <w:rFonts w:asciiTheme="minorHAnsi" w:hAnsiTheme="minorHAnsi"/>
          <w:bCs/>
          <w:sz w:val="22"/>
        </w:rPr>
      </w:pPr>
    </w:p>
    <w:p w14:paraId="694CDDE0" w14:textId="77777777" w:rsidR="007C0519" w:rsidRPr="008E7C61" w:rsidRDefault="00F64339" w:rsidP="00BB6316">
      <w:pPr>
        <w:pStyle w:val="ListParagraph"/>
        <w:numPr>
          <w:ilvl w:val="0"/>
          <w:numId w:val="2"/>
        </w:numPr>
        <w:spacing w:line="360" w:lineRule="auto"/>
        <w:ind w:left="567" w:hanging="567"/>
        <w:jc w:val="both"/>
        <w:rPr>
          <w:rFonts w:asciiTheme="minorHAnsi" w:hAnsiTheme="minorHAnsi" w:cs="Arial"/>
          <w:b/>
        </w:rPr>
      </w:pPr>
      <w:r w:rsidRPr="008E7C61">
        <w:rPr>
          <w:rFonts w:asciiTheme="minorHAnsi" w:hAnsiTheme="minorHAnsi" w:cs="Arial"/>
          <w:b/>
        </w:rPr>
        <w:t>APPLICATION</w:t>
      </w:r>
    </w:p>
    <w:p w14:paraId="44E8CA51" w14:textId="77777777" w:rsidR="00C915E9" w:rsidRPr="008E7C61" w:rsidRDefault="00C915E9" w:rsidP="001303B6">
      <w:pPr>
        <w:pStyle w:val="ListParagraph"/>
        <w:spacing w:line="360" w:lineRule="auto"/>
        <w:ind w:left="567" w:hanging="567"/>
        <w:jc w:val="both"/>
        <w:rPr>
          <w:rFonts w:asciiTheme="minorHAnsi" w:hAnsiTheme="minorHAnsi" w:cs="Arial"/>
          <w:b/>
        </w:rPr>
      </w:pPr>
    </w:p>
    <w:p w14:paraId="31A66D81" w14:textId="790BF17A" w:rsidR="00460E2E" w:rsidRPr="008E7C61" w:rsidRDefault="00460E2E" w:rsidP="001303B6">
      <w:pPr>
        <w:pStyle w:val="ListParagraph"/>
        <w:numPr>
          <w:ilvl w:val="1"/>
          <w:numId w:val="2"/>
        </w:numPr>
        <w:spacing w:line="360" w:lineRule="auto"/>
        <w:ind w:left="567" w:hanging="567"/>
        <w:jc w:val="both"/>
        <w:rPr>
          <w:rFonts w:asciiTheme="minorHAnsi" w:hAnsiTheme="minorHAnsi" w:cs="Arial"/>
          <w:b/>
        </w:rPr>
      </w:pPr>
      <w:r w:rsidRPr="008E7C61">
        <w:rPr>
          <w:rFonts w:asciiTheme="minorHAnsi" w:hAnsiTheme="minorHAnsi" w:cs="Arial"/>
        </w:rPr>
        <w:t>Subject to Paragraph 1.2 below, t</w:t>
      </w:r>
      <w:r w:rsidR="006212F6" w:rsidRPr="008E7C61">
        <w:rPr>
          <w:rFonts w:asciiTheme="minorHAnsi" w:hAnsiTheme="minorHAnsi" w:cs="Arial"/>
        </w:rPr>
        <w:t xml:space="preserve">his Appraisal Policy and Procedure applies to you if you are an employee or worker at the </w:t>
      </w:r>
      <w:r w:rsidR="001724FA" w:rsidRPr="008E7C61">
        <w:rPr>
          <w:rFonts w:asciiTheme="minorHAnsi" w:hAnsiTheme="minorHAnsi" w:cs="Arial"/>
        </w:rPr>
        <w:t>Academy</w:t>
      </w:r>
      <w:r w:rsidR="00E559B1" w:rsidRPr="008E7C61">
        <w:rPr>
          <w:rFonts w:asciiTheme="minorHAnsi" w:hAnsiTheme="minorHAnsi" w:cs="Arial"/>
        </w:rPr>
        <w:t xml:space="preserve"> and are a T</w:t>
      </w:r>
      <w:r w:rsidRPr="008E7C61">
        <w:rPr>
          <w:rFonts w:asciiTheme="minorHAnsi" w:hAnsiTheme="minorHAnsi" w:cs="Arial"/>
        </w:rPr>
        <w:t xml:space="preserve">eacher or </w:t>
      </w:r>
      <w:r w:rsidR="00E559B1" w:rsidRPr="008E7C61">
        <w:rPr>
          <w:rFonts w:asciiTheme="minorHAnsi" w:hAnsiTheme="minorHAnsi" w:cs="Arial"/>
        </w:rPr>
        <w:t>H</w:t>
      </w:r>
      <w:r w:rsidRPr="008E7C61">
        <w:rPr>
          <w:rFonts w:asciiTheme="minorHAnsi" w:hAnsiTheme="minorHAnsi" w:cs="Arial"/>
        </w:rPr>
        <w:t xml:space="preserve">eadteacher </w:t>
      </w:r>
      <w:r w:rsidR="00C93D29">
        <w:rPr>
          <w:rFonts w:asciiTheme="minorHAnsi" w:hAnsiTheme="minorHAnsi" w:cs="Arial"/>
        </w:rPr>
        <w:t xml:space="preserve">or Executive Headteacher </w:t>
      </w:r>
      <w:r w:rsidR="006212F6" w:rsidRPr="008E7C61">
        <w:rPr>
          <w:rFonts w:asciiTheme="minorHAnsi" w:hAnsiTheme="minorHAnsi" w:cs="Arial"/>
        </w:rPr>
        <w:t>(hereinafter referred to as an “employee” or “you</w:t>
      </w:r>
      <w:r w:rsidRPr="008E7C61">
        <w:rPr>
          <w:rFonts w:asciiTheme="minorHAnsi" w:hAnsiTheme="minorHAnsi" w:cs="Arial"/>
        </w:rPr>
        <w:t xml:space="preserve">”).  </w:t>
      </w:r>
    </w:p>
    <w:p w14:paraId="58C3ACCD" w14:textId="77777777" w:rsidR="007D1F6C" w:rsidRPr="008E7C61" w:rsidRDefault="007D1F6C" w:rsidP="001303B6">
      <w:pPr>
        <w:pStyle w:val="ListParagraph"/>
        <w:spacing w:line="360" w:lineRule="auto"/>
        <w:ind w:left="567" w:hanging="567"/>
        <w:jc w:val="both"/>
        <w:rPr>
          <w:rFonts w:asciiTheme="minorHAnsi" w:hAnsiTheme="minorHAnsi" w:cs="Arial"/>
          <w:b/>
        </w:rPr>
      </w:pPr>
    </w:p>
    <w:p w14:paraId="65C9247D" w14:textId="46611B7E" w:rsidR="00460E2E" w:rsidRPr="008E7C61" w:rsidRDefault="00D07353"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This</w:t>
      </w:r>
      <w:r w:rsidR="00F64339" w:rsidRPr="008E7C61">
        <w:rPr>
          <w:rFonts w:asciiTheme="minorHAnsi" w:hAnsiTheme="minorHAnsi" w:cs="Arial"/>
        </w:rPr>
        <w:t xml:space="preserve"> Appraisal P</w:t>
      </w:r>
      <w:r w:rsidRPr="008E7C61">
        <w:rPr>
          <w:rFonts w:asciiTheme="minorHAnsi" w:hAnsiTheme="minorHAnsi" w:cs="Arial"/>
        </w:rPr>
        <w:t xml:space="preserve">olicy and </w:t>
      </w:r>
      <w:r w:rsidR="00F64339" w:rsidRPr="008E7C61">
        <w:rPr>
          <w:rFonts w:asciiTheme="minorHAnsi" w:hAnsiTheme="minorHAnsi" w:cs="Arial"/>
        </w:rPr>
        <w:t>P</w:t>
      </w:r>
      <w:r w:rsidRPr="008E7C61">
        <w:rPr>
          <w:rFonts w:asciiTheme="minorHAnsi" w:hAnsiTheme="minorHAnsi" w:cs="Arial"/>
        </w:rPr>
        <w:t xml:space="preserve">rocedure does not apply to </w:t>
      </w:r>
      <w:r w:rsidR="00635847" w:rsidRPr="008E7C61">
        <w:rPr>
          <w:rFonts w:asciiTheme="minorHAnsi" w:hAnsiTheme="minorHAnsi" w:cs="Arial"/>
        </w:rPr>
        <w:t>T</w:t>
      </w:r>
      <w:r w:rsidRPr="008E7C61">
        <w:rPr>
          <w:rFonts w:asciiTheme="minorHAnsi" w:hAnsiTheme="minorHAnsi" w:cs="Arial"/>
        </w:rPr>
        <w:t>eachers</w:t>
      </w:r>
      <w:r w:rsidR="00F64339" w:rsidRPr="008E7C61">
        <w:rPr>
          <w:rFonts w:asciiTheme="minorHAnsi" w:hAnsiTheme="minorHAnsi" w:cs="Arial"/>
        </w:rPr>
        <w:t xml:space="preserve"> </w:t>
      </w:r>
      <w:r w:rsidRPr="008E7C61">
        <w:rPr>
          <w:rFonts w:asciiTheme="minorHAnsi" w:hAnsiTheme="minorHAnsi" w:cs="Arial"/>
        </w:rPr>
        <w:t xml:space="preserve">employed under a contract of employment for less than one term, those undergoing induction (i.e. </w:t>
      </w:r>
      <w:r w:rsidR="00C93D29">
        <w:rPr>
          <w:rFonts w:asciiTheme="minorHAnsi" w:hAnsiTheme="minorHAnsi" w:cs="Arial"/>
        </w:rPr>
        <w:t>Early Career Teachers</w:t>
      </w:r>
      <w:r w:rsidRPr="008E7C61">
        <w:rPr>
          <w:rFonts w:asciiTheme="minorHAnsi" w:hAnsiTheme="minorHAnsi" w:cs="Arial"/>
        </w:rPr>
        <w:t xml:space="preserve">) and those who are subject to the </w:t>
      </w:r>
      <w:r w:rsidR="001724FA" w:rsidRPr="008E7C61">
        <w:rPr>
          <w:rFonts w:asciiTheme="minorHAnsi" w:hAnsiTheme="minorHAnsi" w:cs="Arial"/>
        </w:rPr>
        <w:t>Academy’s</w:t>
      </w:r>
      <w:r w:rsidRPr="008E7C61">
        <w:rPr>
          <w:rFonts w:asciiTheme="minorHAnsi" w:hAnsiTheme="minorHAnsi" w:cs="Arial"/>
        </w:rPr>
        <w:t xml:space="preserve"> Capability Policy and Procedure</w:t>
      </w:r>
      <w:r w:rsidR="00F64339" w:rsidRPr="008E7C61">
        <w:rPr>
          <w:rFonts w:asciiTheme="minorHAnsi" w:hAnsiTheme="minorHAnsi" w:cs="Arial"/>
        </w:rPr>
        <w:t xml:space="preserve">.  </w:t>
      </w:r>
    </w:p>
    <w:p w14:paraId="7089BE74" w14:textId="77777777" w:rsidR="00F64339" w:rsidRPr="008E7C61" w:rsidRDefault="00F64339" w:rsidP="00C915E9">
      <w:pPr>
        <w:pStyle w:val="ListParagraph"/>
        <w:spacing w:line="360" w:lineRule="auto"/>
        <w:jc w:val="both"/>
        <w:rPr>
          <w:rFonts w:asciiTheme="minorHAnsi" w:hAnsiTheme="minorHAnsi" w:cs="Arial"/>
        </w:rPr>
      </w:pPr>
    </w:p>
    <w:p w14:paraId="6F5C4952" w14:textId="77777777" w:rsidR="00F64339" w:rsidRPr="008E7C61" w:rsidRDefault="00F64339" w:rsidP="001303B6">
      <w:pPr>
        <w:pStyle w:val="ListParagraph"/>
        <w:numPr>
          <w:ilvl w:val="0"/>
          <w:numId w:val="2"/>
        </w:numPr>
        <w:spacing w:line="360" w:lineRule="auto"/>
        <w:ind w:left="567" w:hanging="567"/>
        <w:jc w:val="both"/>
        <w:rPr>
          <w:rFonts w:asciiTheme="minorHAnsi" w:hAnsiTheme="minorHAnsi" w:cs="Arial"/>
        </w:rPr>
      </w:pPr>
      <w:r w:rsidRPr="008E7C61">
        <w:rPr>
          <w:rFonts w:asciiTheme="minorHAnsi" w:hAnsiTheme="minorHAnsi" w:cs="Arial"/>
          <w:b/>
        </w:rPr>
        <w:t>SCOPE</w:t>
      </w:r>
      <w:r w:rsidRPr="008E7C61">
        <w:rPr>
          <w:rFonts w:asciiTheme="minorHAnsi" w:hAnsiTheme="minorHAnsi" w:cs="Arial"/>
        </w:rPr>
        <w:t xml:space="preserve"> </w:t>
      </w:r>
    </w:p>
    <w:p w14:paraId="4275BF42" w14:textId="77777777" w:rsidR="00AF4FBD" w:rsidRPr="008E7C61" w:rsidRDefault="00AF4FBD" w:rsidP="001303B6">
      <w:pPr>
        <w:pStyle w:val="ListParagraph"/>
        <w:spacing w:line="360" w:lineRule="auto"/>
        <w:ind w:left="567" w:hanging="567"/>
        <w:jc w:val="both"/>
        <w:rPr>
          <w:rFonts w:asciiTheme="minorHAnsi" w:hAnsiTheme="minorHAnsi" w:cs="Arial"/>
          <w:b/>
        </w:rPr>
      </w:pPr>
    </w:p>
    <w:p w14:paraId="3A37132E" w14:textId="77777777" w:rsidR="00AF4FBD" w:rsidRPr="008E7C61" w:rsidRDefault="00AF4FBD"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The purpose of this</w:t>
      </w:r>
      <w:r w:rsidR="00BB6316">
        <w:rPr>
          <w:rFonts w:asciiTheme="minorHAnsi" w:hAnsiTheme="minorHAnsi" w:cs="Arial"/>
        </w:rPr>
        <w:t xml:space="preserve"> Appraisal Policy and P</w:t>
      </w:r>
      <w:r w:rsidRPr="008E7C61">
        <w:rPr>
          <w:rFonts w:asciiTheme="minorHAnsi" w:hAnsiTheme="minorHAnsi" w:cs="Arial"/>
        </w:rPr>
        <w:t xml:space="preserve">rocedure is to establish a framework for a clear and consistent </w:t>
      </w:r>
      <w:r w:rsidR="00DB4726">
        <w:rPr>
          <w:rFonts w:asciiTheme="minorHAnsi" w:hAnsiTheme="minorHAnsi" w:cs="Arial"/>
        </w:rPr>
        <w:t>review</w:t>
      </w:r>
      <w:r w:rsidR="00B6686D" w:rsidRPr="008E7C61">
        <w:rPr>
          <w:rFonts w:asciiTheme="minorHAnsi" w:hAnsiTheme="minorHAnsi" w:cs="Arial"/>
        </w:rPr>
        <w:t xml:space="preserve"> of the overall performance of </w:t>
      </w:r>
      <w:r w:rsidR="0038774D" w:rsidRPr="008E7C61">
        <w:rPr>
          <w:rFonts w:asciiTheme="minorHAnsi" w:hAnsiTheme="minorHAnsi" w:cs="Arial"/>
        </w:rPr>
        <w:t>T</w:t>
      </w:r>
      <w:r w:rsidRPr="008E7C61">
        <w:rPr>
          <w:rFonts w:asciiTheme="minorHAnsi" w:hAnsiTheme="minorHAnsi" w:cs="Arial"/>
        </w:rPr>
        <w:t>eachers</w:t>
      </w:r>
      <w:r w:rsidR="0038774D" w:rsidRPr="008E7C61">
        <w:rPr>
          <w:rFonts w:asciiTheme="minorHAnsi" w:hAnsiTheme="minorHAnsi" w:cs="Arial"/>
        </w:rPr>
        <w:t xml:space="preserve"> a</w:t>
      </w:r>
      <w:r w:rsidRPr="008E7C61">
        <w:rPr>
          <w:rFonts w:asciiTheme="minorHAnsi" w:hAnsiTheme="minorHAnsi" w:cs="Arial"/>
        </w:rPr>
        <w:t xml:space="preserve">nd for supporting their development within the context of the </w:t>
      </w:r>
      <w:r w:rsidR="001724FA" w:rsidRPr="008E7C61">
        <w:rPr>
          <w:rFonts w:asciiTheme="minorHAnsi" w:hAnsiTheme="minorHAnsi" w:cs="Arial"/>
        </w:rPr>
        <w:t>Academy</w:t>
      </w:r>
      <w:r w:rsidR="00BB6316">
        <w:rPr>
          <w:rFonts w:asciiTheme="minorHAnsi" w:hAnsiTheme="minorHAnsi" w:cs="Arial"/>
        </w:rPr>
        <w:t xml:space="preserve"> Trust Company’s</w:t>
      </w:r>
      <w:r w:rsidRPr="008E7C61">
        <w:rPr>
          <w:rFonts w:asciiTheme="minorHAnsi" w:hAnsiTheme="minorHAnsi" w:cs="Arial"/>
        </w:rPr>
        <w:t xml:space="preserve"> plan for improving educat</w:t>
      </w:r>
      <w:r w:rsidR="00E559B1" w:rsidRPr="008E7C61">
        <w:rPr>
          <w:rFonts w:asciiTheme="minorHAnsi" w:hAnsiTheme="minorHAnsi" w:cs="Arial"/>
        </w:rPr>
        <w:t>ional provision and performance</w:t>
      </w:r>
      <w:r w:rsidR="00DB4726">
        <w:rPr>
          <w:rFonts w:asciiTheme="minorHAnsi" w:hAnsiTheme="minorHAnsi" w:cs="Arial"/>
        </w:rPr>
        <w:t xml:space="preserve"> and in order to enhance Teachers’ professional practice</w:t>
      </w:r>
      <w:r w:rsidR="00E559B1" w:rsidRPr="008E7C61">
        <w:rPr>
          <w:rFonts w:asciiTheme="minorHAnsi" w:hAnsiTheme="minorHAnsi" w:cs="Arial"/>
        </w:rPr>
        <w:t xml:space="preserve">.  The </w:t>
      </w:r>
      <w:r w:rsidR="00DB4726">
        <w:rPr>
          <w:rFonts w:asciiTheme="minorHAnsi" w:hAnsiTheme="minorHAnsi" w:cs="Arial"/>
        </w:rPr>
        <w:t>review</w:t>
      </w:r>
      <w:r w:rsidR="00E559B1" w:rsidRPr="008E7C61">
        <w:rPr>
          <w:rFonts w:asciiTheme="minorHAnsi" w:hAnsiTheme="minorHAnsi" w:cs="Arial"/>
        </w:rPr>
        <w:t xml:space="preserve"> shall have regard to the Standards </w:t>
      </w:r>
      <w:r w:rsidR="0038774D" w:rsidRPr="008E7C61">
        <w:rPr>
          <w:rFonts w:asciiTheme="minorHAnsi" w:hAnsiTheme="minorHAnsi" w:cs="Arial"/>
        </w:rPr>
        <w:t xml:space="preserve">and </w:t>
      </w:r>
      <w:r w:rsidR="00E559B1" w:rsidRPr="008E7C61">
        <w:rPr>
          <w:rFonts w:asciiTheme="minorHAnsi" w:hAnsiTheme="minorHAnsi" w:cs="Arial"/>
        </w:rPr>
        <w:t>other applicable codes of practice</w:t>
      </w:r>
      <w:r w:rsidR="00DA710F">
        <w:rPr>
          <w:rFonts w:asciiTheme="minorHAnsi" w:hAnsiTheme="minorHAnsi" w:cs="Arial"/>
        </w:rPr>
        <w:t>,</w:t>
      </w:r>
      <w:r w:rsidR="00E559B1" w:rsidRPr="008E7C61">
        <w:rPr>
          <w:rFonts w:asciiTheme="minorHAnsi" w:hAnsiTheme="minorHAnsi" w:cs="Arial"/>
        </w:rPr>
        <w:t xml:space="preserve"> such as the S</w:t>
      </w:r>
      <w:r w:rsidR="00BB6316">
        <w:rPr>
          <w:rFonts w:asciiTheme="minorHAnsi" w:hAnsiTheme="minorHAnsi" w:cs="Arial"/>
        </w:rPr>
        <w:t>pecial Educational Needs</w:t>
      </w:r>
      <w:r w:rsidR="00E559B1" w:rsidRPr="008E7C61">
        <w:rPr>
          <w:rFonts w:asciiTheme="minorHAnsi" w:hAnsiTheme="minorHAnsi" w:cs="Arial"/>
        </w:rPr>
        <w:t xml:space="preserve"> Code of Practice</w:t>
      </w:r>
      <w:r w:rsidR="00DA710F">
        <w:rPr>
          <w:rFonts w:asciiTheme="minorHAnsi" w:hAnsiTheme="minorHAnsi" w:cs="Arial"/>
        </w:rPr>
        <w:t>,</w:t>
      </w:r>
      <w:r w:rsidR="00E559B1" w:rsidRPr="008E7C61">
        <w:rPr>
          <w:rFonts w:asciiTheme="minorHAnsi" w:hAnsiTheme="minorHAnsi" w:cs="Arial"/>
        </w:rPr>
        <w:t xml:space="preserve"> where relevant. </w:t>
      </w:r>
    </w:p>
    <w:p w14:paraId="6DE79B22" w14:textId="77777777" w:rsidR="00E559B1" w:rsidRPr="008E7C61" w:rsidRDefault="00E559B1" w:rsidP="001303B6">
      <w:pPr>
        <w:pStyle w:val="ListParagraph"/>
        <w:spacing w:line="360" w:lineRule="auto"/>
        <w:ind w:left="567" w:hanging="567"/>
        <w:jc w:val="both"/>
        <w:rPr>
          <w:rFonts w:asciiTheme="minorHAnsi" w:hAnsiTheme="minorHAnsi" w:cs="Arial"/>
        </w:rPr>
      </w:pPr>
    </w:p>
    <w:p w14:paraId="693755DE" w14:textId="6A61F5E2" w:rsidR="00E559B1" w:rsidRPr="008E7C61" w:rsidRDefault="00E559B1"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The Academy</w:t>
      </w:r>
      <w:r w:rsidR="00BB6316">
        <w:rPr>
          <w:rFonts w:asciiTheme="minorHAnsi" w:hAnsiTheme="minorHAnsi" w:cs="Arial"/>
        </w:rPr>
        <w:t xml:space="preserve"> Trust Company</w:t>
      </w:r>
      <w:r w:rsidRPr="008E7C61">
        <w:rPr>
          <w:rFonts w:asciiTheme="minorHAnsi" w:hAnsiTheme="minorHAnsi" w:cs="Arial"/>
        </w:rPr>
        <w:t xml:space="preserve"> is committed to ensuring respect, objectivity, belief in the dignity of the individual, consistency of treatment and fairness in the operation of</w:t>
      </w:r>
      <w:r w:rsidR="00BB6316">
        <w:rPr>
          <w:rFonts w:asciiTheme="minorHAnsi" w:hAnsiTheme="minorHAnsi" w:cs="Arial"/>
        </w:rPr>
        <w:t xml:space="preserve"> this Appraisal Policy and Procedure</w:t>
      </w:r>
      <w:r w:rsidRPr="008E7C61">
        <w:rPr>
          <w:rFonts w:asciiTheme="minorHAnsi" w:hAnsiTheme="minorHAnsi" w:cs="Arial"/>
        </w:rPr>
        <w:t xml:space="preserve">.  </w:t>
      </w:r>
      <w:r w:rsidR="00215F33" w:rsidRPr="008E7C61">
        <w:rPr>
          <w:rFonts w:asciiTheme="minorHAnsi" w:hAnsiTheme="minorHAnsi" w:cs="Arial"/>
        </w:rPr>
        <w:t xml:space="preserve">This commitment extends to promoting equality of opportunity and eliminating unlawful discrimination throughout the Academy </w:t>
      </w:r>
      <w:proofErr w:type="gramStart"/>
      <w:r w:rsidR="00215F33" w:rsidRPr="008E7C61">
        <w:rPr>
          <w:rFonts w:asciiTheme="minorHAnsi" w:hAnsiTheme="minorHAnsi" w:cs="Arial"/>
        </w:rPr>
        <w:t>community</w:t>
      </w:r>
      <w:r w:rsidR="00294B72">
        <w:rPr>
          <w:rFonts w:asciiTheme="minorHAnsi" w:hAnsiTheme="minorHAnsi" w:cs="Arial"/>
        </w:rPr>
        <w:t xml:space="preserve"> </w:t>
      </w:r>
      <w:r w:rsidR="00294B72" w:rsidRPr="00F004A2">
        <w:rPr>
          <w:rFonts w:asciiTheme="minorHAnsi" w:hAnsiTheme="minorHAnsi" w:cs="Arial"/>
        </w:rPr>
        <w:t>which</w:t>
      </w:r>
      <w:proofErr w:type="gramEnd"/>
      <w:r w:rsidR="00294B72" w:rsidRPr="00F004A2">
        <w:rPr>
          <w:rFonts w:asciiTheme="minorHAnsi" w:hAnsiTheme="minorHAnsi" w:cs="Arial"/>
        </w:rPr>
        <w:t xml:space="preserve"> includes all of the academies in the Academy Trust Company’s </w:t>
      </w:r>
      <w:r w:rsidR="00294B72" w:rsidRPr="00D3698F">
        <w:rPr>
          <w:rFonts w:asciiTheme="minorHAnsi" w:hAnsiTheme="minorHAnsi" w:cs="Arial"/>
        </w:rPr>
        <w:t>group.</w:t>
      </w:r>
    </w:p>
    <w:p w14:paraId="0AE622DB" w14:textId="77777777" w:rsidR="00B6686D" w:rsidRPr="008E7C61" w:rsidRDefault="00B6686D" w:rsidP="001303B6">
      <w:pPr>
        <w:pStyle w:val="ListParagraph"/>
        <w:spacing w:line="360" w:lineRule="auto"/>
        <w:ind w:left="567" w:hanging="567"/>
        <w:jc w:val="both"/>
        <w:rPr>
          <w:rFonts w:asciiTheme="minorHAnsi" w:hAnsiTheme="minorHAnsi" w:cs="Arial"/>
        </w:rPr>
      </w:pPr>
    </w:p>
    <w:p w14:paraId="39D3F30A" w14:textId="77777777" w:rsidR="00E6310E" w:rsidRPr="008E7C61" w:rsidRDefault="00294B72" w:rsidP="001303B6">
      <w:pPr>
        <w:pStyle w:val="ListParagraph"/>
        <w:numPr>
          <w:ilvl w:val="1"/>
          <w:numId w:val="2"/>
        </w:numPr>
        <w:spacing w:line="360" w:lineRule="auto"/>
        <w:ind w:left="567" w:hanging="567"/>
        <w:jc w:val="both"/>
        <w:rPr>
          <w:rFonts w:asciiTheme="minorHAnsi" w:hAnsiTheme="minorHAnsi" w:cs="Arial"/>
        </w:rPr>
      </w:pPr>
      <w:r>
        <w:rPr>
          <w:rFonts w:asciiTheme="minorHAnsi" w:hAnsiTheme="minorHAnsi" w:cs="Arial"/>
        </w:rPr>
        <w:t>The Academy Trust Company is committed to providing a supportive working environment for all Teachers</w:t>
      </w:r>
      <w:r w:rsidR="00FB20AC" w:rsidRPr="008E7C61">
        <w:rPr>
          <w:rFonts w:asciiTheme="minorHAnsi" w:hAnsiTheme="minorHAnsi" w:cs="Arial"/>
        </w:rPr>
        <w:t xml:space="preserve"> through this Appraisal Policy and Procedure</w:t>
      </w:r>
      <w:r>
        <w:rPr>
          <w:rFonts w:asciiTheme="minorHAnsi" w:hAnsiTheme="minorHAnsi" w:cs="Arial"/>
        </w:rPr>
        <w:t>.  Concerns about a Teacher’s performance will always be addressed in the first instance through the operation of this Appraisal Policy and Procedure. Where it is not possible to resolve concerns through the operation of this Appraisal Policy and Procedure</w:t>
      </w:r>
      <w:r w:rsidR="00810DEE">
        <w:rPr>
          <w:rFonts w:asciiTheme="minorHAnsi" w:hAnsiTheme="minorHAnsi" w:cs="Arial"/>
        </w:rPr>
        <w:t xml:space="preserve"> it may be necessary to consider</w:t>
      </w:r>
      <w:r w:rsidR="00FB20AC" w:rsidRPr="008E7C61">
        <w:rPr>
          <w:rFonts w:asciiTheme="minorHAnsi" w:hAnsiTheme="minorHAnsi" w:cs="Arial"/>
        </w:rPr>
        <w:t xml:space="preserve"> whether to invoke the </w:t>
      </w:r>
      <w:r w:rsidR="001724FA" w:rsidRPr="008E7C61">
        <w:rPr>
          <w:rFonts w:asciiTheme="minorHAnsi" w:hAnsiTheme="minorHAnsi" w:cs="Arial"/>
        </w:rPr>
        <w:t>Academy’s</w:t>
      </w:r>
      <w:r w:rsidR="00FB20AC" w:rsidRPr="008E7C61">
        <w:rPr>
          <w:rFonts w:asciiTheme="minorHAnsi" w:hAnsiTheme="minorHAnsi" w:cs="Arial"/>
        </w:rPr>
        <w:t xml:space="preserve"> Capability Policy and Procedure</w:t>
      </w:r>
      <w:r w:rsidR="00810DEE">
        <w:rPr>
          <w:rFonts w:asciiTheme="minorHAnsi" w:hAnsiTheme="minorHAnsi" w:cs="Arial"/>
        </w:rPr>
        <w:t xml:space="preserve"> in accordance with Paragraph 9</w:t>
      </w:r>
      <w:r w:rsidR="00FB20AC" w:rsidRPr="008E7C61">
        <w:rPr>
          <w:rFonts w:asciiTheme="minorHAnsi" w:hAnsiTheme="minorHAnsi" w:cs="Arial"/>
        </w:rPr>
        <w:t xml:space="preserve">. </w:t>
      </w:r>
    </w:p>
    <w:p w14:paraId="131FAB6A" w14:textId="77777777" w:rsidR="00215F33" w:rsidRPr="008E7C61" w:rsidRDefault="00215F33" w:rsidP="001303B6">
      <w:pPr>
        <w:pStyle w:val="ListParagraph"/>
        <w:spacing w:line="360" w:lineRule="auto"/>
        <w:ind w:left="567" w:hanging="567"/>
        <w:jc w:val="both"/>
        <w:rPr>
          <w:rFonts w:asciiTheme="minorHAnsi" w:hAnsiTheme="minorHAnsi" w:cs="Arial"/>
        </w:rPr>
      </w:pPr>
    </w:p>
    <w:p w14:paraId="40FFC0BF" w14:textId="77777777" w:rsidR="00215F33" w:rsidRPr="008E7C61" w:rsidRDefault="00215F33"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lastRenderedPageBreak/>
        <w:t xml:space="preserve">This Appraisal Policy and Procedure does not form part of any other procedure but relevant information on appraisal, including Appraisal Reports, </w:t>
      </w:r>
      <w:proofErr w:type="gramStart"/>
      <w:r w:rsidRPr="008E7C61">
        <w:rPr>
          <w:rFonts w:asciiTheme="minorHAnsi" w:hAnsiTheme="minorHAnsi" w:cs="Arial"/>
        </w:rPr>
        <w:t>may be taken</w:t>
      </w:r>
      <w:proofErr w:type="gramEnd"/>
      <w:r w:rsidRPr="008E7C61">
        <w:rPr>
          <w:rFonts w:asciiTheme="minorHAnsi" w:hAnsiTheme="minorHAnsi" w:cs="Arial"/>
        </w:rPr>
        <w:t xml:space="preserve"> into account in relation to </w:t>
      </w:r>
      <w:r w:rsidR="00810DEE">
        <w:rPr>
          <w:rFonts w:asciiTheme="minorHAnsi" w:hAnsiTheme="minorHAnsi" w:cs="Arial"/>
        </w:rPr>
        <w:t xml:space="preserve">the operation of </w:t>
      </w:r>
      <w:r w:rsidRPr="008E7C61">
        <w:rPr>
          <w:rFonts w:asciiTheme="minorHAnsi" w:hAnsiTheme="minorHAnsi" w:cs="Arial"/>
        </w:rPr>
        <w:t>other applicable policies and procedures.</w:t>
      </w:r>
    </w:p>
    <w:p w14:paraId="2E9244EA" w14:textId="77777777" w:rsidR="00215F33" w:rsidRPr="008E7C61" w:rsidRDefault="00215F33" w:rsidP="001303B6">
      <w:pPr>
        <w:pStyle w:val="ListParagraph"/>
        <w:spacing w:line="360" w:lineRule="auto"/>
        <w:ind w:left="567" w:hanging="567"/>
        <w:jc w:val="both"/>
        <w:rPr>
          <w:rFonts w:asciiTheme="minorHAnsi" w:hAnsiTheme="minorHAnsi" w:cs="Arial"/>
        </w:rPr>
      </w:pPr>
    </w:p>
    <w:p w14:paraId="3C6AA391" w14:textId="77777777" w:rsidR="00215F33" w:rsidRPr="008E7C61" w:rsidRDefault="00215F33"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An employee is entitled to have access</w:t>
      </w:r>
      <w:r w:rsidR="00810DEE">
        <w:rPr>
          <w:rFonts w:asciiTheme="minorHAnsi" w:hAnsiTheme="minorHAnsi" w:cs="Arial"/>
        </w:rPr>
        <w:t>,</w:t>
      </w:r>
      <w:r w:rsidRPr="008E7C61">
        <w:rPr>
          <w:rFonts w:asciiTheme="minorHAnsi" w:hAnsiTheme="minorHAnsi" w:cs="Arial"/>
        </w:rPr>
        <w:t xml:space="preserve"> by arrangement</w:t>
      </w:r>
      <w:r w:rsidR="00810DEE">
        <w:rPr>
          <w:rFonts w:asciiTheme="minorHAnsi" w:hAnsiTheme="minorHAnsi" w:cs="Arial"/>
        </w:rPr>
        <w:t>,</w:t>
      </w:r>
      <w:r w:rsidRPr="008E7C61">
        <w:rPr>
          <w:rFonts w:asciiTheme="minorHAnsi" w:hAnsiTheme="minorHAnsi" w:cs="Arial"/>
        </w:rPr>
        <w:t xml:space="preserve"> to their personnel file and to request the deletion of time-expired records in line with the provisions of the General Data Protection Regulation </w:t>
      </w:r>
      <w:r w:rsidR="00810DEE">
        <w:rPr>
          <w:rFonts w:asciiTheme="minorHAnsi" w:hAnsiTheme="minorHAnsi" w:cs="Arial"/>
        </w:rPr>
        <w:t>and the Data Protection Act 2018</w:t>
      </w:r>
      <w:r w:rsidRPr="008E7C61">
        <w:rPr>
          <w:rFonts w:asciiTheme="minorHAnsi" w:hAnsiTheme="minorHAnsi" w:cs="Arial"/>
        </w:rPr>
        <w:t>.</w:t>
      </w:r>
    </w:p>
    <w:p w14:paraId="6211D45B" w14:textId="77777777" w:rsidR="003957E8" w:rsidRPr="008E7C61" w:rsidRDefault="003957E8" w:rsidP="001303B6">
      <w:pPr>
        <w:pStyle w:val="ListParagraph"/>
        <w:ind w:left="567" w:hanging="567"/>
        <w:rPr>
          <w:rFonts w:asciiTheme="minorHAnsi" w:hAnsiTheme="minorHAnsi" w:cs="Arial"/>
        </w:rPr>
      </w:pPr>
    </w:p>
    <w:p w14:paraId="610C895D" w14:textId="77777777" w:rsidR="00E6310E" w:rsidRDefault="00E6310E">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The </w:t>
      </w:r>
      <w:r w:rsidR="001724FA" w:rsidRPr="008E7C61">
        <w:rPr>
          <w:rFonts w:asciiTheme="minorHAnsi" w:hAnsiTheme="minorHAnsi" w:cs="Arial"/>
        </w:rPr>
        <w:t xml:space="preserve">Academy Trust Company </w:t>
      </w:r>
      <w:r w:rsidRPr="008E7C61">
        <w:rPr>
          <w:rFonts w:asciiTheme="minorHAnsi" w:hAnsiTheme="minorHAnsi" w:cs="Arial"/>
        </w:rPr>
        <w:t>delegate</w:t>
      </w:r>
      <w:r w:rsidR="001724FA" w:rsidRPr="008E7C61">
        <w:rPr>
          <w:rFonts w:asciiTheme="minorHAnsi" w:hAnsiTheme="minorHAnsi" w:cs="Arial"/>
        </w:rPr>
        <w:t>s</w:t>
      </w:r>
      <w:r w:rsidRPr="008E7C61">
        <w:rPr>
          <w:rFonts w:asciiTheme="minorHAnsi" w:hAnsiTheme="minorHAnsi" w:cs="Arial"/>
        </w:rPr>
        <w:t xml:space="preserve"> </w:t>
      </w:r>
      <w:r w:rsidR="001724FA" w:rsidRPr="008E7C61">
        <w:rPr>
          <w:rFonts w:asciiTheme="minorHAnsi" w:hAnsiTheme="minorHAnsi" w:cs="Arial"/>
        </w:rPr>
        <w:t>its</w:t>
      </w:r>
      <w:r w:rsidRPr="008E7C61">
        <w:rPr>
          <w:rFonts w:asciiTheme="minorHAnsi" w:hAnsiTheme="minorHAnsi" w:cs="Arial"/>
        </w:rPr>
        <w:t xml:space="preserve"> authority in the manner set out in this </w:t>
      </w:r>
      <w:r w:rsidR="003E5B9B" w:rsidRPr="008E7C61">
        <w:rPr>
          <w:rFonts w:asciiTheme="minorHAnsi" w:hAnsiTheme="minorHAnsi" w:cs="Arial"/>
        </w:rPr>
        <w:t>policy</w:t>
      </w:r>
      <w:r w:rsidRPr="008E7C61">
        <w:rPr>
          <w:rFonts w:asciiTheme="minorHAnsi" w:hAnsiTheme="minorHAnsi" w:cs="Arial"/>
        </w:rPr>
        <w:t xml:space="preserve">. </w:t>
      </w:r>
    </w:p>
    <w:p w14:paraId="38FE9A9D" w14:textId="77777777" w:rsidR="00810DEE" w:rsidRDefault="00810DEE" w:rsidP="001303B6">
      <w:pPr>
        <w:pStyle w:val="ListParagraph"/>
        <w:spacing w:line="360" w:lineRule="auto"/>
        <w:ind w:left="567"/>
        <w:jc w:val="both"/>
        <w:rPr>
          <w:rFonts w:asciiTheme="minorHAnsi" w:hAnsiTheme="minorHAnsi" w:cs="Arial"/>
        </w:rPr>
      </w:pPr>
    </w:p>
    <w:p w14:paraId="1A7E4D1B" w14:textId="77777777" w:rsidR="00810DEE" w:rsidRPr="008E7C61" w:rsidRDefault="00810DEE" w:rsidP="001303B6">
      <w:pPr>
        <w:pStyle w:val="ListParagraph"/>
        <w:numPr>
          <w:ilvl w:val="1"/>
          <w:numId w:val="2"/>
        </w:numPr>
        <w:spacing w:line="360" w:lineRule="auto"/>
        <w:ind w:left="567" w:hanging="567"/>
        <w:jc w:val="both"/>
        <w:rPr>
          <w:rFonts w:asciiTheme="minorHAnsi" w:hAnsiTheme="minorHAnsi" w:cs="Arial"/>
        </w:rPr>
      </w:pPr>
      <w:r>
        <w:rPr>
          <w:rFonts w:asciiTheme="minorHAnsi" w:hAnsiTheme="minorHAnsi" w:cs="Arial"/>
        </w:rPr>
        <w:t>The Academy Trust Company is committed to ensuring that the operation of this Appraisal Policy and Procedure does not lead to an unnecessary increase in the workload for Teachers and Appraisers.  This Appraisal Policy and Procedure will always be applied in a way which is robust</w:t>
      </w:r>
      <w:r w:rsidR="00DB4726">
        <w:rPr>
          <w:rFonts w:asciiTheme="minorHAnsi" w:hAnsiTheme="minorHAnsi" w:cs="Arial"/>
        </w:rPr>
        <w:t xml:space="preserve"> and fair</w:t>
      </w:r>
      <w:r>
        <w:rPr>
          <w:rFonts w:asciiTheme="minorHAnsi" w:hAnsiTheme="minorHAnsi" w:cs="Arial"/>
        </w:rPr>
        <w:t>, whilst m</w:t>
      </w:r>
      <w:r w:rsidR="00DA710F">
        <w:rPr>
          <w:rFonts w:asciiTheme="minorHAnsi" w:hAnsiTheme="minorHAnsi" w:cs="Arial"/>
        </w:rPr>
        <w:t>onitoring</w:t>
      </w:r>
      <w:r>
        <w:rPr>
          <w:rFonts w:asciiTheme="minorHAnsi" w:hAnsiTheme="minorHAnsi" w:cs="Arial"/>
        </w:rPr>
        <w:t xml:space="preserve"> the impact on workload for Teachers, Appraisers, Directors and Governors.</w:t>
      </w:r>
    </w:p>
    <w:p w14:paraId="7A60D700" w14:textId="77777777" w:rsidR="004E5D73" w:rsidRPr="008E7C61" w:rsidRDefault="004E5D73" w:rsidP="00C915E9">
      <w:pPr>
        <w:pStyle w:val="ListParagraph"/>
        <w:spacing w:line="360" w:lineRule="auto"/>
        <w:ind w:left="1080"/>
        <w:jc w:val="both"/>
        <w:rPr>
          <w:rFonts w:asciiTheme="minorHAnsi" w:hAnsiTheme="minorHAnsi" w:cs="Arial"/>
        </w:rPr>
      </w:pPr>
    </w:p>
    <w:p w14:paraId="7025252A" w14:textId="77777777" w:rsidR="00F64339" w:rsidRPr="008E7C61" w:rsidRDefault="00F64339" w:rsidP="00810DEE">
      <w:pPr>
        <w:pStyle w:val="ListParagraph"/>
        <w:numPr>
          <w:ilvl w:val="0"/>
          <w:numId w:val="2"/>
        </w:numPr>
        <w:spacing w:line="360" w:lineRule="auto"/>
        <w:ind w:left="567" w:hanging="567"/>
        <w:jc w:val="both"/>
        <w:rPr>
          <w:rFonts w:asciiTheme="minorHAnsi" w:hAnsiTheme="minorHAnsi" w:cs="Arial"/>
          <w:b/>
        </w:rPr>
      </w:pPr>
      <w:r w:rsidRPr="008E7C61">
        <w:rPr>
          <w:rFonts w:asciiTheme="minorHAnsi" w:hAnsiTheme="minorHAnsi" w:cs="Arial"/>
          <w:b/>
        </w:rPr>
        <w:t>APPRAISAL IN A CATHOLIC CONTEXT</w:t>
      </w:r>
    </w:p>
    <w:p w14:paraId="5C0FBA5C" w14:textId="77777777" w:rsidR="005A2EC9" w:rsidRDefault="005A2EC9" w:rsidP="001303B6">
      <w:pPr>
        <w:pStyle w:val="ListParagraph"/>
        <w:spacing w:line="360" w:lineRule="auto"/>
        <w:ind w:left="567"/>
        <w:jc w:val="both"/>
        <w:rPr>
          <w:rFonts w:asciiTheme="minorHAnsi" w:hAnsiTheme="minorHAnsi" w:cs="Arial"/>
        </w:rPr>
      </w:pPr>
    </w:p>
    <w:p w14:paraId="626D503C" w14:textId="77777777" w:rsidR="00AF4FBD" w:rsidRPr="008E7C61" w:rsidRDefault="0035683B"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Teaching, as a ‘work of love, requires a radical commitment and service from all teachers, whatever their faith and whatever point they have reached on their spiritual journey’:  </w:t>
      </w:r>
      <w:r w:rsidR="004B090D" w:rsidRPr="008E7C61">
        <w:rPr>
          <w:rFonts w:asciiTheme="minorHAnsi" w:hAnsiTheme="minorHAnsi" w:cs="Arial"/>
        </w:rPr>
        <w:t>“</w:t>
      </w:r>
      <w:r w:rsidRPr="008E7C61">
        <w:rPr>
          <w:rFonts w:asciiTheme="minorHAnsi" w:hAnsiTheme="minorHAnsi" w:cs="Arial"/>
        </w:rPr>
        <w:t xml:space="preserve">The Church looks upon you as co-workers with an important measure of shared responsibility...To you it is given to create the future and give it direction by offering your students a set of values with which to assess their newly discovered knowledge...[The changing times] demand that educators be open to new cultural influences and interpret them for young pupils </w:t>
      </w:r>
      <w:r w:rsidR="003C30E1" w:rsidRPr="008E7C61">
        <w:rPr>
          <w:rFonts w:asciiTheme="minorHAnsi" w:hAnsiTheme="minorHAnsi" w:cs="Arial"/>
        </w:rPr>
        <w:t>i</w:t>
      </w:r>
      <w:r w:rsidRPr="008E7C61">
        <w:rPr>
          <w:rFonts w:asciiTheme="minorHAnsi" w:hAnsiTheme="minorHAnsi" w:cs="Arial"/>
        </w:rPr>
        <w:t>n the light of Christian faith.  You are called to bring professional skills and competence and a high standard of excellence to your teaching..</w:t>
      </w:r>
      <w:r w:rsidR="00D55CDB" w:rsidRPr="008E7C61">
        <w:rPr>
          <w:rFonts w:asciiTheme="minorHAnsi" w:hAnsiTheme="minorHAnsi" w:cs="Arial"/>
        </w:rPr>
        <w:t>.</w:t>
      </w:r>
      <w:r w:rsidRPr="008E7C61">
        <w:rPr>
          <w:rFonts w:asciiTheme="minorHAnsi" w:hAnsiTheme="minorHAnsi" w:cs="Arial"/>
        </w:rPr>
        <w:t>But your responsibilities make demands on you that go far beyond the need for professional skills and competence...Through you, as through a clear window on a sunny day, students must come to see and know the richness and joy of a life lived in accordance with Christ’s teaching, in response to his challenging demands.  To teach means not only to impart what we know, but also to reveal who we are by living what we believe.  It is this latter lesson which tends to last the longest”</w:t>
      </w:r>
      <w:r w:rsidR="00C77584" w:rsidRPr="008E7C61">
        <w:rPr>
          <w:rStyle w:val="FootnoteReference"/>
          <w:rFonts w:asciiTheme="minorHAnsi" w:hAnsiTheme="minorHAnsi" w:cs="Arial"/>
        </w:rPr>
        <w:footnoteReference w:id="1"/>
      </w:r>
      <w:r w:rsidRPr="008E7C61">
        <w:rPr>
          <w:rFonts w:asciiTheme="minorHAnsi" w:hAnsiTheme="minorHAnsi" w:cs="Arial"/>
        </w:rPr>
        <w:t xml:space="preserve"> .  </w:t>
      </w:r>
      <w:r w:rsidR="00FC3EE2" w:rsidRPr="008E7C61">
        <w:rPr>
          <w:rFonts w:asciiTheme="minorHAnsi" w:hAnsiTheme="minorHAnsi" w:cs="Arial"/>
        </w:rPr>
        <w:t>Th</w:t>
      </w:r>
      <w:r w:rsidR="004B090D" w:rsidRPr="008E7C61">
        <w:rPr>
          <w:rFonts w:asciiTheme="minorHAnsi" w:hAnsiTheme="minorHAnsi" w:cs="Arial"/>
        </w:rPr>
        <w:t>e</w:t>
      </w:r>
      <w:r w:rsidR="00FC3EE2" w:rsidRPr="008E7C61">
        <w:rPr>
          <w:rFonts w:asciiTheme="minorHAnsi" w:hAnsiTheme="minorHAnsi" w:cs="Arial"/>
        </w:rPr>
        <w:t xml:space="preserve"> </w:t>
      </w:r>
      <w:r w:rsidR="00C17E98" w:rsidRPr="008E7C61">
        <w:rPr>
          <w:rFonts w:asciiTheme="minorHAnsi" w:hAnsiTheme="minorHAnsi" w:cs="Arial"/>
        </w:rPr>
        <w:t>Academy</w:t>
      </w:r>
      <w:r w:rsidR="00B92262">
        <w:rPr>
          <w:rFonts w:asciiTheme="minorHAnsi" w:hAnsiTheme="minorHAnsi" w:cs="Arial"/>
        </w:rPr>
        <w:t xml:space="preserve"> Trust Company</w:t>
      </w:r>
      <w:r w:rsidR="00FC3EE2" w:rsidRPr="008E7C61">
        <w:rPr>
          <w:rFonts w:asciiTheme="minorHAnsi" w:hAnsiTheme="minorHAnsi" w:cs="Arial"/>
        </w:rPr>
        <w:t xml:space="preserve"> recognises </w:t>
      </w:r>
      <w:r w:rsidR="00FC3EE2" w:rsidRPr="008E7C61">
        <w:rPr>
          <w:rFonts w:asciiTheme="minorHAnsi" w:hAnsiTheme="minorHAnsi" w:cs="Arial"/>
        </w:rPr>
        <w:lastRenderedPageBreak/>
        <w:t xml:space="preserve">the challenge for all teachers in carrying out their ‘work of love’ and is committed to nurturing them throughout their professional careers. </w:t>
      </w:r>
    </w:p>
    <w:p w14:paraId="16ABEE75" w14:textId="77777777" w:rsidR="00FC3EE2" w:rsidRPr="008E7C61" w:rsidRDefault="00FC3EE2" w:rsidP="001303B6">
      <w:pPr>
        <w:pStyle w:val="ListParagraph"/>
        <w:spacing w:line="360" w:lineRule="auto"/>
        <w:ind w:left="567" w:hanging="567"/>
        <w:jc w:val="both"/>
        <w:rPr>
          <w:rFonts w:asciiTheme="minorHAnsi" w:hAnsiTheme="minorHAnsi" w:cs="Arial"/>
        </w:rPr>
      </w:pPr>
    </w:p>
    <w:p w14:paraId="5CE7BE1E" w14:textId="77777777" w:rsidR="00074A62" w:rsidRPr="008E7C61" w:rsidRDefault="00074A62"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Appraisal will be a supportive and developmental process designed to ensure that all </w:t>
      </w:r>
      <w:r w:rsidR="003C30E1" w:rsidRPr="008E7C61">
        <w:rPr>
          <w:rFonts w:asciiTheme="minorHAnsi" w:hAnsiTheme="minorHAnsi" w:cs="Arial"/>
        </w:rPr>
        <w:t>T</w:t>
      </w:r>
      <w:r w:rsidRPr="008E7C61">
        <w:rPr>
          <w:rFonts w:asciiTheme="minorHAnsi" w:hAnsiTheme="minorHAnsi" w:cs="Arial"/>
        </w:rPr>
        <w:t>eachers have the skills and support they need to carry out their role effectively within the context of the</w:t>
      </w:r>
      <w:r w:rsidR="00C17E98" w:rsidRPr="008E7C61">
        <w:rPr>
          <w:rFonts w:asciiTheme="minorHAnsi" w:hAnsiTheme="minorHAnsi" w:cs="Arial"/>
        </w:rPr>
        <w:t xml:space="preserve"> Academy</w:t>
      </w:r>
      <w:r w:rsidR="00B92262">
        <w:rPr>
          <w:rFonts w:asciiTheme="minorHAnsi" w:hAnsiTheme="minorHAnsi" w:cs="Arial"/>
        </w:rPr>
        <w:t xml:space="preserve"> Trust Company</w:t>
      </w:r>
      <w:r w:rsidR="00C17E98" w:rsidRPr="008E7C61">
        <w:rPr>
          <w:rFonts w:asciiTheme="minorHAnsi" w:hAnsiTheme="minorHAnsi" w:cs="Arial"/>
        </w:rPr>
        <w:t>’s</w:t>
      </w:r>
      <w:r w:rsidRPr="008E7C61">
        <w:rPr>
          <w:rFonts w:asciiTheme="minorHAnsi" w:hAnsiTheme="minorHAnsi" w:cs="Arial"/>
        </w:rPr>
        <w:t xml:space="preserve"> ethos.   It will help to ensure that </w:t>
      </w:r>
      <w:r w:rsidR="003C30E1" w:rsidRPr="008E7C61">
        <w:rPr>
          <w:rFonts w:asciiTheme="minorHAnsi" w:hAnsiTheme="minorHAnsi" w:cs="Arial"/>
        </w:rPr>
        <w:t>T</w:t>
      </w:r>
      <w:r w:rsidRPr="008E7C61">
        <w:rPr>
          <w:rFonts w:asciiTheme="minorHAnsi" w:hAnsiTheme="minorHAnsi" w:cs="Arial"/>
        </w:rPr>
        <w:t>eachers are able to continue to improve their professio</w:t>
      </w:r>
      <w:r w:rsidR="00215F33" w:rsidRPr="008E7C61">
        <w:rPr>
          <w:rFonts w:asciiTheme="minorHAnsi" w:hAnsiTheme="minorHAnsi" w:cs="Arial"/>
        </w:rPr>
        <w:t>nal practice and to develop as T</w:t>
      </w:r>
      <w:r w:rsidRPr="008E7C61">
        <w:rPr>
          <w:rFonts w:asciiTheme="minorHAnsi" w:hAnsiTheme="minorHAnsi" w:cs="Arial"/>
        </w:rPr>
        <w:t xml:space="preserve">eachers.  </w:t>
      </w:r>
    </w:p>
    <w:p w14:paraId="417566E8" w14:textId="77777777" w:rsidR="00074A62" w:rsidRPr="008E7C61" w:rsidRDefault="00074A62" w:rsidP="001303B6">
      <w:pPr>
        <w:pStyle w:val="ListParagraph"/>
        <w:spacing w:line="360" w:lineRule="auto"/>
        <w:ind w:left="567" w:hanging="567"/>
        <w:jc w:val="both"/>
        <w:rPr>
          <w:rFonts w:asciiTheme="minorHAnsi" w:hAnsiTheme="minorHAnsi" w:cs="Arial"/>
        </w:rPr>
      </w:pPr>
    </w:p>
    <w:p w14:paraId="4FF99C3C" w14:textId="77777777" w:rsidR="00E6310E" w:rsidRPr="008E7C61" w:rsidRDefault="00074A62"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Arrangements for appraisal will be conducted in such a way that employees will be secure in the knowledge that their progress and commitment to the </w:t>
      </w:r>
      <w:r w:rsidR="00C17E98" w:rsidRPr="008E7C61">
        <w:rPr>
          <w:rFonts w:asciiTheme="minorHAnsi" w:hAnsiTheme="minorHAnsi" w:cs="Arial"/>
        </w:rPr>
        <w:t>Academy</w:t>
      </w:r>
      <w:r w:rsidRPr="008E7C61">
        <w:rPr>
          <w:rFonts w:asciiTheme="minorHAnsi" w:hAnsiTheme="minorHAnsi" w:cs="Arial"/>
        </w:rPr>
        <w:t xml:space="preserve"> are acknowledged.  </w:t>
      </w:r>
    </w:p>
    <w:p w14:paraId="35EB8E5A" w14:textId="77777777" w:rsidR="00187787" w:rsidRPr="008E7C61" w:rsidRDefault="00187787" w:rsidP="001303B6">
      <w:pPr>
        <w:pStyle w:val="ListParagraph"/>
        <w:spacing w:line="360" w:lineRule="auto"/>
        <w:ind w:left="567" w:hanging="567"/>
        <w:jc w:val="both"/>
        <w:rPr>
          <w:rFonts w:asciiTheme="minorHAnsi" w:hAnsiTheme="minorHAnsi" w:cs="Arial"/>
        </w:rPr>
      </w:pPr>
    </w:p>
    <w:p w14:paraId="28C0E365" w14:textId="77777777" w:rsidR="00FC3EE2" w:rsidRPr="008E7C61" w:rsidRDefault="00E6310E"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Appraisal is a time to celebrate achievement wherever possible, as well as for discerning where there is scope for development.  Challenge is at the heart of the Gospels.  Christ challenged all whom he encountered, each according to their needs and readiness. </w:t>
      </w:r>
      <w:r w:rsidR="00074A62" w:rsidRPr="008E7C61">
        <w:rPr>
          <w:rFonts w:asciiTheme="minorHAnsi" w:hAnsiTheme="minorHAnsi" w:cs="Arial"/>
        </w:rPr>
        <w:t xml:space="preserve">     </w:t>
      </w:r>
    </w:p>
    <w:p w14:paraId="0AE06539" w14:textId="77777777" w:rsidR="00E6310E" w:rsidRPr="008E7C61" w:rsidRDefault="00E6310E" w:rsidP="001303B6">
      <w:pPr>
        <w:pStyle w:val="ListParagraph"/>
        <w:spacing w:line="360" w:lineRule="auto"/>
        <w:ind w:left="567" w:hanging="567"/>
        <w:jc w:val="both"/>
        <w:rPr>
          <w:rFonts w:asciiTheme="minorHAnsi" w:hAnsiTheme="minorHAnsi" w:cs="Arial"/>
        </w:rPr>
      </w:pPr>
    </w:p>
    <w:p w14:paraId="5D97F2C7" w14:textId="77777777" w:rsidR="00E6310E" w:rsidRPr="008E7C61" w:rsidRDefault="00E6310E"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Th</w:t>
      </w:r>
      <w:r w:rsidR="00215F33" w:rsidRPr="008E7C61">
        <w:rPr>
          <w:rFonts w:asciiTheme="minorHAnsi" w:hAnsiTheme="minorHAnsi" w:cs="Arial"/>
        </w:rPr>
        <w:t xml:space="preserve">is Appraisal Policy and Procedure offers opportunities to ensure justice for Teachers and pupils alike and has the potential for the expression of Christian qualities such as honesty, self-knowledge, respect for others and their gifts, recognition of the needs and achievements of others, challenge of self and others, personal growth and openness.  </w:t>
      </w:r>
    </w:p>
    <w:p w14:paraId="2949A98A" w14:textId="77777777" w:rsidR="0065518A" w:rsidRPr="008E7C61" w:rsidRDefault="0065518A" w:rsidP="0065518A">
      <w:pPr>
        <w:pStyle w:val="ListParagraph"/>
        <w:rPr>
          <w:rFonts w:asciiTheme="minorHAnsi" w:hAnsiTheme="minorHAnsi" w:cs="Arial"/>
        </w:rPr>
      </w:pPr>
    </w:p>
    <w:p w14:paraId="09F9E688" w14:textId="77777777" w:rsidR="00187787" w:rsidRPr="008E7C61" w:rsidRDefault="00187787" w:rsidP="00B92262">
      <w:pPr>
        <w:pStyle w:val="ListParagraph"/>
        <w:numPr>
          <w:ilvl w:val="0"/>
          <w:numId w:val="2"/>
        </w:numPr>
        <w:spacing w:line="360" w:lineRule="auto"/>
        <w:ind w:left="567" w:hanging="567"/>
        <w:jc w:val="both"/>
        <w:rPr>
          <w:rFonts w:asciiTheme="minorHAnsi" w:hAnsiTheme="minorHAnsi" w:cs="Arial"/>
          <w:b/>
        </w:rPr>
      </w:pPr>
      <w:r w:rsidRPr="008E7C61">
        <w:rPr>
          <w:rFonts w:asciiTheme="minorHAnsi" w:hAnsiTheme="minorHAnsi" w:cs="Arial"/>
          <w:b/>
        </w:rPr>
        <w:t>THE APPRAISAL PERIOD</w:t>
      </w:r>
    </w:p>
    <w:p w14:paraId="530DA940" w14:textId="77777777" w:rsidR="00187787" w:rsidRPr="008E7C61" w:rsidRDefault="00187787" w:rsidP="00C915E9">
      <w:pPr>
        <w:pStyle w:val="ListParagraph"/>
        <w:spacing w:line="360" w:lineRule="auto"/>
        <w:jc w:val="both"/>
        <w:rPr>
          <w:rFonts w:asciiTheme="minorHAnsi" w:hAnsiTheme="minorHAnsi" w:cs="Arial"/>
          <w:b/>
        </w:rPr>
      </w:pPr>
    </w:p>
    <w:p w14:paraId="4E22DEC8" w14:textId="4B22D0B1" w:rsidR="00160ADF" w:rsidRPr="008E7C61" w:rsidRDefault="00160ADF" w:rsidP="001303B6">
      <w:pPr>
        <w:pStyle w:val="ListParagraph"/>
        <w:numPr>
          <w:ilvl w:val="1"/>
          <w:numId w:val="2"/>
        </w:numPr>
        <w:spacing w:line="360" w:lineRule="auto"/>
        <w:ind w:left="567" w:hanging="567"/>
        <w:jc w:val="both"/>
        <w:rPr>
          <w:rFonts w:asciiTheme="minorHAnsi" w:hAnsiTheme="minorHAnsi" w:cs="Arial"/>
          <w:b/>
        </w:rPr>
      </w:pPr>
      <w:r w:rsidRPr="008E7C61">
        <w:rPr>
          <w:rFonts w:asciiTheme="minorHAnsi" w:hAnsiTheme="minorHAnsi" w:cs="Arial"/>
        </w:rPr>
        <w:t xml:space="preserve">The Appraisal Period will run </w:t>
      </w:r>
      <w:r w:rsidR="008A3C98">
        <w:rPr>
          <w:rFonts w:asciiTheme="minorHAnsi" w:hAnsiTheme="minorHAnsi" w:cs="Arial"/>
        </w:rPr>
        <w:t>in accordance with the academic year – September to August.</w:t>
      </w:r>
      <w:r w:rsidR="00625E00" w:rsidRPr="008E7C61">
        <w:rPr>
          <w:rFonts w:asciiTheme="minorHAnsi" w:hAnsiTheme="minorHAnsi" w:cs="Arial"/>
        </w:rPr>
        <w:t xml:space="preserve">  </w:t>
      </w:r>
    </w:p>
    <w:p w14:paraId="2AC97307" w14:textId="77777777" w:rsidR="00160ADF" w:rsidRPr="008E7C61" w:rsidRDefault="00160ADF" w:rsidP="001303B6">
      <w:pPr>
        <w:pStyle w:val="ListParagraph"/>
        <w:spacing w:line="360" w:lineRule="auto"/>
        <w:ind w:left="567" w:hanging="567"/>
        <w:jc w:val="both"/>
        <w:rPr>
          <w:rFonts w:asciiTheme="minorHAnsi" w:hAnsiTheme="minorHAnsi" w:cs="Arial"/>
          <w:b/>
        </w:rPr>
      </w:pPr>
    </w:p>
    <w:p w14:paraId="0D4E9B41" w14:textId="77777777" w:rsidR="00160ADF" w:rsidRPr="008E7C61" w:rsidRDefault="00160ADF"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Teachers who are employed on a fixed-term or temporary contract of less than one year will have their performance managed in accordance with the principles underpinning this Appraisal Policy and Procedure.  The length of the Appraisal </w:t>
      </w:r>
      <w:r w:rsidR="00DA7215" w:rsidRPr="008E7C61">
        <w:rPr>
          <w:rFonts w:asciiTheme="minorHAnsi" w:hAnsiTheme="minorHAnsi" w:cs="Arial"/>
        </w:rPr>
        <w:t>P</w:t>
      </w:r>
      <w:r w:rsidRPr="008E7C61">
        <w:rPr>
          <w:rFonts w:asciiTheme="minorHAnsi" w:hAnsiTheme="minorHAnsi" w:cs="Arial"/>
        </w:rPr>
        <w:t xml:space="preserve">eriod will be determined by the duration of their contract of employment.  </w:t>
      </w:r>
    </w:p>
    <w:p w14:paraId="1BA6B993" w14:textId="77777777" w:rsidR="00EB3B25" w:rsidRPr="008E7C61" w:rsidRDefault="00EB3B25" w:rsidP="001303B6">
      <w:pPr>
        <w:pStyle w:val="ListParagraph"/>
        <w:ind w:left="567" w:hanging="567"/>
        <w:rPr>
          <w:rFonts w:asciiTheme="minorHAnsi" w:hAnsiTheme="minorHAnsi" w:cs="Arial"/>
        </w:rPr>
      </w:pPr>
    </w:p>
    <w:p w14:paraId="6629EF47" w14:textId="5D794702" w:rsidR="00EB3B25" w:rsidRPr="008E7C61" w:rsidRDefault="00EB3B25"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Where a Teacher starts their employment </w:t>
      </w:r>
      <w:r w:rsidR="0082758F">
        <w:rPr>
          <w:rFonts w:asciiTheme="minorHAnsi" w:hAnsiTheme="minorHAnsi" w:cs="Arial"/>
        </w:rPr>
        <w:t>with</w:t>
      </w:r>
      <w:r w:rsidRPr="008E7C61">
        <w:rPr>
          <w:rFonts w:asciiTheme="minorHAnsi" w:hAnsiTheme="minorHAnsi" w:cs="Arial"/>
        </w:rPr>
        <w:t xml:space="preserve"> the </w:t>
      </w:r>
      <w:r w:rsidR="00825B41" w:rsidRPr="008E7C61">
        <w:rPr>
          <w:rFonts w:asciiTheme="minorHAnsi" w:hAnsiTheme="minorHAnsi" w:cs="Arial"/>
        </w:rPr>
        <w:t>Academy</w:t>
      </w:r>
      <w:r w:rsidR="0082758F">
        <w:rPr>
          <w:rFonts w:asciiTheme="minorHAnsi" w:hAnsiTheme="minorHAnsi" w:cs="Arial"/>
        </w:rPr>
        <w:t xml:space="preserve"> Trust Company</w:t>
      </w:r>
      <w:r w:rsidRPr="008E7C61">
        <w:rPr>
          <w:rFonts w:asciiTheme="minorHAnsi" w:hAnsiTheme="minorHAnsi" w:cs="Arial"/>
        </w:rPr>
        <w:t xml:space="preserve"> part-way through the </w:t>
      </w:r>
      <w:r w:rsidR="00C17E98" w:rsidRPr="008E7C61">
        <w:rPr>
          <w:rFonts w:asciiTheme="minorHAnsi" w:hAnsiTheme="minorHAnsi" w:cs="Arial"/>
        </w:rPr>
        <w:t>Academy’s</w:t>
      </w:r>
      <w:r w:rsidRPr="008E7C61">
        <w:rPr>
          <w:rFonts w:asciiTheme="minorHAnsi" w:hAnsiTheme="minorHAnsi" w:cs="Arial"/>
        </w:rPr>
        <w:t xml:space="preserve"> usual Appraisal Period, the </w:t>
      </w:r>
      <w:r w:rsidR="00C53134" w:rsidRPr="008E7C61">
        <w:rPr>
          <w:rFonts w:asciiTheme="minorHAnsi" w:hAnsiTheme="minorHAnsi" w:cs="Arial"/>
        </w:rPr>
        <w:t>H</w:t>
      </w:r>
      <w:r w:rsidRPr="008E7C61">
        <w:rPr>
          <w:rFonts w:asciiTheme="minorHAnsi" w:hAnsiTheme="minorHAnsi" w:cs="Arial"/>
        </w:rPr>
        <w:t xml:space="preserve">eadteacher or, in the case where the employee is the </w:t>
      </w:r>
      <w:r w:rsidR="00C53134" w:rsidRPr="008E7C61">
        <w:rPr>
          <w:rFonts w:asciiTheme="minorHAnsi" w:hAnsiTheme="minorHAnsi" w:cs="Arial"/>
        </w:rPr>
        <w:t>H</w:t>
      </w:r>
      <w:r w:rsidRPr="008E7C61">
        <w:rPr>
          <w:rFonts w:asciiTheme="minorHAnsi" w:hAnsiTheme="minorHAnsi" w:cs="Arial"/>
        </w:rPr>
        <w:t xml:space="preserve">eadteacher, the </w:t>
      </w:r>
      <w:r w:rsidR="00DA67B4">
        <w:rPr>
          <w:rFonts w:asciiTheme="minorHAnsi" w:hAnsiTheme="minorHAnsi" w:cs="Arial"/>
        </w:rPr>
        <w:t>CEO/</w:t>
      </w:r>
      <w:r w:rsidR="0082758F">
        <w:rPr>
          <w:rFonts w:asciiTheme="minorHAnsi" w:hAnsiTheme="minorHAnsi" w:cs="Arial"/>
        </w:rPr>
        <w:t>Board</w:t>
      </w:r>
      <w:r w:rsidRPr="008E7C61">
        <w:rPr>
          <w:rFonts w:asciiTheme="minorHAnsi" w:hAnsiTheme="minorHAnsi" w:cs="Arial"/>
        </w:rPr>
        <w:t xml:space="preserve"> shall determine the </w:t>
      </w:r>
      <w:r w:rsidR="00A07D6D" w:rsidRPr="008E7C61">
        <w:rPr>
          <w:rFonts w:asciiTheme="minorHAnsi" w:hAnsiTheme="minorHAnsi" w:cs="Arial"/>
        </w:rPr>
        <w:t xml:space="preserve">proportionate </w:t>
      </w:r>
      <w:r w:rsidRPr="008E7C61">
        <w:rPr>
          <w:rFonts w:asciiTheme="minorHAnsi" w:hAnsiTheme="minorHAnsi" w:cs="Arial"/>
        </w:rPr>
        <w:t>length of the Appraisal Period for that Teacher w</w:t>
      </w:r>
      <w:r w:rsidR="00E6527C" w:rsidRPr="008E7C61">
        <w:rPr>
          <w:rFonts w:asciiTheme="minorHAnsi" w:hAnsiTheme="minorHAnsi" w:cs="Arial"/>
        </w:rPr>
        <w:t xml:space="preserve">ith a view to bringing his/her </w:t>
      </w:r>
      <w:r w:rsidR="003C30E1" w:rsidRPr="008E7C61">
        <w:rPr>
          <w:rFonts w:asciiTheme="minorHAnsi" w:hAnsiTheme="minorHAnsi" w:cs="Arial"/>
        </w:rPr>
        <w:t>A</w:t>
      </w:r>
      <w:r w:rsidRPr="008E7C61">
        <w:rPr>
          <w:rFonts w:asciiTheme="minorHAnsi" w:hAnsiTheme="minorHAnsi" w:cs="Arial"/>
        </w:rPr>
        <w:t xml:space="preserve">ppraisal </w:t>
      </w:r>
      <w:r w:rsidR="003C30E1" w:rsidRPr="008E7C61">
        <w:rPr>
          <w:rFonts w:asciiTheme="minorHAnsi" w:hAnsiTheme="minorHAnsi" w:cs="Arial"/>
        </w:rPr>
        <w:t>P</w:t>
      </w:r>
      <w:r w:rsidRPr="008E7C61">
        <w:rPr>
          <w:rFonts w:asciiTheme="minorHAnsi" w:hAnsiTheme="minorHAnsi" w:cs="Arial"/>
        </w:rPr>
        <w:t xml:space="preserve">eriod into line with the </w:t>
      </w:r>
      <w:r w:rsidR="00C17E98" w:rsidRPr="008E7C61">
        <w:rPr>
          <w:rFonts w:asciiTheme="minorHAnsi" w:hAnsiTheme="minorHAnsi" w:cs="Arial"/>
        </w:rPr>
        <w:t>Academy’s u</w:t>
      </w:r>
      <w:r w:rsidRPr="008E7C61">
        <w:rPr>
          <w:rFonts w:asciiTheme="minorHAnsi" w:hAnsiTheme="minorHAnsi" w:cs="Arial"/>
        </w:rPr>
        <w:t>sual Appraisal Period (as per Paragraph 4.1 above) as soon as possible</w:t>
      </w:r>
      <w:r w:rsidR="00D034EE" w:rsidRPr="008E7C61">
        <w:rPr>
          <w:rFonts w:asciiTheme="minorHAnsi" w:hAnsiTheme="minorHAnsi" w:cs="Arial"/>
        </w:rPr>
        <w:t>.</w:t>
      </w:r>
    </w:p>
    <w:p w14:paraId="71CD5D71" w14:textId="77777777" w:rsidR="007D630E" w:rsidRPr="008E7C61" w:rsidRDefault="007D630E" w:rsidP="001303B6">
      <w:pPr>
        <w:pStyle w:val="ListParagraph"/>
        <w:ind w:left="567" w:hanging="567"/>
        <w:rPr>
          <w:rFonts w:asciiTheme="minorHAnsi" w:hAnsiTheme="minorHAnsi" w:cs="Arial"/>
        </w:rPr>
      </w:pPr>
    </w:p>
    <w:p w14:paraId="6E86B268" w14:textId="3E797096" w:rsidR="007D630E" w:rsidRPr="008E7C61" w:rsidRDefault="007D630E"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Where a Teacher transfers to a new post within the </w:t>
      </w:r>
      <w:r w:rsidR="00C17E98" w:rsidRPr="008E7C61">
        <w:rPr>
          <w:rFonts w:asciiTheme="minorHAnsi" w:hAnsiTheme="minorHAnsi" w:cs="Arial"/>
        </w:rPr>
        <w:t>Academy</w:t>
      </w:r>
      <w:r w:rsidR="0082758F">
        <w:rPr>
          <w:rFonts w:asciiTheme="minorHAnsi" w:hAnsiTheme="minorHAnsi" w:cs="Arial"/>
        </w:rPr>
        <w:t xml:space="preserve"> </w:t>
      </w:r>
      <w:r w:rsidR="0082758F" w:rsidRPr="00F004A2">
        <w:rPr>
          <w:rFonts w:asciiTheme="minorHAnsi" w:hAnsiTheme="minorHAnsi" w:cs="Arial"/>
        </w:rPr>
        <w:t xml:space="preserve">or any other Academy within the Academy Trust Company’s </w:t>
      </w:r>
      <w:r w:rsidR="00D3698F">
        <w:rPr>
          <w:rFonts w:asciiTheme="minorHAnsi" w:hAnsiTheme="minorHAnsi" w:cs="Arial"/>
        </w:rPr>
        <w:t>g</w:t>
      </w:r>
      <w:r w:rsidR="0082758F" w:rsidRPr="00F004A2">
        <w:rPr>
          <w:rFonts w:asciiTheme="minorHAnsi" w:hAnsiTheme="minorHAnsi" w:cs="Arial"/>
        </w:rPr>
        <w:t>roup</w:t>
      </w:r>
      <w:r w:rsidR="00D3698F">
        <w:rPr>
          <w:rFonts w:asciiTheme="minorHAnsi" w:hAnsiTheme="minorHAnsi" w:cs="Arial"/>
        </w:rPr>
        <w:t xml:space="preserve"> </w:t>
      </w:r>
      <w:r w:rsidRPr="008E7C61">
        <w:rPr>
          <w:rFonts w:asciiTheme="minorHAnsi" w:hAnsiTheme="minorHAnsi" w:cs="Arial"/>
        </w:rPr>
        <w:t xml:space="preserve">part-way through an Appraisal Period, the </w:t>
      </w:r>
      <w:r w:rsidR="00C53134" w:rsidRPr="008E7C61">
        <w:rPr>
          <w:rFonts w:asciiTheme="minorHAnsi" w:hAnsiTheme="minorHAnsi" w:cs="Arial"/>
        </w:rPr>
        <w:t>H</w:t>
      </w:r>
      <w:r w:rsidRPr="008E7C61">
        <w:rPr>
          <w:rFonts w:asciiTheme="minorHAnsi" w:hAnsiTheme="minorHAnsi" w:cs="Arial"/>
        </w:rPr>
        <w:t xml:space="preserve">eadteacher or, in the case where the employee is the </w:t>
      </w:r>
      <w:r w:rsidR="00C53134" w:rsidRPr="008E7C61">
        <w:rPr>
          <w:rFonts w:asciiTheme="minorHAnsi" w:hAnsiTheme="minorHAnsi" w:cs="Arial"/>
        </w:rPr>
        <w:t>H</w:t>
      </w:r>
      <w:r w:rsidRPr="008E7C61">
        <w:rPr>
          <w:rFonts w:asciiTheme="minorHAnsi" w:hAnsiTheme="minorHAnsi" w:cs="Arial"/>
        </w:rPr>
        <w:t>eadteacher, the</w:t>
      </w:r>
      <w:r w:rsidR="00825B41" w:rsidRPr="008E7C61">
        <w:rPr>
          <w:rFonts w:asciiTheme="minorHAnsi" w:hAnsiTheme="minorHAnsi" w:cs="Arial"/>
        </w:rPr>
        <w:t xml:space="preserve"> </w:t>
      </w:r>
      <w:r w:rsidR="00DA67B4">
        <w:rPr>
          <w:rFonts w:asciiTheme="minorHAnsi" w:hAnsiTheme="minorHAnsi" w:cs="Arial"/>
        </w:rPr>
        <w:t>CEO/</w:t>
      </w:r>
      <w:r w:rsidR="00825B41" w:rsidRPr="008E7C61">
        <w:rPr>
          <w:rFonts w:asciiTheme="minorHAnsi" w:hAnsiTheme="minorHAnsi" w:cs="Arial"/>
        </w:rPr>
        <w:t>Board</w:t>
      </w:r>
      <w:r w:rsidR="00C17E98" w:rsidRPr="008E7C61">
        <w:rPr>
          <w:rFonts w:asciiTheme="minorHAnsi" w:hAnsiTheme="minorHAnsi" w:cs="Arial"/>
        </w:rPr>
        <w:t xml:space="preserve"> s</w:t>
      </w:r>
      <w:r w:rsidRPr="008E7C61">
        <w:rPr>
          <w:rFonts w:asciiTheme="minorHAnsi" w:hAnsiTheme="minorHAnsi" w:cs="Arial"/>
        </w:rPr>
        <w:t>hall determine</w:t>
      </w:r>
      <w:r w:rsidR="00DB4726">
        <w:rPr>
          <w:rFonts w:asciiTheme="minorHAnsi" w:hAnsiTheme="minorHAnsi" w:cs="Arial"/>
        </w:rPr>
        <w:t>, in discussion with the Teacher,</w:t>
      </w:r>
      <w:r w:rsidRPr="008E7C61">
        <w:rPr>
          <w:rFonts w:asciiTheme="minorHAnsi" w:hAnsiTheme="minorHAnsi" w:cs="Arial"/>
        </w:rPr>
        <w:t xml:space="preserve"> whether the Appraisal Period should be re-set and whether the Appraiser should be changed. </w:t>
      </w:r>
    </w:p>
    <w:p w14:paraId="40773173" w14:textId="77777777" w:rsidR="00956386" w:rsidRPr="008E7C61" w:rsidRDefault="00956386" w:rsidP="001303B6">
      <w:pPr>
        <w:pStyle w:val="ListParagraph"/>
        <w:ind w:left="567" w:hanging="567"/>
        <w:rPr>
          <w:rFonts w:asciiTheme="minorHAnsi" w:hAnsiTheme="minorHAnsi" w:cs="Arial"/>
        </w:rPr>
      </w:pPr>
    </w:p>
    <w:p w14:paraId="37B0D162" w14:textId="77777777" w:rsidR="00187787" w:rsidRPr="008E7C61" w:rsidRDefault="00C16CA2" w:rsidP="0082758F">
      <w:pPr>
        <w:pStyle w:val="ListParagraph"/>
        <w:numPr>
          <w:ilvl w:val="0"/>
          <w:numId w:val="2"/>
        </w:numPr>
        <w:spacing w:line="360" w:lineRule="auto"/>
        <w:ind w:left="567" w:hanging="567"/>
        <w:jc w:val="both"/>
        <w:rPr>
          <w:rFonts w:asciiTheme="minorHAnsi" w:hAnsiTheme="minorHAnsi" w:cs="Arial"/>
          <w:b/>
        </w:rPr>
      </w:pPr>
      <w:r w:rsidRPr="008E7C61">
        <w:rPr>
          <w:rFonts w:asciiTheme="minorHAnsi" w:hAnsiTheme="minorHAnsi" w:cs="Arial"/>
          <w:b/>
        </w:rPr>
        <w:t>APPOINTING APPR</w:t>
      </w:r>
      <w:r w:rsidR="00163604" w:rsidRPr="008E7C61">
        <w:rPr>
          <w:rFonts w:asciiTheme="minorHAnsi" w:hAnsiTheme="minorHAnsi" w:cs="Arial"/>
          <w:b/>
        </w:rPr>
        <w:t>A</w:t>
      </w:r>
      <w:r w:rsidRPr="008E7C61">
        <w:rPr>
          <w:rFonts w:asciiTheme="minorHAnsi" w:hAnsiTheme="minorHAnsi" w:cs="Arial"/>
          <w:b/>
        </w:rPr>
        <w:t>I</w:t>
      </w:r>
      <w:r w:rsidR="00163604" w:rsidRPr="008E7C61">
        <w:rPr>
          <w:rFonts w:asciiTheme="minorHAnsi" w:hAnsiTheme="minorHAnsi" w:cs="Arial"/>
          <w:b/>
        </w:rPr>
        <w:t>SERS</w:t>
      </w:r>
    </w:p>
    <w:p w14:paraId="155D76D1" w14:textId="77777777" w:rsidR="005A2EC9" w:rsidRDefault="005A2EC9" w:rsidP="001303B6">
      <w:pPr>
        <w:pStyle w:val="ListParagraph"/>
        <w:spacing w:line="360" w:lineRule="auto"/>
        <w:ind w:left="567"/>
        <w:jc w:val="both"/>
        <w:rPr>
          <w:rFonts w:asciiTheme="minorHAnsi" w:hAnsiTheme="minorHAnsi" w:cs="Arial"/>
        </w:rPr>
      </w:pPr>
    </w:p>
    <w:p w14:paraId="3DA3FE14" w14:textId="77777777" w:rsidR="0088360F" w:rsidRPr="008E7C61" w:rsidRDefault="0088360F" w:rsidP="0082758F">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The table below sets out the persons to be appointed to appraise employee performance during the Appraisal Period depending on the employee who is being appraised: </w:t>
      </w:r>
    </w:p>
    <w:p w14:paraId="57570A0C" w14:textId="77777777" w:rsidR="00625E00" w:rsidRPr="008E7C61" w:rsidRDefault="00625E00" w:rsidP="00C915E9">
      <w:pPr>
        <w:pStyle w:val="ListParagraph"/>
        <w:spacing w:line="360" w:lineRule="auto"/>
        <w:jc w:val="both"/>
        <w:rPr>
          <w:rFonts w:asciiTheme="minorHAnsi" w:hAnsiTheme="minorHAnsi" w:cs="Arial"/>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4149"/>
      </w:tblGrid>
      <w:tr w:rsidR="00820AD7" w:rsidRPr="008E7C61" w14:paraId="63AAE626" w14:textId="77777777" w:rsidTr="00073BFE">
        <w:tc>
          <w:tcPr>
            <w:tcW w:w="4261" w:type="dxa"/>
          </w:tcPr>
          <w:p w14:paraId="412964D2" w14:textId="77777777" w:rsidR="00820AD7" w:rsidRPr="008E7C61" w:rsidRDefault="00820AD7" w:rsidP="00073BFE">
            <w:pPr>
              <w:pStyle w:val="ListParagraph"/>
              <w:spacing w:after="0" w:line="360" w:lineRule="auto"/>
              <w:ind w:left="0"/>
              <w:jc w:val="both"/>
              <w:rPr>
                <w:rFonts w:asciiTheme="minorHAnsi" w:hAnsiTheme="minorHAnsi" w:cs="Arial"/>
                <w:b/>
                <w:i/>
              </w:rPr>
            </w:pPr>
            <w:r w:rsidRPr="008E7C61">
              <w:rPr>
                <w:rFonts w:asciiTheme="minorHAnsi" w:hAnsiTheme="minorHAnsi" w:cs="Arial"/>
                <w:b/>
                <w:i/>
              </w:rPr>
              <w:t>Employee Level</w:t>
            </w:r>
          </w:p>
        </w:tc>
        <w:tc>
          <w:tcPr>
            <w:tcW w:w="4261" w:type="dxa"/>
          </w:tcPr>
          <w:p w14:paraId="6C0DACCB" w14:textId="77777777" w:rsidR="00820AD7" w:rsidRPr="008E7C61" w:rsidRDefault="00820AD7" w:rsidP="00073BFE">
            <w:pPr>
              <w:pStyle w:val="ListParagraph"/>
              <w:spacing w:after="0" w:line="360" w:lineRule="auto"/>
              <w:ind w:left="0"/>
              <w:jc w:val="both"/>
              <w:rPr>
                <w:rFonts w:asciiTheme="minorHAnsi" w:hAnsiTheme="minorHAnsi" w:cs="Arial"/>
                <w:b/>
                <w:i/>
              </w:rPr>
            </w:pPr>
            <w:r w:rsidRPr="008E7C61">
              <w:rPr>
                <w:rFonts w:asciiTheme="minorHAnsi" w:hAnsiTheme="minorHAnsi" w:cs="Arial"/>
                <w:b/>
                <w:i/>
              </w:rPr>
              <w:t>Appraiser</w:t>
            </w:r>
          </w:p>
        </w:tc>
      </w:tr>
      <w:tr w:rsidR="00820AD7" w:rsidRPr="008E7C61" w14:paraId="7E21805E" w14:textId="77777777" w:rsidTr="00073BFE">
        <w:tc>
          <w:tcPr>
            <w:tcW w:w="4261" w:type="dxa"/>
          </w:tcPr>
          <w:p w14:paraId="2E4C2A21" w14:textId="27A63B69" w:rsidR="00820AD7" w:rsidRPr="008E7C61" w:rsidRDefault="008A3C98" w:rsidP="00073BFE">
            <w:pPr>
              <w:pStyle w:val="ListParagraph"/>
              <w:spacing w:after="0" w:line="360" w:lineRule="auto"/>
              <w:ind w:left="0"/>
              <w:jc w:val="both"/>
              <w:rPr>
                <w:rFonts w:asciiTheme="minorHAnsi" w:hAnsiTheme="minorHAnsi" w:cs="Arial"/>
              </w:rPr>
            </w:pPr>
            <w:r>
              <w:rPr>
                <w:rFonts w:asciiTheme="minorHAnsi" w:hAnsiTheme="minorHAnsi" w:cs="Arial"/>
              </w:rPr>
              <w:t xml:space="preserve">Executive </w:t>
            </w:r>
            <w:r w:rsidR="00820AD7" w:rsidRPr="008E7C61">
              <w:rPr>
                <w:rFonts w:asciiTheme="minorHAnsi" w:hAnsiTheme="minorHAnsi" w:cs="Arial"/>
              </w:rPr>
              <w:t>Headteacher</w:t>
            </w:r>
            <w:r>
              <w:rPr>
                <w:rFonts w:asciiTheme="minorHAnsi" w:hAnsiTheme="minorHAnsi" w:cs="Arial"/>
              </w:rPr>
              <w:t xml:space="preserve"> / Headteacher</w:t>
            </w:r>
          </w:p>
        </w:tc>
        <w:tc>
          <w:tcPr>
            <w:tcW w:w="4261" w:type="dxa"/>
          </w:tcPr>
          <w:p w14:paraId="281F380D" w14:textId="77777777" w:rsidR="00DA67B4" w:rsidRDefault="00DA67B4" w:rsidP="00BD7D75">
            <w:pPr>
              <w:pStyle w:val="ListParagraph"/>
              <w:spacing w:after="0" w:line="360" w:lineRule="auto"/>
              <w:ind w:left="0"/>
              <w:jc w:val="both"/>
              <w:rPr>
                <w:rFonts w:asciiTheme="minorHAnsi" w:hAnsiTheme="minorHAnsi" w:cs="Arial"/>
              </w:rPr>
            </w:pPr>
            <w:r>
              <w:rPr>
                <w:rFonts w:asciiTheme="minorHAnsi" w:hAnsiTheme="minorHAnsi" w:cs="Arial"/>
              </w:rPr>
              <w:t xml:space="preserve">Chief Executive Officer </w:t>
            </w:r>
          </w:p>
          <w:p w14:paraId="3AF9042A" w14:textId="29366DCE" w:rsidR="00820AD7" w:rsidRPr="008E7C61" w:rsidRDefault="00EB74E5" w:rsidP="00BD7D75">
            <w:pPr>
              <w:pStyle w:val="ListParagraph"/>
              <w:spacing w:after="0" w:line="360" w:lineRule="auto"/>
              <w:ind w:left="0"/>
              <w:jc w:val="both"/>
              <w:rPr>
                <w:rFonts w:asciiTheme="minorHAnsi" w:hAnsiTheme="minorHAnsi" w:cs="Arial"/>
              </w:rPr>
            </w:pPr>
            <w:r w:rsidRPr="008E7C61">
              <w:rPr>
                <w:rFonts w:asciiTheme="minorHAnsi" w:hAnsiTheme="minorHAnsi" w:cs="Arial"/>
              </w:rPr>
              <w:t xml:space="preserve">A panel appointed by the </w:t>
            </w:r>
            <w:r w:rsidR="00BD7D75" w:rsidRPr="008E7C61">
              <w:rPr>
                <w:rFonts w:asciiTheme="minorHAnsi" w:hAnsiTheme="minorHAnsi" w:cs="Arial"/>
              </w:rPr>
              <w:t>Governing Board</w:t>
            </w:r>
            <w:r w:rsidRPr="008E7C61">
              <w:rPr>
                <w:rFonts w:asciiTheme="minorHAnsi" w:hAnsiTheme="minorHAnsi" w:cs="Arial"/>
              </w:rPr>
              <w:t xml:space="preserve"> in accordance with Paragraph 5.3 and</w:t>
            </w:r>
            <w:r w:rsidR="00820AD7" w:rsidRPr="008E7C61">
              <w:rPr>
                <w:rFonts w:asciiTheme="minorHAnsi" w:hAnsiTheme="minorHAnsi" w:cs="Arial"/>
              </w:rPr>
              <w:t xml:space="preserve"> supported by an External Advise</w:t>
            </w:r>
            <w:r w:rsidR="005F2FEB" w:rsidRPr="008E7C61">
              <w:rPr>
                <w:rFonts w:asciiTheme="minorHAnsi" w:hAnsiTheme="minorHAnsi" w:cs="Arial"/>
              </w:rPr>
              <w:t>r</w:t>
            </w:r>
          </w:p>
        </w:tc>
      </w:tr>
      <w:tr w:rsidR="00820AD7" w:rsidRPr="008E7C61" w14:paraId="27AC5E2D" w14:textId="77777777" w:rsidTr="00073BFE">
        <w:tc>
          <w:tcPr>
            <w:tcW w:w="4261" w:type="dxa"/>
          </w:tcPr>
          <w:p w14:paraId="6646906E" w14:textId="77777777" w:rsidR="00820AD7" w:rsidRPr="008E7C61" w:rsidRDefault="00820AD7" w:rsidP="00073BFE">
            <w:pPr>
              <w:pStyle w:val="ListParagraph"/>
              <w:spacing w:after="0" w:line="360" w:lineRule="auto"/>
              <w:ind w:left="0"/>
              <w:jc w:val="both"/>
              <w:rPr>
                <w:rFonts w:asciiTheme="minorHAnsi" w:hAnsiTheme="minorHAnsi" w:cs="Arial"/>
              </w:rPr>
            </w:pPr>
            <w:r w:rsidRPr="008E7C61">
              <w:rPr>
                <w:rFonts w:asciiTheme="minorHAnsi" w:hAnsiTheme="minorHAnsi" w:cs="Arial"/>
              </w:rPr>
              <w:t>Teach</w:t>
            </w:r>
            <w:r w:rsidR="00F108C3" w:rsidRPr="008E7C61">
              <w:rPr>
                <w:rFonts w:asciiTheme="minorHAnsi" w:hAnsiTheme="minorHAnsi" w:cs="Arial"/>
              </w:rPr>
              <w:t>er</w:t>
            </w:r>
          </w:p>
        </w:tc>
        <w:tc>
          <w:tcPr>
            <w:tcW w:w="4261" w:type="dxa"/>
          </w:tcPr>
          <w:p w14:paraId="3C1FB696" w14:textId="40764C3E" w:rsidR="00820AD7" w:rsidRPr="008E7C61" w:rsidRDefault="00DD3482" w:rsidP="00BD7D75">
            <w:pPr>
              <w:pStyle w:val="ListParagraph"/>
              <w:spacing w:after="0" w:line="360" w:lineRule="auto"/>
              <w:ind w:left="0"/>
              <w:jc w:val="both"/>
              <w:rPr>
                <w:rFonts w:asciiTheme="minorHAnsi" w:hAnsiTheme="minorHAnsi" w:cs="Arial"/>
              </w:rPr>
            </w:pPr>
            <w:r>
              <w:rPr>
                <w:rFonts w:asciiTheme="minorHAnsi" w:hAnsiTheme="minorHAnsi" w:cs="Arial"/>
              </w:rPr>
              <w:t xml:space="preserve">Headteacher or </w:t>
            </w:r>
            <w:r w:rsidR="00820AD7" w:rsidRPr="008E7C61">
              <w:rPr>
                <w:rFonts w:asciiTheme="minorHAnsi" w:hAnsiTheme="minorHAnsi" w:cs="Arial"/>
              </w:rPr>
              <w:t xml:space="preserve">person appointed by the </w:t>
            </w:r>
            <w:r w:rsidR="00C53134" w:rsidRPr="008E7C61">
              <w:rPr>
                <w:rFonts w:asciiTheme="minorHAnsi" w:hAnsiTheme="minorHAnsi" w:cs="Arial"/>
              </w:rPr>
              <w:t>H</w:t>
            </w:r>
            <w:r w:rsidR="00820AD7" w:rsidRPr="008E7C61">
              <w:rPr>
                <w:rFonts w:asciiTheme="minorHAnsi" w:hAnsiTheme="minorHAnsi" w:cs="Arial"/>
              </w:rPr>
              <w:t>eadteacher</w:t>
            </w:r>
            <w:r w:rsidR="00C53134" w:rsidRPr="008E7C61">
              <w:rPr>
                <w:rFonts w:asciiTheme="minorHAnsi" w:hAnsiTheme="minorHAnsi" w:cs="Arial"/>
              </w:rPr>
              <w:t>, usually their line manager</w:t>
            </w:r>
            <w:r w:rsidR="00DB4726">
              <w:rPr>
                <w:rFonts w:asciiTheme="minorHAnsi" w:hAnsiTheme="minorHAnsi" w:cs="Arial"/>
              </w:rPr>
              <w:t>.  Appraisers will have Qualified Teacher Status and should have received appropriate training for the role</w:t>
            </w:r>
          </w:p>
        </w:tc>
      </w:tr>
    </w:tbl>
    <w:p w14:paraId="1AA5BB58" w14:textId="77777777" w:rsidR="00163604" w:rsidRPr="008E7C61" w:rsidRDefault="00163604" w:rsidP="00C915E9">
      <w:pPr>
        <w:pStyle w:val="ListParagraph"/>
        <w:spacing w:line="360" w:lineRule="auto"/>
        <w:jc w:val="both"/>
        <w:rPr>
          <w:rFonts w:asciiTheme="minorHAnsi" w:hAnsiTheme="minorHAnsi" w:cs="Arial"/>
        </w:rPr>
      </w:pPr>
    </w:p>
    <w:p w14:paraId="6310CE06" w14:textId="77777777" w:rsidR="00AC12DF" w:rsidRPr="008E7C61" w:rsidRDefault="0088360F" w:rsidP="00615D1F">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In carrying out its duties in accordance with Paragraph 5.1, the </w:t>
      </w:r>
      <w:r w:rsidR="00BD7D75" w:rsidRPr="008E7C61">
        <w:rPr>
          <w:rFonts w:asciiTheme="minorHAnsi" w:hAnsiTheme="minorHAnsi" w:cs="Arial"/>
        </w:rPr>
        <w:t xml:space="preserve">Governing Board </w:t>
      </w:r>
      <w:r w:rsidRPr="008E7C61">
        <w:rPr>
          <w:rFonts w:asciiTheme="minorHAnsi" w:hAnsiTheme="minorHAnsi" w:cs="Arial"/>
        </w:rPr>
        <w:t>must appoint a</w:t>
      </w:r>
      <w:r w:rsidR="0082758F">
        <w:rPr>
          <w:rFonts w:asciiTheme="minorHAnsi" w:hAnsiTheme="minorHAnsi" w:cs="Arial"/>
        </w:rPr>
        <w:t>n</w:t>
      </w:r>
      <w:r w:rsidRPr="008E7C61">
        <w:rPr>
          <w:rFonts w:asciiTheme="minorHAnsi" w:hAnsiTheme="minorHAnsi" w:cs="Arial"/>
        </w:rPr>
        <w:t xml:space="preserve"> External Adviser</w:t>
      </w:r>
      <w:r w:rsidR="00AC12DF" w:rsidRPr="008E7C61">
        <w:rPr>
          <w:rFonts w:asciiTheme="minorHAnsi" w:hAnsiTheme="minorHAnsi" w:cs="Arial"/>
        </w:rPr>
        <w:t xml:space="preserve"> to support the </w:t>
      </w:r>
      <w:r w:rsidR="00C17E98" w:rsidRPr="008E7C61">
        <w:rPr>
          <w:rFonts w:asciiTheme="minorHAnsi" w:hAnsiTheme="minorHAnsi" w:cs="Arial"/>
        </w:rPr>
        <w:t xml:space="preserve">Academy Trust Company </w:t>
      </w:r>
      <w:r w:rsidR="00AC12DF" w:rsidRPr="008E7C61">
        <w:rPr>
          <w:rFonts w:asciiTheme="minorHAnsi" w:hAnsiTheme="minorHAnsi" w:cs="Arial"/>
        </w:rPr>
        <w:t xml:space="preserve">to appraise the </w:t>
      </w:r>
      <w:r w:rsidR="00C53134" w:rsidRPr="008E7C61">
        <w:rPr>
          <w:rFonts w:asciiTheme="minorHAnsi" w:hAnsiTheme="minorHAnsi" w:cs="Arial"/>
        </w:rPr>
        <w:t>H</w:t>
      </w:r>
      <w:r w:rsidR="00AC12DF" w:rsidRPr="008E7C61">
        <w:rPr>
          <w:rFonts w:asciiTheme="minorHAnsi" w:hAnsiTheme="minorHAnsi" w:cs="Arial"/>
        </w:rPr>
        <w:t xml:space="preserve">eadteacher.  </w:t>
      </w:r>
    </w:p>
    <w:p w14:paraId="16BC98B8" w14:textId="77777777" w:rsidR="00896AD7" w:rsidRPr="008E7C61" w:rsidRDefault="00896AD7" w:rsidP="001303B6">
      <w:pPr>
        <w:pStyle w:val="ListParagraph"/>
        <w:spacing w:line="360" w:lineRule="auto"/>
        <w:ind w:left="567" w:hanging="567"/>
        <w:jc w:val="both"/>
        <w:rPr>
          <w:rFonts w:asciiTheme="minorHAnsi" w:hAnsiTheme="minorHAnsi" w:cs="Arial"/>
        </w:rPr>
      </w:pPr>
    </w:p>
    <w:p w14:paraId="5C3B8AD5" w14:textId="1557BAD2" w:rsidR="007C0519" w:rsidRPr="008E7C61" w:rsidRDefault="00AC12DF" w:rsidP="001303B6">
      <w:pPr>
        <w:pStyle w:val="ListParagraph"/>
        <w:numPr>
          <w:ilvl w:val="1"/>
          <w:numId w:val="2"/>
        </w:numPr>
        <w:spacing w:line="360" w:lineRule="auto"/>
        <w:ind w:left="567" w:hanging="567"/>
        <w:jc w:val="both"/>
        <w:rPr>
          <w:rFonts w:asciiTheme="minorHAnsi" w:hAnsiTheme="minorHAnsi" w:cs="Arial"/>
          <w:b/>
        </w:rPr>
      </w:pPr>
      <w:r w:rsidRPr="008E7C61">
        <w:rPr>
          <w:rFonts w:asciiTheme="minorHAnsi" w:hAnsiTheme="minorHAnsi" w:cs="Arial"/>
        </w:rPr>
        <w:t xml:space="preserve">The task of appraising </w:t>
      </w:r>
      <w:r w:rsidR="0088360F" w:rsidRPr="008E7C61">
        <w:rPr>
          <w:rFonts w:asciiTheme="minorHAnsi" w:hAnsiTheme="minorHAnsi" w:cs="Arial"/>
        </w:rPr>
        <w:t xml:space="preserve">the </w:t>
      </w:r>
      <w:r w:rsidR="00C53134" w:rsidRPr="008E7C61">
        <w:rPr>
          <w:rFonts w:asciiTheme="minorHAnsi" w:hAnsiTheme="minorHAnsi" w:cs="Arial"/>
        </w:rPr>
        <w:t>H</w:t>
      </w:r>
      <w:r w:rsidR="0088360F" w:rsidRPr="008E7C61">
        <w:rPr>
          <w:rFonts w:asciiTheme="minorHAnsi" w:hAnsiTheme="minorHAnsi" w:cs="Arial"/>
        </w:rPr>
        <w:t>eadteacher, including the setting of objectives</w:t>
      </w:r>
      <w:r w:rsidR="00B63217" w:rsidRPr="008E7C61">
        <w:rPr>
          <w:rFonts w:asciiTheme="minorHAnsi" w:hAnsiTheme="minorHAnsi" w:cs="Arial"/>
        </w:rPr>
        <w:t xml:space="preserve"> in accordance with Paragraph 6 </w:t>
      </w:r>
      <w:r w:rsidR="005750D0" w:rsidRPr="008E7C61">
        <w:rPr>
          <w:rFonts w:asciiTheme="minorHAnsi" w:hAnsiTheme="minorHAnsi" w:cs="Arial"/>
        </w:rPr>
        <w:t>below</w:t>
      </w:r>
      <w:r w:rsidR="0088360F" w:rsidRPr="008E7C61">
        <w:rPr>
          <w:rFonts w:asciiTheme="minorHAnsi" w:hAnsiTheme="minorHAnsi" w:cs="Arial"/>
        </w:rPr>
        <w:t xml:space="preserve">, will be delegated by the </w:t>
      </w:r>
      <w:r w:rsidR="00C17E98" w:rsidRPr="008E7C61">
        <w:rPr>
          <w:rFonts w:asciiTheme="minorHAnsi" w:hAnsiTheme="minorHAnsi" w:cs="Arial"/>
        </w:rPr>
        <w:t xml:space="preserve">Academy Trust Company </w:t>
      </w:r>
      <w:r w:rsidR="0088360F" w:rsidRPr="008E7C61">
        <w:rPr>
          <w:rFonts w:asciiTheme="minorHAnsi" w:hAnsiTheme="minorHAnsi" w:cs="Arial"/>
        </w:rPr>
        <w:t xml:space="preserve">to </w:t>
      </w:r>
      <w:r w:rsidR="00DA67B4">
        <w:rPr>
          <w:rFonts w:asciiTheme="minorHAnsi" w:hAnsiTheme="minorHAnsi" w:cs="Arial"/>
        </w:rPr>
        <w:t xml:space="preserve">the CEO and </w:t>
      </w:r>
      <w:r w:rsidR="0088360F" w:rsidRPr="008E7C61">
        <w:rPr>
          <w:rFonts w:asciiTheme="minorHAnsi" w:hAnsiTheme="minorHAnsi" w:cs="Arial"/>
        </w:rPr>
        <w:t>sub-group consisting of three</w:t>
      </w:r>
      <w:r w:rsidR="0035721A" w:rsidRPr="008E7C61">
        <w:rPr>
          <w:rFonts w:asciiTheme="minorHAnsi" w:hAnsiTheme="minorHAnsi" w:cs="Arial"/>
        </w:rPr>
        <w:t xml:space="preserve"> </w:t>
      </w:r>
      <w:r w:rsidR="00C17E98" w:rsidRPr="008E7C61">
        <w:rPr>
          <w:rFonts w:asciiTheme="minorHAnsi" w:hAnsiTheme="minorHAnsi" w:cs="Arial"/>
        </w:rPr>
        <w:t xml:space="preserve">Directors and/or </w:t>
      </w:r>
      <w:r w:rsidR="0088360F" w:rsidRPr="008E7C61">
        <w:rPr>
          <w:rFonts w:asciiTheme="minorHAnsi" w:hAnsiTheme="minorHAnsi" w:cs="Arial"/>
        </w:rPr>
        <w:t>Governors</w:t>
      </w:r>
      <w:r w:rsidR="0035721A" w:rsidRPr="008E7C61">
        <w:rPr>
          <w:rFonts w:asciiTheme="minorHAnsi" w:hAnsiTheme="minorHAnsi" w:cs="Arial"/>
        </w:rPr>
        <w:t xml:space="preserve">, </w:t>
      </w:r>
      <w:r w:rsidR="00F6082D" w:rsidRPr="008E7C61">
        <w:rPr>
          <w:rFonts w:asciiTheme="minorHAnsi" w:hAnsiTheme="minorHAnsi" w:cs="Arial"/>
        </w:rPr>
        <w:t xml:space="preserve">which must include </w:t>
      </w:r>
      <w:r w:rsidR="0035721A" w:rsidRPr="008E7C61">
        <w:rPr>
          <w:rFonts w:asciiTheme="minorHAnsi" w:hAnsiTheme="minorHAnsi" w:cs="Arial"/>
        </w:rPr>
        <w:t xml:space="preserve">at least two Foundation </w:t>
      </w:r>
      <w:r w:rsidR="00C17E98" w:rsidRPr="008E7C61">
        <w:rPr>
          <w:rFonts w:asciiTheme="minorHAnsi" w:hAnsiTheme="minorHAnsi" w:cs="Arial"/>
        </w:rPr>
        <w:t>Directors/</w:t>
      </w:r>
      <w:r w:rsidR="0035721A" w:rsidRPr="008E7C61">
        <w:rPr>
          <w:rFonts w:asciiTheme="minorHAnsi" w:hAnsiTheme="minorHAnsi" w:cs="Arial"/>
        </w:rPr>
        <w:t>Governors</w:t>
      </w:r>
      <w:r w:rsidR="00615D1F">
        <w:rPr>
          <w:rFonts w:asciiTheme="minorHAnsi" w:hAnsiTheme="minorHAnsi" w:cs="Arial"/>
        </w:rPr>
        <w:t>.  Such Appraisal Panel</w:t>
      </w:r>
      <w:r w:rsidRPr="008E7C61">
        <w:rPr>
          <w:rFonts w:asciiTheme="minorHAnsi" w:hAnsiTheme="minorHAnsi" w:cs="Arial"/>
        </w:rPr>
        <w:t xml:space="preserve"> will be supported by the External Adviser appointed in accordance with Paragraph 5.2 above. </w:t>
      </w:r>
      <w:r w:rsidR="0088360F" w:rsidRPr="008E7C61">
        <w:rPr>
          <w:rFonts w:asciiTheme="minorHAnsi" w:hAnsiTheme="minorHAnsi" w:cs="Arial"/>
        </w:rPr>
        <w:t xml:space="preserve"> </w:t>
      </w:r>
      <w:r w:rsidR="0088360F" w:rsidRPr="008E7C61">
        <w:rPr>
          <w:rFonts w:asciiTheme="minorHAnsi" w:hAnsiTheme="minorHAnsi" w:cs="Arial"/>
          <w:b/>
        </w:rPr>
        <w:t xml:space="preserve"> </w:t>
      </w:r>
    </w:p>
    <w:p w14:paraId="7349EBDC" w14:textId="77777777" w:rsidR="00896AD7" w:rsidRPr="008E7C61" w:rsidRDefault="00896AD7" w:rsidP="001303B6">
      <w:pPr>
        <w:pStyle w:val="ListParagraph"/>
        <w:ind w:left="567" w:hanging="567"/>
        <w:rPr>
          <w:rFonts w:asciiTheme="minorHAnsi" w:hAnsiTheme="minorHAnsi" w:cs="Arial"/>
          <w:b/>
        </w:rPr>
      </w:pPr>
    </w:p>
    <w:p w14:paraId="75EA58FF" w14:textId="77777777" w:rsidR="00896AD7" w:rsidRPr="008E7C61" w:rsidRDefault="0024443A"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The </w:t>
      </w:r>
      <w:r w:rsidR="00615D1F">
        <w:rPr>
          <w:rFonts w:asciiTheme="minorHAnsi" w:hAnsiTheme="minorHAnsi" w:cs="Arial"/>
        </w:rPr>
        <w:t>Appraisal Panel</w:t>
      </w:r>
      <w:r w:rsidR="00C17E98" w:rsidRPr="008E7C61">
        <w:rPr>
          <w:rFonts w:asciiTheme="minorHAnsi" w:hAnsiTheme="minorHAnsi" w:cs="Arial"/>
        </w:rPr>
        <w:t xml:space="preserve"> </w:t>
      </w:r>
      <w:r w:rsidRPr="008E7C61">
        <w:rPr>
          <w:rFonts w:asciiTheme="minorHAnsi" w:hAnsiTheme="minorHAnsi" w:cs="Arial"/>
        </w:rPr>
        <w:t>may also seek advice from other</w:t>
      </w:r>
      <w:r w:rsidR="002016E7">
        <w:rPr>
          <w:rFonts w:asciiTheme="minorHAnsi" w:hAnsiTheme="minorHAnsi" w:cs="Arial"/>
        </w:rPr>
        <w:t xml:space="preserve"> </w:t>
      </w:r>
      <w:r w:rsidRPr="008E7C61">
        <w:rPr>
          <w:rFonts w:asciiTheme="minorHAnsi" w:hAnsiTheme="minorHAnsi" w:cs="Arial"/>
        </w:rPr>
        <w:t xml:space="preserve">external advisers including, but not limited to, the Diocesan Schools Commission. </w:t>
      </w:r>
    </w:p>
    <w:p w14:paraId="3A651510" w14:textId="77777777" w:rsidR="005750D0" w:rsidRPr="008E7C61" w:rsidRDefault="005750D0" w:rsidP="001303B6">
      <w:pPr>
        <w:pStyle w:val="ListParagraph"/>
        <w:ind w:left="567" w:hanging="567"/>
        <w:rPr>
          <w:rFonts w:asciiTheme="minorHAnsi" w:hAnsiTheme="minorHAnsi" w:cs="Arial"/>
        </w:rPr>
      </w:pPr>
    </w:p>
    <w:p w14:paraId="52E5EC57" w14:textId="77777777" w:rsidR="005750D0" w:rsidRPr="008E7C61" w:rsidRDefault="005750D0"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Where it becomes apparent that an Appraiser appointed by the </w:t>
      </w:r>
      <w:r w:rsidR="00C53134" w:rsidRPr="008E7C61">
        <w:rPr>
          <w:rFonts w:asciiTheme="minorHAnsi" w:hAnsiTheme="minorHAnsi" w:cs="Arial"/>
        </w:rPr>
        <w:t>H</w:t>
      </w:r>
      <w:r w:rsidRPr="008E7C61">
        <w:rPr>
          <w:rFonts w:asciiTheme="minorHAnsi" w:hAnsiTheme="minorHAnsi" w:cs="Arial"/>
        </w:rPr>
        <w:t xml:space="preserve">eadteacher will be absent for the majority of the Appraisal Period, the </w:t>
      </w:r>
      <w:r w:rsidR="00C53134" w:rsidRPr="008E7C61">
        <w:rPr>
          <w:rFonts w:asciiTheme="minorHAnsi" w:hAnsiTheme="minorHAnsi" w:cs="Arial"/>
        </w:rPr>
        <w:t>H</w:t>
      </w:r>
      <w:r w:rsidRPr="008E7C61">
        <w:rPr>
          <w:rFonts w:asciiTheme="minorHAnsi" w:hAnsiTheme="minorHAnsi" w:cs="Arial"/>
        </w:rPr>
        <w:t xml:space="preserve">eadteacher may perform the duties of the Appraiser </w:t>
      </w:r>
      <w:r w:rsidR="00A24DAF" w:rsidRPr="008E7C61">
        <w:rPr>
          <w:rFonts w:asciiTheme="minorHAnsi" w:hAnsiTheme="minorHAnsi" w:cs="Arial"/>
        </w:rPr>
        <w:t xml:space="preserve">or delegate those duties to another </w:t>
      </w:r>
      <w:r w:rsidR="00601256" w:rsidRPr="008E7C61">
        <w:rPr>
          <w:rFonts w:asciiTheme="minorHAnsi" w:hAnsiTheme="minorHAnsi" w:cs="Arial"/>
        </w:rPr>
        <w:t>T</w:t>
      </w:r>
      <w:r w:rsidR="00A24DAF" w:rsidRPr="008E7C61">
        <w:rPr>
          <w:rFonts w:asciiTheme="minorHAnsi" w:hAnsiTheme="minorHAnsi" w:cs="Arial"/>
        </w:rPr>
        <w:t xml:space="preserve">eacher for the duration of the absence. </w:t>
      </w:r>
    </w:p>
    <w:p w14:paraId="59A8A42A" w14:textId="77777777" w:rsidR="005F2FEB" w:rsidRPr="008E7C61" w:rsidRDefault="005F2FEB" w:rsidP="001303B6">
      <w:pPr>
        <w:pStyle w:val="ListParagraph"/>
        <w:ind w:left="567" w:hanging="567"/>
        <w:rPr>
          <w:rFonts w:asciiTheme="minorHAnsi" w:hAnsiTheme="minorHAnsi" w:cs="Arial"/>
        </w:rPr>
      </w:pPr>
    </w:p>
    <w:p w14:paraId="35AEC1F0" w14:textId="77777777" w:rsidR="005F2FEB" w:rsidRPr="008E7C61" w:rsidRDefault="005F2FEB"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Where </w:t>
      </w:r>
      <w:r w:rsidR="000E5FF2" w:rsidRPr="008E7C61">
        <w:rPr>
          <w:rFonts w:asciiTheme="minorHAnsi" w:hAnsiTheme="minorHAnsi" w:cs="Arial"/>
        </w:rPr>
        <w:t>a</w:t>
      </w:r>
      <w:r w:rsidR="00615D1F">
        <w:rPr>
          <w:rFonts w:asciiTheme="minorHAnsi" w:hAnsiTheme="minorHAnsi" w:cs="Arial"/>
        </w:rPr>
        <w:t xml:space="preserve"> Teacher</w:t>
      </w:r>
      <w:r w:rsidRPr="008E7C61">
        <w:rPr>
          <w:rFonts w:asciiTheme="minorHAnsi" w:hAnsiTheme="minorHAnsi" w:cs="Arial"/>
        </w:rPr>
        <w:t xml:space="preserve"> ha</w:t>
      </w:r>
      <w:r w:rsidR="000E5FF2" w:rsidRPr="008E7C61">
        <w:rPr>
          <w:rFonts w:asciiTheme="minorHAnsi" w:hAnsiTheme="minorHAnsi" w:cs="Arial"/>
        </w:rPr>
        <w:t>s</w:t>
      </w:r>
      <w:r w:rsidRPr="008E7C61">
        <w:rPr>
          <w:rFonts w:asciiTheme="minorHAnsi" w:hAnsiTheme="minorHAnsi" w:cs="Arial"/>
        </w:rPr>
        <w:t xml:space="preserve"> a</w:t>
      </w:r>
      <w:r w:rsidR="00615D1F">
        <w:rPr>
          <w:rFonts w:asciiTheme="minorHAnsi" w:hAnsiTheme="minorHAnsi" w:cs="Arial"/>
        </w:rPr>
        <w:t>n</w:t>
      </w:r>
      <w:r w:rsidRPr="008E7C61">
        <w:rPr>
          <w:rFonts w:asciiTheme="minorHAnsi" w:hAnsiTheme="minorHAnsi" w:cs="Arial"/>
        </w:rPr>
        <w:t xml:space="preserve"> objection to the choice of Appraiser, their concerns </w:t>
      </w:r>
      <w:r w:rsidR="00DA710F">
        <w:rPr>
          <w:rFonts w:asciiTheme="minorHAnsi" w:hAnsiTheme="minorHAnsi" w:cs="Arial"/>
        </w:rPr>
        <w:t>will</w:t>
      </w:r>
      <w:r w:rsidRPr="008E7C61">
        <w:rPr>
          <w:rFonts w:asciiTheme="minorHAnsi" w:hAnsiTheme="minorHAnsi" w:cs="Arial"/>
        </w:rPr>
        <w:t xml:space="preserve"> be carefully considered </w:t>
      </w:r>
      <w:r w:rsidR="00C53134" w:rsidRPr="008E7C61">
        <w:rPr>
          <w:rFonts w:asciiTheme="minorHAnsi" w:hAnsiTheme="minorHAnsi" w:cs="Arial"/>
        </w:rPr>
        <w:t xml:space="preserve">by </w:t>
      </w:r>
      <w:r w:rsidR="00615D1F">
        <w:rPr>
          <w:rFonts w:asciiTheme="minorHAnsi" w:hAnsiTheme="minorHAnsi" w:cs="Arial"/>
        </w:rPr>
        <w:t xml:space="preserve">the Headteacher, or where the Headteacher is the Appraiser, the Chair (or his or her suitably qualified appointee), </w:t>
      </w:r>
      <w:r w:rsidR="00C53134" w:rsidRPr="008E7C61">
        <w:rPr>
          <w:rFonts w:asciiTheme="minorHAnsi" w:hAnsiTheme="minorHAnsi" w:cs="Arial"/>
        </w:rPr>
        <w:t>and</w:t>
      </w:r>
      <w:r w:rsidRPr="008E7C61">
        <w:rPr>
          <w:rFonts w:asciiTheme="minorHAnsi" w:hAnsiTheme="minorHAnsi" w:cs="Arial"/>
        </w:rPr>
        <w:t xml:space="preserve"> where it can be reasonably accommodated, an alternative </w:t>
      </w:r>
      <w:r w:rsidR="00615D1F">
        <w:rPr>
          <w:rFonts w:asciiTheme="minorHAnsi" w:hAnsiTheme="minorHAnsi" w:cs="Arial"/>
        </w:rPr>
        <w:t>A</w:t>
      </w:r>
      <w:r w:rsidRPr="008E7C61">
        <w:rPr>
          <w:rFonts w:asciiTheme="minorHAnsi" w:hAnsiTheme="minorHAnsi" w:cs="Arial"/>
        </w:rPr>
        <w:t xml:space="preserve">ppraiser </w:t>
      </w:r>
      <w:r w:rsidR="00615D1F">
        <w:rPr>
          <w:rFonts w:asciiTheme="minorHAnsi" w:hAnsiTheme="minorHAnsi" w:cs="Arial"/>
        </w:rPr>
        <w:t>will</w:t>
      </w:r>
      <w:r w:rsidRPr="008E7C61">
        <w:rPr>
          <w:rFonts w:asciiTheme="minorHAnsi" w:hAnsiTheme="minorHAnsi" w:cs="Arial"/>
        </w:rPr>
        <w:t xml:space="preserve"> be </w:t>
      </w:r>
      <w:r w:rsidR="00615D1F">
        <w:rPr>
          <w:rFonts w:asciiTheme="minorHAnsi" w:hAnsiTheme="minorHAnsi" w:cs="Arial"/>
        </w:rPr>
        <w:t>provided</w:t>
      </w:r>
      <w:r w:rsidRPr="008E7C61">
        <w:rPr>
          <w:rFonts w:asciiTheme="minorHAnsi" w:hAnsiTheme="minorHAnsi" w:cs="Arial"/>
        </w:rPr>
        <w:t>.</w:t>
      </w:r>
    </w:p>
    <w:p w14:paraId="0C52F67F" w14:textId="77777777" w:rsidR="00956386" w:rsidRPr="008E7C61" w:rsidRDefault="00956386" w:rsidP="001303B6">
      <w:pPr>
        <w:pStyle w:val="ListParagraph"/>
        <w:ind w:left="567" w:hanging="567"/>
        <w:rPr>
          <w:rFonts w:asciiTheme="minorHAnsi" w:hAnsiTheme="minorHAnsi" w:cs="Arial"/>
        </w:rPr>
      </w:pPr>
    </w:p>
    <w:p w14:paraId="65C72599" w14:textId="77777777" w:rsidR="00830A29" w:rsidRPr="008E7C61" w:rsidRDefault="003D0F50" w:rsidP="00615D1F">
      <w:pPr>
        <w:pStyle w:val="ListParagraph"/>
        <w:numPr>
          <w:ilvl w:val="0"/>
          <w:numId w:val="2"/>
        </w:numPr>
        <w:spacing w:line="360" w:lineRule="auto"/>
        <w:ind w:left="567" w:hanging="567"/>
        <w:jc w:val="both"/>
        <w:rPr>
          <w:rFonts w:asciiTheme="minorHAnsi" w:hAnsiTheme="minorHAnsi" w:cs="Arial"/>
          <w:b/>
        </w:rPr>
      </w:pPr>
      <w:r w:rsidRPr="008E7C61">
        <w:rPr>
          <w:rFonts w:asciiTheme="minorHAnsi" w:hAnsiTheme="minorHAnsi" w:cs="Arial"/>
          <w:b/>
        </w:rPr>
        <w:t>SET</w:t>
      </w:r>
      <w:r w:rsidR="00830A29" w:rsidRPr="008E7C61">
        <w:rPr>
          <w:rFonts w:asciiTheme="minorHAnsi" w:hAnsiTheme="minorHAnsi" w:cs="Arial"/>
          <w:b/>
        </w:rPr>
        <w:t>TING OBJECTIVES</w:t>
      </w:r>
    </w:p>
    <w:p w14:paraId="23FA5904" w14:textId="77777777" w:rsidR="00437B62" w:rsidRPr="008E7C61" w:rsidRDefault="00437B62" w:rsidP="00615D1F">
      <w:pPr>
        <w:spacing w:line="360" w:lineRule="auto"/>
        <w:ind w:left="567"/>
        <w:jc w:val="both"/>
        <w:rPr>
          <w:rFonts w:asciiTheme="minorHAnsi" w:hAnsiTheme="minorHAnsi" w:cs="Arial"/>
          <w:b/>
          <w:u w:val="single"/>
        </w:rPr>
      </w:pPr>
      <w:r w:rsidRPr="008E7C61">
        <w:rPr>
          <w:rFonts w:asciiTheme="minorHAnsi" w:hAnsiTheme="minorHAnsi" w:cs="Arial"/>
          <w:b/>
          <w:u w:val="single"/>
        </w:rPr>
        <w:t>General</w:t>
      </w:r>
    </w:p>
    <w:p w14:paraId="5635C0A6" w14:textId="77777777" w:rsidR="00830A29" w:rsidRPr="008E7C61" w:rsidRDefault="00830A29"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Appraisal objectives should reflect the Catholic identity and mission of the </w:t>
      </w:r>
      <w:r w:rsidR="00067C59" w:rsidRPr="008E7C61">
        <w:rPr>
          <w:rFonts w:asciiTheme="minorHAnsi" w:hAnsiTheme="minorHAnsi" w:cs="Arial"/>
        </w:rPr>
        <w:t>Academy</w:t>
      </w:r>
      <w:r w:rsidR="00615D1F">
        <w:rPr>
          <w:rFonts w:asciiTheme="minorHAnsi" w:hAnsiTheme="minorHAnsi" w:cs="Arial"/>
        </w:rPr>
        <w:t xml:space="preserve"> Trust Company</w:t>
      </w:r>
      <w:r w:rsidRPr="008E7C61">
        <w:rPr>
          <w:rFonts w:asciiTheme="minorHAnsi" w:hAnsiTheme="minorHAnsi" w:cs="Arial"/>
        </w:rPr>
        <w:t xml:space="preserve"> and the </w:t>
      </w:r>
      <w:r w:rsidR="00270985" w:rsidRPr="008E7C61">
        <w:rPr>
          <w:rFonts w:asciiTheme="minorHAnsi" w:hAnsiTheme="minorHAnsi" w:cs="Arial"/>
        </w:rPr>
        <w:t>values it proclaims</w:t>
      </w:r>
      <w:r w:rsidR="005D2AE0" w:rsidRPr="008E7C61">
        <w:rPr>
          <w:rStyle w:val="FootnoteReference"/>
          <w:rFonts w:asciiTheme="minorHAnsi" w:hAnsiTheme="minorHAnsi" w:cs="Arial"/>
        </w:rPr>
        <w:footnoteReference w:id="2"/>
      </w:r>
      <w:r w:rsidR="00270985" w:rsidRPr="008E7C61">
        <w:rPr>
          <w:rFonts w:asciiTheme="minorHAnsi" w:hAnsiTheme="minorHAnsi" w:cs="Arial"/>
        </w:rPr>
        <w:t xml:space="preserve"> and A</w:t>
      </w:r>
      <w:r w:rsidRPr="008E7C61">
        <w:rPr>
          <w:rFonts w:asciiTheme="minorHAnsi" w:hAnsiTheme="minorHAnsi" w:cs="Arial"/>
        </w:rPr>
        <w:t xml:space="preserve">ppraisers are expected to explore the alignment of </w:t>
      </w:r>
      <w:r w:rsidR="00270985" w:rsidRPr="008E7C61">
        <w:rPr>
          <w:rFonts w:asciiTheme="minorHAnsi" w:hAnsiTheme="minorHAnsi" w:cs="Arial"/>
        </w:rPr>
        <w:t xml:space="preserve">such </w:t>
      </w:r>
      <w:r w:rsidRPr="008E7C61">
        <w:rPr>
          <w:rFonts w:asciiTheme="minorHAnsi" w:hAnsiTheme="minorHAnsi" w:cs="Arial"/>
        </w:rPr>
        <w:t xml:space="preserve">objectives with the </w:t>
      </w:r>
      <w:r w:rsidR="00067C59" w:rsidRPr="008E7C61">
        <w:rPr>
          <w:rFonts w:asciiTheme="minorHAnsi" w:hAnsiTheme="minorHAnsi" w:cs="Arial"/>
        </w:rPr>
        <w:t xml:space="preserve">Academy’s </w:t>
      </w:r>
      <w:r w:rsidRPr="008E7C61">
        <w:rPr>
          <w:rFonts w:asciiTheme="minorHAnsi" w:hAnsiTheme="minorHAnsi" w:cs="Arial"/>
        </w:rPr>
        <w:t xml:space="preserve">priorities and plans, working at all times </w:t>
      </w:r>
      <w:r w:rsidR="00270985" w:rsidRPr="008E7C61">
        <w:rPr>
          <w:rFonts w:asciiTheme="minorHAnsi" w:hAnsiTheme="minorHAnsi" w:cs="Arial"/>
        </w:rPr>
        <w:t xml:space="preserve">to ensure that the Catholic ethos is </w:t>
      </w:r>
      <w:r w:rsidR="00E01BE2" w:rsidRPr="008E7C61">
        <w:rPr>
          <w:rFonts w:asciiTheme="minorHAnsi" w:hAnsiTheme="minorHAnsi" w:cs="Arial"/>
        </w:rPr>
        <w:t>preserved</w:t>
      </w:r>
      <w:r w:rsidR="00DA710F">
        <w:rPr>
          <w:rFonts w:asciiTheme="minorHAnsi" w:hAnsiTheme="minorHAnsi" w:cs="Arial"/>
        </w:rPr>
        <w:t>, developed</w:t>
      </w:r>
      <w:r w:rsidR="00E01BE2" w:rsidRPr="008E7C61">
        <w:rPr>
          <w:rFonts w:asciiTheme="minorHAnsi" w:hAnsiTheme="minorHAnsi" w:cs="Arial"/>
        </w:rPr>
        <w:t xml:space="preserve"> </w:t>
      </w:r>
      <w:r w:rsidR="00270985" w:rsidRPr="008E7C61">
        <w:rPr>
          <w:rFonts w:asciiTheme="minorHAnsi" w:hAnsiTheme="minorHAnsi" w:cs="Arial"/>
        </w:rPr>
        <w:t xml:space="preserve">and maintained. </w:t>
      </w:r>
      <w:r w:rsidRPr="008E7C61">
        <w:rPr>
          <w:rFonts w:asciiTheme="minorHAnsi" w:hAnsiTheme="minorHAnsi" w:cs="Arial"/>
        </w:rPr>
        <w:t xml:space="preserve"> </w:t>
      </w:r>
    </w:p>
    <w:p w14:paraId="672C841B" w14:textId="77777777" w:rsidR="006F0A0D" w:rsidRPr="008E7C61" w:rsidRDefault="006F0A0D" w:rsidP="001303B6">
      <w:pPr>
        <w:pStyle w:val="ListParagraph"/>
        <w:spacing w:line="360" w:lineRule="auto"/>
        <w:ind w:left="567" w:hanging="567"/>
        <w:jc w:val="both"/>
        <w:rPr>
          <w:rFonts w:asciiTheme="minorHAnsi" w:hAnsiTheme="minorHAnsi" w:cs="Arial"/>
        </w:rPr>
      </w:pPr>
    </w:p>
    <w:p w14:paraId="31D4FDEA" w14:textId="43C47669" w:rsidR="00C313AD" w:rsidRPr="008E7C61" w:rsidRDefault="00C313AD"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The Appraiser and </w:t>
      </w:r>
      <w:r w:rsidR="004B5556" w:rsidRPr="008E7C61">
        <w:rPr>
          <w:rFonts w:asciiTheme="minorHAnsi" w:hAnsiTheme="minorHAnsi" w:cs="Arial"/>
        </w:rPr>
        <w:t xml:space="preserve">the employee </w:t>
      </w:r>
      <w:r w:rsidRPr="008E7C61">
        <w:rPr>
          <w:rFonts w:asciiTheme="minorHAnsi" w:hAnsiTheme="minorHAnsi" w:cs="Arial"/>
        </w:rPr>
        <w:t>will</w:t>
      </w:r>
      <w:r w:rsidR="00615D1F">
        <w:rPr>
          <w:rFonts w:asciiTheme="minorHAnsi" w:hAnsiTheme="minorHAnsi" w:cs="Arial"/>
        </w:rPr>
        <w:t xml:space="preserve"> engage in a professional dialogue with a view to </w:t>
      </w:r>
      <w:r w:rsidRPr="008E7C61">
        <w:rPr>
          <w:rFonts w:asciiTheme="minorHAnsi" w:hAnsiTheme="minorHAnsi" w:cs="Arial"/>
        </w:rPr>
        <w:t>agree</w:t>
      </w:r>
      <w:r w:rsidR="00615D1F">
        <w:rPr>
          <w:rFonts w:asciiTheme="minorHAnsi" w:hAnsiTheme="minorHAnsi" w:cs="Arial"/>
        </w:rPr>
        <w:t>ing</w:t>
      </w:r>
      <w:r w:rsidRPr="008E7C61">
        <w:rPr>
          <w:rFonts w:asciiTheme="minorHAnsi" w:hAnsiTheme="minorHAnsi" w:cs="Arial"/>
        </w:rPr>
        <w:t xml:space="preserve"> </w:t>
      </w:r>
      <w:r w:rsidR="00C53134" w:rsidRPr="008E7C61">
        <w:rPr>
          <w:rFonts w:asciiTheme="minorHAnsi" w:hAnsiTheme="minorHAnsi" w:cs="Arial"/>
        </w:rPr>
        <w:t xml:space="preserve">a realistic number of </w:t>
      </w:r>
      <w:r w:rsidRPr="008E7C61">
        <w:rPr>
          <w:rFonts w:asciiTheme="minorHAnsi" w:hAnsiTheme="minorHAnsi" w:cs="Arial"/>
        </w:rPr>
        <w:t>objectives</w:t>
      </w:r>
      <w:r w:rsidR="00C53134" w:rsidRPr="008E7C61">
        <w:rPr>
          <w:rFonts w:asciiTheme="minorHAnsi" w:hAnsiTheme="minorHAnsi" w:cs="Arial"/>
        </w:rPr>
        <w:t xml:space="preserve"> </w:t>
      </w:r>
      <w:r w:rsidR="00A669AB">
        <w:rPr>
          <w:rFonts w:asciiTheme="minorHAnsi" w:hAnsiTheme="minorHAnsi" w:cs="Arial"/>
        </w:rPr>
        <w:t xml:space="preserve">(maximum of 3) </w:t>
      </w:r>
      <w:r w:rsidR="00C53134" w:rsidRPr="008E7C61">
        <w:rPr>
          <w:rFonts w:asciiTheme="minorHAnsi" w:hAnsiTheme="minorHAnsi" w:cs="Arial"/>
        </w:rPr>
        <w:t xml:space="preserve">which shall be reasonably achievable during the course of the </w:t>
      </w:r>
      <w:r w:rsidR="00615D1F">
        <w:rPr>
          <w:rFonts w:asciiTheme="minorHAnsi" w:hAnsiTheme="minorHAnsi" w:cs="Arial"/>
        </w:rPr>
        <w:t>A</w:t>
      </w:r>
      <w:r w:rsidR="00C53134" w:rsidRPr="008E7C61">
        <w:rPr>
          <w:rFonts w:asciiTheme="minorHAnsi" w:hAnsiTheme="minorHAnsi" w:cs="Arial"/>
        </w:rPr>
        <w:t xml:space="preserve">ppraisal </w:t>
      </w:r>
      <w:r w:rsidR="00615D1F">
        <w:rPr>
          <w:rFonts w:asciiTheme="minorHAnsi" w:hAnsiTheme="minorHAnsi" w:cs="Arial"/>
        </w:rPr>
        <w:t>P</w:t>
      </w:r>
      <w:r w:rsidR="00C53134" w:rsidRPr="008E7C61">
        <w:rPr>
          <w:rFonts w:asciiTheme="minorHAnsi" w:hAnsiTheme="minorHAnsi" w:cs="Arial"/>
        </w:rPr>
        <w:t xml:space="preserve">eriod taking into account the professional development aspirations of the </w:t>
      </w:r>
      <w:r w:rsidR="00615D1F">
        <w:rPr>
          <w:rFonts w:asciiTheme="minorHAnsi" w:hAnsiTheme="minorHAnsi" w:cs="Arial"/>
        </w:rPr>
        <w:t>T</w:t>
      </w:r>
      <w:r w:rsidR="00C53134" w:rsidRPr="008E7C61">
        <w:rPr>
          <w:rFonts w:asciiTheme="minorHAnsi" w:hAnsiTheme="minorHAnsi" w:cs="Arial"/>
        </w:rPr>
        <w:t>eacher</w:t>
      </w:r>
      <w:r w:rsidRPr="008E7C61">
        <w:rPr>
          <w:rFonts w:asciiTheme="minorHAnsi" w:hAnsiTheme="minorHAnsi" w:cs="Arial"/>
        </w:rPr>
        <w:t xml:space="preserve">.  Objectives may be revised </w:t>
      </w:r>
      <w:r w:rsidR="00615D1F">
        <w:rPr>
          <w:rFonts w:asciiTheme="minorHAnsi" w:hAnsiTheme="minorHAnsi" w:cs="Arial"/>
        </w:rPr>
        <w:t xml:space="preserve">following discussion </w:t>
      </w:r>
      <w:r w:rsidR="00A669AB">
        <w:rPr>
          <w:rFonts w:asciiTheme="minorHAnsi" w:hAnsiTheme="minorHAnsi" w:cs="Arial"/>
        </w:rPr>
        <w:t xml:space="preserve">and agreement </w:t>
      </w:r>
      <w:r w:rsidR="00615D1F">
        <w:rPr>
          <w:rFonts w:asciiTheme="minorHAnsi" w:hAnsiTheme="minorHAnsi" w:cs="Arial"/>
        </w:rPr>
        <w:t xml:space="preserve">with the Teacher </w:t>
      </w:r>
      <w:r w:rsidRPr="008E7C61">
        <w:rPr>
          <w:rFonts w:asciiTheme="minorHAnsi" w:hAnsiTheme="minorHAnsi" w:cs="Arial"/>
        </w:rPr>
        <w:t xml:space="preserve">if circumstances change.  The </w:t>
      </w:r>
      <w:r w:rsidR="00067C59" w:rsidRPr="008E7C61">
        <w:rPr>
          <w:rFonts w:asciiTheme="minorHAnsi" w:hAnsiTheme="minorHAnsi" w:cs="Arial"/>
        </w:rPr>
        <w:t>Academy</w:t>
      </w:r>
      <w:r w:rsidRPr="008E7C61">
        <w:rPr>
          <w:rFonts w:asciiTheme="minorHAnsi" w:hAnsiTheme="minorHAnsi" w:cs="Arial"/>
        </w:rPr>
        <w:t xml:space="preserve"> operates a system of moderation to ensure that all </w:t>
      </w:r>
      <w:r w:rsidR="00615D1F">
        <w:rPr>
          <w:rFonts w:asciiTheme="minorHAnsi" w:hAnsiTheme="minorHAnsi" w:cs="Arial"/>
        </w:rPr>
        <w:t>appraisals are carried out in a consistent manner</w:t>
      </w:r>
      <w:r w:rsidRPr="008E7C61">
        <w:rPr>
          <w:rFonts w:asciiTheme="minorHAnsi" w:hAnsiTheme="minorHAnsi" w:cs="Arial"/>
        </w:rPr>
        <w:t xml:space="preserve">.  </w:t>
      </w:r>
      <w:r w:rsidR="00615D1F">
        <w:rPr>
          <w:rFonts w:asciiTheme="minorHAnsi" w:hAnsiTheme="minorHAnsi" w:cs="Arial"/>
        </w:rPr>
        <w:t>Objectives</w:t>
      </w:r>
      <w:r w:rsidRPr="008E7C61">
        <w:rPr>
          <w:rFonts w:asciiTheme="minorHAnsi" w:hAnsiTheme="minorHAnsi" w:cs="Arial"/>
        </w:rPr>
        <w:t xml:space="preserve"> will be moderated across the </w:t>
      </w:r>
      <w:r w:rsidR="00067C59" w:rsidRPr="008E7C61">
        <w:rPr>
          <w:rFonts w:asciiTheme="minorHAnsi" w:hAnsiTheme="minorHAnsi" w:cs="Arial"/>
        </w:rPr>
        <w:t xml:space="preserve">Academy and </w:t>
      </w:r>
      <w:r w:rsidR="00615D1F">
        <w:rPr>
          <w:rFonts w:asciiTheme="minorHAnsi" w:hAnsiTheme="minorHAnsi" w:cs="Arial"/>
        </w:rPr>
        <w:t xml:space="preserve">other academies in </w:t>
      </w:r>
      <w:r w:rsidR="00067C59" w:rsidRPr="008E7C61">
        <w:rPr>
          <w:rFonts w:asciiTheme="minorHAnsi" w:hAnsiTheme="minorHAnsi" w:cs="Arial"/>
        </w:rPr>
        <w:t>the Academy Trust Company</w:t>
      </w:r>
      <w:r w:rsidR="00615D1F">
        <w:rPr>
          <w:rFonts w:asciiTheme="minorHAnsi" w:hAnsiTheme="minorHAnsi" w:cs="Arial"/>
        </w:rPr>
        <w:t>’s group</w:t>
      </w:r>
      <w:r w:rsidR="00067C59" w:rsidRPr="008E7C61">
        <w:rPr>
          <w:rFonts w:asciiTheme="minorHAnsi" w:hAnsiTheme="minorHAnsi" w:cs="Arial"/>
        </w:rPr>
        <w:t xml:space="preserve"> </w:t>
      </w:r>
      <w:r w:rsidRPr="008E7C61">
        <w:rPr>
          <w:rFonts w:asciiTheme="minorHAnsi" w:hAnsiTheme="minorHAnsi" w:cs="Arial"/>
        </w:rPr>
        <w:t xml:space="preserve">to ensure that they are consistent between employees with similar experience and levels of responsibility.  Should the objectives not be agreed, </w:t>
      </w:r>
      <w:r w:rsidR="00C53134" w:rsidRPr="008E7C61">
        <w:rPr>
          <w:rFonts w:asciiTheme="minorHAnsi" w:hAnsiTheme="minorHAnsi" w:cs="Arial"/>
        </w:rPr>
        <w:t xml:space="preserve">a record of the employee’s comments </w:t>
      </w:r>
      <w:r w:rsidR="002A7FD1">
        <w:rPr>
          <w:rFonts w:asciiTheme="minorHAnsi" w:hAnsiTheme="minorHAnsi" w:cs="Arial"/>
        </w:rPr>
        <w:t xml:space="preserve">in relation to the objectives set </w:t>
      </w:r>
      <w:r w:rsidR="00C53134" w:rsidRPr="008E7C61">
        <w:rPr>
          <w:rFonts w:asciiTheme="minorHAnsi" w:hAnsiTheme="minorHAnsi" w:cs="Arial"/>
        </w:rPr>
        <w:t xml:space="preserve">shall be added </w:t>
      </w:r>
      <w:r w:rsidR="009E51A8" w:rsidRPr="008E7C61">
        <w:rPr>
          <w:rFonts w:asciiTheme="minorHAnsi" w:hAnsiTheme="minorHAnsi" w:cs="Arial"/>
        </w:rPr>
        <w:t xml:space="preserve">to the appraisal documentation but </w:t>
      </w:r>
      <w:r w:rsidRPr="008E7C61">
        <w:rPr>
          <w:rFonts w:asciiTheme="minorHAnsi" w:hAnsiTheme="minorHAnsi" w:cs="Arial"/>
        </w:rPr>
        <w:t xml:space="preserve">the final decision on allocation of objectives rests with the Appraiser.   </w:t>
      </w:r>
    </w:p>
    <w:p w14:paraId="531DC862" w14:textId="77777777" w:rsidR="00C313AD" w:rsidRPr="008E7C61" w:rsidRDefault="00C313AD" w:rsidP="001303B6">
      <w:pPr>
        <w:pStyle w:val="ListParagraph"/>
        <w:spacing w:line="360" w:lineRule="auto"/>
        <w:ind w:left="567" w:hanging="567"/>
        <w:jc w:val="both"/>
        <w:rPr>
          <w:rFonts w:asciiTheme="minorHAnsi" w:hAnsiTheme="minorHAnsi" w:cs="Arial"/>
        </w:rPr>
      </w:pPr>
    </w:p>
    <w:p w14:paraId="0178CDFC" w14:textId="77777777" w:rsidR="00896AD7" w:rsidRPr="008E7C61" w:rsidRDefault="00896AD7" w:rsidP="001303B6">
      <w:pPr>
        <w:pStyle w:val="ListParagraph"/>
        <w:spacing w:line="360" w:lineRule="auto"/>
        <w:ind w:left="567" w:hanging="567"/>
        <w:jc w:val="both"/>
        <w:rPr>
          <w:rFonts w:asciiTheme="minorHAnsi" w:hAnsiTheme="minorHAnsi" w:cs="Arial"/>
        </w:rPr>
      </w:pPr>
    </w:p>
    <w:p w14:paraId="1282F7D1" w14:textId="77777777" w:rsidR="009051B7" w:rsidRPr="008E7C61" w:rsidRDefault="009051B7"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lastRenderedPageBreak/>
        <w:t xml:space="preserve">Objectives, where met, should contribute to improving the progress, development and well-being of pupils at the </w:t>
      </w:r>
      <w:r w:rsidR="00067C59" w:rsidRPr="008E7C61">
        <w:rPr>
          <w:rFonts w:asciiTheme="minorHAnsi" w:hAnsiTheme="minorHAnsi" w:cs="Arial"/>
        </w:rPr>
        <w:t xml:space="preserve">Academy </w:t>
      </w:r>
      <w:r w:rsidRPr="008E7C61">
        <w:rPr>
          <w:rFonts w:asciiTheme="minorHAnsi" w:hAnsiTheme="minorHAnsi" w:cs="Arial"/>
        </w:rPr>
        <w:t xml:space="preserve">as understood in relation to the Catholic nature of the </w:t>
      </w:r>
      <w:r w:rsidR="00067C59" w:rsidRPr="008E7C61">
        <w:rPr>
          <w:rFonts w:asciiTheme="minorHAnsi" w:hAnsiTheme="minorHAnsi" w:cs="Arial"/>
        </w:rPr>
        <w:t xml:space="preserve">Academy </w:t>
      </w:r>
      <w:r w:rsidRPr="008E7C61">
        <w:rPr>
          <w:rFonts w:asciiTheme="minorHAnsi" w:hAnsiTheme="minorHAnsi" w:cs="Arial"/>
        </w:rPr>
        <w:t xml:space="preserve">and so include the </w:t>
      </w:r>
      <w:r w:rsidR="00071B3A" w:rsidRPr="008E7C61">
        <w:rPr>
          <w:rFonts w:asciiTheme="minorHAnsi" w:hAnsiTheme="minorHAnsi" w:cs="Arial"/>
        </w:rPr>
        <w:t xml:space="preserve">academic, </w:t>
      </w:r>
      <w:r w:rsidRPr="008E7C61">
        <w:rPr>
          <w:rFonts w:asciiTheme="minorHAnsi" w:hAnsiTheme="minorHAnsi" w:cs="Arial"/>
        </w:rPr>
        <w:t>spiritual, moral</w:t>
      </w:r>
      <w:r w:rsidR="003957E8" w:rsidRPr="008E7C61">
        <w:rPr>
          <w:rFonts w:asciiTheme="minorHAnsi" w:hAnsiTheme="minorHAnsi" w:cs="Arial"/>
        </w:rPr>
        <w:t>,</w:t>
      </w:r>
      <w:r w:rsidRPr="008E7C61">
        <w:rPr>
          <w:rFonts w:asciiTheme="minorHAnsi" w:hAnsiTheme="minorHAnsi" w:cs="Arial"/>
        </w:rPr>
        <w:t xml:space="preserve"> social</w:t>
      </w:r>
      <w:r w:rsidR="00071B3A" w:rsidRPr="008E7C61">
        <w:rPr>
          <w:rFonts w:asciiTheme="minorHAnsi" w:hAnsiTheme="minorHAnsi" w:cs="Arial"/>
        </w:rPr>
        <w:t xml:space="preserve">, emotional </w:t>
      </w:r>
      <w:r w:rsidR="003957E8" w:rsidRPr="008E7C61">
        <w:rPr>
          <w:rFonts w:asciiTheme="minorHAnsi" w:hAnsiTheme="minorHAnsi" w:cs="Arial"/>
        </w:rPr>
        <w:t xml:space="preserve">and cultural </w:t>
      </w:r>
      <w:r w:rsidRPr="008E7C61">
        <w:rPr>
          <w:rFonts w:asciiTheme="minorHAnsi" w:hAnsiTheme="minorHAnsi" w:cs="Arial"/>
        </w:rPr>
        <w:t xml:space="preserve">development of each pupil.   </w:t>
      </w:r>
    </w:p>
    <w:p w14:paraId="4569DA67" w14:textId="77777777" w:rsidR="00C95CF3" w:rsidRPr="008E7C61" w:rsidRDefault="00C95CF3" w:rsidP="001303B6">
      <w:pPr>
        <w:pStyle w:val="ListParagraph"/>
        <w:ind w:left="567" w:hanging="567"/>
        <w:rPr>
          <w:rFonts w:asciiTheme="minorHAnsi" w:hAnsiTheme="minorHAnsi" w:cs="Arial"/>
        </w:rPr>
      </w:pPr>
    </w:p>
    <w:p w14:paraId="08EC7FB8" w14:textId="77777777" w:rsidR="00C95CF3" w:rsidRPr="008E7C61" w:rsidRDefault="00C95CF3"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The objectives set for Teachers will be </w:t>
      </w:r>
      <w:r w:rsidR="004B5556" w:rsidRPr="008E7C61">
        <w:rPr>
          <w:rFonts w:asciiTheme="minorHAnsi" w:hAnsiTheme="minorHAnsi" w:cs="Arial"/>
        </w:rPr>
        <w:t xml:space="preserve">Challenging, </w:t>
      </w:r>
      <w:r w:rsidRPr="008E7C61">
        <w:rPr>
          <w:rFonts w:asciiTheme="minorHAnsi" w:hAnsiTheme="minorHAnsi" w:cs="Arial"/>
        </w:rPr>
        <w:t xml:space="preserve">Specific, Measurable, Achievable, Realistic and Time-bound and will be appropriate to the Teacher’s role and level of experience.    </w:t>
      </w:r>
    </w:p>
    <w:p w14:paraId="73EC6CFD" w14:textId="77777777" w:rsidR="000E5FF2" w:rsidRPr="008E7C61" w:rsidRDefault="000E5FF2" w:rsidP="001303B6">
      <w:pPr>
        <w:pStyle w:val="ListParagraph"/>
        <w:ind w:left="567" w:hanging="567"/>
        <w:rPr>
          <w:rFonts w:asciiTheme="minorHAnsi" w:hAnsiTheme="minorHAnsi" w:cs="Arial"/>
        </w:rPr>
      </w:pPr>
    </w:p>
    <w:p w14:paraId="501E1A20" w14:textId="77777777" w:rsidR="000E5FF2" w:rsidRPr="008E7C61" w:rsidRDefault="000E5FF2"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The Appraiser</w:t>
      </w:r>
      <w:r w:rsidR="00625D58" w:rsidRPr="008E7C61">
        <w:rPr>
          <w:rFonts w:asciiTheme="minorHAnsi" w:hAnsiTheme="minorHAnsi" w:cs="Arial"/>
        </w:rPr>
        <w:t xml:space="preserve"> </w:t>
      </w:r>
      <w:r w:rsidR="002A7FD1">
        <w:rPr>
          <w:rFonts w:asciiTheme="minorHAnsi" w:hAnsiTheme="minorHAnsi" w:cs="Arial"/>
        </w:rPr>
        <w:t>will</w:t>
      </w:r>
      <w:r w:rsidRPr="008E7C61">
        <w:rPr>
          <w:rFonts w:asciiTheme="minorHAnsi" w:hAnsiTheme="minorHAnsi" w:cs="Arial"/>
        </w:rPr>
        <w:t xml:space="preserve"> take into account the </w:t>
      </w:r>
      <w:r w:rsidR="009E51A8" w:rsidRPr="008E7C61">
        <w:rPr>
          <w:rFonts w:asciiTheme="minorHAnsi" w:hAnsiTheme="minorHAnsi" w:cs="Arial"/>
        </w:rPr>
        <w:t xml:space="preserve">Academy’s work/life balance strategy and the </w:t>
      </w:r>
      <w:r w:rsidRPr="008E7C61">
        <w:rPr>
          <w:rFonts w:asciiTheme="minorHAnsi" w:hAnsiTheme="minorHAnsi" w:cs="Arial"/>
        </w:rPr>
        <w:t>effects of an individual’s circumstances, including any disability</w:t>
      </w:r>
      <w:r w:rsidR="009E51A8" w:rsidRPr="008E7C61">
        <w:rPr>
          <w:rFonts w:asciiTheme="minorHAnsi" w:hAnsiTheme="minorHAnsi" w:cs="Arial"/>
        </w:rPr>
        <w:t xml:space="preserve"> requiring the implementation of reasonable adjustments</w:t>
      </w:r>
      <w:r w:rsidRPr="008E7C61">
        <w:rPr>
          <w:rFonts w:asciiTheme="minorHAnsi" w:hAnsiTheme="minorHAnsi" w:cs="Arial"/>
        </w:rPr>
        <w:t>, when agreeing objectives</w:t>
      </w:r>
      <w:r w:rsidR="002A7FD1">
        <w:rPr>
          <w:rFonts w:asciiTheme="minorHAnsi" w:hAnsiTheme="minorHAnsi" w:cs="Arial"/>
        </w:rPr>
        <w:t xml:space="preserve"> and Appraisers will include a review of a Teacher’s workload in the Appraisal Report</w:t>
      </w:r>
      <w:r w:rsidRPr="008E7C61">
        <w:rPr>
          <w:rFonts w:asciiTheme="minorHAnsi" w:hAnsiTheme="minorHAnsi" w:cs="Arial"/>
        </w:rPr>
        <w:t xml:space="preserve">. </w:t>
      </w:r>
    </w:p>
    <w:p w14:paraId="2DDD0CFA" w14:textId="77777777" w:rsidR="00625D58" w:rsidRPr="008E7C61" w:rsidRDefault="00625D58" w:rsidP="001303B6">
      <w:pPr>
        <w:pStyle w:val="ListParagraph"/>
        <w:ind w:left="567" w:hanging="567"/>
        <w:rPr>
          <w:rFonts w:asciiTheme="minorHAnsi" w:hAnsiTheme="minorHAnsi" w:cs="Arial"/>
        </w:rPr>
      </w:pPr>
    </w:p>
    <w:p w14:paraId="14479403" w14:textId="77777777" w:rsidR="00C95CF3" w:rsidRPr="008E7C61" w:rsidRDefault="00ED3ECB"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Following discussion between the Appraiser and the employee, set </w:t>
      </w:r>
      <w:r w:rsidR="00C95CF3" w:rsidRPr="008E7C61">
        <w:rPr>
          <w:rFonts w:asciiTheme="minorHAnsi" w:hAnsiTheme="minorHAnsi" w:cs="Arial"/>
        </w:rPr>
        <w:t xml:space="preserve">objectives may be revised by the Appraiser in accordance with the needs of the </w:t>
      </w:r>
      <w:r w:rsidR="00067C59" w:rsidRPr="008E7C61">
        <w:rPr>
          <w:rFonts w:asciiTheme="minorHAnsi" w:hAnsiTheme="minorHAnsi" w:cs="Arial"/>
        </w:rPr>
        <w:t xml:space="preserve">Academy </w:t>
      </w:r>
      <w:r w:rsidR="00C95CF3" w:rsidRPr="008E7C61">
        <w:rPr>
          <w:rFonts w:asciiTheme="minorHAnsi" w:hAnsiTheme="minorHAnsi" w:cs="Arial"/>
        </w:rPr>
        <w:t>and the Teacher, and any such revision(s) to set objectives will be recorded in writing</w:t>
      </w:r>
      <w:r w:rsidR="002A7FD1">
        <w:rPr>
          <w:rFonts w:asciiTheme="minorHAnsi" w:hAnsiTheme="minorHAnsi" w:cs="Arial"/>
        </w:rPr>
        <w:t xml:space="preserve"> and a copy will be provided to the employee</w:t>
      </w:r>
      <w:r w:rsidR="00C95CF3" w:rsidRPr="008E7C61">
        <w:rPr>
          <w:rFonts w:asciiTheme="minorHAnsi" w:hAnsiTheme="minorHAnsi" w:cs="Arial"/>
        </w:rPr>
        <w:t xml:space="preserve">.   </w:t>
      </w:r>
    </w:p>
    <w:p w14:paraId="1905EB9E" w14:textId="0B456D5D" w:rsidR="00437B62" w:rsidRPr="008E7C61" w:rsidRDefault="00DA67B4" w:rsidP="002A7FD1">
      <w:pPr>
        <w:spacing w:line="360" w:lineRule="auto"/>
        <w:ind w:left="567"/>
        <w:jc w:val="both"/>
        <w:rPr>
          <w:rFonts w:asciiTheme="minorHAnsi" w:hAnsiTheme="minorHAnsi" w:cs="Arial"/>
          <w:b/>
          <w:u w:val="single"/>
        </w:rPr>
      </w:pPr>
      <w:r>
        <w:rPr>
          <w:rFonts w:asciiTheme="minorHAnsi" w:hAnsiTheme="minorHAnsi" w:cs="Arial"/>
          <w:b/>
          <w:u w:val="single"/>
        </w:rPr>
        <w:t xml:space="preserve">Executive Headteacher / </w:t>
      </w:r>
      <w:r w:rsidR="00437B62" w:rsidRPr="008E7C61">
        <w:rPr>
          <w:rFonts w:asciiTheme="minorHAnsi" w:hAnsiTheme="minorHAnsi" w:cs="Arial"/>
          <w:b/>
          <w:u w:val="single"/>
        </w:rPr>
        <w:t>Headteacher</w:t>
      </w:r>
    </w:p>
    <w:p w14:paraId="423B7B45" w14:textId="2C413875" w:rsidR="003D3725" w:rsidRPr="00E93D3A" w:rsidRDefault="00270985" w:rsidP="00E93D3A">
      <w:pPr>
        <w:pStyle w:val="ListParagraph"/>
        <w:numPr>
          <w:ilvl w:val="1"/>
          <w:numId w:val="2"/>
        </w:numPr>
        <w:spacing w:line="360" w:lineRule="auto"/>
        <w:ind w:left="567" w:hanging="567"/>
        <w:jc w:val="both"/>
        <w:rPr>
          <w:rFonts w:asciiTheme="minorHAnsi" w:hAnsiTheme="minorHAnsi" w:cs="Arial"/>
          <w:b/>
          <w:u w:val="single"/>
        </w:rPr>
      </w:pPr>
      <w:r w:rsidRPr="008E7C61">
        <w:rPr>
          <w:rFonts w:asciiTheme="minorHAnsi" w:hAnsiTheme="minorHAnsi" w:cs="Arial"/>
        </w:rPr>
        <w:t xml:space="preserve">In accordance with Paragraph 5, the </w:t>
      </w:r>
      <w:r w:rsidR="009E51A8" w:rsidRPr="008E7C61">
        <w:rPr>
          <w:rFonts w:asciiTheme="minorHAnsi" w:hAnsiTheme="minorHAnsi" w:cs="Arial"/>
        </w:rPr>
        <w:t>H</w:t>
      </w:r>
      <w:r w:rsidRPr="008E7C61">
        <w:rPr>
          <w:rFonts w:asciiTheme="minorHAnsi" w:hAnsiTheme="minorHAnsi" w:cs="Arial"/>
        </w:rPr>
        <w:t>eadteacher’s objectives will be set</w:t>
      </w:r>
      <w:r w:rsidR="00885B2A" w:rsidRPr="008E7C61">
        <w:rPr>
          <w:rFonts w:asciiTheme="minorHAnsi" w:hAnsiTheme="minorHAnsi" w:cs="Arial"/>
        </w:rPr>
        <w:t xml:space="preserve"> by the </w:t>
      </w:r>
      <w:r w:rsidR="00DA67B4">
        <w:rPr>
          <w:rFonts w:asciiTheme="minorHAnsi" w:hAnsiTheme="minorHAnsi" w:cs="Arial"/>
        </w:rPr>
        <w:t xml:space="preserve">CEO / </w:t>
      </w:r>
      <w:r w:rsidR="002A7FD1">
        <w:rPr>
          <w:rFonts w:asciiTheme="minorHAnsi" w:hAnsiTheme="minorHAnsi" w:cs="Arial"/>
        </w:rPr>
        <w:t>Appraisal Panel</w:t>
      </w:r>
      <w:r w:rsidR="00067C59" w:rsidRPr="008E7C61">
        <w:rPr>
          <w:rFonts w:asciiTheme="minorHAnsi" w:hAnsiTheme="minorHAnsi" w:cs="Arial"/>
        </w:rPr>
        <w:t xml:space="preserve"> </w:t>
      </w:r>
      <w:r w:rsidR="00885B2A" w:rsidRPr="008E7C61">
        <w:rPr>
          <w:rFonts w:asciiTheme="minorHAnsi" w:hAnsiTheme="minorHAnsi" w:cs="Arial"/>
        </w:rPr>
        <w:t>in consultation with the External Adviser</w:t>
      </w:r>
      <w:r w:rsidRPr="008E7C61">
        <w:rPr>
          <w:rFonts w:asciiTheme="minorHAnsi" w:hAnsiTheme="minorHAnsi" w:cs="Arial"/>
        </w:rPr>
        <w:t xml:space="preserve"> </w:t>
      </w:r>
      <w:r w:rsidR="00885B2A" w:rsidRPr="008E7C61">
        <w:rPr>
          <w:rFonts w:asciiTheme="minorHAnsi" w:hAnsiTheme="minorHAnsi" w:cs="Arial"/>
        </w:rPr>
        <w:t>before, or as soon as reasonably practicable after, the start of each Appraisal Period</w:t>
      </w:r>
      <w:r w:rsidR="002A7FD1">
        <w:rPr>
          <w:rFonts w:asciiTheme="minorHAnsi" w:hAnsiTheme="minorHAnsi" w:cs="Arial"/>
        </w:rPr>
        <w:t>.</w:t>
      </w:r>
      <w:r w:rsidR="00885B2A" w:rsidRPr="008E7C61">
        <w:rPr>
          <w:rFonts w:asciiTheme="minorHAnsi" w:hAnsiTheme="minorHAnsi" w:cs="Arial"/>
        </w:rPr>
        <w:t xml:space="preserve"> </w:t>
      </w:r>
      <w:r w:rsidR="002A7FD1">
        <w:rPr>
          <w:rFonts w:asciiTheme="minorHAnsi" w:hAnsiTheme="minorHAnsi" w:cs="Arial"/>
        </w:rPr>
        <w:t xml:space="preserve"> T</w:t>
      </w:r>
      <w:r w:rsidR="00885B2A" w:rsidRPr="008E7C61">
        <w:rPr>
          <w:rFonts w:asciiTheme="minorHAnsi" w:hAnsiTheme="minorHAnsi" w:cs="Arial"/>
        </w:rPr>
        <w:t xml:space="preserve">he </w:t>
      </w:r>
      <w:r w:rsidR="009E51A8" w:rsidRPr="008E7C61">
        <w:rPr>
          <w:rFonts w:asciiTheme="minorHAnsi" w:hAnsiTheme="minorHAnsi" w:cs="Arial"/>
        </w:rPr>
        <w:t>H</w:t>
      </w:r>
      <w:r w:rsidR="00885B2A" w:rsidRPr="008E7C61">
        <w:rPr>
          <w:rFonts w:asciiTheme="minorHAnsi" w:hAnsiTheme="minorHAnsi" w:cs="Arial"/>
        </w:rPr>
        <w:t>eadteacher</w:t>
      </w:r>
      <w:r w:rsidR="002A7FD1">
        <w:rPr>
          <w:rFonts w:asciiTheme="minorHAnsi" w:hAnsiTheme="minorHAnsi" w:cs="Arial"/>
        </w:rPr>
        <w:t xml:space="preserve">’s performance </w:t>
      </w:r>
      <w:proofErr w:type="gramStart"/>
      <w:r w:rsidR="002A7FD1">
        <w:rPr>
          <w:rFonts w:asciiTheme="minorHAnsi" w:hAnsiTheme="minorHAnsi" w:cs="Arial"/>
        </w:rPr>
        <w:t xml:space="preserve">will be </w:t>
      </w:r>
      <w:r w:rsidR="00DF46CE">
        <w:rPr>
          <w:rFonts w:asciiTheme="minorHAnsi" w:hAnsiTheme="minorHAnsi" w:cs="Arial"/>
        </w:rPr>
        <w:t>assessed</w:t>
      </w:r>
      <w:proofErr w:type="gramEnd"/>
      <w:r w:rsidR="00DF46CE">
        <w:rPr>
          <w:rFonts w:asciiTheme="minorHAnsi" w:hAnsiTheme="minorHAnsi" w:cs="Arial"/>
        </w:rPr>
        <w:t xml:space="preserve"> </w:t>
      </w:r>
      <w:r w:rsidR="002A7FD1">
        <w:rPr>
          <w:rFonts w:asciiTheme="minorHAnsi" w:hAnsiTheme="minorHAnsi" w:cs="Arial"/>
        </w:rPr>
        <w:t>against the Standards.</w:t>
      </w:r>
      <w:r w:rsidR="003F26F5" w:rsidRPr="008E7C61">
        <w:rPr>
          <w:rFonts w:asciiTheme="minorHAnsi" w:hAnsiTheme="minorHAnsi" w:cs="Arial"/>
        </w:rPr>
        <w:t xml:space="preserve">  </w:t>
      </w:r>
    </w:p>
    <w:p w14:paraId="5D1FB685" w14:textId="77777777" w:rsidR="00E93D3A" w:rsidRPr="00E93D3A" w:rsidRDefault="00E93D3A" w:rsidP="00E93D3A">
      <w:pPr>
        <w:pStyle w:val="ListParagraph"/>
        <w:spacing w:line="360" w:lineRule="auto"/>
        <w:ind w:left="567"/>
        <w:jc w:val="both"/>
        <w:rPr>
          <w:rFonts w:asciiTheme="minorHAnsi" w:hAnsiTheme="minorHAnsi" w:cs="Arial"/>
          <w:b/>
          <w:u w:val="single"/>
        </w:rPr>
      </w:pPr>
    </w:p>
    <w:p w14:paraId="7EF4ED3D" w14:textId="77777777" w:rsidR="006A0B73" w:rsidRPr="008E7C61" w:rsidRDefault="006A0B73" w:rsidP="001303B6">
      <w:pPr>
        <w:pStyle w:val="ListParagraph"/>
        <w:spacing w:line="360" w:lineRule="auto"/>
        <w:ind w:left="360" w:firstLine="207"/>
        <w:jc w:val="both"/>
        <w:rPr>
          <w:rFonts w:asciiTheme="minorHAnsi" w:hAnsiTheme="minorHAnsi" w:cs="Arial"/>
          <w:b/>
          <w:u w:val="single"/>
        </w:rPr>
      </w:pPr>
      <w:r w:rsidRPr="008E7C61">
        <w:rPr>
          <w:rFonts w:asciiTheme="minorHAnsi" w:hAnsiTheme="minorHAnsi" w:cs="Arial"/>
          <w:b/>
          <w:u w:val="single"/>
        </w:rPr>
        <w:t>Teach</w:t>
      </w:r>
      <w:r w:rsidR="00F2145D" w:rsidRPr="008E7C61">
        <w:rPr>
          <w:rFonts w:asciiTheme="minorHAnsi" w:hAnsiTheme="minorHAnsi" w:cs="Arial"/>
          <w:b/>
          <w:u w:val="single"/>
        </w:rPr>
        <w:t>ers</w:t>
      </w:r>
    </w:p>
    <w:p w14:paraId="153E41F0" w14:textId="77777777" w:rsidR="00896AD7" w:rsidRPr="008E7C61" w:rsidRDefault="00896AD7" w:rsidP="00896AD7">
      <w:pPr>
        <w:pStyle w:val="ListParagraph"/>
        <w:spacing w:line="360" w:lineRule="auto"/>
        <w:ind w:left="1080"/>
        <w:jc w:val="both"/>
        <w:rPr>
          <w:rFonts w:asciiTheme="minorHAnsi" w:hAnsiTheme="minorHAnsi" w:cs="Arial"/>
        </w:rPr>
      </w:pPr>
    </w:p>
    <w:p w14:paraId="10744292" w14:textId="711C70D9" w:rsidR="005A2EC9" w:rsidRPr="003D3725" w:rsidRDefault="009137BA" w:rsidP="003D3725">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Objectives for each </w:t>
      </w:r>
      <w:r w:rsidR="00CA1D66" w:rsidRPr="008E7C61">
        <w:rPr>
          <w:rFonts w:asciiTheme="minorHAnsi" w:hAnsiTheme="minorHAnsi" w:cs="Arial"/>
        </w:rPr>
        <w:t>Teacher</w:t>
      </w:r>
      <w:r w:rsidRPr="008E7C61">
        <w:rPr>
          <w:rFonts w:asciiTheme="minorHAnsi" w:hAnsiTheme="minorHAnsi" w:cs="Arial"/>
        </w:rPr>
        <w:t xml:space="preserve"> will be set </w:t>
      </w:r>
      <w:r w:rsidR="00DF46CE">
        <w:rPr>
          <w:rFonts w:asciiTheme="minorHAnsi" w:hAnsiTheme="minorHAnsi" w:cs="Arial"/>
        </w:rPr>
        <w:t>at</w:t>
      </w:r>
      <w:r w:rsidRPr="008E7C61">
        <w:rPr>
          <w:rFonts w:asciiTheme="minorHAnsi" w:hAnsiTheme="minorHAnsi" w:cs="Arial"/>
        </w:rPr>
        <w:t xml:space="preserve"> the start of each App</w:t>
      </w:r>
      <w:r w:rsidR="009051B7" w:rsidRPr="008E7C61">
        <w:rPr>
          <w:rFonts w:asciiTheme="minorHAnsi" w:hAnsiTheme="minorHAnsi" w:cs="Arial"/>
        </w:rPr>
        <w:t>raisal Period</w:t>
      </w:r>
      <w:r w:rsidR="002A7FD1">
        <w:rPr>
          <w:rFonts w:asciiTheme="minorHAnsi" w:hAnsiTheme="minorHAnsi" w:cs="Arial"/>
        </w:rPr>
        <w:t xml:space="preserve">. </w:t>
      </w:r>
      <w:r w:rsidR="00CA1D66" w:rsidRPr="008E7C61">
        <w:rPr>
          <w:rFonts w:asciiTheme="minorHAnsi" w:hAnsiTheme="minorHAnsi" w:cs="Arial"/>
        </w:rPr>
        <w:t>Teachers</w:t>
      </w:r>
      <w:r w:rsidR="002A7FD1">
        <w:rPr>
          <w:rFonts w:asciiTheme="minorHAnsi" w:hAnsiTheme="minorHAnsi" w:cs="Arial"/>
        </w:rPr>
        <w:t xml:space="preserve">’ performance will be </w:t>
      </w:r>
      <w:r w:rsidR="00A56DF3">
        <w:rPr>
          <w:rFonts w:asciiTheme="minorHAnsi" w:hAnsiTheme="minorHAnsi" w:cs="Arial"/>
        </w:rPr>
        <w:t xml:space="preserve">assessed </w:t>
      </w:r>
      <w:r w:rsidR="002A7FD1">
        <w:rPr>
          <w:rFonts w:asciiTheme="minorHAnsi" w:hAnsiTheme="minorHAnsi" w:cs="Arial"/>
        </w:rPr>
        <w:t xml:space="preserve">against the </w:t>
      </w:r>
      <w:r w:rsidR="0060648E" w:rsidRPr="008E7C61">
        <w:rPr>
          <w:rFonts w:asciiTheme="minorHAnsi" w:hAnsiTheme="minorHAnsi" w:cs="Arial"/>
        </w:rPr>
        <w:t>S</w:t>
      </w:r>
      <w:r w:rsidR="009051B7" w:rsidRPr="008E7C61">
        <w:rPr>
          <w:rFonts w:asciiTheme="minorHAnsi" w:hAnsiTheme="minorHAnsi" w:cs="Arial"/>
        </w:rPr>
        <w:t>tandards</w:t>
      </w:r>
      <w:r w:rsidR="002016E7">
        <w:rPr>
          <w:rFonts w:asciiTheme="minorHAnsi" w:hAnsiTheme="minorHAnsi" w:cs="Arial"/>
        </w:rPr>
        <w:t xml:space="preserve"> but for the avoidance of doubt, in accordance with Paragraph 7.2, the Standards should not be used as a checklist against which the Teacher’s performance is assessed</w:t>
      </w:r>
      <w:r w:rsidR="009051B7" w:rsidRPr="008E7C61">
        <w:rPr>
          <w:rFonts w:asciiTheme="minorHAnsi" w:hAnsiTheme="minorHAnsi" w:cs="Arial"/>
        </w:rPr>
        <w:t>.</w:t>
      </w:r>
    </w:p>
    <w:p w14:paraId="572A9F39" w14:textId="77777777" w:rsidR="00270985" w:rsidRPr="008E7C61" w:rsidRDefault="009137BA" w:rsidP="0060648E">
      <w:pPr>
        <w:pStyle w:val="ListParagraph"/>
        <w:spacing w:line="360" w:lineRule="auto"/>
        <w:ind w:left="1080"/>
        <w:jc w:val="both"/>
        <w:rPr>
          <w:rFonts w:asciiTheme="minorHAnsi" w:hAnsiTheme="minorHAnsi" w:cs="Arial"/>
        </w:rPr>
      </w:pPr>
      <w:r w:rsidRPr="008E7C61">
        <w:rPr>
          <w:rFonts w:asciiTheme="minorHAnsi" w:hAnsiTheme="minorHAnsi" w:cs="Arial"/>
        </w:rPr>
        <w:t xml:space="preserve">   </w:t>
      </w:r>
      <w:r w:rsidR="00270985" w:rsidRPr="008E7C61">
        <w:rPr>
          <w:rFonts w:asciiTheme="minorHAnsi" w:hAnsiTheme="minorHAnsi" w:cs="Arial"/>
        </w:rPr>
        <w:t xml:space="preserve"> </w:t>
      </w:r>
    </w:p>
    <w:p w14:paraId="192B32CA" w14:textId="77777777" w:rsidR="003D0F50" w:rsidRPr="008E7C61" w:rsidRDefault="003D0F50" w:rsidP="007335E5">
      <w:pPr>
        <w:pStyle w:val="ListParagraph"/>
        <w:numPr>
          <w:ilvl w:val="0"/>
          <w:numId w:val="2"/>
        </w:numPr>
        <w:spacing w:line="360" w:lineRule="auto"/>
        <w:ind w:left="567" w:hanging="567"/>
        <w:jc w:val="both"/>
        <w:rPr>
          <w:rFonts w:asciiTheme="minorHAnsi" w:hAnsiTheme="minorHAnsi" w:cs="Arial"/>
          <w:b/>
        </w:rPr>
      </w:pPr>
      <w:r w:rsidRPr="008E7C61">
        <w:rPr>
          <w:rFonts w:asciiTheme="minorHAnsi" w:hAnsiTheme="minorHAnsi" w:cs="Arial"/>
          <w:b/>
        </w:rPr>
        <w:t xml:space="preserve">REVIEWING PERFORMANCE </w:t>
      </w:r>
    </w:p>
    <w:p w14:paraId="29482422" w14:textId="77777777" w:rsidR="00A655CD" w:rsidRPr="008E7C61" w:rsidRDefault="00A655CD" w:rsidP="001303B6">
      <w:pPr>
        <w:spacing w:line="360" w:lineRule="auto"/>
        <w:ind w:firstLine="567"/>
        <w:jc w:val="both"/>
        <w:rPr>
          <w:rFonts w:asciiTheme="minorHAnsi" w:hAnsiTheme="minorHAnsi" w:cs="Arial"/>
          <w:b/>
          <w:u w:val="single"/>
        </w:rPr>
      </w:pPr>
      <w:r w:rsidRPr="008E7C61">
        <w:rPr>
          <w:rFonts w:asciiTheme="minorHAnsi" w:hAnsiTheme="minorHAnsi" w:cs="Arial"/>
          <w:b/>
          <w:u w:val="single"/>
        </w:rPr>
        <w:t>Gathering Evidence</w:t>
      </w:r>
    </w:p>
    <w:p w14:paraId="4F9F0165" w14:textId="4ECC92EC" w:rsidR="002A7FD1" w:rsidRDefault="00A655CD">
      <w:pPr>
        <w:pStyle w:val="ListParagraph"/>
        <w:numPr>
          <w:ilvl w:val="1"/>
          <w:numId w:val="2"/>
        </w:numPr>
        <w:spacing w:line="360" w:lineRule="auto"/>
        <w:ind w:left="567" w:hanging="567"/>
        <w:jc w:val="both"/>
        <w:rPr>
          <w:rFonts w:asciiTheme="minorHAnsi" w:hAnsiTheme="minorHAnsi" w:cs="Arial"/>
        </w:rPr>
      </w:pPr>
      <w:r w:rsidRPr="001303B6">
        <w:rPr>
          <w:rFonts w:asciiTheme="minorHAnsi" w:hAnsiTheme="minorHAnsi" w:cs="Arial"/>
        </w:rPr>
        <w:lastRenderedPageBreak/>
        <w:t xml:space="preserve">In order to </w:t>
      </w:r>
      <w:r w:rsidR="00DB4726">
        <w:rPr>
          <w:rFonts w:asciiTheme="minorHAnsi" w:hAnsiTheme="minorHAnsi" w:cs="Arial"/>
        </w:rPr>
        <w:t>review</w:t>
      </w:r>
      <w:r w:rsidRPr="001303B6">
        <w:rPr>
          <w:rFonts w:asciiTheme="minorHAnsi" w:hAnsiTheme="minorHAnsi" w:cs="Arial"/>
        </w:rPr>
        <w:t xml:space="preserve"> performance</w:t>
      </w:r>
      <w:r w:rsidR="009E51A8" w:rsidRPr="001303B6">
        <w:rPr>
          <w:rFonts w:asciiTheme="minorHAnsi" w:hAnsiTheme="minorHAnsi" w:cs="Arial"/>
        </w:rPr>
        <w:t>,</w:t>
      </w:r>
      <w:r w:rsidRPr="001303B6">
        <w:rPr>
          <w:rFonts w:asciiTheme="minorHAnsi" w:hAnsiTheme="minorHAnsi" w:cs="Arial"/>
        </w:rPr>
        <w:t xml:space="preserve"> the Appraiser will need to </w:t>
      </w:r>
      <w:r w:rsidR="009E51A8" w:rsidRPr="001303B6">
        <w:rPr>
          <w:rFonts w:asciiTheme="minorHAnsi" w:hAnsiTheme="minorHAnsi" w:cs="Arial"/>
        </w:rPr>
        <w:t>rely on the available</w:t>
      </w:r>
      <w:r w:rsidRPr="001303B6">
        <w:rPr>
          <w:rFonts w:asciiTheme="minorHAnsi" w:hAnsiTheme="minorHAnsi" w:cs="Arial"/>
        </w:rPr>
        <w:t xml:space="preserve"> evidence </w:t>
      </w:r>
      <w:r w:rsidR="009E51A8" w:rsidRPr="001303B6">
        <w:rPr>
          <w:rFonts w:asciiTheme="minorHAnsi" w:hAnsiTheme="minorHAnsi" w:cs="Arial"/>
        </w:rPr>
        <w:t xml:space="preserve">obtained in connection with the Teacher’s performance.  </w:t>
      </w:r>
      <w:r w:rsidR="00DF46CE" w:rsidRPr="001303B6">
        <w:rPr>
          <w:rFonts w:asciiTheme="minorHAnsi" w:hAnsiTheme="minorHAnsi" w:cs="Arial"/>
        </w:rPr>
        <w:t xml:space="preserve">Where possible, the evidence to be obtained should be agreed </w:t>
      </w:r>
      <w:r w:rsidR="00916320">
        <w:rPr>
          <w:rFonts w:asciiTheme="minorHAnsi" w:hAnsiTheme="minorHAnsi" w:cs="Arial"/>
        </w:rPr>
        <w:t xml:space="preserve">at the outset </w:t>
      </w:r>
      <w:r w:rsidR="00DF46CE">
        <w:rPr>
          <w:rFonts w:asciiTheme="minorHAnsi" w:hAnsiTheme="minorHAnsi" w:cs="Arial"/>
        </w:rPr>
        <w:t xml:space="preserve">and </w:t>
      </w:r>
      <w:r w:rsidR="00916320">
        <w:rPr>
          <w:rFonts w:asciiTheme="minorHAnsi" w:hAnsiTheme="minorHAnsi" w:cs="Arial"/>
        </w:rPr>
        <w:t xml:space="preserve">will be determined by the nature/scope of the agreed objectives </w:t>
      </w:r>
      <w:r w:rsidR="00916320" w:rsidRPr="00D3698F">
        <w:rPr>
          <w:rFonts w:asciiTheme="minorHAnsi" w:hAnsiTheme="minorHAnsi" w:cs="Arial"/>
        </w:rPr>
        <w:t xml:space="preserve">and </w:t>
      </w:r>
      <w:r w:rsidRPr="00D3698F">
        <w:rPr>
          <w:rFonts w:asciiTheme="minorHAnsi" w:hAnsiTheme="minorHAnsi" w:cs="Arial"/>
        </w:rPr>
        <w:t>may include</w:t>
      </w:r>
      <w:r w:rsidR="00DB4726">
        <w:rPr>
          <w:rFonts w:asciiTheme="minorHAnsi" w:hAnsiTheme="minorHAnsi" w:cs="Arial"/>
        </w:rPr>
        <w:t>, but not limited to,</w:t>
      </w:r>
      <w:r w:rsidRPr="001303B6">
        <w:rPr>
          <w:rFonts w:asciiTheme="minorHAnsi" w:hAnsiTheme="minorHAnsi" w:cs="Arial"/>
        </w:rPr>
        <w:t xml:space="preserve"> classroom observations, task observations, </w:t>
      </w:r>
      <w:r w:rsidR="002A7FD1" w:rsidRPr="001303B6">
        <w:rPr>
          <w:rFonts w:asciiTheme="minorHAnsi" w:hAnsiTheme="minorHAnsi" w:cs="Arial"/>
        </w:rPr>
        <w:t xml:space="preserve">evidence of contribution to the development of the curriculum, </w:t>
      </w:r>
      <w:r w:rsidRPr="001303B6">
        <w:rPr>
          <w:rFonts w:asciiTheme="minorHAnsi" w:hAnsiTheme="minorHAnsi" w:cs="Arial"/>
        </w:rPr>
        <w:t>reviews of assessment results, reviews of lesson planning records, internal tracking</w:t>
      </w:r>
      <w:r w:rsidR="002A7FD1" w:rsidRPr="001303B6">
        <w:rPr>
          <w:rFonts w:asciiTheme="minorHAnsi" w:hAnsiTheme="minorHAnsi" w:cs="Arial"/>
        </w:rPr>
        <w:t>, evidence of good relationships with pupils, colleagues and parents</w:t>
      </w:r>
      <w:r w:rsidR="009E51A8" w:rsidRPr="001303B6">
        <w:rPr>
          <w:rFonts w:asciiTheme="minorHAnsi" w:hAnsiTheme="minorHAnsi" w:cs="Arial"/>
        </w:rPr>
        <w:t xml:space="preserve"> and evidence </w:t>
      </w:r>
      <w:r w:rsidRPr="001303B6">
        <w:rPr>
          <w:rFonts w:asciiTheme="minorHAnsi" w:hAnsiTheme="minorHAnsi" w:cs="Arial"/>
        </w:rPr>
        <w:t>supporting progress against</w:t>
      </w:r>
      <w:r w:rsidR="002A7FD1" w:rsidRPr="001303B6">
        <w:rPr>
          <w:rFonts w:asciiTheme="minorHAnsi" w:hAnsiTheme="minorHAnsi" w:cs="Arial"/>
        </w:rPr>
        <w:t xml:space="preserve"> the</w:t>
      </w:r>
      <w:r w:rsidRPr="001303B6">
        <w:rPr>
          <w:rFonts w:asciiTheme="minorHAnsi" w:hAnsiTheme="minorHAnsi" w:cs="Arial"/>
        </w:rPr>
        <w:t xml:space="preserve"> Standards.</w:t>
      </w:r>
      <w:r w:rsidR="002A7FD1" w:rsidRPr="001303B6">
        <w:rPr>
          <w:rFonts w:asciiTheme="minorHAnsi" w:hAnsiTheme="minorHAnsi" w:cs="Arial"/>
        </w:rPr>
        <w:t xml:space="preserve">  </w:t>
      </w:r>
      <w:r w:rsidR="00916320">
        <w:rPr>
          <w:rFonts w:asciiTheme="minorHAnsi" w:hAnsiTheme="minorHAnsi" w:cs="Arial"/>
        </w:rPr>
        <w:t>T</w:t>
      </w:r>
      <w:r w:rsidR="002A7FD1" w:rsidRPr="001303B6">
        <w:rPr>
          <w:rFonts w:asciiTheme="minorHAnsi" w:hAnsiTheme="minorHAnsi" w:cs="Arial"/>
        </w:rPr>
        <w:t xml:space="preserve">he Academy </w:t>
      </w:r>
      <w:r w:rsidR="000C75BD">
        <w:rPr>
          <w:rFonts w:asciiTheme="minorHAnsi" w:hAnsiTheme="minorHAnsi" w:cs="Arial"/>
        </w:rPr>
        <w:t xml:space="preserve">Trust Company </w:t>
      </w:r>
      <w:r w:rsidR="002A7FD1" w:rsidRPr="001303B6">
        <w:rPr>
          <w:rFonts w:asciiTheme="minorHAnsi" w:hAnsiTheme="minorHAnsi" w:cs="Arial"/>
        </w:rPr>
        <w:t xml:space="preserve">acknowledges that Teachers’ performance will not be assessed solely </w:t>
      </w:r>
      <w:proofErr w:type="gramStart"/>
      <w:r w:rsidR="002A7FD1" w:rsidRPr="001303B6">
        <w:rPr>
          <w:rFonts w:asciiTheme="minorHAnsi" w:hAnsiTheme="minorHAnsi" w:cs="Arial"/>
        </w:rPr>
        <w:t>on the basis of</w:t>
      </w:r>
      <w:proofErr w:type="gramEnd"/>
      <w:r w:rsidR="002A7FD1" w:rsidRPr="001303B6">
        <w:rPr>
          <w:rFonts w:asciiTheme="minorHAnsi" w:hAnsiTheme="minorHAnsi" w:cs="Arial"/>
        </w:rPr>
        <w:t xml:space="preserve"> assessment results.</w:t>
      </w:r>
    </w:p>
    <w:p w14:paraId="22055FC0" w14:textId="77777777" w:rsidR="00A60B7A" w:rsidRPr="001303B6" w:rsidRDefault="00A60B7A" w:rsidP="001303B6">
      <w:pPr>
        <w:pStyle w:val="ListParagraph"/>
        <w:spacing w:line="360" w:lineRule="auto"/>
        <w:ind w:left="567"/>
        <w:jc w:val="both"/>
        <w:rPr>
          <w:rFonts w:asciiTheme="minorHAnsi" w:hAnsiTheme="minorHAnsi" w:cs="Arial"/>
        </w:rPr>
      </w:pPr>
    </w:p>
    <w:p w14:paraId="43371D58" w14:textId="77777777" w:rsidR="00A655CD" w:rsidRPr="001303B6" w:rsidRDefault="002A7FD1" w:rsidP="001303B6">
      <w:pPr>
        <w:pStyle w:val="ListParagraph"/>
        <w:numPr>
          <w:ilvl w:val="1"/>
          <w:numId w:val="2"/>
        </w:numPr>
        <w:spacing w:line="360" w:lineRule="auto"/>
        <w:ind w:left="567" w:hanging="567"/>
        <w:jc w:val="both"/>
        <w:rPr>
          <w:rFonts w:asciiTheme="minorHAnsi" w:hAnsiTheme="minorHAnsi" w:cs="Arial"/>
        </w:rPr>
      </w:pPr>
      <w:r>
        <w:rPr>
          <w:rFonts w:asciiTheme="minorHAnsi" w:hAnsiTheme="minorHAnsi" w:cs="Arial"/>
        </w:rPr>
        <w:t>For the avoidance of doubt, it will not be necessary for a Teacher to provide evidence against each of the Standards.  When collecting evidence, the focus will be on using evidence which is readily available from day to day practice wh</w:t>
      </w:r>
      <w:r w:rsidR="007335E5">
        <w:rPr>
          <w:rFonts w:asciiTheme="minorHAnsi" w:hAnsiTheme="minorHAnsi" w:cs="Arial"/>
        </w:rPr>
        <w:t>erever possible.</w:t>
      </w:r>
      <w:r w:rsidRPr="001303B6">
        <w:rPr>
          <w:rFonts w:asciiTheme="minorHAnsi" w:hAnsiTheme="minorHAnsi" w:cs="Arial"/>
        </w:rPr>
        <w:t xml:space="preserve">  </w:t>
      </w:r>
      <w:r w:rsidR="00A655CD" w:rsidRPr="001303B6">
        <w:rPr>
          <w:rFonts w:asciiTheme="minorHAnsi" w:hAnsiTheme="minorHAnsi" w:cs="Arial"/>
        </w:rPr>
        <w:t xml:space="preserve">  </w:t>
      </w:r>
    </w:p>
    <w:p w14:paraId="346D9595" w14:textId="77777777" w:rsidR="003D0F50" w:rsidRPr="008E7C61" w:rsidRDefault="003D0F50" w:rsidP="007335E5">
      <w:pPr>
        <w:spacing w:line="360" w:lineRule="auto"/>
        <w:ind w:left="567"/>
        <w:jc w:val="both"/>
        <w:rPr>
          <w:rFonts w:asciiTheme="minorHAnsi" w:hAnsiTheme="minorHAnsi" w:cs="Arial"/>
          <w:b/>
          <w:u w:val="single"/>
        </w:rPr>
      </w:pPr>
      <w:r w:rsidRPr="008E7C61">
        <w:rPr>
          <w:rFonts w:asciiTheme="minorHAnsi" w:hAnsiTheme="minorHAnsi" w:cs="Arial"/>
          <w:b/>
          <w:u w:val="single"/>
        </w:rPr>
        <w:t>Observation</w:t>
      </w:r>
    </w:p>
    <w:p w14:paraId="6B103C15" w14:textId="77777777" w:rsidR="003D0F50" w:rsidRPr="008E7C61" w:rsidRDefault="003D0F50"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Observation of classroom practice and other responsibilities is import</w:t>
      </w:r>
      <w:r w:rsidR="005A67D0" w:rsidRPr="008E7C61">
        <w:rPr>
          <w:rFonts w:asciiTheme="minorHAnsi" w:hAnsiTheme="minorHAnsi" w:cs="Arial"/>
        </w:rPr>
        <w:t xml:space="preserve">ant both as a way of </w:t>
      </w:r>
      <w:r w:rsidR="00DB4726">
        <w:rPr>
          <w:rFonts w:asciiTheme="minorHAnsi" w:hAnsiTheme="minorHAnsi" w:cs="Arial"/>
        </w:rPr>
        <w:t>reviewing</w:t>
      </w:r>
      <w:r w:rsidR="005A67D0" w:rsidRPr="008E7C61">
        <w:rPr>
          <w:rFonts w:asciiTheme="minorHAnsi" w:hAnsiTheme="minorHAnsi" w:cs="Arial"/>
        </w:rPr>
        <w:t xml:space="preserve"> T</w:t>
      </w:r>
      <w:r w:rsidRPr="008E7C61">
        <w:rPr>
          <w:rFonts w:asciiTheme="minorHAnsi" w:hAnsiTheme="minorHAnsi" w:cs="Arial"/>
        </w:rPr>
        <w:t xml:space="preserve">eachers’ performance in order to identify any particular strengths and areas for development and of gaining useful information which can inform </w:t>
      </w:r>
      <w:r w:rsidR="00067C59" w:rsidRPr="008E7C61">
        <w:rPr>
          <w:rFonts w:asciiTheme="minorHAnsi" w:hAnsiTheme="minorHAnsi" w:cs="Arial"/>
        </w:rPr>
        <w:t xml:space="preserve">academy </w:t>
      </w:r>
      <w:r w:rsidRPr="008E7C61">
        <w:rPr>
          <w:rFonts w:asciiTheme="minorHAnsi" w:hAnsiTheme="minorHAnsi" w:cs="Arial"/>
        </w:rPr>
        <w:t xml:space="preserve">improvement more generally. </w:t>
      </w:r>
    </w:p>
    <w:p w14:paraId="68DDF25B" w14:textId="77777777" w:rsidR="00896AD7" w:rsidRPr="008E7C61" w:rsidRDefault="00896AD7" w:rsidP="001303B6">
      <w:pPr>
        <w:pStyle w:val="ListParagraph"/>
        <w:spacing w:line="360" w:lineRule="auto"/>
        <w:ind w:left="567" w:hanging="567"/>
        <w:jc w:val="both"/>
        <w:rPr>
          <w:rFonts w:asciiTheme="minorHAnsi" w:hAnsiTheme="minorHAnsi" w:cs="Arial"/>
        </w:rPr>
      </w:pPr>
    </w:p>
    <w:p w14:paraId="25A7694C" w14:textId="21FE9C5E" w:rsidR="005A67D0" w:rsidRDefault="00813477" w:rsidP="001303B6">
      <w:pPr>
        <w:pStyle w:val="ListParagraph"/>
        <w:numPr>
          <w:ilvl w:val="1"/>
          <w:numId w:val="2"/>
        </w:numPr>
        <w:spacing w:line="360" w:lineRule="auto"/>
        <w:ind w:left="567" w:hanging="567"/>
        <w:jc w:val="both"/>
        <w:rPr>
          <w:rFonts w:asciiTheme="minorHAnsi" w:hAnsiTheme="minorHAnsi" w:cs="Arial"/>
        </w:rPr>
      </w:pPr>
      <w:bookmarkStart w:id="2" w:name="_Hlk102579450"/>
      <w:r>
        <w:rPr>
          <w:rFonts w:asciiTheme="minorHAnsi" w:hAnsiTheme="minorHAnsi" w:cs="Arial"/>
        </w:rPr>
        <w:t xml:space="preserve">For the purposes of appraisal, </w:t>
      </w:r>
      <w:r w:rsidR="009635A1" w:rsidRPr="008E7C61">
        <w:rPr>
          <w:rFonts w:asciiTheme="minorHAnsi" w:hAnsiTheme="minorHAnsi" w:cs="Arial"/>
        </w:rPr>
        <w:t>Teachers’ performance will be regularly observed but the amount and type of classroom observation will depend on the i</w:t>
      </w:r>
      <w:r w:rsidR="009A7855" w:rsidRPr="008E7C61">
        <w:rPr>
          <w:rFonts w:asciiTheme="minorHAnsi" w:hAnsiTheme="minorHAnsi" w:cs="Arial"/>
        </w:rPr>
        <w:t>ndividual circumstances of the T</w:t>
      </w:r>
      <w:r w:rsidR="009635A1" w:rsidRPr="008E7C61">
        <w:rPr>
          <w:rFonts w:asciiTheme="minorHAnsi" w:hAnsiTheme="minorHAnsi" w:cs="Arial"/>
        </w:rPr>
        <w:t xml:space="preserve">eacher and the overall needs of the </w:t>
      </w:r>
      <w:r w:rsidR="00067C59" w:rsidRPr="008E7C61">
        <w:rPr>
          <w:rFonts w:asciiTheme="minorHAnsi" w:hAnsiTheme="minorHAnsi" w:cs="Arial"/>
        </w:rPr>
        <w:t>Academy</w:t>
      </w:r>
      <w:r w:rsidR="009635A1" w:rsidRPr="008E7C61">
        <w:rPr>
          <w:rFonts w:asciiTheme="minorHAnsi" w:hAnsiTheme="minorHAnsi" w:cs="Arial"/>
        </w:rPr>
        <w:t xml:space="preserve">.  </w:t>
      </w:r>
      <w:r w:rsidRPr="00F004A2">
        <w:rPr>
          <w:rFonts w:asciiTheme="minorHAnsi" w:hAnsiTheme="minorHAnsi" w:cstheme="minorHAnsi"/>
        </w:rPr>
        <w:t xml:space="preserve">Where formal observation is used the amount and type of classroom observation will depend on the individual circumstances of the teacher and the overall needs of the </w:t>
      </w:r>
      <w:r>
        <w:rPr>
          <w:rFonts w:asciiTheme="minorHAnsi" w:hAnsiTheme="minorHAnsi" w:cstheme="minorHAnsi"/>
        </w:rPr>
        <w:t>Academy</w:t>
      </w:r>
      <w:r w:rsidRPr="00F004A2">
        <w:rPr>
          <w:rFonts w:asciiTheme="minorHAnsi" w:hAnsiTheme="minorHAnsi" w:cstheme="minorHAnsi"/>
        </w:rPr>
        <w:t xml:space="preserve">. </w:t>
      </w:r>
      <w:r>
        <w:rPr>
          <w:rFonts w:asciiTheme="minorHAnsi" w:hAnsiTheme="minorHAnsi" w:cstheme="minorHAnsi"/>
        </w:rPr>
        <w:t xml:space="preserve"> </w:t>
      </w:r>
      <w:r w:rsidRPr="00F004A2">
        <w:rPr>
          <w:rFonts w:asciiTheme="minorHAnsi" w:hAnsiTheme="minorHAnsi" w:cstheme="minorHAnsi"/>
        </w:rPr>
        <w:t>Normally, formal lesson observations for appraisal purposes will not exceed 3 hours and usually not exceed 3 occasions</w:t>
      </w:r>
      <w:r w:rsidR="004D63D1">
        <w:rPr>
          <w:rFonts w:asciiTheme="minorHAnsi" w:hAnsiTheme="minorHAnsi" w:cstheme="minorHAnsi"/>
        </w:rPr>
        <w:t>*</w:t>
      </w:r>
      <w:r w:rsidRPr="00F004A2">
        <w:rPr>
          <w:rFonts w:asciiTheme="minorHAnsi" w:hAnsiTheme="minorHAnsi" w:cstheme="minorHAnsi"/>
        </w:rPr>
        <w:t xml:space="preserve">. </w:t>
      </w:r>
      <w:r>
        <w:rPr>
          <w:rFonts w:asciiTheme="minorHAnsi" w:hAnsiTheme="minorHAnsi" w:cstheme="minorHAnsi"/>
        </w:rPr>
        <w:t xml:space="preserve"> </w:t>
      </w:r>
      <w:r w:rsidRPr="00F004A2">
        <w:rPr>
          <w:rFonts w:asciiTheme="minorHAnsi" w:hAnsiTheme="minorHAnsi" w:cstheme="minorHAnsi"/>
        </w:rPr>
        <w:t xml:space="preserve">If a teacher’s performance is a cause for concern or the </w:t>
      </w:r>
      <w:r>
        <w:rPr>
          <w:rFonts w:asciiTheme="minorHAnsi" w:hAnsiTheme="minorHAnsi" w:cstheme="minorHAnsi"/>
        </w:rPr>
        <w:t>Academy</w:t>
      </w:r>
      <w:r w:rsidRPr="00F004A2">
        <w:rPr>
          <w:rFonts w:asciiTheme="minorHAnsi" w:hAnsiTheme="minorHAnsi" w:cstheme="minorHAnsi"/>
        </w:rPr>
        <w:t xml:space="preserve"> has been placed in a category by Ofsted it may be appropriate to increase the number and frequency of observations. </w:t>
      </w:r>
      <w:r>
        <w:rPr>
          <w:rFonts w:asciiTheme="minorHAnsi" w:hAnsiTheme="minorHAnsi" w:cstheme="minorHAnsi"/>
        </w:rPr>
        <w:t xml:space="preserve"> </w:t>
      </w:r>
      <w:r w:rsidRPr="00F004A2">
        <w:rPr>
          <w:rFonts w:asciiTheme="minorHAnsi" w:hAnsiTheme="minorHAnsi" w:cstheme="minorHAnsi"/>
        </w:rPr>
        <w:t xml:space="preserve">In these cases, the number of observations for appraisal purposes will be reasonable and commensurate with the context of the </w:t>
      </w:r>
      <w:r>
        <w:rPr>
          <w:rFonts w:asciiTheme="minorHAnsi" w:hAnsiTheme="minorHAnsi" w:cstheme="minorHAnsi"/>
        </w:rPr>
        <w:t xml:space="preserve">Academy.  </w:t>
      </w:r>
      <w:r w:rsidR="005A67D0" w:rsidRPr="00813477">
        <w:rPr>
          <w:rFonts w:asciiTheme="minorHAnsi" w:hAnsiTheme="minorHAnsi" w:cstheme="minorHAnsi"/>
        </w:rPr>
        <w:t>All</w:t>
      </w:r>
      <w:r w:rsidR="005A67D0" w:rsidRPr="008E7C61">
        <w:rPr>
          <w:rFonts w:asciiTheme="minorHAnsi" w:hAnsiTheme="minorHAnsi" w:cs="Arial"/>
        </w:rPr>
        <w:t xml:space="preserve"> observation will be carried out in a supportive fashion</w:t>
      </w:r>
      <w:r w:rsidR="009E51A8" w:rsidRPr="008E7C61">
        <w:rPr>
          <w:rFonts w:asciiTheme="minorHAnsi" w:hAnsiTheme="minorHAnsi" w:cs="Arial"/>
        </w:rPr>
        <w:t xml:space="preserve"> and </w:t>
      </w:r>
      <w:r w:rsidR="007335E5">
        <w:rPr>
          <w:rFonts w:asciiTheme="minorHAnsi" w:hAnsiTheme="minorHAnsi" w:cs="Arial"/>
        </w:rPr>
        <w:t xml:space="preserve">will </w:t>
      </w:r>
      <w:r w:rsidR="009E51A8" w:rsidRPr="008E7C61">
        <w:rPr>
          <w:rFonts w:asciiTheme="minorHAnsi" w:hAnsiTheme="minorHAnsi" w:cs="Arial"/>
        </w:rPr>
        <w:t>not</w:t>
      </w:r>
      <w:r w:rsidR="007335E5">
        <w:rPr>
          <w:rFonts w:asciiTheme="minorHAnsi" w:hAnsiTheme="minorHAnsi" w:cs="Arial"/>
        </w:rPr>
        <w:t xml:space="preserve"> </w:t>
      </w:r>
      <w:r w:rsidR="00DA710F">
        <w:rPr>
          <w:rFonts w:asciiTheme="minorHAnsi" w:hAnsiTheme="minorHAnsi" w:cs="Arial"/>
        </w:rPr>
        <w:t>lead to unnecessary increases in</w:t>
      </w:r>
      <w:r w:rsidR="007335E5">
        <w:rPr>
          <w:rFonts w:asciiTheme="minorHAnsi" w:hAnsiTheme="minorHAnsi" w:cs="Arial"/>
        </w:rPr>
        <w:t xml:space="preserve"> </w:t>
      </w:r>
      <w:r w:rsidR="004F3F33">
        <w:rPr>
          <w:rFonts w:asciiTheme="minorHAnsi" w:hAnsiTheme="minorHAnsi" w:cs="Arial"/>
        </w:rPr>
        <w:t>T</w:t>
      </w:r>
      <w:r w:rsidR="007335E5">
        <w:rPr>
          <w:rFonts w:asciiTheme="minorHAnsi" w:hAnsiTheme="minorHAnsi" w:cs="Arial"/>
        </w:rPr>
        <w:t>eacher workload</w:t>
      </w:r>
      <w:r>
        <w:rPr>
          <w:rFonts w:asciiTheme="minorHAnsi" w:hAnsiTheme="minorHAnsi" w:cs="Arial"/>
        </w:rPr>
        <w:t>.</w:t>
      </w:r>
      <w:r w:rsidRPr="008E7C61" w:rsidDel="00813477">
        <w:rPr>
          <w:rFonts w:asciiTheme="minorHAnsi" w:hAnsiTheme="minorHAnsi" w:cs="Arial"/>
        </w:rPr>
        <w:t xml:space="preserve"> </w:t>
      </w:r>
    </w:p>
    <w:p w14:paraId="7A7AFC9A" w14:textId="77777777" w:rsidR="004D63D1" w:rsidRPr="004D63D1" w:rsidRDefault="004D63D1" w:rsidP="004D63D1">
      <w:pPr>
        <w:pStyle w:val="ListParagraph"/>
        <w:rPr>
          <w:rFonts w:asciiTheme="minorHAnsi" w:hAnsiTheme="minorHAnsi" w:cs="Arial"/>
        </w:rPr>
      </w:pPr>
    </w:p>
    <w:p w14:paraId="3FC18CA1" w14:textId="77777777" w:rsidR="004D63D1" w:rsidRPr="008E7C61" w:rsidRDefault="004D63D1" w:rsidP="004D63D1">
      <w:pPr>
        <w:pStyle w:val="ListParagraph"/>
        <w:spacing w:line="360" w:lineRule="auto"/>
        <w:ind w:left="567"/>
        <w:jc w:val="both"/>
        <w:rPr>
          <w:rFonts w:asciiTheme="minorHAnsi" w:hAnsiTheme="minorHAnsi" w:cs="Arial"/>
        </w:rPr>
      </w:pPr>
    </w:p>
    <w:bookmarkEnd w:id="2"/>
    <w:p w14:paraId="227F5317" w14:textId="683A5C95" w:rsidR="00CA7325" w:rsidRPr="004D63D1" w:rsidRDefault="004D63D1" w:rsidP="001303B6">
      <w:pPr>
        <w:pStyle w:val="ListParagraph"/>
        <w:ind w:left="567" w:hanging="567"/>
        <w:rPr>
          <w:rFonts w:asciiTheme="minorHAnsi" w:hAnsiTheme="minorHAnsi" w:cs="Arial"/>
          <w:i/>
          <w:iCs/>
        </w:rPr>
      </w:pPr>
      <w:r w:rsidRPr="004D63D1">
        <w:rPr>
          <w:rFonts w:asciiTheme="minorHAnsi" w:hAnsiTheme="minorHAnsi" w:cs="Arial"/>
          <w:i/>
          <w:iCs/>
        </w:rPr>
        <w:t>*See Appendix A for clarification</w:t>
      </w:r>
    </w:p>
    <w:p w14:paraId="09A361F7" w14:textId="77777777" w:rsidR="00CA7325" w:rsidRPr="001303B6" w:rsidRDefault="00CA7325"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lastRenderedPageBreak/>
        <w:t xml:space="preserve">Unless it is not reasonably practicable, at least 5 </w:t>
      </w:r>
      <w:r w:rsidR="00DA710F">
        <w:rPr>
          <w:rFonts w:asciiTheme="minorHAnsi" w:hAnsiTheme="minorHAnsi" w:cs="Arial"/>
        </w:rPr>
        <w:t>Working</w:t>
      </w:r>
      <w:r w:rsidRPr="001303B6">
        <w:rPr>
          <w:rFonts w:asciiTheme="minorHAnsi" w:hAnsiTheme="minorHAnsi" w:cs="Arial"/>
        </w:rPr>
        <w:t xml:space="preserve"> </w:t>
      </w:r>
      <w:r w:rsidR="007335E5">
        <w:rPr>
          <w:rFonts w:asciiTheme="minorHAnsi" w:hAnsiTheme="minorHAnsi" w:cs="Arial"/>
        </w:rPr>
        <w:t>D</w:t>
      </w:r>
      <w:r w:rsidRPr="001303B6">
        <w:rPr>
          <w:rFonts w:asciiTheme="minorHAnsi" w:hAnsiTheme="minorHAnsi" w:cs="Arial"/>
        </w:rPr>
        <w:t xml:space="preserve">ays’ notice of the date and time of the observation will be given to the Teacher and verbal feedback will be provided by at least the end of the next </w:t>
      </w:r>
      <w:r w:rsidR="00DA710F">
        <w:rPr>
          <w:rFonts w:asciiTheme="minorHAnsi" w:hAnsiTheme="minorHAnsi" w:cs="Arial"/>
        </w:rPr>
        <w:t>Working</w:t>
      </w:r>
      <w:r w:rsidR="007D59BB" w:rsidRPr="001303B6">
        <w:rPr>
          <w:rFonts w:asciiTheme="minorHAnsi" w:hAnsiTheme="minorHAnsi" w:cs="Arial"/>
        </w:rPr>
        <w:t xml:space="preserve"> </w:t>
      </w:r>
      <w:r w:rsidR="007335E5">
        <w:rPr>
          <w:rFonts w:asciiTheme="minorHAnsi" w:hAnsiTheme="minorHAnsi" w:cs="Arial"/>
        </w:rPr>
        <w:t>D</w:t>
      </w:r>
      <w:r w:rsidRPr="001303B6">
        <w:rPr>
          <w:rFonts w:asciiTheme="minorHAnsi" w:hAnsiTheme="minorHAnsi" w:cs="Arial"/>
        </w:rPr>
        <w:t xml:space="preserve">ay </w:t>
      </w:r>
      <w:r w:rsidR="00CA50AB" w:rsidRPr="001303B6">
        <w:rPr>
          <w:rFonts w:asciiTheme="minorHAnsi" w:hAnsiTheme="minorHAnsi" w:cs="Arial"/>
        </w:rPr>
        <w:t>with</w:t>
      </w:r>
      <w:r w:rsidRPr="001303B6">
        <w:rPr>
          <w:rFonts w:asciiTheme="minorHAnsi" w:hAnsiTheme="minorHAnsi" w:cs="Arial"/>
        </w:rPr>
        <w:t xml:space="preserve"> written feedback within 5 </w:t>
      </w:r>
      <w:r w:rsidR="00DA710F">
        <w:rPr>
          <w:rFonts w:asciiTheme="minorHAnsi" w:hAnsiTheme="minorHAnsi" w:cs="Arial"/>
        </w:rPr>
        <w:t>Working</w:t>
      </w:r>
      <w:r w:rsidRPr="001303B6">
        <w:rPr>
          <w:rFonts w:asciiTheme="minorHAnsi" w:hAnsiTheme="minorHAnsi" w:cs="Arial"/>
        </w:rPr>
        <w:t xml:space="preserve"> </w:t>
      </w:r>
      <w:r w:rsidR="007335E5">
        <w:rPr>
          <w:rFonts w:asciiTheme="minorHAnsi" w:hAnsiTheme="minorHAnsi" w:cs="Arial"/>
        </w:rPr>
        <w:t>D</w:t>
      </w:r>
      <w:r w:rsidRPr="001303B6">
        <w:rPr>
          <w:rFonts w:asciiTheme="minorHAnsi" w:hAnsiTheme="minorHAnsi" w:cs="Arial"/>
        </w:rPr>
        <w:t xml:space="preserve">ays.    </w:t>
      </w:r>
    </w:p>
    <w:p w14:paraId="5BF1F494" w14:textId="77777777" w:rsidR="006F6DC1" w:rsidRPr="008E7C61" w:rsidRDefault="006F6DC1" w:rsidP="001303B6">
      <w:pPr>
        <w:pStyle w:val="ListParagraph"/>
        <w:ind w:left="567" w:hanging="567"/>
        <w:rPr>
          <w:rFonts w:asciiTheme="minorHAnsi" w:hAnsiTheme="minorHAnsi" w:cs="Arial"/>
        </w:rPr>
      </w:pPr>
    </w:p>
    <w:p w14:paraId="6C40C647" w14:textId="77777777" w:rsidR="003D3725" w:rsidRDefault="009635A1" w:rsidP="003D3725">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Classroom observation will only be carried out by those with Qualified Teacher Status.  </w:t>
      </w:r>
    </w:p>
    <w:p w14:paraId="0C037CF2" w14:textId="77777777" w:rsidR="003D3725" w:rsidRPr="003D3725" w:rsidRDefault="003D3725" w:rsidP="003D3725">
      <w:pPr>
        <w:pStyle w:val="ListParagraph"/>
        <w:rPr>
          <w:rFonts w:asciiTheme="minorHAnsi" w:hAnsiTheme="minorHAnsi" w:cs="Arial"/>
        </w:rPr>
      </w:pPr>
    </w:p>
    <w:p w14:paraId="7CDCF9CC" w14:textId="77777777" w:rsidR="00896AD7" w:rsidRPr="008E7C61" w:rsidRDefault="009635A1"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In addition to formal observation, the </w:t>
      </w:r>
      <w:r w:rsidR="009E51A8" w:rsidRPr="008E7C61">
        <w:rPr>
          <w:rFonts w:asciiTheme="minorHAnsi" w:hAnsiTheme="minorHAnsi" w:cs="Arial"/>
        </w:rPr>
        <w:t>H</w:t>
      </w:r>
      <w:r w:rsidRPr="008E7C61">
        <w:rPr>
          <w:rFonts w:asciiTheme="minorHAnsi" w:hAnsiTheme="minorHAnsi" w:cs="Arial"/>
        </w:rPr>
        <w:t xml:space="preserve">eadteacher or any other </w:t>
      </w:r>
      <w:r w:rsidR="009A7855" w:rsidRPr="008E7C61">
        <w:rPr>
          <w:rFonts w:asciiTheme="minorHAnsi" w:hAnsiTheme="minorHAnsi" w:cs="Arial"/>
        </w:rPr>
        <w:t>senior leader</w:t>
      </w:r>
      <w:r w:rsidRPr="008E7C61">
        <w:rPr>
          <w:rFonts w:asciiTheme="minorHAnsi" w:hAnsiTheme="minorHAnsi" w:cs="Arial"/>
        </w:rPr>
        <w:t xml:space="preserve"> with responsibility for teaching standards may “drop in” </w:t>
      </w:r>
      <w:r w:rsidR="009E51A8" w:rsidRPr="008E7C61">
        <w:rPr>
          <w:rFonts w:asciiTheme="minorHAnsi" w:hAnsiTheme="minorHAnsi" w:cs="Arial"/>
        </w:rPr>
        <w:t xml:space="preserve">usually for a maximum of 30 minutes </w:t>
      </w:r>
      <w:r w:rsidRPr="008E7C61">
        <w:rPr>
          <w:rFonts w:asciiTheme="minorHAnsi" w:hAnsiTheme="minorHAnsi" w:cs="Arial"/>
        </w:rPr>
        <w:t>in order to evaluate the standards of teachi</w:t>
      </w:r>
      <w:r w:rsidR="00B7084C" w:rsidRPr="008E7C61">
        <w:rPr>
          <w:rFonts w:asciiTheme="minorHAnsi" w:hAnsiTheme="minorHAnsi" w:cs="Arial"/>
        </w:rPr>
        <w:t>ng and to check that high stand</w:t>
      </w:r>
      <w:r w:rsidRPr="008E7C61">
        <w:rPr>
          <w:rFonts w:asciiTheme="minorHAnsi" w:hAnsiTheme="minorHAnsi" w:cs="Arial"/>
        </w:rPr>
        <w:t>a</w:t>
      </w:r>
      <w:r w:rsidR="00B7084C" w:rsidRPr="008E7C61">
        <w:rPr>
          <w:rFonts w:asciiTheme="minorHAnsi" w:hAnsiTheme="minorHAnsi" w:cs="Arial"/>
        </w:rPr>
        <w:t>r</w:t>
      </w:r>
      <w:r w:rsidRPr="008E7C61">
        <w:rPr>
          <w:rFonts w:asciiTheme="minorHAnsi" w:hAnsiTheme="minorHAnsi" w:cs="Arial"/>
        </w:rPr>
        <w:t>ds of professional performance are established and maintained.  The length and frequency of “drop in” observations will vary depending on the specific circumstances but will be reasonable.</w:t>
      </w:r>
    </w:p>
    <w:p w14:paraId="4467F58E" w14:textId="77777777" w:rsidR="00CA7325" w:rsidRPr="008E7C61" w:rsidRDefault="00CA7325" w:rsidP="001303B6">
      <w:pPr>
        <w:pStyle w:val="ListParagraph"/>
        <w:ind w:left="567" w:hanging="567"/>
        <w:rPr>
          <w:rFonts w:asciiTheme="minorHAnsi" w:hAnsiTheme="minorHAnsi" w:cs="Arial"/>
        </w:rPr>
      </w:pPr>
    </w:p>
    <w:p w14:paraId="63441888" w14:textId="77777777" w:rsidR="00CA7325" w:rsidRPr="008E7C61" w:rsidRDefault="00CA7325"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Teachers </w:t>
      </w:r>
      <w:r w:rsidR="000A0A4D" w:rsidRPr="008E7C61">
        <w:rPr>
          <w:rFonts w:asciiTheme="minorHAnsi" w:hAnsiTheme="minorHAnsi" w:cs="Arial"/>
        </w:rPr>
        <w:t xml:space="preserve">who have responsibilities outside the classroom should also expect to have their performance of those responsibilities observed and assessed. </w:t>
      </w:r>
    </w:p>
    <w:p w14:paraId="466E1257" w14:textId="77777777" w:rsidR="00CA7325" w:rsidRPr="008E7C61" w:rsidRDefault="00CA7325" w:rsidP="001303B6">
      <w:pPr>
        <w:pStyle w:val="ListParagraph"/>
        <w:spacing w:line="360" w:lineRule="auto"/>
        <w:ind w:left="567" w:hanging="567"/>
        <w:jc w:val="both"/>
        <w:rPr>
          <w:rFonts w:asciiTheme="minorHAnsi" w:hAnsiTheme="minorHAnsi" w:cs="Arial"/>
        </w:rPr>
      </w:pPr>
    </w:p>
    <w:p w14:paraId="07C273E4" w14:textId="77777777" w:rsidR="00CA7325" w:rsidRPr="008E7C61" w:rsidRDefault="007335E5" w:rsidP="001303B6">
      <w:pPr>
        <w:pStyle w:val="ListParagraph"/>
        <w:numPr>
          <w:ilvl w:val="1"/>
          <w:numId w:val="2"/>
        </w:numPr>
        <w:spacing w:line="360" w:lineRule="auto"/>
        <w:ind w:left="567" w:hanging="567"/>
        <w:jc w:val="both"/>
        <w:rPr>
          <w:rFonts w:asciiTheme="minorHAnsi" w:hAnsiTheme="minorHAnsi" w:cs="Arial"/>
        </w:rPr>
      </w:pPr>
      <w:r>
        <w:rPr>
          <w:rFonts w:asciiTheme="minorHAnsi" w:hAnsiTheme="minorHAnsi" w:cs="Arial"/>
        </w:rPr>
        <w:t xml:space="preserve">All </w:t>
      </w:r>
      <w:r w:rsidR="00CA7325" w:rsidRPr="008E7C61">
        <w:rPr>
          <w:rFonts w:asciiTheme="minorHAnsi" w:hAnsiTheme="minorHAnsi" w:cs="Arial"/>
        </w:rPr>
        <w:t>feedback about lesson obser</w:t>
      </w:r>
      <w:r w:rsidR="009E51A8" w:rsidRPr="008E7C61">
        <w:rPr>
          <w:rFonts w:asciiTheme="minorHAnsi" w:hAnsiTheme="minorHAnsi" w:cs="Arial"/>
        </w:rPr>
        <w:t xml:space="preserve">vations </w:t>
      </w:r>
      <w:r>
        <w:rPr>
          <w:rFonts w:asciiTheme="minorHAnsi" w:hAnsiTheme="minorHAnsi" w:cs="Arial"/>
        </w:rPr>
        <w:t>will</w:t>
      </w:r>
      <w:r w:rsidR="009E51A8" w:rsidRPr="008E7C61">
        <w:rPr>
          <w:rFonts w:asciiTheme="minorHAnsi" w:hAnsiTheme="minorHAnsi" w:cs="Arial"/>
        </w:rPr>
        <w:t xml:space="preserve"> be developmental</w:t>
      </w:r>
      <w:r w:rsidR="00CA7325" w:rsidRPr="008E7C61">
        <w:rPr>
          <w:rFonts w:asciiTheme="minorHAnsi" w:hAnsiTheme="minorHAnsi" w:cs="Arial"/>
        </w:rPr>
        <w:t xml:space="preserve">. </w:t>
      </w:r>
    </w:p>
    <w:p w14:paraId="49E4B4F7" w14:textId="77777777" w:rsidR="00A60B7A" w:rsidRDefault="00A60B7A" w:rsidP="00A60B7A">
      <w:pPr>
        <w:pStyle w:val="ListParagraph"/>
        <w:spacing w:line="360" w:lineRule="auto"/>
        <w:ind w:left="567"/>
        <w:jc w:val="both"/>
        <w:rPr>
          <w:rFonts w:asciiTheme="minorHAnsi" w:hAnsiTheme="minorHAnsi" w:cs="Arial"/>
          <w:b/>
          <w:u w:val="single"/>
        </w:rPr>
      </w:pPr>
    </w:p>
    <w:p w14:paraId="65FF37FA" w14:textId="77777777" w:rsidR="00E129C9" w:rsidRDefault="00E129C9" w:rsidP="00A60B7A">
      <w:pPr>
        <w:pStyle w:val="ListParagraph"/>
        <w:spacing w:line="360" w:lineRule="auto"/>
        <w:ind w:left="567"/>
        <w:jc w:val="both"/>
        <w:rPr>
          <w:rFonts w:asciiTheme="minorHAnsi" w:hAnsiTheme="minorHAnsi" w:cs="Arial"/>
          <w:b/>
          <w:u w:val="single"/>
        </w:rPr>
      </w:pPr>
      <w:r w:rsidRPr="008E7C61">
        <w:rPr>
          <w:rFonts w:asciiTheme="minorHAnsi" w:hAnsiTheme="minorHAnsi" w:cs="Arial"/>
          <w:b/>
          <w:u w:val="single"/>
        </w:rPr>
        <w:t>Development and Support</w:t>
      </w:r>
    </w:p>
    <w:p w14:paraId="0B136045" w14:textId="77777777" w:rsidR="00A60B7A" w:rsidRPr="008E7C61" w:rsidRDefault="00A60B7A" w:rsidP="001303B6">
      <w:pPr>
        <w:pStyle w:val="ListParagraph"/>
        <w:spacing w:line="360" w:lineRule="auto"/>
        <w:ind w:left="567"/>
        <w:jc w:val="both"/>
        <w:rPr>
          <w:rFonts w:asciiTheme="minorHAnsi" w:hAnsiTheme="minorHAnsi" w:cs="Arial"/>
          <w:b/>
          <w:u w:val="single"/>
        </w:rPr>
      </w:pPr>
    </w:p>
    <w:p w14:paraId="0160E082" w14:textId="77777777" w:rsidR="0092497E" w:rsidRPr="001303B6" w:rsidRDefault="00E129C9"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Appraisal is a supportive process which will be used to inform</w:t>
      </w:r>
      <w:r w:rsidR="00FD7FC0" w:rsidRPr="008E7C61">
        <w:rPr>
          <w:rFonts w:asciiTheme="minorHAnsi" w:hAnsiTheme="minorHAnsi" w:cs="Arial"/>
        </w:rPr>
        <w:t xml:space="preserve"> Teachers’</w:t>
      </w:r>
      <w:r w:rsidRPr="008E7C61">
        <w:rPr>
          <w:rFonts w:asciiTheme="minorHAnsi" w:hAnsiTheme="minorHAnsi" w:cs="Arial"/>
        </w:rPr>
        <w:t xml:space="preserve"> continuing professional development.  The</w:t>
      </w:r>
      <w:r w:rsidR="00067C59" w:rsidRPr="008E7C61">
        <w:rPr>
          <w:rFonts w:asciiTheme="minorHAnsi" w:hAnsiTheme="minorHAnsi" w:cs="Arial"/>
        </w:rPr>
        <w:t xml:space="preserve"> Academy </w:t>
      </w:r>
      <w:r w:rsidRPr="008E7C61">
        <w:rPr>
          <w:rFonts w:asciiTheme="minorHAnsi" w:hAnsiTheme="minorHAnsi" w:cs="Arial"/>
        </w:rPr>
        <w:t xml:space="preserve">wishes to encourage a culture in which all </w:t>
      </w:r>
      <w:r w:rsidR="00FD7FC0" w:rsidRPr="008E7C61">
        <w:rPr>
          <w:rFonts w:asciiTheme="minorHAnsi" w:hAnsiTheme="minorHAnsi" w:cs="Arial"/>
        </w:rPr>
        <w:t>T</w:t>
      </w:r>
      <w:r w:rsidRPr="008E7C61">
        <w:rPr>
          <w:rFonts w:asciiTheme="minorHAnsi" w:hAnsiTheme="minorHAnsi" w:cs="Arial"/>
        </w:rPr>
        <w:t>eachers take responsibility for improving teaching through appropriate professional development.  Professional dev</w:t>
      </w:r>
      <w:r w:rsidR="00067C59" w:rsidRPr="008E7C61">
        <w:rPr>
          <w:rFonts w:asciiTheme="minorHAnsi" w:hAnsiTheme="minorHAnsi" w:cs="Arial"/>
        </w:rPr>
        <w:t xml:space="preserve">elopment will be linked to the Academy’s </w:t>
      </w:r>
      <w:r w:rsidRPr="008E7C61">
        <w:rPr>
          <w:rFonts w:asciiTheme="minorHAnsi" w:hAnsiTheme="minorHAnsi" w:cs="Arial"/>
        </w:rPr>
        <w:t>improvement priorities and to the ongoing professional development need</w:t>
      </w:r>
      <w:r w:rsidR="005E3FB5" w:rsidRPr="008E7C61">
        <w:rPr>
          <w:rFonts w:asciiTheme="minorHAnsi" w:hAnsiTheme="minorHAnsi" w:cs="Arial"/>
        </w:rPr>
        <w:t>s and priorities of individual T</w:t>
      </w:r>
      <w:r w:rsidRPr="008E7C61">
        <w:rPr>
          <w:rFonts w:asciiTheme="minorHAnsi" w:hAnsiTheme="minorHAnsi" w:cs="Arial"/>
        </w:rPr>
        <w:t xml:space="preserve">eachers. </w:t>
      </w:r>
      <w:r w:rsidR="000A0A4D" w:rsidRPr="008E7C61">
        <w:rPr>
          <w:rFonts w:asciiTheme="minorHAnsi" w:hAnsiTheme="minorHAnsi" w:cs="Arial"/>
        </w:rPr>
        <w:t xml:space="preserve"> </w:t>
      </w:r>
      <w:r w:rsidR="009635A1" w:rsidRPr="008E7C61">
        <w:rPr>
          <w:rFonts w:asciiTheme="minorHAnsi" w:hAnsiTheme="minorHAnsi" w:cs="Arial"/>
        </w:rPr>
        <w:t xml:space="preserve"> </w:t>
      </w:r>
    </w:p>
    <w:p w14:paraId="7C91797F" w14:textId="77777777" w:rsidR="00B00049" w:rsidRPr="008E7C61" w:rsidRDefault="00B00049" w:rsidP="007B708A">
      <w:pPr>
        <w:spacing w:line="360" w:lineRule="auto"/>
        <w:ind w:left="567"/>
        <w:jc w:val="both"/>
        <w:rPr>
          <w:rFonts w:asciiTheme="minorHAnsi" w:hAnsiTheme="minorHAnsi" w:cs="Arial"/>
          <w:b/>
          <w:u w:val="single"/>
        </w:rPr>
      </w:pPr>
      <w:r w:rsidRPr="008E7C61">
        <w:rPr>
          <w:rFonts w:asciiTheme="minorHAnsi" w:hAnsiTheme="minorHAnsi" w:cs="Arial"/>
          <w:b/>
          <w:u w:val="single"/>
        </w:rPr>
        <w:t xml:space="preserve">Informal </w:t>
      </w:r>
      <w:r w:rsidR="00DB4726">
        <w:rPr>
          <w:rFonts w:asciiTheme="minorHAnsi" w:hAnsiTheme="minorHAnsi" w:cs="Arial"/>
          <w:b/>
          <w:u w:val="single"/>
        </w:rPr>
        <w:t>Support</w:t>
      </w:r>
    </w:p>
    <w:p w14:paraId="73EEE5A9" w14:textId="77777777" w:rsidR="00B00049" w:rsidRPr="008E7C61" w:rsidRDefault="00524D9D" w:rsidP="007B708A">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A Teacher’s line manager may</w:t>
      </w:r>
      <w:r w:rsidR="003957E8" w:rsidRPr="008E7C61">
        <w:rPr>
          <w:rFonts w:asciiTheme="minorHAnsi" w:hAnsiTheme="minorHAnsi" w:cs="Arial"/>
        </w:rPr>
        <w:t xml:space="preserve"> identify concerns on an informal basis </w:t>
      </w:r>
      <w:r w:rsidRPr="008E7C61">
        <w:rPr>
          <w:rFonts w:asciiTheme="minorHAnsi" w:hAnsiTheme="minorHAnsi" w:cs="Arial"/>
        </w:rPr>
        <w:t>at any time about any performance falling short of the standard expected</w:t>
      </w:r>
      <w:r w:rsidR="007335E5">
        <w:rPr>
          <w:rFonts w:asciiTheme="minorHAnsi" w:hAnsiTheme="minorHAnsi" w:cs="Arial"/>
        </w:rPr>
        <w:t xml:space="preserve"> by the Academy and/or the </w:t>
      </w:r>
      <w:r w:rsidR="007B708A">
        <w:rPr>
          <w:rFonts w:asciiTheme="minorHAnsi" w:hAnsiTheme="minorHAnsi" w:cs="Arial"/>
        </w:rPr>
        <w:t>Academy Trust Company</w:t>
      </w:r>
      <w:r w:rsidR="007335E5">
        <w:rPr>
          <w:rFonts w:asciiTheme="minorHAnsi" w:hAnsiTheme="minorHAnsi" w:cs="Arial"/>
        </w:rPr>
        <w:t xml:space="preserve"> and/or the Governing Bo</w:t>
      </w:r>
      <w:r w:rsidR="000C75BD">
        <w:rPr>
          <w:rFonts w:asciiTheme="minorHAnsi" w:hAnsiTheme="minorHAnsi" w:cs="Arial"/>
        </w:rPr>
        <w:t>ard</w:t>
      </w:r>
      <w:r w:rsidR="007335E5">
        <w:rPr>
          <w:rFonts w:asciiTheme="minorHAnsi" w:hAnsiTheme="minorHAnsi" w:cs="Arial"/>
        </w:rPr>
        <w:t xml:space="preserve"> (as appropriate)</w:t>
      </w:r>
      <w:r w:rsidRPr="008E7C61">
        <w:rPr>
          <w:rFonts w:asciiTheme="minorHAnsi" w:hAnsiTheme="minorHAnsi" w:cs="Arial"/>
        </w:rPr>
        <w:t xml:space="preserve">. </w:t>
      </w:r>
    </w:p>
    <w:p w14:paraId="2EED78C2" w14:textId="77777777" w:rsidR="00524D9D" w:rsidRPr="008E7C61" w:rsidRDefault="00524D9D" w:rsidP="007B708A">
      <w:pPr>
        <w:pStyle w:val="ListParagraph"/>
        <w:spacing w:line="360" w:lineRule="auto"/>
        <w:ind w:left="567" w:hanging="567"/>
        <w:jc w:val="both"/>
        <w:rPr>
          <w:rFonts w:asciiTheme="minorHAnsi" w:hAnsiTheme="minorHAnsi" w:cs="Arial"/>
        </w:rPr>
      </w:pPr>
    </w:p>
    <w:p w14:paraId="673E87C3" w14:textId="77777777" w:rsidR="00524D9D" w:rsidRPr="008E7C61" w:rsidRDefault="00524D9D"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A Teacher’s line manager may also provide informal advice </w:t>
      </w:r>
      <w:r w:rsidR="00555CD8" w:rsidRPr="008E7C61">
        <w:rPr>
          <w:rFonts w:asciiTheme="minorHAnsi" w:hAnsiTheme="minorHAnsi" w:cs="Arial"/>
        </w:rPr>
        <w:t>and appropriate support which may include training, coaching, mentoring, counselling, monitoring, working in a professional learning community, learning and development opportunities, supervision, occupational health</w:t>
      </w:r>
      <w:r w:rsidR="00E05E8A" w:rsidRPr="008E7C61">
        <w:rPr>
          <w:rFonts w:asciiTheme="minorHAnsi" w:hAnsiTheme="minorHAnsi" w:cs="Arial"/>
        </w:rPr>
        <w:t>,</w:t>
      </w:r>
      <w:r w:rsidR="00555CD8" w:rsidRPr="008E7C61">
        <w:rPr>
          <w:rFonts w:asciiTheme="minorHAnsi" w:hAnsiTheme="minorHAnsi" w:cs="Arial"/>
        </w:rPr>
        <w:t xml:space="preserve"> </w:t>
      </w:r>
      <w:r w:rsidRPr="008E7C61">
        <w:rPr>
          <w:rFonts w:asciiTheme="minorHAnsi" w:hAnsiTheme="minorHAnsi" w:cs="Arial"/>
        </w:rPr>
        <w:t xml:space="preserve">arrangements for observation of lessons taught by other </w:t>
      </w:r>
      <w:r w:rsidR="007335E5">
        <w:rPr>
          <w:rFonts w:asciiTheme="minorHAnsi" w:hAnsiTheme="minorHAnsi" w:cs="Arial"/>
        </w:rPr>
        <w:t>T</w:t>
      </w:r>
      <w:r w:rsidRPr="008E7C61">
        <w:rPr>
          <w:rFonts w:asciiTheme="minorHAnsi" w:hAnsiTheme="minorHAnsi" w:cs="Arial"/>
        </w:rPr>
        <w:t xml:space="preserve">eachers at the </w:t>
      </w:r>
      <w:r w:rsidR="00067C59" w:rsidRPr="008E7C61">
        <w:rPr>
          <w:rFonts w:asciiTheme="minorHAnsi" w:hAnsiTheme="minorHAnsi" w:cs="Arial"/>
        </w:rPr>
        <w:t xml:space="preserve">Academy </w:t>
      </w:r>
      <w:r w:rsidRPr="008E7C61">
        <w:rPr>
          <w:rFonts w:asciiTheme="minorHAnsi" w:hAnsiTheme="minorHAnsi" w:cs="Arial"/>
        </w:rPr>
        <w:t xml:space="preserve">or </w:t>
      </w:r>
      <w:r w:rsidRPr="008E7C61">
        <w:rPr>
          <w:rFonts w:asciiTheme="minorHAnsi" w:hAnsiTheme="minorHAnsi" w:cs="Arial"/>
        </w:rPr>
        <w:lastRenderedPageBreak/>
        <w:t>elsewhere or discussing practice with advisory teachers.</w:t>
      </w:r>
      <w:r w:rsidR="007335E5">
        <w:rPr>
          <w:rFonts w:asciiTheme="minorHAnsi" w:hAnsiTheme="minorHAnsi" w:cs="Arial"/>
        </w:rPr>
        <w:t xml:space="preserve">  These arrangements will take into account the Teacher’s workload</w:t>
      </w:r>
      <w:r w:rsidR="002016E7">
        <w:rPr>
          <w:rFonts w:asciiTheme="minorHAnsi" w:hAnsiTheme="minorHAnsi" w:cs="Arial"/>
        </w:rPr>
        <w:t xml:space="preserve"> and where possible, will not take place in their PPA time</w:t>
      </w:r>
      <w:r w:rsidR="007335E5">
        <w:rPr>
          <w:rFonts w:asciiTheme="minorHAnsi" w:hAnsiTheme="minorHAnsi" w:cs="Arial"/>
        </w:rPr>
        <w:t>.</w:t>
      </w:r>
      <w:r w:rsidRPr="008E7C61">
        <w:rPr>
          <w:rFonts w:asciiTheme="minorHAnsi" w:hAnsiTheme="minorHAnsi" w:cs="Arial"/>
        </w:rPr>
        <w:t xml:space="preserve">  </w:t>
      </w:r>
    </w:p>
    <w:p w14:paraId="64EB2326" w14:textId="77777777" w:rsidR="00524D9D" w:rsidRPr="008E7C61" w:rsidRDefault="00524D9D" w:rsidP="001303B6">
      <w:pPr>
        <w:pStyle w:val="ListParagraph"/>
        <w:ind w:left="567" w:hanging="567"/>
        <w:rPr>
          <w:rFonts w:asciiTheme="minorHAnsi" w:hAnsiTheme="minorHAnsi" w:cs="Arial"/>
        </w:rPr>
      </w:pPr>
    </w:p>
    <w:p w14:paraId="2BB04472" w14:textId="77777777" w:rsidR="00524D9D" w:rsidRPr="008E7C61" w:rsidRDefault="00524D9D"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Informal </w:t>
      </w:r>
      <w:r w:rsidR="00DB4726">
        <w:rPr>
          <w:rFonts w:asciiTheme="minorHAnsi" w:hAnsiTheme="minorHAnsi" w:cs="Arial"/>
        </w:rPr>
        <w:t>support</w:t>
      </w:r>
      <w:r w:rsidRPr="008E7C61">
        <w:rPr>
          <w:rFonts w:asciiTheme="minorHAnsi" w:hAnsiTheme="minorHAnsi" w:cs="Arial"/>
        </w:rPr>
        <w:t xml:space="preserve"> could include </w:t>
      </w:r>
      <w:r w:rsidR="00DB4726">
        <w:rPr>
          <w:rFonts w:asciiTheme="minorHAnsi" w:hAnsiTheme="minorHAnsi" w:cs="Arial"/>
        </w:rPr>
        <w:t>reaffirming</w:t>
      </w:r>
      <w:r w:rsidRPr="008E7C61">
        <w:rPr>
          <w:rFonts w:asciiTheme="minorHAnsi" w:hAnsiTheme="minorHAnsi" w:cs="Arial"/>
        </w:rPr>
        <w:t xml:space="preserve"> the expectations that the </w:t>
      </w:r>
      <w:r w:rsidR="00067C59" w:rsidRPr="008E7C61">
        <w:rPr>
          <w:rFonts w:asciiTheme="minorHAnsi" w:hAnsiTheme="minorHAnsi" w:cs="Arial"/>
        </w:rPr>
        <w:t xml:space="preserve">Academy and/or </w:t>
      </w:r>
      <w:r w:rsidR="007B708A">
        <w:rPr>
          <w:rFonts w:asciiTheme="minorHAnsi" w:hAnsiTheme="minorHAnsi" w:cs="Arial"/>
        </w:rPr>
        <w:t xml:space="preserve">the </w:t>
      </w:r>
      <w:r w:rsidR="00067C59" w:rsidRPr="008E7C61">
        <w:rPr>
          <w:rFonts w:asciiTheme="minorHAnsi" w:hAnsiTheme="minorHAnsi" w:cs="Arial"/>
        </w:rPr>
        <w:t>Academy Trust Company</w:t>
      </w:r>
      <w:r w:rsidR="007B708A">
        <w:rPr>
          <w:rFonts w:asciiTheme="minorHAnsi" w:hAnsiTheme="minorHAnsi" w:cs="Arial"/>
        </w:rPr>
        <w:t xml:space="preserve"> and/or the Governing Bo</w:t>
      </w:r>
      <w:r w:rsidR="000C75BD">
        <w:rPr>
          <w:rFonts w:asciiTheme="minorHAnsi" w:hAnsiTheme="minorHAnsi" w:cs="Arial"/>
        </w:rPr>
        <w:t>ard</w:t>
      </w:r>
      <w:r w:rsidR="007B708A">
        <w:rPr>
          <w:rFonts w:asciiTheme="minorHAnsi" w:hAnsiTheme="minorHAnsi" w:cs="Arial"/>
        </w:rPr>
        <w:t xml:space="preserve"> (as appropriate)</w:t>
      </w:r>
      <w:r w:rsidR="00067C59" w:rsidRPr="008E7C61">
        <w:rPr>
          <w:rFonts w:asciiTheme="minorHAnsi" w:hAnsiTheme="minorHAnsi" w:cs="Arial"/>
        </w:rPr>
        <w:t xml:space="preserve"> </w:t>
      </w:r>
      <w:r w:rsidRPr="008E7C61">
        <w:rPr>
          <w:rFonts w:asciiTheme="minorHAnsi" w:hAnsiTheme="minorHAnsi" w:cs="Arial"/>
        </w:rPr>
        <w:t>has of the Teacher and what support may be provided to help the Teacher to meet those expectations.</w:t>
      </w:r>
    </w:p>
    <w:p w14:paraId="243E8283" w14:textId="77777777" w:rsidR="00524D9D" w:rsidRPr="008E7C61" w:rsidRDefault="00524D9D" w:rsidP="001303B6">
      <w:pPr>
        <w:pStyle w:val="ListParagraph"/>
        <w:ind w:left="567" w:hanging="567"/>
        <w:rPr>
          <w:rFonts w:asciiTheme="minorHAnsi" w:hAnsiTheme="minorHAnsi" w:cs="Arial"/>
        </w:rPr>
      </w:pPr>
    </w:p>
    <w:p w14:paraId="0D219ECE" w14:textId="77777777" w:rsidR="009F0884" w:rsidRPr="008E7C61" w:rsidRDefault="00512D32"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Informal </w:t>
      </w:r>
      <w:r w:rsidR="00DB4726">
        <w:rPr>
          <w:rFonts w:asciiTheme="minorHAnsi" w:hAnsiTheme="minorHAnsi" w:cs="Arial"/>
        </w:rPr>
        <w:t>support</w:t>
      </w:r>
      <w:r w:rsidRPr="008E7C61">
        <w:rPr>
          <w:rFonts w:asciiTheme="minorHAnsi" w:hAnsiTheme="minorHAnsi" w:cs="Arial"/>
        </w:rPr>
        <w:t xml:space="preserve"> may be recorded in writing and may be referred to at a later stage as evidence </w:t>
      </w:r>
      <w:r w:rsidR="007B708A">
        <w:rPr>
          <w:rFonts w:asciiTheme="minorHAnsi" w:hAnsiTheme="minorHAnsi" w:cs="Arial"/>
        </w:rPr>
        <w:t>of an attempt</w:t>
      </w:r>
      <w:r w:rsidR="00DB4726">
        <w:rPr>
          <w:rFonts w:asciiTheme="minorHAnsi" w:hAnsiTheme="minorHAnsi" w:cs="Arial"/>
        </w:rPr>
        <w:t xml:space="preserve"> to address the concerns identified using informal support</w:t>
      </w:r>
      <w:r w:rsidR="007B708A">
        <w:rPr>
          <w:rFonts w:asciiTheme="minorHAnsi" w:hAnsiTheme="minorHAnsi" w:cs="Arial"/>
        </w:rPr>
        <w:t xml:space="preserve"> and the outcome of such attempt.  Where any informal </w:t>
      </w:r>
      <w:r w:rsidR="00DB4726">
        <w:rPr>
          <w:rFonts w:asciiTheme="minorHAnsi" w:hAnsiTheme="minorHAnsi" w:cs="Arial"/>
        </w:rPr>
        <w:t>support</w:t>
      </w:r>
      <w:r w:rsidR="007B708A">
        <w:rPr>
          <w:rFonts w:asciiTheme="minorHAnsi" w:hAnsiTheme="minorHAnsi" w:cs="Arial"/>
        </w:rPr>
        <w:t xml:space="preserve"> is recorded in writing, the Teacher will be provided with a copy of any written record and will be given 5 </w:t>
      </w:r>
      <w:r w:rsidR="00DA710F">
        <w:rPr>
          <w:rFonts w:asciiTheme="minorHAnsi" w:hAnsiTheme="minorHAnsi" w:cs="Arial"/>
        </w:rPr>
        <w:t>Working</w:t>
      </w:r>
      <w:r w:rsidR="007B708A">
        <w:rPr>
          <w:rFonts w:asciiTheme="minorHAnsi" w:hAnsiTheme="minorHAnsi" w:cs="Arial"/>
        </w:rPr>
        <w:t xml:space="preserve"> Days to comment on the written report in writing.</w:t>
      </w:r>
      <w:r w:rsidR="009F0884" w:rsidRPr="008E7C61">
        <w:rPr>
          <w:rFonts w:asciiTheme="minorHAnsi" w:hAnsiTheme="minorHAnsi" w:cs="Arial"/>
        </w:rPr>
        <w:t xml:space="preserve"> </w:t>
      </w:r>
    </w:p>
    <w:p w14:paraId="5DD5F5B0" w14:textId="77777777" w:rsidR="009F0884" w:rsidRPr="008E7C61" w:rsidRDefault="009F0884" w:rsidP="001303B6">
      <w:pPr>
        <w:spacing w:line="360" w:lineRule="auto"/>
        <w:ind w:left="567"/>
        <w:jc w:val="both"/>
        <w:rPr>
          <w:rFonts w:asciiTheme="minorHAnsi" w:hAnsiTheme="minorHAnsi" w:cs="Arial"/>
          <w:b/>
          <w:u w:val="single"/>
        </w:rPr>
      </w:pPr>
      <w:r w:rsidRPr="008E7C61">
        <w:rPr>
          <w:rFonts w:asciiTheme="minorHAnsi" w:hAnsiTheme="minorHAnsi" w:cs="Arial"/>
          <w:b/>
          <w:u w:val="single"/>
        </w:rPr>
        <w:t xml:space="preserve">Alternative </w:t>
      </w:r>
      <w:r w:rsidR="00DB4726">
        <w:rPr>
          <w:rFonts w:asciiTheme="minorHAnsi" w:hAnsiTheme="minorHAnsi" w:cs="Arial"/>
          <w:b/>
          <w:u w:val="single"/>
        </w:rPr>
        <w:t>Support</w:t>
      </w:r>
    </w:p>
    <w:p w14:paraId="743F4B42" w14:textId="77777777" w:rsidR="009F0884" w:rsidRPr="008E7C61" w:rsidRDefault="009F0884" w:rsidP="007B708A">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There may be a situation where the Teacher’s line manager and/or the Appraiser considers that a recent promotion or job change has been a contributory factor in any unsatisfactory performance</w:t>
      </w:r>
      <w:r w:rsidR="007B708A">
        <w:rPr>
          <w:rFonts w:asciiTheme="minorHAnsi" w:hAnsiTheme="minorHAnsi" w:cs="Arial"/>
        </w:rPr>
        <w:t xml:space="preserve">.  In such a case, informal </w:t>
      </w:r>
      <w:r w:rsidR="00A65191">
        <w:rPr>
          <w:rFonts w:asciiTheme="minorHAnsi" w:hAnsiTheme="minorHAnsi" w:cs="Arial"/>
        </w:rPr>
        <w:t>support</w:t>
      </w:r>
      <w:r w:rsidR="007B708A">
        <w:rPr>
          <w:rFonts w:asciiTheme="minorHAnsi" w:hAnsiTheme="minorHAnsi" w:cs="Arial"/>
        </w:rPr>
        <w:t xml:space="preserve"> should be </w:t>
      </w:r>
      <w:r w:rsidR="00A65191">
        <w:rPr>
          <w:rFonts w:asciiTheme="minorHAnsi" w:hAnsiTheme="minorHAnsi" w:cs="Arial"/>
        </w:rPr>
        <w:t>provided</w:t>
      </w:r>
      <w:r w:rsidR="007B708A">
        <w:rPr>
          <w:rFonts w:asciiTheme="minorHAnsi" w:hAnsiTheme="minorHAnsi" w:cs="Arial"/>
        </w:rPr>
        <w:t xml:space="preserve"> as described in Paragraphs 7.11 </w:t>
      </w:r>
      <w:r w:rsidR="00DA710F">
        <w:rPr>
          <w:rFonts w:asciiTheme="minorHAnsi" w:hAnsiTheme="minorHAnsi" w:cs="Arial"/>
        </w:rPr>
        <w:t>to</w:t>
      </w:r>
      <w:r w:rsidR="007B708A">
        <w:rPr>
          <w:rFonts w:asciiTheme="minorHAnsi" w:hAnsiTheme="minorHAnsi" w:cs="Arial"/>
        </w:rPr>
        <w:t xml:space="preserve"> 7.1</w:t>
      </w:r>
      <w:r w:rsidR="00DA710F">
        <w:rPr>
          <w:rFonts w:asciiTheme="minorHAnsi" w:hAnsiTheme="minorHAnsi" w:cs="Arial"/>
        </w:rPr>
        <w:t>4</w:t>
      </w:r>
      <w:r w:rsidRPr="008E7C61">
        <w:rPr>
          <w:rFonts w:asciiTheme="minorHAnsi" w:hAnsiTheme="minorHAnsi" w:cs="Arial"/>
        </w:rPr>
        <w:t xml:space="preserve">. </w:t>
      </w:r>
    </w:p>
    <w:p w14:paraId="3B371984" w14:textId="77777777" w:rsidR="009F0884" w:rsidRPr="008E7C61" w:rsidRDefault="009F0884" w:rsidP="001303B6">
      <w:pPr>
        <w:pStyle w:val="ListParagraph"/>
        <w:spacing w:line="360" w:lineRule="auto"/>
        <w:ind w:left="567" w:hanging="567"/>
        <w:jc w:val="both"/>
        <w:rPr>
          <w:rFonts w:asciiTheme="minorHAnsi" w:hAnsiTheme="minorHAnsi" w:cs="Arial"/>
        </w:rPr>
      </w:pPr>
    </w:p>
    <w:p w14:paraId="4BDA9E37" w14:textId="4F39C0B2" w:rsidR="00524D9D" w:rsidRDefault="009C5296">
      <w:pPr>
        <w:pStyle w:val="ListParagraph"/>
        <w:numPr>
          <w:ilvl w:val="1"/>
          <w:numId w:val="2"/>
        </w:numPr>
        <w:spacing w:line="360" w:lineRule="auto"/>
        <w:ind w:left="567" w:hanging="567"/>
        <w:jc w:val="both"/>
        <w:rPr>
          <w:rFonts w:asciiTheme="minorHAnsi" w:hAnsiTheme="minorHAnsi" w:cs="Arial"/>
        </w:rPr>
      </w:pPr>
      <w:r>
        <w:rPr>
          <w:rFonts w:asciiTheme="minorHAnsi" w:hAnsiTheme="minorHAnsi" w:cs="Arial"/>
        </w:rPr>
        <w:t>T</w:t>
      </w:r>
      <w:r w:rsidR="009F0884" w:rsidRPr="008E7C61">
        <w:rPr>
          <w:rFonts w:asciiTheme="minorHAnsi" w:hAnsiTheme="minorHAnsi" w:cs="Arial"/>
        </w:rPr>
        <w:t xml:space="preserve">he Teacher </w:t>
      </w:r>
      <w:r w:rsidR="009E6B46">
        <w:rPr>
          <w:rFonts w:asciiTheme="minorHAnsi" w:hAnsiTheme="minorHAnsi" w:cs="Arial"/>
        </w:rPr>
        <w:t xml:space="preserve">may request to </w:t>
      </w:r>
      <w:r w:rsidR="007B708A">
        <w:rPr>
          <w:rFonts w:asciiTheme="minorHAnsi" w:hAnsiTheme="minorHAnsi" w:cs="Arial"/>
        </w:rPr>
        <w:t>voluntarily give up the promotion or job change</w:t>
      </w:r>
      <w:r w:rsidR="009F0884" w:rsidRPr="008E7C61">
        <w:rPr>
          <w:rFonts w:asciiTheme="minorHAnsi" w:hAnsiTheme="minorHAnsi" w:cs="Arial"/>
        </w:rPr>
        <w:t xml:space="preserve"> </w:t>
      </w:r>
      <w:r w:rsidR="009E6B46">
        <w:rPr>
          <w:rFonts w:asciiTheme="minorHAnsi" w:hAnsiTheme="minorHAnsi" w:cs="Arial"/>
        </w:rPr>
        <w:t xml:space="preserve">and revert to their previous post (subject to that being an available/vacant position) </w:t>
      </w:r>
      <w:r w:rsidR="009F0884" w:rsidRPr="008E7C61">
        <w:rPr>
          <w:rFonts w:asciiTheme="minorHAnsi" w:hAnsiTheme="minorHAnsi" w:cs="Arial"/>
        </w:rPr>
        <w:t xml:space="preserve">as an alternative to proceeding with </w:t>
      </w:r>
      <w:r w:rsidR="009E6B46">
        <w:rPr>
          <w:rFonts w:asciiTheme="minorHAnsi" w:hAnsiTheme="minorHAnsi" w:cs="Arial"/>
        </w:rPr>
        <w:t xml:space="preserve">further action and/or </w:t>
      </w:r>
      <w:r w:rsidR="007B708A">
        <w:rPr>
          <w:rFonts w:asciiTheme="minorHAnsi" w:hAnsiTheme="minorHAnsi" w:cs="Arial"/>
        </w:rPr>
        <w:t xml:space="preserve">formal </w:t>
      </w:r>
      <w:r w:rsidR="009F0884" w:rsidRPr="008E7C61">
        <w:rPr>
          <w:rFonts w:asciiTheme="minorHAnsi" w:hAnsiTheme="minorHAnsi" w:cs="Arial"/>
        </w:rPr>
        <w:t>action</w:t>
      </w:r>
      <w:r w:rsidR="007B708A">
        <w:rPr>
          <w:rFonts w:asciiTheme="minorHAnsi" w:hAnsiTheme="minorHAnsi" w:cs="Arial"/>
        </w:rPr>
        <w:t xml:space="preserve"> pursuant to Paragraph 9 of this Appraisal Policy and Procedure</w:t>
      </w:r>
      <w:r w:rsidR="009F0884" w:rsidRPr="008E7C61">
        <w:rPr>
          <w:rFonts w:asciiTheme="minorHAnsi" w:hAnsiTheme="minorHAnsi" w:cs="Arial"/>
        </w:rPr>
        <w:t xml:space="preserve">.   </w:t>
      </w:r>
      <w:r w:rsidR="00524D9D" w:rsidRPr="008E7C61">
        <w:rPr>
          <w:rFonts w:asciiTheme="minorHAnsi" w:hAnsiTheme="minorHAnsi" w:cs="Arial"/>
        </w:rPr>
        <w:t xml:space="preserve">   </w:t>
      </w:r>
    </w:p>
    <w:p w14:paraId="1CF485D7" w14:textId="77777777" w:rsidR="00D93F51" w:rsidRPr="008E7C61" w:rsidRDefault="00D93F51" w:rsidP="001303B6">
      <w:pPr>
        <w:pStyle w:val="ListParagraph"/>
        <w:spacing w:line="360" w:lineRule="auto"/>
        <w:ind w:left="567" w:hanging="567"/>
        <w:jc w:val="both"/>
        <w:rPr>
          <w:rFonts w:asciiTheme="minorHAnsi" w:hAnsiTheme="minorHAnsi" w:cs="Arial"/>
        </w:rPr>
      </w:pPr>
    </w:p>
    <w:p w14:paraId="6BBF451F" w14:textId="77777777" w:rsidR="00C50B0D" w:rsidRDefault="00D93F51">
      <w:pPr>
        <w:pStyle w:val="ListParagraph"/>
        <w:numPr>
          <w:ilvl w:val="0"/>
          <w:numId w:val="2"/>
        </w:numPr>
        <w:spacing w:line="360" w:lineRule="auto"/>
        <w:ind w:left="567" w:hanging="567"/>
        <w:jc w:val="both"/>
        <w:rPr>
          <w:rFonts w:asciiTheme="minorHAnsi" w:hAnsiTheme="minorHAnsi" w:cs="Arial"/>
          <w:b/>
        </w:rPr>
      </w:pPr>
      <w:r w:rsidRPr="008E7C61">
        <w:rPr>
          <w:rFonts w:asciiTheme="minorHAnsi" w:hAnsiTheme="minorHAnsi" w:cs="Arial"/>
          <w:b/>
        </w:rPr>
        <w:t xml:space="preserve">ANNUAL </w:t>
      </w:r>
      <w:r w:rsidR="00A65191">
        <w:rPr>
          <w:rFonts w:asciiTheme="minorHAnsi" w:hAnsiTheme="minorHAnsi" w:cs="Arial"/>
          <w:b/>
        </w:rPr>
        <w:t>REVIEW</w:t>
      </w:r>
    </w:p>
    <w:p w14:paraId="23CBA30F" w14:textId="77777777" w:rsidR="00A60B7A" w:rsidRPr="008E7C61" w:rsidRDefault="00A60B7A" w:rsidP="001303B6">
      <w:pPr>
        <w:pStyle w:val="ListParagraph"/>
        <w:spacing w:line="360" w:lineRule="auto"/>
        <w:ind w:left="567"/>
        <w:jc w:val="both"/>
        <w:rPr>
          <w:rFonts w:asciiTheme="minorHAnsi" w:hAnsiTheme="minorHAnsi" w:cs="Arial"/>
          <w:b/>
        </w:rPr>
      </w:pPr>
    </w:p>
    <w:p w14:paraId="563B4666" w14:textId="4ED63CF0" w:rsidR="00BC5173" w:rsidRPr="008E7C61" w:rsidRDefault="00BC5173" w:rsidP="002E0D20">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In </w:t>
      </w:r>
      <w:r w:rsidR="00A65191">
        <w:rPr>
          <w:rFonts w:asciiTheme="minorHAnsi" w:hAnsiTheme="minorHAnsi" w:cs="Arial"/>
        </w:rPr>
        <w:t>reviewing</w:t>
      </w:r>
      <w:r w:rsidRPr="008E7C61">
        <w:rPr>
          <w:rFonts w:asciiTheme="minorHAnsi" w:hAnsiTheme="minorHAnsi" w:cs="Arial"/>
        </w:rPr>
        <w:t xml:space="preserve"> the performance of the </w:t>
      </w:r>
      <w:r w:rsidR="004A619C" w:rsidRPr="008E7C61">
        <w:rPr>
          <w:rFonts w:asciiTheme="minorHAnsi" w:hAnsiTheme="minorHAnsi" w:cs="Arial"/>
        </w:rPr>
        <w:t>H</w:t>
      </w:r>
      <w:r w:rsidRPr="008E7C61">
        <w:rPr>
          <w:rFonts w:asciiTheme="minorHAnsi" w:hAnsiTheme="minorHAnsi" w:cs="Arial"/>
        </w:rPr>
        <w:t xml:space="preserve">eadteacher the </w:t>
      </w:r>
      <w:r w:rsidR="009E6B46">
        <w:rPr>
          <w:rFonts w:asciiTheme="minorHAnsi" w:hAnsiTheme="minorHAnsi" w:cs="Arial"/>
        </w:rPr>
        <w:t xml:space="preserve">CEO / </w:t>
      </w:r>
      <w:r w:rsidR="007B708A">
        <w:rPr>
          <w:rFonts w:asciiTheme="minorHAnsi" w:hAnsiTheme="minorHAnsi" w:cs="Arial"/>
        </w:rPr>
        <w:t>Appraisal Panel</w:t>
      </w:r>
      <w:r w:rsidRPr="008E7C61">
        <w:rPr>
          <w:rFonts w:asciiTheme="minorHAnsi" w:hAnsiTheme="minorHAnsi" w:cs="Arial"/>
        </w:rPr>
        <w:t xml:space="preserve"> must consult the </w:t>
      </w:r>
      <w:r w:rsidR="003F3046" w:rsidRPr="008E7C61">
        <w:rPr>
          <w:rFonts w:asciiTheme="minorHAnsi" w:hAnsiTheme="minorHAnsi" w:cs="Arial"/>
        </w:rPr>
        <w:t>E</w:t>
      </w:r>
      <w:r w:rsidRPr="008E7C61">
        <w:rPr>
          <w:rFonts w:asciiTheme="minorHAnsi" w:hAnsiTheme="minorHAnsi" w:cs="Arial"/>
        </w:rPr>
        <w:t xml:space="preserve">xternal Adviser </w:t>
      </w:r>
      <w:r w:rsidR="007B708A">
        <w:rPr>
          <w:rFonts w:asciiTheme="minorHAnsi" w:hAnsiTheme="minorHAnsi" w:cs="Arial"/>
        </w:rPr>
        <w:t>appointed pursuant to Paragraph 5.2</w:t>
      </w:r>
      <w:r w:rsidRPr="008E7C61">
        <w:rPr>
          <w:rFonts w:asciiTheme="minorHAnsi" w:hAnsiTheme="minorHAnsi" w:cs="Arial"/>
        </w:rPr>
        <w:t xml:space="preserve">.    </w:t>
      </w:r>
    </w:p>
    <w:p w14:paraId="3B0889A0" w14:textId="77777777" w:rsidR="00896AD7" w:rsidRPr="008E7C61" w:rsidRDefault="00896AD7" w:rsidP="001303B6">
      <w:pPr>
        <w:pStyle w:val="ListParagraph"/>
        <w:spacing w:line="360" w:lineRule="auto"/>
        <w:ind w:left="567" w:hanging="567"/>
        <w:jc w:val="both"/>
        <w:rPr>
          <w:rFonts w:asciiTheme="minorHAnsi" w:hAnsiTheme="minorHAnsi" w:cs="Arial"/>
          <w:b/>
        </w:rPr>
      </w:pPr>
    </w:p>
    <w:p w14:paraId="51949F68" w14:textId="77777777" w:rsidR="00D93F51" w:rsidRPr="008E7C61" w:rsidRDefault="003F3046"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Teachers</w:t>
      </w:r>
      <w:r w:rsidR="007B708A">
        <w:rPr>
          <w:rFonts w:asciiTheme="minorHAnsi" w:hAnsiTheme="minorHAnsi" w:cs="Arial"/>
        </w:rPr>
        <w:t>’</w:t>
      </w:r>
      <w:r w:rsidR="00D93F51" w:rsidRPr="008E7C61">
        <w:rPr>
          <w:rFonts w:asciiTheme="minorHAnsi" w:hAnsiTheme="minorHAnsi" w:cs="Arial"/>
        </w:rPr>
        <w:t xml:space="preserve"> performance will be formally </w:t>
      </w:r>
      <w:r w:rsidR="00A65191">
        <w:rPr>
          <w:rFonts w:asciiTheme="minorHAnsi" w:hAnsiTheme="minorHAnsi" w:cs="Arial"/>
        </w:rPr>
        <w:t>reviewed</w:t>
      </w:r>
      <w:r w:rsidR="00D93F51" w:rsidRPr="008E7C61">
        <w:rPr>
          <w:rFonts w:asciiTheme="minorHAnsi" w:hAnsiTheme="minorHAnsi" w:cs="Arial"/>
        </w:rPr>
        <w:t xml:space="preserve"> in respect of each Appraisal Period</w:t>
      </w:r>
      <w:r w:rsidR="007B708A">
        <w:rPr>
          <w:rFonts w:asciiTheme="minorHAnsi" w:hAnsiTheme="minorHAnsi" w:cs="Arial"/>
        </w:rPr>
        <w:t xml:space="preserve"> by way of an Annual </w:t>
      </w:r>
      <w:r w:rsidR="00A65191">
        <w:rPr>
          <w:rFonts w:asciiTheme="minorHAnsi" w:hAnsiTheme="minorHAnsi" w:cs="Arial"/>
        </w:rPr>
        <w:t>Review</w:t>
      </w:r>
      <w:r w:rsidR="00D93F51" w:rsidRPr="008E7C61">
        <w:rPr>
          <w:rFonts w:asciiTheme="minorHAnsi" w:hAnsiTheme="minorHAnsi" w:cs="Arial"/>
        </w:rPr>
        <w:t xml:space="preserve">.  </w:t>
      </w:r>
    </w:p>
    <w:p w14:paraId="4DB44248" w14:textId="77777777" w:rsidR="00896AD7" w:rsidRPr="008E7C61" w:rsidRDefault="00896AD7" w:rsidP="001303B6">
      <w:pPr>
        <w:pStyle w:val="ListParagraph"/>
        <w:spacing w:line="360" w:lineRule="auto"/>
        <w:ind w:left="567" w:hanging="567"/>
        <w:jc w:val="both"/>
        <w:rPr>
          <w:rFonts w:asciiTheme="minorHAnsi" w:hAnsiTheme="minorHAnsi" w:cs="Arial"/>
        </w:rPr>
      </w:pPr>
    </w:p>
    <w:p w14:paraId="175F9468" w14:textId="45F239A9" w:rsidR="004473DB" w:rsidRPr="008E7C61" w:rsidRDefault="00F1028F"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Th</w:t>
      </w:r>
      <w:r w:rsidR="007B708A">
        <w:rPr>
          <w:rFonts w:asciiTheme="minorHAnsi" w:hAnsiTheme="minorHAnsi" w:cs="Arial"/>
        </w:rPr>
        <w:t>e</w:t>
      </w:r>
      <w:r w:rsidRPr="008E7C61">
        <w:rPr>
          <w:rFonts w:asciiTheme="minorHAnsi" w:hAnsiTheme="minorHAnsi" w:cs="Arial"/>
        </w:rPr>
        <w:t xml:space="preserve"> </w:t>
      </w:r>
      <w:r w:rsidR="007B708A">
        <w:rPr>
          <w:rFonts w:asciiTheme="minorHAnsi" w:hAnsiTheme="minorHAnsi" w:cs="Arial"/>
        </w:rPr>
        <w:t xml:space="preserve">Annual </w:t>
      </w:r>
      <w:r w:rsidR="00A65191">
        <w:rPr>
          <w:rFonts w:asciiTheme="minorHAnsi" w:hAnsiTheme="minorHAnsi" w:cs="Arial"/>
        </w:rPr>
        <w:t>Review</w:t>
      </w:r>
      <w:r w:rsidRPr="008E7C61">
        <w:rPr>
          <w:rFonts w:asciiTheme="minorHAnsi" w:hAnsiTheme="minorHAnsi" w:cs="Arial"/>
        </w:rPr>
        <w:t xml:space="preserve"> is the </w:t>
      </w:r>
      <w:proofErr w:type="gramStart"/>
      <w:r w:rsidRPr="008E7C61">
        <w:rPr>
          <w:rFonts w:asciiTheme="minorHAnsi" w:hAnsiTheme="minorHAnsi" w:cs="Arial"/>
        </w:rPr>
        <w:t>end point</w:t>
      </w:r>
      <w:proofErr w:type="gramEnd"/>
      <w:r w:rsidRPr="008E7C61">
        <w:rPr>
          <w:rFonts w:asciiTheme="minorHAnsi" w:hAnsiTheme="minorHAnsi" w:cs="Arial"/>
        </w:rPr>
        <w:t xml:space="preserve"> to the annual </w:t>
      </w:r>
      <w:r w:rsidR="00E05E8A" w:rsidRPr="008E7C61">
        <w:rPr>
          <w:rFonts w:asciiTheme="minorHAnsi" w:hAnsiTheme="minorHAnsi" w:cs="Arial"/>
        </w:rPr>
        <w:t>A</w:t>
      </w:r>
      <w:r w:rsidRPr="008E7C61">
        <w:rPr>
          <w:rFonts w:asciiTheme="minorHAnsi" w:hAnsiTheme="minorHAnsi" w:cs="Arial"/>
        </w:rPr>
        <w:t xml:space="preserve">ppraisal </w:t>
      </w:r>
      <w:r w:rsidR="00E05E8A" w:rsidRPr="008E7C61">
        <w:rPr>
          <w:rFonts w:asciiTheme="minorHAnsi" w:hAnsiTheme="minorHAnsi" w:cs="Arial"/>
        </w:rPr>
        <w:t>Period</w:t>
      </w:r>
      <w:r w:rsidRPr="008E7C61">
        <w:rPr>
          <w:rFonts w:asciiTheme="minorHAnsi" w:hAnsiTheme="minorHAnsi" w:cs="Arial"/>
        </w:rPr>
        <w:t xml:space="preserve"> but performance and development priorities will be reviewed and addressed throughout the year at interim </w:t>
      </w:r>
      <w:r w:rsidR="009E6B46">
        <w:rPr>
          <w:rFonts w:asciiTheme="minorHAnsi" w:hAnsiTheme="minorHAnsi" w:cs="Arial"/>
        </w:rPr>
        <w:t xml:space="preserve">review </w:t>
      </w:r>
      <w:r w:rsidRPr="008E7C61">
        <w:rPr>
          <w:rFonts w:asciiTheme="minorHAnsi" w:hAnsiTheme="minorHAnsi" w:cs="Arial"/>
        </w:rPr>
        <w:lastRenderedPageBreak/>
        <w:t>meeting</w:t>
      </w:r>
      <w:r w:rsidR="009E6B46">
        <w:rPr>
          <w:rFonts w:asciiTheme="minorHAnsi" w:hAnsiTheme="minorHAnsi" w:cs="Arial"/>
        </w:rPr>
        <w:t>(</w:t>
      </w:r>
      <w:r w:rsidRPr="008E7C61">
        <w:rPr>
          <w:rFonts w:asciiTheme="minorHAnsi" w:hAnsiTheme="minorHAnsi" w:cs="Arial"/>
        </w:rPr>
        <w:t>s</w:t>
      </w:r>
      <w:r w:rsidR="009E6B46">
        <w:rPr>
          <w:rFonts w:asciiTheme="minorHAnsi" w:hAnsiTheme="minorHAnsi" w:cs="Arial"/>
        </w:rPr>
        <w:t>), there will be</w:t>
      </w:r>
      <w:r w:rsidR="004D63D1">
        <w:rPr>
          <w:rFonts w:asciiTheme="minorHAnsi" w:hAnsiTheme="minorHAnsi" w:cs="Arial"/>
        </w:rPr>
        <w:t xml:space="preserve"> </w:t>
      </w:r>
      <w:r w:rsidR="009E6B46">
        <w:rPr>
          <w:rFonts w:asciiTheme="minorHAnsi" w:hAnsiTheme="minorHAnsi" w:cs="Arial"/>
        </w:rPr>
        <w:t xml:space="preserve">at least one mid-cycle review meeting during the relevant period. </w:t>
      </w:r>
      <w:r w:rsidR="00A65191">
        <w:rPr>
          <w:rFonts w:asciiTheme="minorHAnsi" w:hAnsiTheme="minorHAnsi" w:cs="Arial"/>
        </w:rPr>
        <w:t xml:space="preserve">Teacher Workload will be considered when determining the frequency of such </w:t>
      </w:r>
      <w:r w:rsidR="002016E7">
        <w:rPr>
          <w:rFonts w:asciiTheme="minorHAnsi" w:hAnsiTheme="minorHAnsi" w:cs="Arial"/>
        </w:rPr>
        <w:t xml:space="preserve">interim </w:t>
      </w:r>
      <w:r w:rsidR="00A65191">
        <w:rPr>
          <w:rFonts w:asciiTheme="minorHAnsi" w:hAnsiTheme="minorHAnsi" w:cs="Arial"/>
        </w:rPr>
        <w:t>meetings</w:t>
      </w:r>
      <w:r w:rsidR="002016E7">
        <w:rPr>
          <w:rFonts w:asciiTheme="minorHAnsi" w:hAnsiTheme="minorHAnsi" w:cs="Arial"/>
        </w:rPr>
        <w:t xml:space="preserve"> and where possible, they will not take place in PPA time</w:t>
      </w:r>
      <w:r w:rsidR="00A65191">
        <w:rPr>
          <w:rFonts w:asciiTheme="minorHAnsi" w:hAnsiTheme="minorHAnsi" w:cs="Arial"/>
        </w:rPr>
        <w:t>.</w:t>
      </w:r>
      <w:r w:rsidRPr="008E7C61">
        <w:rPr>
          <w:rFonts w:asciiTheme="minorHAnsi" w:hAnsiTheme="minorHAnsi" w:cs="Arial"/>
        </w:rPr>
        <w:t xml:space="preserve">  </w:t>
      </w:r>
    </w:p>
    <w:p w14:paraId="48CD21DD" w14:textId="77777777" w:rsidR="00896AD7" w:rsidRPr="008E7C61" w:rsidRDefault="00896AD7" w:rsidP="001303B6">
      <w:pPr>
        <w:pStyle w:val="ListParagraph"/>
        <w:spacing w:line="360" w:lineRule="auto"/>
        <w:ind w:left="567" w:hanging="567"/>
        <w:jc w:val="both"/>
        <w:rPr>
          <w:rFonts w:asciiTheme="minorHAnsi" w:hAnsiTheme="minorHAnsi" w:cs="Arial"/>
        </w:rPr>
      </w:pPr>
    </w:p>
    <w:p w14:paraId="0098EB17" w14:textId="77777777" w:rsidR="004473DB" w:rsidRPr="008E7C61" w:rsidRDefault="004473DB"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The </w:t>
      </w:r>
      <w:r w:rsidR="002714BC" w:rsidRPr="008E7C61">
        <w:rPr>
          <w:rFonts w:asciiTheme="minorHAnsi" w:hAnsiTheme="minorHAnsi" w:cs="Arial"/>
        </w:rPr>
        <w:t xml:space="preserve">Teacher </w:t>
      </w:r>
      <w:r w:rsidRPr="008E7C61">
        <w:rPr>
          <w:rFonts w:asciiTheme="minorHAnsi" w:hAnsiTheme="minorHAnsi" w:cs="Arial"/>
        </w:rPr>
        <w:t>will receive, as soon as practicable following the</w:t>
      </w:r>
      <w:r w:rsidR="004A619C" w:rsidRPr="008E7C61">
        <w:rPr>
          <w:rFonts w:asciiTheme="minorHAnsi" w:hAnsiTheme="minorHAnsi" w:cs="Arial"/>
        </w:rPr>
        <w:t xml:space="preserve"> end of each Appraisal Period, </w:t>
      </w:r>
      <w:r w:rsidRPr="008E7C61">
        <w:rPr>
          <w:rFonts w:asciiTheme="minorHAnsi" w:hAnsiTheme="minorHAnsi" w:cs="Arial"/>
        </w:rPr>
        <w:t>but by no later than 31</w:t>
      </w:r>
      <w:r w:rsidRPr="008E7C61">
        <w:rPr>
          <w:rFonts w:asciiTheme="minorHAnsi" w:hAnsiTheme="minorHAnsi" w:cs="Arial"/>
          <w:vertAlign w:val="superscript"/>
        </w:rPr>
        <w:t>st</w:t>
      </w:r>
      <w:r w:rsidRPr="008E7C61">
        <w:rPr>
          <w:rFonts w:asciiTheme="minorHAnsi" w:hAnsiTheme="minorHAnsi" w:cs="Arial"/>
        </w:rPr>
        <w:t xml:space="preserve"> October for </w:t>
      </w:r>
      <w:r w:rsidR="002E0D20">
        <w:rPr>
          <w:rFonts w:asciiTheme="minorHAnsi" w:hAnsiTheme="minorHAnsi" w:cs="Arial"/>
        </w:rPr>
        <w:t xml:space="preserve">Teachers other than Headteachers and </w:t>
      </w:r>
      <w:r w:rsidRPr="008E7C61">
        <w:rPr>
          <w:rFonts w:asciiTheme="minorHAnsi" w:hAnsiTheme="minorHAnsi" w:cs="Arial"/>
        </w:rPr>
        <w:t>31</w:t>
      </w:r>
      <w:r w:rsidRPr="008E7C61">
        <w:rPr>
          <w:rFonts w:asciiTheme="minorHAnsi" w:hAnsiTheme="minorHAnsi" w:cs="Arial"/>
          <w:vertAlign w:val="superscript"/>
        </w:rPr>
        <w:t>st</w:t>
      </w:r>
      <w:r w:rsidRPr="008E7C61">
        <w:rPr>
          <w:rFonts w:asciiTheme="minorHAnsi" w:hAnsiTheme="minorHAnsi" w:cs="Arial"/>
        </w:rPr>
        <w:t xml:space="preserve"> December for the </w:t>
      </w:r>
      <w:r w:rsidR="004A619C" w:rsidRPr="008E7C61">
        <w:rPr>
          <w:rFonts w:asciiTheme="minorHAnsi" w:hAnsiTheme="minorHAnsi" w:cs="Arial"/>
        </w:rPr>
        <w:t>H</w:t>
      </w:r>
      <w:r w:rsidRPr="008E7C61">
        <w:rPr>
          <w:rFonts w:asciiTheme="minorHAnsi" w:hAnsiTheme="minorHAnsi" w:cs="Arial"/>
        </w:rPr>
        <w:t xml:space="preserve">eadteacher, a written Appraisal Report.  The </w:t>
      </w:r>
      <w:r w:rsidR="00515E68" w:rsidRPr="008E7C61">
        <w:rPr>
          <w:rFonts w:asciiTheme="minorHAnsi" w:hAnsiTheme="minorHAnsi" w:cs="Arial"/>
        </w:rPr>
        <w:t>Teacher</w:t>
      </w:r>
      <w:r w:rsidRPr="008E7C61">
        <w:rPr>
          <w:rFonts w:asciiTheme="minorHAnsi" w:hAnsiTheme="minorHAnsi" w:cs="Arial"/>
        </w:rPr>
        <w:t xml:space="preserve"> will have the opportunity to comment on the Appraisal Report in writing. </w:t>
      </w:r>
    </w:p>
    <w:p w14:paraId="057F6FA1" w14:textId="77777777" w:rsidR="00896AD7" w:rsidRPr="008E7C61" w:rsidRDefault="00896AD7" w:rsidP="00896AD7">
      <w:pPr>
        <w:pStyle w:val="ListParagraph"/>
        <w:spacing w:line="360" w:lineRule="auto"/>
        <w:ind w:left="1080"/>
        <w:jc w:val="both"/>
        <w:rPr>
          <w:rFonts w:asciiTheme="minorHAnsi" w:hAnsiTheme="minorHAnsi" w:cs="Arial"/>
        </w:rPr>
      </w:pPr>
    </w:p>
    <w:p w14:paraId="04EA35A8" w14:textId="77777777" w:rsidR="004473DB" w:rsidRDefault="004473DB" w:rsidP="002E0D20">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The Appraisal Report will include:</w:t>
      </w:r>
    </w:p>
    <w:p w14:paraId="2819158E" w14:textId="77777777" w:rsidR="00A60B7A" w:rsidRPr="008E7C61" w:rsidRDefault="00A60B7A" w:rsidP="001303B6">
      <w:pPr>
        <w:pStyle w:val="ListParagraph"/>
        <w:spacing w:line="360" w:lineRule="auto"/>
        <w:ind w:left="567"/>
        <w:jc w:val="both"/>
        <w:rPr>
          <w:rFonts w:asciiTheme="minorHAnsi" w:hAnsiTheme="minorHAnsi" w:cs="Arial"/>
        </w:rPr>
      </w:pPr>
    </w:p>
    <w:p w14:paraId="655CA088" w14:textId="77777777" w:rsidR="004473DB" w:rsidRPr="008E7C61" w:rsidRDefault="004473DB" w:rsidP="002E0D20">
      <w:pPr>
        <w:pStyle w:val="ListParagraph"/>
        <w:numPr>
          <w:ilvl w:val="0"/>
          <w:numId w:val="4"/>
        </w:numPr>
        <w:spacing w:line="360" w:lineRule="auto"/>
        <w:ind w:left="567" w:hanging="567"/>
        <w:jc w:val="both"/>
        <w:rPr>
          <w:rFonts w:asciiTheme="minorHAnsi" w:hAnsiTheme="minorHAnsi" w:cs="Arial"/>
        </w:rPr>
      </w:pPr>
      <w:r w:rsidRPr="008E7C61">
        <w:rPr>
          <w:rFonts w:asciiTheme="minorHAnsi" w:hAnsiTheme="minorHAnsi" w:cs="Arial"/>
        </w:rPr>
        <w:t xml:space="preserve">Details of the </w:t>
      </w:r>
      <w:r w:rsidR="006F1695" w:rsidRPr="008E7C61">
        <w:rPr>
          <w:rFonts w:asciiTheme="minorHAnsi" w:hAnsiTheme="minorHAnsi" w:cs="Arial"/>
        </w:rPr>
        <w:t>T</w:t>
      </w:r>
      <w:r w:rsidRPr="008E7C61">
        <w:rPr>
          <w:rFonts w:asciiTheme="minorHAnsi" w:hAnsiTheme="minorHAnsi" w:cs="Arial"/>
        </w:rPr>
        <w:t>eacher’s objectives for the relevant Appraisal Period;</w:t>
      </w:r>
    </w:p>
    <w:p w14:paraId="2D8775C5" w14:textId="77777777" w:rsidR="004473DB" w:rsidRPr="008E7C61" w:rsidRDefault="004473DB" w:rsidP="001303B6">
      <w:pPr>
        <w:pStyle w:val="ListParagraph"/>
        <w:numPr>
          <w:ilvl w:val="0"/>
          <w:numId w:val="4"/>
        </w:numPr>
        <w:spacing w:line="360" w:lineRule="auto"/>
        <w:ind w:left="567" w:hanging="567"/>
        <w:jc w:val="both"/>
        <w:rPr>
          <w:rFonts w:asciiTheme="minorHAnsi" w:hAnsiTheme="minorHAnsi" w:cs="Arial"/>
        </w:rPr>
      </w:pPr>
      <w:r w:rsidRPr="008E7C61">
        <w:rPr>
          <w:rFonts w:asciiTheme="minorHAnsi" w:hAnsiTheme="minorHAnsi" w:cs="Arial"/>
        </w:rPr>
        <w:t>A</w:t>
      </w:r>
      <w:r w:rsidR="00A65191">
        <w:rPr>
          <w:rFonts w:asciiTheme="minorHAnsi" w:hAnsiTheme="minorHAnsi" w:cs="Arial"/>
        </w:rPr>
        <w:t xml:space="preserve"> review</w:t>
      </w:r>
      <w:r w:rsidR="006F1695" w:rsidRPr="008E7C61">
        <w:rPr>
          <w:rFonts w:asciiTheme="minorHAnsi" w:hAnsiTheme="minorHAnsi" w:cs="Arial"/>
        </w:rPr>
        <w:t xml:space="preserve"> of the T</w:t>
      </w:r>
      <w:r w:rsidRPr="008E7C61">
        <w:rPr>
          <w:rFonts w:asciiTheme="minorHAnsi" w:hAnsiTheme="minorHAnsi" w:cs="Arial"/>
        </w:rPr>
        <w:t xml:space="preserve">eacher’s performance of their role and responsibilities against their objectives and the </w:t>
      </w:r>
      <w:r w:rsidR="00B94289" w:rsidRPr="008E7C61">
        <w:rPr>
          <w:rFonts w:asciiTheme="minorHAnsi" w:hAnsiTheme="minorHAnsi" w:cs="Arial"/>
        </w:rPr>
        <w:t>S</w:t>
      </w:r>
      <w:r w:rsidRPr="008E7C61">
        <w:rPr>
          <w:rFonts w:asciiTheme="minorHAnsi" w:hAnsiTheme="minorHAnsi" w:cs="Arial"/>
        </w:rPr>
        <w:t>tandards;</w:t>
      </w:r>
    </w:p>
    <w:p w14:paraId="40BDE3C7" w14:textId="77777777" w:rsidR="004473DB" w:rsidRPr="008E7C61" w:rsidRDefault="004473DB" w:rsidP="001303B6">
      <w:pPr>
        <w:pStyle w:val="ListParagraph"/>
        <w:numPr>
          <w:ilvl w:val="0"/>
          <w:numId w:val="4"/>
        </w:numPr>
        <w:spacing w:line="360" w:lineRule="auto"/>
        <w:ind w:left="567" w:hanging="567"/>
        <w:jc w:val="both"/>
        <w:rPr>
          <w:rFonts w:asciiTheme="minorHAnsi" w:hAnsiTheme="minorHAnsi" w:cs="Arial"/>
        </w:rPr>
      </w:pPr>
      <w:r w:rsidRPr="008E7C61">
        <w:rPr>
          <w:rFonts w:asciiTheme="minorHAnsi" w:hAnsiTheme="minorHAnsi" w:cs="Arial"/>
        </w:rPr>
        <w:t>An assessm</w:t>
      </w:r>
      <w:r w:rsidR="006F1695" w:rsidRPr="008E7C61">
        <w:rPr>
          <w:rFonts w:asciiTheme="minorHAnsi" w:hAnsiTheme="minorHAnsi" w:cs="Arial"/>
        </w:rPr>
        <w:t>ent of the T</w:t>
      </w:r>
      <w:r w:rsidRPr="008E7C61">
        <w:rPr>
          <w:rFonts w:asciiTheme="minorHAnsi" w:hAnsiTheme="minorHAnsi" w:cs="Arial"/>
        </w:rPr>
        <w:t xml:space="preserve">eacher’s training and development needs and </w:t>
      </w:r>
      <w:r w:rsidR="002E0D20">
        <w:rPr>
          <w:rFonts w:asciiTheme="minorHAnsi" w:hAnsiTheme="minorHAnsi" w:cs="Arial"/>
        </w:rPr>
        <w:t xml:space="preserve">details </w:t>
      </w:r>
      <w:r w:rsidRPr="008E7C61">
        <w:rPr>
          <w:rFonts w:asciiTheme="minorHAnsi" w:hAnsiTheme="minorHAnsi" w:cs="Arial"/>
        </w:rPr>
        <w:t>of any action that should be taken to address them;</w:t>
      </w:r>
    </w:p>
    <w:p w14:paraId="4FD821A2" w14:textId="77777777" w:rsidR="00D93F51" w:rsidRPr="001303B6" w:rsidRDefault="004473DB" w:rsidP="001303B6">
      <w:pPr>
        <w:pStyle w:val="ListParagraph"/>
        <w:numPr>
          <w:ilvl w:val="0"/>
          <w:numId w:val="4"/>
        </w:numPr>
        <w:spacing w:line="360" w:lineRule="auto"/>
        <w:ind w:left="567" w:hanging="567"/>
        <w:jc w:val="both"/>
        <w:rPr>
          <w:rFonts w:asciiTheme="minorHAnsi" w:hAnsiTheme="minorHAnsi" w:cs="Arial"/>
        </w:rPr>
      </w:pPr>
      <w:r w:rsidRPr="008E7C61">
        <w:rPr>
          <w:rFonts w:asciiTheme="minorHAnsi" w:hAnsiTheme="minorHAnsi" w:cs="Arial"/>
        </w:rPr>
        <w:t>A recommendation on pay where that is relevant (</w:t>
      </w:r>
      <w:r w:rsidRPr="008E7C61">
        <w:rPr>
          <w:rFonts w:asciiTheme="minorHAnsi" w:hAnsiTheme="minorHAnsi" w:cs="Arial"/>
          <w:i/>
        </w:rPr>
        <w:t>NB – pay recommendations need to be made by 31</w:t>
      </w:r>
      <w:r w:rsidRPr="008E7C61">
        <w:rPr>
          <w:rFonts w:asciiTheme="minorHAnsi" w:hAnsiTheme="minorHAnsi" w:cs="Arial"/>
          <w:i/>
          <w:vertAlign w:val="superscript"/>
        </w:rPr>
        <w:t>st</w:t>
      </w:r>
      <w:r w:rsidRPr="008E7C61">
        <w:rPr>
          <w:rFonts w:asciiTheme="minorHAnsi" w:hAnsiTheme="minorHAnsi" w:cs="Arial"/>
          <w:i/>
        </w:rPr>
        <w:t xml:space="preserve"> December for </w:t>
      </w:r>
      <w:r w:rsidR="002E0D20">
        <w:rPr>
          <w:rFonts w:asciiTheme="minorHAnsi" w:hAnsiTheme="minorHAnsi" w:cs="Arial"/>
          <w:i/>
        </w:rPr>
        <w:t>H</w:t>
      </w:r>
      <w:r w:rsidRPr="008E7C61">
        <w:rPr>
          <w:rFonts w:asciiTheme="minorHAnsi" w:hAnsiTheme="minorHAnsi" w:cs="Arial"/>
          <w:i/>
        </w:rPr>
        <w:t>eadteachers and by 31</w:t>
      </w:r>
      <w:r w:rsidRPr="008E7C61">
        <w:rPr>
          <w:rFonts w:asciiTheme="minorHAnsi" w:hAnsiTheme="minorHAnsi" w:cs="Arial"/>
          <w:i/>
          <w:vertAlign w:val="superscript"/>
        </w:rPr>
        <w:t>st</w:t>
      </w:r>
      <w:r w:rsidRPr="008E7C61">
        <w:rPr>
          <w:rFonts w:asciiTheme="minorHAnsi" w:hAnsiTheme="minorHAnsi" w:cs="Arial"/>
          <w:i/>
        </w:rPr>
        <w:t xml:space="preserve"> October for </w:t>
      </w:r>
      <w:r w:rsidR="002E0D20">
        <w:rPr>
          <w:rFonts w:asciiTheme="minorHAnsi" w:hAnsiTheme="minorHAnsi" w:cs="Arial"/>
          <w:i/>
        </w:rPr>
        <w:t>Teachers other than Headteachers</w:t>
      </w:r>
      <w:r w:rsidRPr="001303B6">
        <w:rPr>
          <w:rFonts w:asciiTheme="minorHAnsi" w:hAnsiTheme="minorHAnsi" w:cs="Arial"/>
        </w:rPr>
        <w:t>);</w:t>
      </w:r>
    </w:p>
    <w:p w14:paraId="318F239C" w14:textId="77777777" w:rsidR="00050D6C" w:rsidRPr="008E7C61" w:rsidRDefault="00050D6C" w:rsidP="001303B6">
      <w:pPr>
        <w:pStyle w:val="ListParagraph"/>
        <w:numPr>
          <w:ilvl w:val="0"/>
          <w:numId w:val="4"/>
        </w:numPr>
        <w:spacing w:line="360" w:lineRule="auto"/>
        <w:ind w:left="567" w:hanging="567"/>
        <w:jc w:val="both"/>
        <w:rPr>
          <w:rFonts w:asciiTheme="minorHAnsi" w:hAnsiTheme="minorHAnsi" w:cs="Arial"/>
        </w:rPr>
      </w:pPr>
      <w:r w:rsidRPr="008E7C61">
        <w:rPr>
          <w:rFonts w:asciiTheme="minorHAnsi" w:hAnsiTheme="minorHAnsi" w:cs="Arial"/>
        </w:rPr>
        <w:t xml:space="preserve">A space for </w:t>
      </w:r>
      <w:r w:rsidR="002E0D20">
        <w:rPr>
          <w:rFonts w:asciiTheme="minorHAnsi" w:hAnsiTheme="minorHAnsi" w:cs="Arial"/>
        </w:rPr>
        <w:t xml:space="preserve">the </w:t>
      </w:r>
      <w:r w:rsidRPr="008E7C61">
        <w:rPr>
          <w:rFonts w:asciiTheme="minorHAnsi" w:hAnsiTheme="minorHAnsi" w:cs="Arial"/>
        </w:rPr>
        <w:t>Teacher</w:t>
      </w:r>
      <w:r w:rsidR="00CA50AB" w:rsidRPr="008E7C61">
        <w:rPr>
          <w:rFonts w:asciiTheme="minorHAnsi" w:hAnsiTheme="minorHAnsi" w:cs="Arial"/>
        </w:rPr>
        <w:t>’</w:t>
      </w:r>
      <w:r w:rsidRPr="008E7C61">
        <w:rPr>
          <w:rFonts w:asciiTheme="minorHAnsi" w:hAnsiTheme="minorHAnsi" w:cs="Arial"/>
        </w:rPr>
        <w:t xml:space="preserve">s own comments </w:t>
      </w:r>
    </w:p>
    <w:p w14:paraId="0BE83736" w14:textId="1B6B71F3" w:rsidR="00896AD7" w:rsidRPr="008E7C61" w:rsidRDefault="00896AD7" w:rsidP="001303B6">
      <w:pPr>
        <w:pStyle w:val="ListParagraph"/>
        <w:spacing w:line="360" w:lineRule="auto"/>
        <w:ind w:left="567" w:hanging="567"/>
        <w:jc w:val="both"/>
        <w:rPr>
          <w:rFonts w:asciiTheme="minorHAnsi" w:hAnsiTheme="minorHAnsi" w:cs="Arial"/>
          <w:b/>
        </w:rPr>
      </w:pPr>
    </w:p>
    <w:p w14:paraId="669AD813" w14:textId="77777777" w:rsidR="00A57DA7" w:rsidRDefault="00227687">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A review meeting will take place</w:t>
      </w:r>
      <w:r w:rsidR="002E0D20">
        <w:rPr>
          <w:rFonts w:asciiTheme="minorHAnsi" w:hAnsiTheme="minorHAnsi" w:cs="Arial"/>
        </w:rPr>
        <w:t xml:space="preserve"> after the end of the Appraisal Period</w:t>
      </w:r>
      <w:r w:rsidRPr="008E7C61">
        <w:rPr>
          <w:rFonts w:asciiTheme="minorHAnsi" w:hAnsiTheme="minorHAnsi" w:cs="Arial"/>
        </w:rPr>
        <w:t xml:space="preserve"> to discuss the content of the Appraisal Report</w:t>
      </w:r>
      <w:r w:rsidR="002E0D20">
        <w:rPr>
          <w:rFonts w:asciiTheme="minorHAnsi" w:hAnsiTheme="minorHAnsi" w:cs="Arial"/>
        </w:rPr>
        <w:t xml:space="preserve"> and the Teacher’s written comments in the Appraisal Report (if any), to decide</w:t>
      </w:r>
      <w:r w:rsidRPr="008E7C61">
        <w:rPr>
          <w:rFonts w:asciiTheme="minorHAnsi" w:hAnsiTheme="minorHAnsi" w:cs="Arial"/>
        </w:rPr>
        <w:t xml:space="preserve"> any further action required</w:t>
      </w:r>
      <w:r w:rsidR="00087C85">
        <w:rPr>
          <w:rFonts w:asciiTheme="minorHAnsi" w:hAnsiTheme="minorHAnsi" w:cs="Arial"/>
        </w:rPr>
        <w:t>, including setting a period for review of performance,</w:t>
      </w:r>
      <w:r w:rsidRPr="008E7C61">
        <w:rPr>
          <w:rFonts w:asciiTheme="minorHAnsi" w:hAnsiTheme="minorHAnsi" w:cs="Arial"/>
        </w:rPr>
        <w:t xml:space="preserve"> and to inform objective setting for the next Appraisal Period.  </w:t>
      </w:r>
    </w:p>
    <w:p w14:paraId="5D60395A" w14:textId="77777777" w:rsidR="00087C85" w:rsidRDefault="00087C85" w:rsidP="001303B6">
      <w:pPr>
        <w:pStyle w:val="ListParagraph"/>
        <w:spacing w:line="360" w:lineRule="auto"/>
        <w:ind w:left="567"/>
        <w:jc w:val="both"/>
        <w:rPr>
          <w:rFonts w:asciiTheme="minorHAnsi" w:hAnsiTheme="minorHAnsi" w:cs="Arial"/>
        </w:rPr>
      </w:pPr>
    </w:p>
    <w:p w14:paraId="4F85137A" w14:textId="77777777" w:rsidR="00087C85" w:rsidRPr="008E7C61" w:rsidRDefault="00087C85" w:rsidP="001303B6">
      <w:pPr>
        <w:pStyle w:val="ListParagraph"/>
        <w:numPr>
          <w:ilvl w:val="1"/>
          <w:numId w:val="2"/>
        </w:numPr>
        <w:spacing w:line="360" w:lineRule="auto"/>
        <w:ind w:left="567" w:hanging="567"/>
        <w:jc w:val="both"/>
        <w:rPr>
          <w:rFonts w:asciiTheme="minorHAnsi" w:hAnsiTheme="minorHAnsi" w:cs="Arial"/>
        </w:rPr>
      </w:pPr>
      <w:r>
        <w:rPr>
          <w:rFonts w:asciiTheme="minorHAnsi" w:hAnsiTheme="minorHAnsi" w:cs="Arial"/>
        </w:rPr>
        <w:t xml:space="preserve">Where it has not been possible for Teachers </w:t>
      </w:r>
      <w:proofErr w:type="gramStart"/>
      <w:r>
        <w:rPr>
          <w:rFonts w:asciiTheme="minorHAnsi" w:hAnsiTheme="minorHAnsi" w:cs="Arial"/>
        </w:rPr>
        <w:t>to fully meet</w:t>
      </w:r>
      <w:proofErr w:type="gramEnd"/>
      <w:r>
        <w:rPr>
          <w:rFonts w:asciiTheme="minorHAnsi" w:hAnsiTheme="minorHAnsi" w:cs="Arial"/>
        </w:rPr>
        <w:t xml:space="preserve"> their objectives because the agreed support has not been provided this will be taken into account in the review meeting.</w:t>
      </w:r>
    </w:p>
    <w:p w14:paraId="3F490ABC" w14:textId="77777777" w:rsidR="00223925" w:rsidRDefault="00223925" w:rsidP="00C915E9">
      <w:pPr>
        <w:pStyle w:val="ListParagraph"/>
        <w:spacing w:line="360" w:lineRule="auto"/>
        <w:ind w:left="1080"/>
        <w:jc w:val="both"/>
        <w:rPr>
          <w:rFonts w:asciiTheme="minorHAnsi" w:hAnsiTheme="minorHAnsi" w:cs="Arial"/>
        </w:rPr>
      </w:pPr>
    </w:p>
    <w:p w14:paraId="702D98D9" w14:textId="38BA8D49" w:rsidR="003D1142" w:rsidRDefault="003D1142" w:rsidP="00C915E9">
      <w:pPr>
        <w:pStyle w:val="ListParagraph"/>
        <w:spacing w:line="360" w:lineRule="auto"/>
        <w:ind w:left="1080"/>
        <w:jc w:val="both"/>
        <w:rPr>
          <w:rFonts w:asciiTheme="minorHAnsi" w:hAnsiTheme="minorHAnsi" w:cs="Arial"/>
        </w:rPr>
      </w:pPr>
    </w:p>
    <w:p w14:paraId="67CAF2BA" w14:textId="08EA7AAA" w:rsidR="00E93D3A" w:rsidRDefault="00E93D3A" w:rsidP="00C915E9">
      <w:pPr>
        <w:pStyle w:val="ListParagraph"/>
        <w:spacing w:line="360" w:lineRule="auto"/>
        <w:ind w:left="1080"/>
        <w:jc w:val="both"/>
        <w:rPr>
          <w:rFonts w:asciiTheme="minorHAnsi" w:hAnsiTheme="minorHAnsi" w:cs="Arial"/>
        </w:rPr>
      </w:pPr>
    </w:p>
    <w:p w14:paraId="2670841B" w14:textId="4D6A194D" w:rsidR="00E93D3A" w:rsidRDefault="00E93D3A" w:rsidP="00C915E9">
      <w:pPr>
        <w:pStyle w:val="ListParagraph"/>
        <w:spacing w:line="360" w:lineRule="auto"/>
        <w:ind w:left="1080"/>
        <w:jc w:val="both"/>
        <w:rPr>
          <w:rFonts w:asciiTheme="minorHAnsi" w:hAnsiTheme="minorHAnsi" w:cs="Arial"/>
        </w:rPr>
      </w:pPr>
    </w:p>
    <w:p w14:paraId="7A5986F8" w14:textId="2E1F27C8" w:rsidR="00E93D3A" w:rsidRDefault="00E93D3A" w:rsidP="00C915E9">
      <w:pPr>
        <w:pStyle w:val="ListParagraph"/>
        <w:spacing w:line="360" w:lineRule="auto"/>
        <w:ind w:left="1080"/>
        <w:jc w:val="both"/>
        <w:rPr>
          <w:rFonts w:asciiTheme="minorHAnsi" w:hAnsiTheme="minorHAnsi" w:cs="Arial"/>
        </w:rPr>
      </w:pPr>
    </w:p>
    <w:p w14:paraId="7C45E60A" w14:textId="77777777" w:rsidR="00E93D3A" w:rsidRPr="008E7C61" w:rsidRDefault="00E93D3A" w:rsidP="00C915E9">
      <w:pPr>
        <w:pStyle w:val="ListParagraph"/>
        <w:spacing w:line="360" w:lineRule="auto"/>
        <w:ind w:left="1080"/>
        <w:jc w:val="both"/>
        <w:rPr>
          <w:rFonts w:asciiTheme="minorHAnsi" w:hAnsiTheme="minorHAnsi" w:cs="Arial"/>
        </w:rPr>
      </w:pPr>
    </w:p>
    <w:p w14:paraId="204DB2C5" w14:textId="7C9D97E4" w:rsidR="00AA1B58" w:rsidRPr="008E7C61" w:rsidRDefault="00227687" w:rsidP="002E0D20">
      <w:pPr>
        <w:pStyle w:val="ListParagraph"/>
        <w:numPr>
          <w:ilvl w:val="0"/>
          <w:numId w:val="2"/>
        </w:numPr>
        <w:spacing w:line="360" w:lineRule="auto"/>
        <w:ind w:left="567" w:hanging="567"/>
        <w:jc w:val="both"/>
        <w:rPr>
          <w:rFonts w:asciiTheme="minorHAnsi" w:hAnsiTheme="minorHAnsi" w:cs="Arial"/>
        </w:rPr>
      </w:pPr>
      <w:r w:rsidRPr="008E7C61">
        <w:rPr>
          <w:rFonts w:asciiTheme="minorHAnsi" w:hAnsiTheme="minorHAnsi" w:cs="Arial"/>
        </w:rPr>
        <w:lastRenderedPageBreak/>
        <w:t xml:space="preserve"> </w:t>
      </w:r>
      <w:r w:rsidR="00223925" w:rsidRPr="008E7C61">
        <w:rPr>
          <w:rFonts w:asciiTheme="minorHAnsi" w:hAnsiTheme="minorHAnsi" w:cs="Arial"/>
          <w:b/>
        </w:rPr>
        <w:t xml:space="preserve">TEACHERS </w:t>
      </w:r>
      <w:r w:rsidR="00AA2C9F" w:rsidRPr="008E7C61">
        <w:rPr>
          <w:rFonts w:asciiTheme="minorHAnsi" w:hAnsiTheme="minorHAnsi" w:cs="Arial"/>
          <w:b/>
        </w:rPr>
        <w:t xml:space="preserve">(INCLUDING HEADTEACHERS) </w:t>
      </w:r>
      <w:r w:rsidR="00223925" w:rsidRPr="008E7C61">
        <w:rPr>
          <w:rFonts w:asciiTheme="minorHAnsi" w:hAnsiTheme="minorHAnsi" w:cs="Arial"/>
          <w:b/>
        </w:rPr>
        <w:t>EXPERIENCING DIFFICULTIES</w:t>
      </w:r>
    </w:p>
    <w:p w14:paraId="5FD005CF" w14:textId="77777777" w:rsidR="00896AD7" w:rsidRPr="008E7C61" w:rsidRDefault="00896AD7" w:rsidP="00896AD7">
      <w:pPr>
        <w:pStyle w:val="ListParagraph"/>
        <w:spacing w:line="360" w:lineRule="auto"/>
        <w:jc w:val="both"/>
        <w:rPr>
          <w:rFonts w:asciiTheme="minorHAnsi" w:hAnsiTheme="minorHAnsi" w:cs="Arial"/>
        </w:rPr>
      </w:pPr>
    </w:p>
    <w:p w14:paraId="4A7BB2A9" w14:textId="77777777" w:rsidR="00223925" w:rsidRPr="008E7C61" w:rsidRDefault="00223925"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It is the </w:t>
      </w:r>
      <w:r w:rsidR="004343AD" w:rsidRPr="008E7C61">
        <w:rPr>
          <w:rFonts w:asciiTheme="minorHAnsi" w:hAnsiTheme="minorHAnsi" w:cs="Arial"/>
        </w:rPr>
        <w:t xml:space="preserve">Academy’s </w:t>
      </w:r>
      <w:r w:rsidRPr="008E7C61">
        <w:rPr>
          <w:rFonts w:asciiTheme="minorHAnsi" w:hAnsiTheme="minorHAnsi" w:cs="Arial"/>
        </w:rPr>
        <w:t xml:space="preserve">aim, when dealing with a </w:t>
      </w:r>
      <w:r w:rsidR="00357F3E" w:rsidRPr="008E7C61">
        <w:rPr>
          <w:rFonts w:asciiTheme="minorHAnsi" w:hAnsiTheme="minorHAnsi" w:cs="Arial"/>
        </w:rPr>
        <w:t>T</w:t>
      </w:r>
      <w:r w:rsidRPr="008E7C61">
        <w:rPr>
          <w:rFonts w:asciiTheme="minorHAnsi" w:hAnsiTheme="minorHAnsi" w:cs="Arial"/>
        </w:rPr>
        <w:t xml:space="preserve">eacher experiencing difficulties, to provide support and guidance through the appraisal process in such a way that the </w:t>
      </w:r>
      <w:r w:rsidR="00357F3E" w:rsidRPr="008E7C61">
        <w:rPr>
          <w:rFonts w:asciiTheme="minorHAnsi" w:hAnsiTheme="minorHAnsi" w:cs="Arial"/>
        </w:rPr>
        <w:t>T</w:t>
      </w:r>
      <w:r w:rsidRPr="008E7C61">
        <w:rPr>
          <w:rFonts w:asciiTheme="minorHAnsi" w:hAnsiTheme="minorHAnsi" w:cs="Arial"/>
        </w:rPr>
        <w:t xml:space="preserve">eacher’s performance improves and the problem is, therefore, resolved. </w:t>
      </w:r>
    </w:p>
    <w:p w14:paraId="0681DCC8" w14:textId="77777777" w:rsidR="00896AD7" w:rsidRPr="008E7C61" w:rsidRDefault="00896AD7" w:rsidP="001303B6">
      <w:pPr>
        <w:pStyle w:val="ListParagraph"/>
        <w:spacing w:line="360" w:lineRule="auto"/>
        <w:ind w:left="567" w:hanging="567"/>
        <w:jc w:val="both"/>
        <w:rPr>
          <w:rFonts w:asciiTheme="minorHAnsi" w:hAnsiTheme="minorHAnsi" w:cs="Arial"/>
        </w:rPr>
      </w:pPr>
    </w:p>
    <w:p w14:paraId="3EFFA0E6" w14:textId="7D19BEAC" w:rsidR="00223925" w:rsidRPr="008E7C61" w:rsidRDefault="00650BE2"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Where it is apparent that a </w:t>
      </w:r>
      <w:r w:rsidR="00357F3E" w:rsidRPr="008E7C61">
        <w:rPr>
          <w:rFonts w:asciiTheme="minorHAnsi" w:hAnsiTheme="minorHAnsi" w:cs="Arial"/>
        </w:rPr>
        <w:t>T</w:t>
      </w:r>
      <w:r w:rsidR="00223925" w:rsidRPr="008E7C61">
        <w:rPr>
          <w:rFonts w:asciiTheme="minorHAnsi" w:hAnsiTheme="minorHAnsi" w:cs="Arial"/>
        </w:rPr>
        <w:t xml:space="preserve">eacher’s personal circumstances are leading to difficulties at </w:t>
      </w:r>
      <w:r w:rsidR="004343AD" w:rsidRPr="008E7C61">
        <w:rPr>
          <w:rFonts w:asciiTheme="minorHAnsi" w:hAnsiTheme="minorHAnsi" w:cs="Arial"/>
        </w:rPr>
        <w:t>work</w:t>
      </w:r>
      <w:r w:rsidR="00223925" w:rsidRPr="008E7C61">
        <w:rPr>
          <w:rFonts w:asciiTheme="minorHAnsi" w:hAnsiTheme="minorHAnsi" w:cs="Arial"/>
        </w:rPr>
        <w:t xml:space="preserve">, </w:t>
      </w:r>
      <w:r w:rsidR="00555CD8" w:rsidRPr="008E7C61">
        <w:rPr>
          <w:rFonts w:asciiTheme="minorHAnsi" w:hAnsiTheme="minorHAnsi" w:cs="Arial"/>
        </w:rPr>
        <w:t xml:space="preserve">the </w:t>
      </w:r>
      <w:r w:rsidR="004343AD" w:rsidRPr="008E7C61">
        <w:rPr>
          <w:rFonts w:asciiTheme="minorHAnsi" w:hAnsiTheme="minorHAnsi" w:cs="Arial"/>
        </w:rPr>
        <w:t xml:space="preserve">Academy </w:t>
      </w:r>
      <w:r w:rsidR="00555CD8" w:rsidRPr="008E7C61">
        <w:rPr>
          <w:rFonts w:asciiTheme="minorHAnsi" w:hAnsiTheme="minorHAnsi" w:cs="Arial"/>
        </w:rPr>
        <w:t>will aim to establish informally whether the reason is due to ill-health, lack of competence</w:t>
      </w:r>
      <w:r w:rsidR="00A65191">
        <w:rPr>
          <w:rFonts w:asciiTheme="minorHAnsi" w:hAnsiTheme="minorHAnsi" w:cs="Arial"/>
        </w:rPr>
        <w:t>,</w:t>
      </w:r>
      <w:r w:rsidR="00555CD8" w:rsidRPr="008E7C61">
        <w:rPr>
          <w:rFonts w:asciiTheme="minorHAnsi" w:hAnsiTheme="minorHAnsi" w:cs="Arial"/>
        </w:rPr>
        <w:t xml:space="preserve"> misconduct</w:t>
      </w:r>
      <w:r w:rsidR="00A65191">
        <w:rPr>
          <w:rFonts w:asciiTheme="minorHAnsi" w:hAnsiTheme="minorHAnsi" w:cs="Arial"/>
        </w:rPr>
        <w:t xml:space="preserve"> or other mitigating personal circumstances</w:t>
      </w:r>
      <w:r w:rsidR="00555CD8" w:rsidRPr="008E7C61">
        <w:rPr>
          <w:rFonts w:asciiTheme="minorHAnsi" w:hAnsiTheme="minorHAnsi" w:cs="Arial"/>
        </w:rPr>
        <w:t>. S</w:t>
      </w:r>
      <w:r w:rsidR="00223925" w:rsidRPr="008E7C61">
        <w:rPr>
          <w:rFonts w:asciiTheme="minorHAnsi" w:hAnsiTheme="minorHAnsi" w:cs="Arial"/>
        </w:rPr>
        <w:t xml:space="preserve">upport will </w:t>
      </w:r>
      <w:r w:rsidR="00555CD8" w:rsidRPr="008E7C61">
        <w:rPr>
          <w:rFonts w:asciiTheme="minorHAnsi" w:hAnsiTheme="minorHAnsi" w:cs="Arial"/>
        </w:rPr>
        <w:t xml:space="preserve">then </w:t>
      </w:r>
      <w:r w:rsidR="00223925" w:rsidRPr="008E7C61">
        <w:rPr>
          <w:rFonts w:asciiTheme="minorHAnsi" w:hAnsiTheme="minorHAnsi" w:cs="Arial"/>
        </w:rPr>
        <w:t xml:space="preserve">be offered </w:t>
      </w:r>
      <w:r w:rsidR="00555CD8" w:rsidRPr="008E7C61">
        <w:rPr>
          <w:rFonts w:asciiTheme="minorHAnsi" w:hAnsiTheme="minorHAnsi" w:cs="Arial"/>
        </w:rPr>
        <w:t xml:space="preserve">and/or appropriate action taken </w:t>
      </w:r>
      <w:r w:rsidR="00223925" w:rsidRPr="008E7C61">
        <w:rPr>
          <w:rFonts w:asciiTheme="minorHAnsi" w:hAnsiTheme="minorHAnsi" w:cs="Arial"/>
        </w:rPr>
        <w:t xml:space="preserve">as soon as reasonably practicable, without waiting for the Annual </w:t>
      </w:r>
      <w:r w:rsidR="003D1142">
        <w:rPr>
          <w:rFonts w:asciiTheme="minorHAnsi" w:hAnsiTheme="minorHAnsi" w:cs="Arial"/>
        </w:rPr>
        <w:t>Review</w:t>
      </w:r>
      <w:r w:rsidR="002E0D20">
        <w:rPr>
          <w:rFonts w:asciiTheme="minorHAnsi" w:hAnsiTheme="minorHAnsi" w:cs="Arial"/>
        </w:rPr>
        <w:t xml:space="preserve"> detailed in Paragraph 8</w:t>
      </w:r>
      <w:r w:rsidR="00223925" w:rsidRPr="008E7C61">
        <w:rPr>
          <w:rFonts w:asciiTheme="minorHAnsi" w:hAnsiTheme="minorHAnsi" w:cs="Arial"/>
        </w:rPr>
        <w:t xml:space="preserve">. </w:t>
      </w:r>
      <w:r w:rsidR="00555CD8" w:rsidRPr="008E7C61">
        <w:rPr>
          <w:rFonts w:asciiTheme="minorHAnsi" w:hAnsiTheme="minorHAnsi" w:cs="Arial"/>
        </w:rPr>
        <w:t xml:space="preserve">Support could include informal advice and appropriate support which may include training, coaching, mentoring, counselling, monitoring, working in a professional learning community, learning and development opportunities, supervision, </w:t>
      </w:r>
      <w:r w:rsidR="000E7829">
        <w:rPr>
          <w:rFonts w:asciiTheme="minorHAnsi" w:hAnsiTheme="minorHAnsi" w:cs="Arial"/>
        </w:rPr>
        <w:t xml:space="preserve">seeking advice/support from </w:t>
      </w:r>
      <w:r w:rsidR="00555CD8" w:rsidRPr="008E7C61">
        <w:rPr>
          <w:rFonts w:asciiTheme="minorHAnsi" w:hAnsiTheme="minorHAnsi" w:cs="Arial"/>
        </w:rPr>
        <w:t xml:space="preserve">occupational health, arrangements for observation of lessons taught by other </w:t>
      </w:r>
      <w:r w:rsidR="004F3F33">
        <w:rPr>
          <w:rFonts w:asciiTheme="minorHAnsi" w:hAnsiTheme="minorHAnsi" w:cs="Arial"/>
        </w:rPr>
        <w:t>T</w:t>
      </w:r>
      <w:r w:rsidR="00555CD8" w:rsidRPr="008E7C61">
        <w:rPr>
          <w:rFonts w:asciiTheme="minorHAnsi" w:hAnsiTheme="minorHAnsi" w:cs="Arial"/>
        </w:rPr>
        <w:t xml:space="preserve">eachers at the </w:t>
      </w:r>
      <w:r w:rsidR="004343AD" w:rsidRPr="008E7C61">
        <w:rPr>
          <w:rFonts w:asciiTheme="minorHAnsi" w:hAnsiTheme="minorHAnsi" w:cs="Arial"/>
        </w:rPr>
        <w:t xml:space="preserve">Academy </w:t>
      </w:r>
      <w:r w:rsidR="00555CD8" w:rsidRPr="008E7C61">
        <w:rPr>
          <w:rFonts w:asciiTheme="minorHAnsi" w:hAnsiTheme="minorHAnsi" w:cs="Arial"/>
        </w:rPr>
        <w:t>or elsewhere or discussing practice with advisory teachers.</w:t>
      </w:r>
      <w:r w:rsidR="002E0D20">
        <w:rPr>
          <w:rFonts w:asciiTheme="minorHAnsi" w:hAnsiTheme="minorHAnsi" w:cs="Arial"/>
        </w:rPr>
        <w:t xml:space="preserve">  Support programmes and meetings to discuss support programmes will take into account the Teacher’s workload</w:t>
      </w:r>
      <w:r w:rsidR="002016E7">
        <w:rPr>
          <w:rFonts w:asciiTheme="minorHAnsi" w:hAnsiTheme="minorHAnsi" w:cs="Arial"/>
        </w:rPr>
        <w:t xml:space="preserve"> and </w:t>
      </w:r>
      <w:proofErr w:type="gramStart"/>
      <w:r w:rsidR="002016E7">
        <w:rPr>
          <w:rFonts w:asciiTheme="minorHAnsi" w:hAnsiTheme="minorHAnsi" w:cs="Arial"/>
        </w:rPr>
        <w:t>will not be held</w:t>
      </w:r>
      <w:proofErr w:type="gramEnd"/>
      <w:r w:rsidR="002016E7">
        <w:rPr>
          <w:rFonts w:asciiTheme="minorHAnsi" w:hAnsiTheme="minorHAnsi" w:cs="Arial"/>
        </w:rPr>
        <w:t xml:space="preserve"> in PPA time</w:t>
      </w:r>
      <w:r w:rsidR="002E0D20">
        <w:rPr>
          <w:rFonts w:asciiTheme="minorHAnsi" w:hAnsiTheme="minorHAnsi" w:cs="Arial"/>
        </w:rPr>
        <w:t>.</w:t>
      </w:r>
    </w:p>
    <w:p w14:paraId="6FCC72E4" w14:textId="77777777" w:rsidR="00896AD7" w:rsidRPr="008E7C61" w:rsidRDefault="00896AD7" w:rsidP="001303B6">
      <w:pPr>
        <w:pStyle w:val="ListParagraph"/>
        <w:spacing w:line="360" w:lineRule="auto"/>
        <w:ind w:left="567" w:hanging="567"/>
        <w:jc w:val="both"/>
        <w:rPr>
          <w:rFonts w:asciiTheme="minorHAnsi" w:hAnsiTheme="minorHAnsi" w:cs="Arial"/>
        </w:rPr>
      </w:pPr>
    </w:p>
    <w:p w14:paraId="11607EC8" w14:textId="77777777" w:rsidR="00223925" w:rsidRPr="008E7C61" w:rsidRDefault="00223925"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If an Appraiser identifies through the appraisal process</w:t>
      </w:r>
      <w:r w:rsidR="00650BE2" w:rsidRPr="008E7C61">
        <w:rPr>
          <w:rFonts w:asciiTheme="minorHAnsi" w:hAnsiTheme="minorHAnsi" w:cs="Arial"/>
        </w:rPr>
        <w:t>,</w:t>
      </w:r>
      <w:r w:rsidRPr="008E7C61">
        <w:rPr>
          <w:rFonts w:asciiTheme="minorHAnsi" w:hAnsiTheme="minorHAnsi" w:cs="Arial"/>
        </w:rPr>
        <w:t xml:space="preserve"> or via other sources of information</w:t>
      </w:r>
      <w:r w:rsidR="00CA50AB" w:rsidRPr="008E7C61">
        <w:rPr>
          <w:rFonts w:asciiTheme="minorHAnsi" w:hAnsiTheme="minorHAnsi" w:cs="Arial"/>
        </w:rPr>
        <w:t>,</w:t>
      </w:r>
      <w:r w:rsidRPr="008E7C61">
        <w:rPr>
          <w:rFonts w:asciiTheme="minorHAnsi" w:hAnsiTheme="minorHAnsi" w:cs="Arial"/>
        </w:rPr>
        <w:t xml:space="preserve"> t</w:t>
      </w:r>
      <w:r w:rsidR="00650BE2" w:rsidRPr="008E7C61">
        <w:rPr>
          <w:rFonts w:asciiTheme="minorHAnsi" w:hAnsiTheme="minorHAnsi" w:cs="Arial"/>
        </w:rPr>
        <w:t>hat the difficulties experienced</w:t>
      </w:r>
      <w:r w:rsidRPr="008E7C61">
        <w:rPr>
          <w:rFonts w:asciiTheme="minorHAnsi" w:hAnsiTheme="minorHAnsi" w:cs="Arial"/>
        </w:rPr>
        <w:t xml:space="preserve"> by a </w:t>
      </w:r>
      <w:r w:rsidR="00650BE2" w:rsidRPr="008E7C61">
        <w:rPr>
          <w:rFonts w:asciiTheme="minorHAnsi" w:hAnsiTheme="minorHAnsi" w:cs="Arial"/>
        </w:rPr>
        <w:t>T</w:t>
      </w:r>
      <w:r w:rsidRPr="008E7C61">
        <w:rPr>
          <w:rFonts w:asciiTheme="minorHAnsi" w:hAnsiTheme="minorHAnsi" w:cs="Arial"/>
        </w:rPr>
        <w:t xml:space="preserve">eacher are such that, if not rectified, could lead to the </w:t>
      </w:r>
      <w:r w:rsidR="004343AD" w:rsidRPr="008E7C61">
        <w:rPr>
          <w:rFonts w:asciiTheme="minorHAnsi" w:hAnsiTheme="minorHAnsi" w:cs="Arial"/>
        </w:rPr>
        <w:t xml:space="preserve">Academy’s </w:t>
      </w:r>
      <w:r w:rsidRPr="008E7C61">
        <w:rPr>
          <w:rFonts w:asciiTheme="minorHAnsi" w:hAnsiTheme="minorHAnsi" w:cs="Arial"/>
        </w:rPr>
        <w:t xml:space="preserve">Capability Policy and Procedure being invoked, the Appraiser, the </w:t>
      </w:r>
      <w:r w:rsidR="004A619C" w:rsidRPr="008E7C61">
        <w:rPr>
          <w:rFonts w:asciiTheme="minorHAnsi" w:hAnsiTheme="minorHAnsi" w:cs="Arial"/>
        </w:rPr>
        <w:t>H</w:t>
      </w:r>
      <w:r w:rsidRPr="008E7C61">
        <w:rPr>
          <w:rFonts w:asciiTheme="minorHAnsi" w:hAnsiTheme="minorHAnsi" w:cs="Arial"/>
        </w:rPr>
        <w:t>eadteacher or a member of the senior leadership team (as a</w:t>
      </w:r>
      <w:r w:rsidR="00650BE2" w:rsidRPr="008E7C61">
        <w:rPr>
          <w:rFonts w:asciiTheme="minorHAnsi" w:hAnsiTheme="minorHAnsi" w:cs="Arial"/>
        </w:rPr>
        <w:t>ppropriate) will meet with the T</w:t>
      </w:r>
      <w:r w:rsidRPr="008E7C61">
        <w:rPr>
          <w:rFonts w:asciiTheme="minorHAnsi" w:hAnsiTheme="minorHAnsi" w:cs="Arial"/>
        </w:rPr>
        <w:t>eacher to:</w:t>
      </w:r>
    </w:p>
    <w:p w14:paraId="3DEC6C23" w14:textId="77777777" w:rsidR="00650BE2" w:rsidRPr="008E7C61" w:rsidRDefault="00650BE2" w:rsidP="001303B6">
      <w:pPr>
        <w:pStyle w:val="ListParagraph"/>
        <w:ind w:left="567" w:hanging="567"/>
        <w:rPr>
          <w:rFonts w:asciiTheme="minorHAnsi" w:hAnsiTheme="minorHAnsi" w:cs="Arial"/>
        </w:rPr>
      </w:pPr>
    </w:p>
    <w:p w14:paraId="31FD5E5F" w14:textId="77777777" w:rsidR="00223925" w:rsidRPr="008E7C61" w:rsidRDefault="00223925" w:rsidP="001303B6">
      <w:pPr>
        <w:pStyle w:val="ListParagraph"/>
        <w:numPr>
          <w:ilvl w:val="0"/>
          <w:numId w:val="5"/>
        </w:numPr>
        <w:spacing w:line="360" w:lineRule="auto"/>
        <w:ind w:left="567" w:hanging="567"/>
        <w:jc w:val="both"/>
        <w:rPr>
          <w:rFonts w:asciiTheme="minorHAnsi" w:hAnsiTheme="minorHAnsi" w:cs="Arial"/>
        </w:rPr>
      </w:pPr>
      <w:r w:rsidRPr="008E7C61">
        <w:rPr>
          <w:rFonts w:asciiTheme="minorHAnsi" w:hAnsiTheme="minorHAnsi" w:cs="Arial"/>
        </w:rPr>
        <w:t>Give</w:t>
      </w:r>
      <w:r w:rsidR="00427A02" w:rsidRPr="008E7C61">
        <w:rPr>
          <w:rFonts w:asciiTheme="minorHAnsi" w:hAnsiTheme="minorHAnsi" w:cs="Arial"/>
        </w:rPr>
        <w:t xml:space="preserve"> clear written feedback to the T</w:t>
      </w:r>
      <w:r w:rsidRPr="008E7C61">
        <w:rPr>
          <w:rFonts w:asciiTheme="minorHAnsi" w:hAnsiTheme="minorHAnsi" w:cs="Arial"/>
        </w:rPr>
        <w:t>eacher about the nature and seriousness of the concerns;</w:t>
      </w:r>
    </w:p>
    <w:p w14:paraId="601A2C51" w14:textId="77777777" w:rsidR="00223925" w:rsidRPr="008E7C61" w:rsidRDefault="00223925" w:rsidP="001303B6">
      <w:pPr>
        <w:pStyle w:val="ListParagraph"/>
        <w:numPr>
          <w:ilvl w:val="0"/>
          <w:numId w:val="5"/>
        </w:numPr>
        <w:spacing w:line="360" w:lineRule="auto"/>
        <w:ind w:left="567" w:hanging="567"/>
        <w:jc w:val="both"/>
        <w:rPr>
          <w:rFonts w:asciiTheme="minorHAnsi" w:hAnsiTheme="minorHAnsi" w:cs="Arial"/>
        </w:rPr>
      </w:pPr>
      <w:r w:rsidRPr="008E7C61">
        <w:rPr>
          <w:rFonts w:asciiTheme="minorHAnsi" w:hAnsiTheme="minorHAnsi" w:cs="Arial"/>
        </w:rPr>
        <w:t>Give</w:t>
      </w:r>
      <w:r w:rsidR="00427A02" w:rsidRPr="008E7C61">
        <w:rPr>
          <w:rFonts w:asciiTheme="minorHAnsi" w:hAnsiTheme="minorHAnsi" w:cs="Arial"/>
        </w:rPr>
        <w:t xml:space="preserve"> the T</w:t>
      </w:r>
      <w:r w:rsidRPr="008E7C61">
        <w:rPr>
          <w:rFonts w:asciiTheme="minorHAnsi" w:hAnsiTheme="minorHAnsi" w:cs="Arial"/>
        </w:rPr>
        <w:t>eacher the opportunity to comment on</w:t>
      </w:r>
      <w:r w:rsidR="00A65191">
        <w:rPr>
          <w:rFonts w:asciiTheme="minorHAnsi" w:hAnsiTheme="minorHAnsi" w:cs="Arial"/>
        </w:rPr>
        <w:t>, refute, explain</w:t>
      </w:r>
      <w:r w:rsidRPr="008E7C61">
        <w:rPr>
          <w:rFonts w:asciiTheme="minorHAnsi" w:hAnsiTheme="minorHAnsi" w:cs="Arial"/>
        </w:rPr>
        <w:t xml:space="preserve"> and discuss the concerns;</w:t>
      </w:r>
    </w:p>
    <w:p w14:paraId="6722F60A" w14:textId="77777777" w:rsidR="00105909" w:rsidRPr="008E7C61" w:rsidRDefault="00223925" w:rsidP="001303B6">
      <w:pPr>
        <w:pStyle w:val="ListParagraph"/>
        <w:numPr>
          <w:ilvl w:val="0"/>
          <w:numId w:val="5"/>
        </w:numPr>
        <w:spacing w:line="360" w:lineRule="auto"/>
        <w:ind w:left="567" w:hanging="567"/>
        <w:jc w:val="both"/>
        <w:rPr>
          <w:rFonts w:asciiTheme="minorHAnsi" w:hAnsiTheme="minorHAnsi" w:cs="Arial"/>
        </w:rPr>
      </w:pPr>
      <w:r w:rsidRPr="008E7C61">
        <w:rPr>
          <w:rFonts w:asciiTheme="minorHAnsi" w:hAnsiTheme="minorHAnsi" w:cs="Arial"/>
        </w:rPr>
        <w:t>Give</w:t>
      </w:r>
      <w:r w:rsidR="00427A02" w:rsidRPr="008E7C61">
        <w:rPr>
          <w:rFonts w:asciiTheme="minorHAnsi" w:hAnsiTheme="minorHAnsi" w:cs="Arial"/>
        </w:rPr>
        <w:t xml:space="preserve"> the T</w:t>
      </w:r>
      <w:r w:rsidRPr="008E7C61">
        <w:rPr>
          <w:rFonts w:asciiTheme="minorHAnsi" w:hAnsiTheme="minorHAnsi" w:cs="Arial"/>
        </w:rPr>
        <w:t xml:space="preserve">eacher at least 5 </w:t>
      </w:r>
      <w:r w:rsidR="00DA710F">
        <w:rPr>
          <w:rFonts w:asciiTheme="minorHAnsi" w:hAnsiTheme="minorHAnsi" w:cs="Arial"/>
        </w:rPr>
        <w:t>Working</w:t>
      </w:r>
      <w:r w:rsidRPr="008E7C61">
        <w:rPr>
          <w:rFonts w:asciiTheme="minorHAnsi" w:hAnsiTheme="minorHAnsi" w:cs="Arial"/>
        </w:rPr>
        <w:t xml:space="preserve"> </w:t>
      </w:r>
      <w:r w:rsidR="002E0D20">
        <w:rPr>
          <w:rFonts w:asciiTheme="minorHAnsi" w:hAnsiTheme="minorHAnsi" w:cs="Arial"/>
        </w:rPr>
        <w:t>D</w:t>
      </w:r>
      <w:r w:rsidRPr="008E7C61">
        <w:rPr>
          <w:rFonts w:asciiTheme="minorHAnsi" w:hAnsiTheme="minorHAnsi" w:cs="Arial"/>
        </w:rPr>
        <w:t>ays</w:t>
      </w:r>
      <w:r w:rsidR="002E0D20">
        <w:rPr>
          <w:rFonts w:asciiTheme="minorHAnsi" w:hAnsiTheme="minorHAnsi" w:cs="Arial"/>
        </w:rPr>
        <w:t>’</w:t>
      </w:r>
      <w:r w:rsidRPr="008E7C61">
        <w:rPr>
          <w:rFonts w:asciiTheme="minorHAnsi" w:hAnsiTheme="minorHAnsi" w:cs="Arial"/>
        </w:rPr>
        <w:t xml:space="preserve"> notice that a meeting </w:t>
      </w:r>
      <w:r w:rsidR="00105909" w:rsidRPr="008E7C61">
        <w:rPr>
          <w:rFonts w:asciiTheme="minorHAnsi" w:hAnsiTheme="minorHAnsi" w:cs="Arial"/>
        </w:rPr>
        <w:t>will be held to discuss targets for improvement alongside a progra</w:t>
      </w:r>
      <w:r w:rsidR="00427A02" w:rsidRPr="008E7C61">
        <w:rPr>
          <w:rFonts w:asciiTheme="minorHAnsi" w:hAnsiTheme="minorHAnsi" w:cs="Arial"/>
        </w:rPr>
        <w:t>mme of support, and inform the T</w:t>
      </w:r>
      <w:r w:rsidR="00105909" w:rsidRPr="008E7C61">
        <w:rPr>
          <w:rFonts w:asciiTheme="minorHAnsi" w:hAnsiTheme="minorHAnsi" w:cs="Arial"/>
        </w:rPr>
        <w:t xml:space="preserve">eacher that they have the right to be accompanied </w:t>
      </w:r>
      <w:r w:rsidR="00CA50AB" w:rsidRPr="008E7C61">
        <w:rPr>
          <w:rFonts w:asciiTheme="minorHAnsi" w:hAnsiTheme="minorHAnsi" w:cs="Arial"/>
        </w:rPr>
        <w:t>at</w:t>
      </w:r>
      <w:r w:rsidR="00105909" w:rsidRPr="008E7C61">
        <w:rPr>
          <w:rFonts w:asciiTheme="minorHAnsi" w:hAnsiTheme="minorHAnsi" w:cs="Arial"/>
        </w:rPr>
        <w:t xml:space="preserve"> any such meetings by a Companion;</w:t>
      </w:r>
    </w:p>
    <w:p w14:paraId="4345DCF0" w14:textId="53A11FE6" w:rsidR="00105909" w:rsidRPr="008E7C61" w:rsidRDefault="00105909" w:rsidP="001303B6">
      <w:pPr>
        <w:pStyle w:val="ListParagraph"/>
        <w:numPr>
          <w:ilvl w:val="0"/>
          <w:numId w:val="5"/>
        </w:numPr>
        <w:spacing w:line="360" w:lineRule="auto"/>
        <w:ind w:left="567" w:hanging="567"/>
        <w:jc w:val="both"/>
        <w:rPr>
          <w:rFonts w:asciiTheme="minorHAnsi" w:hAnsiTheme="minorHAnsi" w:cs="Arial"/>
        </w:rPr>
      </w:pPr>
      <w:r w:rsidRPr="008E7C61">
        <w:rPr>
          <w:rFonts w:asciiTheme="minorHAnsi" w:hAnsiTheme="minorHAnsi" w:cs="Arial"/>
        </w:rPr>
        <w:t xml:space="preserve">In consultation with the </w:t>
      </w:r>
      <w:r w:rsidR="00427A02" w:rsidRPr="008E7C61">
        <w:rPr>
          <w:rFonts w:asciiTheme="minorHAnsi" w:hAnsiTheme="minorHAnsi" w:cs="Arial"/>
        </w:rPr>
        <w:t>T</w:t>
      </w:r>
      <w:r w:rsidRPr="008E7C61">
        <w:rPr>
          <w:rFonts w:asciiTheme="minorHAnsi" w:hAnsiTheme="minorHAnsi" w:cs="Arial"/>
        </w:rPr>
        <w:t xml:space="preserve">eacher at the above meeting, an action plan with support will be </w:t>
      </w:r>
      <w:r w:rsidR="003F4633">
        <w:rPr>
          <w:rFonts w:asciiTheme="minorHAnsi" w:hAnsiTheme="minorHAnsi" w:cs="Arial"/>
        </w:rPr>
        <w:t>agreed</w:t>
      </w:r>
      <w:r w:rsidR="003F4633" w:rsidRPr="008E7C61">
        <w:rPr>
          <w:rFonts w:asciiTheme="minorHAnsi" w:hAnsiTheme="minorHAnsi" w:cs="Arial"/>
        </w:rPr>
        <w:t xml:space="preserve"> </w:t>
      </w:r>
      <w:r w:rsidRPr="008E7C61">
        <w:rPr>
          <w:rFonts w:asciiTheme="minorHAnsi" w:hAnsiTheme="minorHAnsi" w:cs="Arial"/>
        </w:rPr>
        <w:t>(</w:t>
      </w:r>
      <w:r w:rsidR="00427A02" w:rsidRPr="008E7C61">
        <w:rPr>
          <w:rFonts w:asciiTheme="minorHAnsi" w:hAnsiTheme="minorHAnsi" w:cs="Arial"/>
        </w:rPr>
        <w:t>e</w:t>
      </w:r>
      <w:r w:rsidRPr="008E7C61">
        <w:rPr>
          <w:rFonts w:asciiTheme="minorHAnsi" w:hAnsiTheme="minorHAnsi" w:cs="Arial"/>
        </w:rPr>
        <w:t xml:space="preserve">.g. coaching, training, in-class support, mentoring, structured observations, visits to other classes or </w:t>
      </w:r>
      <w:r w:rsidR="004343AD" w:rsidRPr="008E7C61">
        <w:rPr>
          <w:rFonts w:asciiTheme="minorHAnsi" w:hAnsiTheme="minorHAnsi" w:cs="Arial"/>
        </w:rPr>
        <w:t>academies</w:t>
      </w:r>
      <w:r w:rsidRPr="008E7C61">
        <w:rPr>
          <w:rFonts w:asciiTheme="minorHAnsi" w:hAnsiTheme="minorHAnsi" w:cs="Arial"/>
        </w:rPr>
        <w:t xml:space="preserve"> or discussions with advisory teachers) that will help address those specific concerns;</w:t>
      </w:r>
    </w:p>
    <w:p w14:paraId="6A39ADF7" w14:textId="77777777" w:rsidR="00105909" w:rsidRPr="008E7C61" w:rsidRDefault="00105909" w:rsidP="001303B6">
      <w:pPr>
        <w:pStyle w:val="ListParagraph"/>
        <w:numPr>
          <w:ilvl w:val="0"/>
          <w:numId w:val="5"/>
        </w:numPr>
        <w:spacing w:line="360" w:lineRule="auto"/>
        <w:ind w:left="567" w:hanging="567"/>
        <w:jc w:val="both"/>
        <w:rPr>
          <w:rFonts w:asciiTheme="minorHAnsi" w:hAnsiTheme="minorHAnsi" w:cs="Arial"/>
        </w:rPr>
      </w:pPr>
      <w:r w:rsidRPr="008E7C61">
        <w:rPr>
          <w:rFonts w:asciiTheme="minorHAnsi" w:hAnsiTheme="minorHAnsi" w:cs="Arial"/>
        </w:rPr>
        <w:t>Make clear how progress will be monitored and when it will be reviewed;</w:t>
      </w:r>
      <w:r w:rsidR="00427A02" w:rsidRPr="008E7C61">
        <w:rPr>
          <w:rFonts w:asciiTheme="minorHAnsi" w:hAnsiTheme="minorHAnsi" w:cs="Arial"/>
        </w:rPr>
        <w:t xml:space="preserve"> and</w:t>
      </w:r>
      <w:r w:rsidRPr="008E7C61">
        <w:rPr>
          <w:rFonts w:asciiTheme="minorHAnsi" w:hAnsiTheme="minorHAnsi" w:cs="Arial"/>
        </w:rPr>
        <w:t xml:space="preserve"> </w:t>
      </w:r>
    </w:p>
    <w:p w14:paraId="41D3C136" w14:textId="6751966A" w:rsidR="00896AD7" w:rsidRPr="008E7C61" w:rsidRDefault="00105909" w:rsidP="001303B6">
      <w:pPr>
        <w:pStyle w:val="ListParagraph"/>
        <w:numPr>
          <w:ilvl w:val="0"/>
          <w:numId w:val="5"/>
        </w:numPr>
        <w:spacing w:line="360" w:lineRule="auto"/>
        <w:ind w:left="567" w:hanging="567"/>
        <w:jc w:val="both"/>
        <w:rPr>
          <w:rFonts w:asciiTheme="minorHAnsi" w:hAnsiTheme="minorHAnsi" w:cs="Arial"/>
        </w:rPr>
      </w:pPr>
      <w:r w:rsidRPr="008E7C61">
        <w:rPr>
          <w:rFonts w:asciiTheme="minorHAnsi" w:hAnsiTheme="minorHAnsi" w:cs="Arial"/>
        </w:rPr>
        <w:t>Explain the implications and process if</w:t>
      </w:r>
      <w:r w:rsidR="00427A02" w:rsidRPr="008E7C61">
        <w:rPr>
          <w:rFonts w:asciiTheme="minorHAnsi" w:hAnsiTheme="minorHAnsi" w:cs="Arial"/>
        </w:rPr>
        <w:t xml:space="preserve"> no</w:t>
      </w:r>
      <w:r w:rsidRPr="008E7C61">
        <w:rPr>
          <w:rFonts w:asciiTheme="minorHAnsi" w:hAnsiTheme="minorHAnsi" w:cs="Arial"/>
        </w:rPr>
        <w:t xml:space="preserve">, or </w:t>
      </w:r>
      <w:r w:rsidR="003F4633">
        <w:rPr>
          <w:rFonts w:asciiTheme="minorHAnsi" w:hAnsiTheme="minorHAnsi" w:cs="Arial"/>
        </w:rPr>
        <w:t>in</w:t>
      </w:r>
      <w:r w:rsidR="002E0D20">
        <w:rPr>
          <w:rFonts w:asciiTheme="minorHAnsi" w:hAnsiTheme="minorHAnsi" w:cs="Arial"/>
        </w:rPr>
        <w:t>sufficient</w:t>
      </w:r>
      <w:r w:rsidRPr="008E7C61">
        <w:rPr>
          <w:rFonts w:asciiTheme="minorHAnsi" w:hAnsiTheme="minorHAnsi" w:cs="Arial"/>
        </w:rPr>
        <w:t xml:space="preserve">, improvement is made. </w:t>
      </w:r>
    </w:p>
    <w:p w14:paraId="73A7FE58" w14:textId="77777777" w:rsidR="00223925" w:rsidRPr="008E7C61" w:rsidRDefault="00105909" w:rsidP="00896AD7">
      <w:pPr>
        <w:pStyle w:val="ListParagraph"/>
        <w:spacing w:line="360" w:lineRule="auto"/>
        <w:ind w:left="1440"/>
        <w:jc w:val="both"/>
        <w:rPr>
          <w:rFonts w:asciiTheme="minorHAnsi" w:hAnsiTheme="minorHAnsi" w:cs="Arial"/>
        </w:rPr>
      </w:pPr>
      <w:r w:rsidRPr="008E7C61">
        <w:rPr>
          <w:rFonts w:asciiTheme="minorHAnsi" w:hAnsiTheme="minorHAnsi" w:cs="Arial"/>
        </w:rPr>
        <w:lastRenderedPageBreak/>
        <w:t xml:space="preserve"> </w:t>
      </w:r>
      <w:r w:rsidR="00223925" w:rsidRPr="008E7C61">
        <w:rPr>
          <w:rFonts w:asciiTheme="minorHAnsi" w:hAnsiTheme="minorHAnsi" w:cs="Arial"/>
        </w:rPr>
        <w:t xml:space="preserve">  </w:t>
      </w:r>
    </w:p>
    <w:p w14:paraId="0ED56BFC" w14:textId="3EACCB23" w:rsidR="00607B0A" w:rsidRPr="008E7C61" w:rsidRDefault="006F3A5F"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The T</w:t>
      </w:r>
      <w:r w:rsidR="00607B0A" w:rsidRPr="008E7C61">
        <w:rPr>
          <w:rFonts w:asciiTheme="minorHAnsi" w:hAnsiTheme="minorHAnsi" w:cs="Arial"/>
        </w:rPr>
        <w:t xml:space="preserve">eacher’s progress will continue to be monitored as part of the appraisal process and a reasonable time </w:t>
      </w:r>
      <w:r w:rsidR="00DA710F">
        <w:rPr>
          <w:rFonts w:asciiTheme="minorHAnsi" w:hAnsiTheme="minorHAnsi" w:cs="Arial"/>
        </w:rPr>
        <w:t xml:space="preserve">will be </w:t>
      </w:r>
      <w:r w:rsidR="00607B0A" w:rsidRPr="008E7C61">
        <w:rPr>
          <w:rFonts w:asciiTheme="minorHAnsi" w:hAnsiTheme="minorHAnsi" w:cs="Arial"/>
        </w:rPr>
        <w:t xml:space="preserve">given for the </w:t>
      </w:r>
      <w:r w:rsidRPr="008E7C61">
        <w:rPr>
          <w:rFonts w:asciiTheme="minorHAnsi" w:hAnsiTheme="minorHAnsi" w:cs="Arial"/>
        </w:rPr>
        <w:t>T</w:t>
      </w:r>
      <w:r w:rsidR="00607B0A" w:rsidRPr="008E7C61">
        <w:rPr>
          <w:rFonts w:asciiTheme="minorHAnsi" w:hAnsiTheme="minorHAnsi" w:cs="Arial"/>
        </w:rPr>
        <w:t>eacher’s performance to improve.  Th</w:t>
      </w:r>
      <w:r w:rsidR="00E22948">
        <w:rPr>
          <w:rFonts w:asciiTheme="minorHAnsi" w:hAnsiTheme="minorHAnsi" w:cs="Arial"/>
        </w:rPr>
        <w:t>e relevant monitoring period</w:t>
      </w:r>
      <w:r w:rsidR="00607B0A" w:rsidRPr="008E7C61">
        <w:rPr>
          <w:rFonts w:asciiTheme="minorHAnsi" w:hAnsiTheme="minorHAnsi" w:cs="Arial"/>
        </w:rPr>
        <w:t xml:space="preserve"> will depend on the circumstances but will usually be between</w:t>
      </w:r>
      <w:r w:rsidR="00153FA3" w:rsidRPr="008E7C61">
        <w:rPr>
          <w:rFonts w:asciiTheme="minorHAnsi" w:hAnsiTheme="minorHAnsi" w:cs="Arial"/>
        </w:rPr>
        <w:t xml:space="preserve"> </w:t>
      </w:r>
      <w:bookmarkStart w:id="3" w:name="Text6"/>
      <w:r w:rsidR="000E7829">
        <w:rPr>
          <w:rFonts w:asciiTheme="minorHAnsi" w:hAnsiTheme="minorHAnsi" w:cs="Arial"/>
        </w:rPr>
        <w:t>6</w:t>
      </w:r>
      <w:bookmarkEnd w:id="3"/>
      <w:r w:rsidR="00607B0A" w:rsidRPr="008E7C61">
        <w:rPr>
          <w:rFonts w:asciiTheme="minorHAnsi" w:hAnsiTheme="minorHAnsi" w:cs="Arial"/>
        </w:rPr>
        <w:t xml:space="preserve"> and</w:t>
      </w:r>
      <w:r w:rsidR="00153FA3" w:rsidRPr="008E7C61">
        <w:rPr>
          <w:rFonts w:asciiTheme="minorHAnsi" w:hAnsiTheme="minorHAnsi" w:cs="Arial"/>
        </w:rPr>
        <w:t xml:space="preserve"> </w:t>
      </w:r>
      <w:r w:rsidR="000E7829">
        <w:rPr>
          <w:rFonts w:asciiTheme="minorHAnsi" w:hAnsiTheme="minorHAnsi" w:cs="Arial"/>
        </w:rPr>
        <w:t>12</w:t>
      </w:r>
      <w:r w:rsidR="00607B0A" w:rsidRPr="008E7C61">
        <w:rPr>
          <w:rFonts w:asciiTheme="minorHAnsi" w:hAnsiTheme="minorHAnsi" w:cs="Arial"/>
        </w:rPr>
        <w:t xml:space="preserve"> </w:t>
      </w:r>
      <w:r w:rsidR="00DA710F">
        <w:rPr>
          <w:rFonts w:asciiTheme="minorHAnsi" w:hAnsiTheme="minorHAnsi" w:cs="Arial"/>
        </w:rPr>
        <w:t>W</w:t>
      </w:r>
      <w:r w:rsidR="00607B0A" w:rsidRPr="008E7C61">
        <w:rPr>
          <w:rFonts w:asciiTheme="minorHAnsi" w:hAnsiTheme="minorHAnsi" w:cs="Arial"/>
        </w:rPr>
        <w:t xml:space="preserve">orking </w:t>
      </w:r>
      <w:r w:rsidR="00DA710F">
        <w:rPr>
          <w:rFonts w:asciiTheme="minorHAnsi" w:hAnsiTheme="minorHAnsi" w:cs="Arial"/>
        </w:rPr>
        <w:t>W</w:t>
      </w:r>
      <w:r w:rsidR="00607B0A" w:rsidRPr="008E7C61">
        <w:rPr>
          <w:rFonts w:asciiTheme="minorHAnsi" w:hAnsiTheme="minorHAnsi" w:cs="Arial"/>
        </w:rPr>
        <w:t>eeks, with appropriate support as agreed in the action plan</w:t>
      </w:r>
      <w:r w:rsidR="00B47050" w:rsidRPr="008E7C61">
        <w:rPr>
          <w:rFonts w:asciiTheme="minorHAnsi" w:hAnsiTheme="minorHAnsi" w:cs="Arial"/>
        </w:rPr>
        <w:t xml:space="preserve"> </w:t>
      </w:r>
      <w:r w:rsidR="00E22948">
        <w:rPr>
          <w:rFonts w:asciiTheme="minorHAnsi" w:hAnsiTheme="minorHAnsi" w:cs="Arial"/>
        </w:rPr>
        <w:t>detailed in</w:t>
      </w:r>
      <w:r w:rsidR="00B47050" w:rsidRPr="008E7C61">
        <w:rPr>
          <w:rFonts w:asciiTheme="minorHAnsi" w:hAnsiTheme="minorHAnsi" w:cs="Arial"/>
        </w:rPr>
        <w:t xml:space="preserve"> Paragraph 9.3(d) above</w:t>
      </w:r>
      <w:r w:rsidR="00607B0A" w:rsidRPr="008E7C61">
        <w:rPr>
          <w:rFonts w:asciiTheme="minorHAnsi" w:hAnsiTheme="minorHAnsi" w:cs="Arial"/>
        </w:rPr>
        <w:t>, in order that the aim of</w:t>
      </w:r>
      <w:r w:rsidR="004D63D1">
        <w:rPr>
          <w:rFonts w:asciiTheme="minorHAnsi" w:hAnsiTheme="minorHAnsi" w:cs="Arial"/>
        </w:rPr>
        <w:t xml:space="preserve"> </w:t>
      </w:r>
      <w:r w:rsidR="00607B0A" w:rsidRPr="008E7C61">
        <w:rPr>
          <w:rFonts w:asciiTheme="minorHAnsi" w:hAnsiTheme="minorHAnsi" w:cs="Arial"/>
        </w:rPr>
        <w:t>improving performance can be achieved.  Dur</w:t>
      </w:r>
      <w:r w:rsidRPr="008E7C61">
        <w:rPr>
          <w:rFonts w:asciiTheme="minorHAnsi" w:hAnsiTheme="minorHAnsi" w:cs="Arial"/>
        </w:rPr>
        <w:t>ing this monitoring period the T</w:t>
      </w:r>
      <w:r w:rsidR="00607B0A" w:rsidRPr="008E7C61">
        <w:rPr>
          <w:rFonts w:asciiTheme="minorHAnsi" w:hAnsiTheme="minorHAnsi" w:cs="Arial"/>
        </w:rPr>
        <w:t xml:space="preserve">eacher will be given regular feedback on </w:t>
      </w:r>
      <w:r w:rsidR="00E22948">
        <w:rPr>
          <w:rFonts w:asciiTheme="minorHAnsi" w:hAnsiTheme="minorHAnsi" w:cs="Arial"/>
        </w:rPr>
        <w:t xml:space="preserve">his or her </w:t>
      </w:r>
      <w:r w:rsidR="00607B0A" w:rsidRPr="008E7C61">
        <w:rPr>
          <w:rFonts w:asciiTheme="minorHAnsi" w:hAnsiTheme="minorHAnsi" w:cs="Arial"/>
        </w:rPr>
        <w:t xml:space="preserve">progress and arrangements will be made to </w:t>
      </w:r>
      <w:r w:rsidR="000E7829">
        <w:rPr>
          <w:rFonts w:asciiTheme="minorHAnsi" w:hAnsiTheme="minorHAnsi" w:cs="Arial"/>
        </w:rPr>
        <w:t xml:space="preserve">agree </w:t>
      </w:r>
      <w:r w:rsidR="00607B0A" w:rsidRPr="008E7C61">
        <w:rPr>
          <w:rFonts w:asciiTheme="minorHAnsi" w:hAnsiTheme="minorHAnsi" w:cs="Arial"/>
        </w:rPr>
        <w:t>modif</w:t>
      </w:r>
      <w:r w:rsidR="000E7829">
        <w:rPr>
          <w:rFonts w:asciiTheme="minorHAnsi" w:hAnsiTheme="minorHAnsi" w:cs="Arial"/>
        </w:rPr>
        <w:t>ications to</w:t>
      </w:r>
      <w:r w:rsidR="004D63D1">
        <w:rPr>
          <w:rFonts w:asciiTheme="minorHAnsi" w:hAnsiTheme="minorHAnsi" w:cs="Arial"/>
        </w:rPr>
        <w:t xml:space="preserve"> </w:t>
      </w:r>
      <w:r w:rsidR="00607B0A" w:rsidRPr="008E7C61">
        <w:rPr>
          <w:rFonts w:asciiTheme="minorHAnsi" w:hAnsiTheme="minorHAnsi" w:cs="Arial"/>
        </w:rPr>
        <w:t xml:space="preserve">the support programme if appropriate.  </w:t>
      </w:r>
    </w:p>
    <w:p w14:paraId="2C9C5952" w14:textId="77777777" w:rsidR="006F3A5F" w:rsidRPr="008E7C61" w:rsidRDefault="006F3A5F" w:rsidP="001303B6">
      <w:pPr>
        <w:pStyle w:val="ListParagraph"/>
        <w:spacing w:line="360" w:lineRule="auto"/>
        <w:ind w:left="567" w:hanging="567"/>
        <w:jc w:val="both"/>
        <w:rPr>
          <w:rFonts w:asciiTheme="minorHAnsi" w:hAnsiTheme="minorHAnsi" w:cs="Arial"/>
        </w:rPr>
      </w:pPr>
    </w:p>
    <w:p w14:paraId="051B702A" w14:textId="77777777" w:rsidR="00607B0A" w:rsidRPr="008E7C61" w:rsidRDefault="00E22948" w:rsidP="001303B6">
      <w:pPr>
        <w:pStyle w:val="ListParagraph"/>
        <w:numPr>
          <w:ilvl w:val="1"/>
          <w:numId w:val="2"/>
        </w:numPr>
        <w:spacing w:line="360" w:lineRule="auto"/>
        <w:ind w:left="567" w:hanging="567"/>
        <w:jc w:val="both"/>
        <w:rPr>
          <w:rFonts w:asciiTheme="minorHAnsi" w:hAnsiTheme="minorHAnsi" w:cs="Arial"/>
        </w:rPr>
      </w:pPr>
      <w:r>
        <w:rPr>
          <w:rFonts w:asciiTheme="minorHAnsi" w:hAnsiTheme="minorHAnsi" w:cs="Arial"/>
        </w:rPr>
        <w:t>At the end of the monitoring period referred to in Paragraph 9.4 above, i</w:t>
      </w:r>
      <w:r w:rsidR="00607B0A" w:rsidRPr="008E7C61">
        <w:rPr>
          <w:rFonts w:asciiTheme="minorHAnsi" w:hAnsiTheme="minorHAnsi" w:cs="Arial"/>
        </w:rPr>
        <w:t xml:space="preserve">f sufficient </w:t>
      </w:r>
      <w:r w:rsidR="00087C85">
        <w:rPr>
          <w:rFonts w:asciiTheme="minorHAnsi" w:hAnsiTheme="minorHAnsi" w:cs="Arial"/>
        </w:rPr>
        <w:t>improvement</w:t>
      </w:r>
      <w:r w:rsidR="00607B0A" w:rsidRPr="008E7C61">
        <w:rPr>
          <w:rFonts w:asciiTheme="minorHAnsi" w:hAnsiTheme="minorHAnsi" w:cs="Arial"/>
        </w:rPr>
        <w:t xml:space="preserve"> is made</w:t>
      </w:r>
      <w:r w:rsidR="00087C85">
        <w:rPr>
          <w:rFonts w:asciiTheme="minorHAnsi" w:hAnsiTheme="minorHAnsi" w:cs="Arial"/>
        </w:rPr>
        <w:t>,</w:t>
      </w:r>
      <w:r w:rsidR="00607B0A" w:rsidRPr="008E7C61">
        <w:rPr>
          <w:rFonts w:asciiTheme="minorHAnsi" w:hAnsiTheme="minorHAnsi" w:cs="Arial"/>
        </w:rPr>
        <w:t xml:space="preserve"> such that the </w:t>
      </w:r>
      <w:r w:rsidR="007E0C01" w:rsidRPr="008E7C61">
        <w:rPr>
          <w:rFonts w:asciiTheme="minorHAnsi" w:hAnsiTheme="minorHAnsi" w:cs="Arial"/>
        </w:rPr>
        <w:t>T</w:t>
      </w:r>
      <w:r w:rsidR="00607B0A" w:rsidRPr="008E7C61">
        <w:rPr>
          <w:rFonts w:asciiTheme="minorHAnsi" w:hAnsiTheme="minorHAnsi" w:cs="Arial"/>
        </w:rPr>
        <w:t xml:space="preserve">eacher is performing at a level that indicates there is no longer a possibility of the </w:t>
      </w:r>
      <w:r w:rsidR="004343AD" w:rsidRPr="008E7C61">
        <w:rPr>
          <w:rFonts w:asciiTheme="minorHAnsi" w:hAnsiTheme="minorHAnsi" w:cs="Arial"/>
        </w:rPr>
        <w:t xml:space="preserve">Academy’s </w:t>
      </w:r>
      <w:r w:rsidR="00607B0A" w:rsidRPr="008E7C61">
        <w:rPr>
          <w:rFonts w:asciiTheme="minorHAnsi" w:hAnsiTheme="minorHAnsi" w:cs="Arial"/>
        </w:rPr>
        <w:t>Capabili</w:t>
      </w:r>
      <w:r w:rsidR="007E0C01" w:rsidRPr="008E7C61">
        <w:rPr>
          <w:rFonts w:asciiTheme="minorHAnsi" w:hAnsiTheme="minorHAnsi" w:cs="Arial"/>
        </w:rPr>
        <w:t>ty Policy and P</w:t>
      </w:r>
      <w:r w:rsidR="00607B0A" w:rsidRPr="008E7C61">
        <w:rPr>
          <w:rFonts w:asciiTheme="minorHAnsi" w:hAnsiTheme="minorHAnsi" w:cs="Arial"/>
        </w:rPr>
        <w:t xml:space="preserve">rocedure being invoked, the </w:t>
      </w:r>
      <w:r w:rsidR="007E0C01" w:rsidRPr="008E7C61">
        <w:rPr>
          <w:rFonts w:asciiTheme="minorHAnsi" w:hAnsiTheme="minorHAnsi" w:cs="Arial"/>
        </w:rPr>
        <w:t>T</w:t>
      </w:r>
      <w:r w:rsidR="00607B0A" w:rsidRPr="008E7C61">
        <w:rPr>
          <w:rFonts w:asciiTheme="minorHAnsi" w:hAnsiTheme="minorHAnsi" w:cs="Arial"/>
        </w:rPr>
        <w:t xml:space="preserve">eacher </w:t>
      </w:r>
      <w:r>
        <w:rPr>
          <w:rFonts w:asciiTheme="minorHAnsi" w:hAnsiTheme="minorHAnsi" w:cs="Arial"/>
        </w:rPr>
        <w:t>will</w:t>
      </w:r>
      <w:r w:rsidR="00607B0A" w:rsidRPr="008E7C61">
        <w:rPr>
          <w:rFonts w:asciiTheme="minorHAnsi" w:hAnsiTheme="minorHAnsi" w:cs="Arial"/>
        </w:rPr>
        <w:t xml:space="preserve"> be informed of this at a formal meeting </w:t>
      </w:r>
      <w:r w:rsidR="007E0C01" w:rsidRPr="008E7C61">
        <w:rPr>
          <w:rFonts w:asciiTheme="minorHAnsi" w:hAnsiTheme="minorHAnsi" w:cs="Arial"/>
        </w:rPr>
        <w:t xml:space="preserve">with the Appraiser or </w:t>
      </w:r>
      <w:r w:rsidR="008904D7" w:rsidRPr="008E7C61">
        <w:rPr>
          <w:rFonts w:asciiTheme="minorHAnsi" w:hAnsiTheme="minorHAnsi" w:cs="Arial"/>
        </w:rPr>
        <w:t>H</w:t>
      </w:r>
      <w:r w:rsidR="00607B0A" w:rsidRPr="008E7C61">
        <w:rPr>
          <w:rFonts w:asciiTheme="minorHAnsi" w:hAnsiTheme="minorHAnsi" w:cs="Arial"/>
        </w:rPr>
        <w:t>eadteacher.  Following this meeting, the appraisal process will continue as normal.</w:t>
      </w:r>
      <w:r>
        <w:rPr>
          <w:rFonts w:asciiTheme="minorHAnsi" w:hAnsiTheme="minorHAnsi" w:cs="Arial"/>
        </w:rPr>
        <w:t xml:space="preserve">  The Teacher will be given at least 5 </w:t>
      </w:r>
      <w:r w:rsidR="00DA710F">
        <w:rPr>
          <w:rFonts w:asciiTheme="minorHAnsi" w:hAnsiTheme="minorHAnsi" w:cs="Arial"/>
        </w:rPr>
        <w:t>Working</w:t>
      </w:r>
      <w:r>
        <w:rPr>
          <w:rFonts w:asciiTheme="minorHAnsi" w:hAnsiTheme="minorHAnsi" w:cs="Arial"/>
        </w:rPr>
        <w:t xml:space="preserve"> Days’ notice of such formal meeting and will have the right to be accompanied by a Companion.  The outcome of such meeting will be confirmed in writing to the Teacher within 5 </w:t>
      </w:r>
      <w:r w:rsidR="00DA710F">
        <w:rPr>
          <w:rFonts w:asciiTheme="minorHAnsi" w:hAnsiTheme="minorHAnsi" w:cs="Arial"/>
        </w:rPr>
        <w:t xml:space="preserve">Working </w:t>
      </w:r>
      <w:r>
        <w:rPr>
          <w:rFonts w:asciiTheme="minorHAnsi" w:hAnsiTheme="minorHAnsi" w:cs="Arial"/>
        </w:rPr>
        <w:t>Days of the meeting taking place.</w:t>
      </w:r>
    </w:p>
    <w:p w14:paraId="08AAB8C7" w14:textId="77777777" w:rsidR="00896AD7" w:rsidRPr="008E7C61" w:rsidRDefault="00896AD7" w:rsidP="001303B6">
      <w:pPr>
        <w:pStyle w:val="ListParagraph"/>
        <w:spacing w:line="360" w:lineRule="auto"/>
        <w:ind w:left="567" w:hanging="567"/>
        <w:jc w:val="both"/>
        <w:rPr>
          <w:rFonts w:asciiTheme="minorHAnsi" w:hAnsiTheme="minorHAnsi" w:cs="Arial"/>
        </w:rPr>
      </w:pPr>
    </w:p>
    <w:p w14:paraId="187F62A4" w14:textId="6530CC6C" w:rsidR="00575E87" w:rsidRPr="008E7C61" w:rsidRDefault="00607B0A"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If no, or </w:t>
      </w:r>
      <w:r w:rsidR="000E7829">
        <w:rPr>
          <w:rFonts w:asciiTheme="minorHAnsi" w:hAnsiTheme="minorHAnsi" w:cs="Arial"/>
        </w:rPr>
        <w:t>in</w:t>
      </w:r>
      <w:r w:rsidRPr="008E7C61">
        <w:rPr>
          <w:rFonts w:asciiTheme="minorHAnsi" w:hAnsiTheme="minorHAnsi" w:cs="Arial"/>
        </w:rPr>
        <w:t>sufficient, improvement has b</w:t>
      </w:r>
      <w:r w:rsidR="001B5269" w:rsidRPr="008E7C61">
        <w:rPr>
          <w:rFonts w:asciiTheme="minorHAnsi" w:hAnsiTheme="minorHAnsi" w:cs="Arial"/>
        </w:rPr>
        <w:t>een made</w:t>
      </w:r>
      <w:r w:rsidR="00E22948">
        <w:rPr>
          <w:rFonts w:asciiTheme="minorHAnsi" w:hAnsiTheme="minorHAnsi" w:cs="Arial"/>
        </w:rPr>
        <w:t xml:space="preserve"> by the end of the monitoring period referred to in Paragraph 9.4 above</w:t>
      </w:r>
      <w:r w:rsidR="001B5269" w:rsidRPr="008E7C61">
        <w:rPr>
          <w:rFonts w:asciiTheme="minorHAnsi" w:hAnsiTheme="minorHAnsi" w:cs="Arial"/>
        </w:rPr>
        <w:t>, the T</w:t>
      </w:r>
      <w:r w:rsidRPr="008E7C61">
        <w:rPr>
          <w:rFonts w:asciiTheme="minorHAnsi" w:hAnsiTheme="minorHAnsi" w:cs="Arial"/>
        </w:rPr>
        <w:t xml:space="preserve">eacher will be invited to a transition meeting </w:t>
      </w:r>
      <w:r w:rsidR="0035721A" w:rsidRPr="008E7C61">
        <w:rPr>
          <w:rFonts w:asciiTheme="minorHAnsi" w:hAnsiTheme="minorHAnsi" w:cs="Arial"/>
        </w:rPr>
        <w:t xml:space="preserve">with the Appraiser </w:t>
      </w:r>
      <w:r w:rsidRPr="008E7C61">
        <w:rPr>
          <w:rFonts w:asciiTheme="minorHAnsi" w:hAnsiTheme="minorHAnsi" w:cs="Arial"/>
        </w:rPr>
        <w:t xml:space="preserve">to determine whether the </w:t>
      </w:r>
      <w:r w:rsidR="004343AD" w:rsidRPr="008E7C61">
        <w:rPr>
          <w:rFonts w:asciiTheme="minorHAnsi" w:hAnsiTheme="minorHAnsi" w:cs="Arial"/>
        </w:rPr>
        <w:t xml:space="preserve">Academy’s </w:t>
      </w:r>
      <w:r w:rsidRPr="008E7C61">
        <w:rPr>
          <w:rFonts w:asciiTheme="minorHAnsi" w:hAnsiTheme="minorHAnsi" w:cs="Arial"/>
        </w:rPr>
        <w:t>Capability Policy and Procedure needs to be invoked or whether the appraisal proc</w:t>
      </w:r>
      <w:r w:rsidR="001B5269" w:rsidRPr="008E7C61">
        <w:rPr>
          <w:rFonts w:asciiTheme="minorHAnsi" w:hAnsiTheme="minorHAnsi" w:cs="Arial"/>
        </w:rPr>
        <w:t>ess will remain in place.  The T</w:t>
      </w:r>
      <w:r w:rsidRPr="008E7C61">
        <w:rPr>
          <w:rFonts w:asciiTheme="minorHAnsi" w:hAnsiTheme="minorHAnsi" w:cs="Arial"/>
        </w:rPr>
        <w:t xml:space="preserve">eacher will be given at least 5 </w:t>
      </w:r>
      <w:r w:rsidR="00DA710F">
        <w:rPr>
          <w:rFonts w:asciiTheme="minorHAnsi" w:hAnsiTheme="minorHAnsi" w:cs="Arial"/>
        </w:rPr>
        <w:t>W</w:t>
      </w:r>
      <w:r w:rsidRPr="008E7C61">
        <w:rPr>
          <w:rFonts w:asciiTheme="minorHAnsi" w:hAnsiTheme="minorHAnsi" w:cs="Arial"/>
        </w:rPr>
        <w:t xml:space="preserve">orking </w:t>
      </w:r>
      <w:r w:rsidR="00E22948">
        <w:rPr>
          <w:rFonts w:asciiTheme="minorHAnsi" w:hAnsiTheme="minorHAnsi" w:cs="Arial"/>
        </w:rPr>
        <w:t>D</w:t>
      </w:r>
      <w:r w:rsidRPr="008E7C61">
        <w:rPr>
          <w:rFonts w:asciiTheme="minorHAnsi" w:hAnsiTheme="minorHAnsi" w:cs="Arial"/>
        </w:rPr>
        <w:t>ays</w:t>
      </w:r>
      <w:r w:rsidR="00E22948">
        <w:rPr>
          <w:rFonts w:asciiTheme="minorHAnsi" w:hAnsiTheme="minorHAnsi" w:cs="Arial"/>
        </w:rPr>
        <w:t>’</w:t>
      </w:r>
      <w:r w:rsidRPr="008E7C61">
        <w:rPr>
          <w:rFonts w:asciiTheme="minorHAnsi" w:hAnsiTheme="minorHAnsi" w:cs="Arial"/>
        </w:rPr>
        <w:t xml:space="preserve"> notice of such meeting and shall be entitled to be accompanied </w:t>
      </w:r>
      <w:r w:rsidR="001B5269" w:rsidRPr="008E7C61">
        <w:rPr>
          <w:rFonts w:asciiTheme="minorHAnsi" w:hAnsiTheme="minorHAnsi" w:cs="Arial"/>
        </w:rPr>
        <w:t xml:space="preserve">at the meeting </w:t>
      </w:r>
      <w:r w:rsidRPr="008E7C61">
        <w:rPr>
          <w:rFonts w:asciiTheme="minorHAnsi" w:hAnsiTheme="minorHAnsi" w:cs="Arial"/>
        </w:rPr>
        <w:t>by a Companion.</w:t>
      </w:r>
      <w:r w:rsidR="00F01FCD" w:rsidRPr="008E7C61">
        <w:rPr>
          <w:rFonts w:asciiTheme="minorHAnsi" w:hAnsiTheme="minorHAnsi" w:cs="Arial"/>
        </w:rPr>
        <w:t xml:space="preserve">  The outcome of such meeting will be confirmed in writing to the </w:t>
      </w:r>
      <w:r w:rsidR="00E54C5B" w:rsidRPr="008E7C61">
        <w:rPr>
          <w:rFonts w:asciiTheme="minorHAnsi" w:hAnsiTheme="minorHAnsi" w:cs="Arial"/>
        </w:rPr>
        <w:t>Teacher</w:t>
      </w:r>
      <w:r w:rsidR="00F01FCD" w:rsidRPr="008E7C61">
        <w:rPr>
          <w:rFonts w:asciiTheme="minorHAnsi" w:hAnsiTheme="minorHAnsi" w:cs="Arial"/>
        </w:rPr>
        <w:t xml:space="preserve"> within 5 </w:t>
      </w:r>
      <w:r w:rsidR="00DA710F">
        <w:rPr>
          <w:rFonts w:asciiTheme="minorHAnsi" w:hAnsiTheme="minorHAnsi" w:cs="Arial"/>
        </w:rPr>
        <w:t>W</w:t>
      </w:r>
      <w:r w:rsidR="00F01FCD" w:rsidRPr="008E7C61">
        <w:rPr>
          <w:rFonts w:asciiTheme="minorHAnsi" w:hAnsiTheme="minorHAnsi" w:cs="Arial"/>
        </w:rPr>
        <w:t xml:space="preserve">orking </w:t>
      </w:r>
      <w:r w:rsidR="00E22948">
        <w:rPr>
          <w:rFonts w:asciiTheme="minorHAnsi" w:hAnsiTheme="minorHAnsi" w:cs="Arial"/>
        </w:rPr>
        <w:t>D</w:t>
      </w:r>
      <w:r w:rsidR="00F01FCD" w:rsidRPr="008E7C61">
        <w:rPr>
          <w:rFonts w:asciiTheme="minorHAnsi" w:hAnsiTheme="minorHAnsi" w:cs="Arial"/>
        </w:rPr>
        <w:t>ays of the meeting.</w:t>
      </w:r>
    </w:p>
    <w:p w14:paraId="69F7F7D4" w14:textId="77777777" w:rsidR="00575E87" w:rsidRPr="008E7C61" w:rsidRDefault="00575E87" w:rsidP="001303B6">
      <w:pPr>
        <w:pStyle w:val="ListParagraph"/>
        <w:ind w:left="567" w:hanging="567"/>
        <w:rPr>
          <w:rFonts w:asciiTheme="minorHAnsi" w:hAnsiTheme="minorHAnsi" w:cs="Arial"/>
        </w:rPr>
      </w:pPr>
    </w:p>
    <w:p w14:paraId="68EB8071" w14:textId="77777777" w:rsidR="00555CD8" w:rsidRPr="008E7C61" w:rsidRDefault="00C91314"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 xml:space="preserve">Prior to </w:t>
      </w:r>
      <w:r w:rsidR="00575E87" w:rsidRPr="008E7C61">
        <w:rPr>
          <w:rFonts w:asciiTheme="minorHAnsi" w:hAnsiTheme="minorHAnsi" w:cs="Arial"/>
        </w:rPr>
        <w:t xml:space="preserve">invoking the Capability Policy and Procedure, the Appraiser will seek to ensure that the Teacher has undergone an appropriate period of induction to their role, an up to date job description has been issued to them, professional standards and overall expectations of performance have been made clear and the Teacher’s performance has been monitored and feedback has been provided.   </w:t>
      </w:r>
      <w:r w:rsidR="00F01FCD" w:rsidRPr="008E7C61">
        <w:rPr>
          <w:rFonts w:asciiTheme="minorHAnsi" w:hAnsiTheme="minorHAnsi" w:cs="Arial"/>
        </w:rPr>
        <w:t xml:space="preserve"> </w:t>
      </w:r>
      <w:r w:rsidR="00607B0A" w:rsidRPr="008E7C61">
        <w:rPr>
          <w:rFonts w:asciiTheme="minorHAnsi" w:hAnsiTheme="minorHAnsi" w:cs="Arial"/>
        </w:rPr>
        <w:t xml:space="preserve">    </w:t>
      </w:r>
    </w:p>
    <w:p w14:paraId="2DAB55A1" w14:textId="77777777" w:rsidR="00607B0A" w:rsidRPr="008E7C61" w:rsidRDefault="00E22948" w:rsidP="001303B6">
      <w:pPr>
        <w:pStyle w:val="ListParagraph"/>
        <w:numPr>
          <w:ilvl w:val="1"/>
          <w:numId w:val="2"/>
        </w:numPr>
        <w:spacing w:line="360" w:lineRule="auto"/>
        <w:ind w:left="567" w:hanging="567"/>
        <w:jc w:val="both"/>
        <w:rPr>
          <w:rFonts w:asciiTheme="minorHAnsi" w:hAnsiTheme="minorHAnsi" w:cs="Arial"/>
        </w:rPr>
      </w:pPr>
      <w:r>
        <w:rPr>
          <w:rFonts w:asciiTheme="minorHAnsi" w:hAnsiTheme="minorHAnsi" w:cs="Arial"/>
        </w:rPr>
        <w:t>Whilst t</w:t>
      </w:r>
      <w:r w:rsidR="00555CD8" w:rsidRPr="008E7C61">
        <w:rPr>
          <w:rFonts w:asciiTheme="minorHAnsi" w:hAnsiTheme="minorHAnsi" w:cs="Arial"/>
        </w:rPr>
        <w:t xml:space="preserve">he </w:t>
      </w:r>
      <w:r w:rsidR="00575E87" w:rsidRPr="008E7C61">
        <w:rPr>
          <w:rFonts w:asciiTheme="minorHAnsi" w:hAnsiTheme="minorHAnsi" w:cs="Arial"/>
        </w:rPr>
        <w:t>A</w:t>
      </w:r>
      <w:r w:rsidR="00555CD8" w:rsidRPr="008E7C61">
        <w:rPr>
          <w:rFonts w:asciiTheme="minorHAnsi" w:hAnsiTheme="minorHAnsi" w:cs="Arial"/>
        </w:rPr>
        <w:t xml:space="preserve">ppraisal </w:t>
      </w:r>
      <w:r w:rsidR="00575E87" w:rsidRPr="008E7C61">
        <w:rPr>
          <w:rFonts w:asciiTheme="minorHAnsi" w:hAnsiTheme="minorHAnsi" w:cs="Arial"/>
        </w:rPr>
        <w:t>Report</w:t>
      </w:r>
      <w:r w:rsidR="00555CD8" w:rsidRPr="008E7C61">
        <w:rPr>
          <w:rFonts w:asciiTheme="minorHAnsi" w:hAnsiTheme="minorHAnsi" w:cs="Arial"/>
        </w:rPr>
        <w:t xml:space="preserve"> does not form part of any formal capability or disciplinary procedures </w:t>
      </w:r>
      <w:proofErr w:type="gramStart"/>
      <w:r w:rsidR="00555CD8" w:rsidRPr="008E7C61">
        <w:rPr>
          <w:rFonts w:asciiTheme="minorHAnsi" w:hAnsiTheme="minorHAnsi" w:cs="Arial"/>
        </w:rPr>
        <w:t xml:space="preserve">any relevant information from </w:t>
      </w:r>
      <w:r w:rsidR="00575E87" w:rsidRPr="008E7C61">
        <w:rPr>
          <w:rFonts w:asciiTheme="minorHAnsi" w:hAnsiTheme="minorHAnsi" w:cs="Arial"/>
        </w:rPr>
        <w:t xml:space="preserve">the </w:t>
      </w:r>
      <w:r w:rsidR="00555CD8" w:rsidRPr="008E7C61">
        <w:rPr>
          <w:rFonts w:asciiTheme="minorHAnsi" w:hAnsiTheme="minorHAnsi" w:cs="Arial"/>
        </w:rPr>
        <w:t>appraisal</w:t>
      </w:r>
      <w:r w:rsidR="00575E87" w:rsidRPr="008E7C61">
        <w:rPr>
          <w:rFonts w:asciiTheme="minorHAnsi" w:hAnsiTheme="minorHAnsi" w:cs="Arial"/>
        </w:rPr>
        <w:t xml:space="preserve"> process</w:t>
      </w:r>
      <w:r>
        <w:rPr>
          <w:rFonts w:asciiTheme="minorHAnsi" w:hAnsiTheme="minorHAnsi" w:cs="Arial"/>
        </w:rPr>
        <w:t xml:space="preserve"> including the Appraisal Report</w:t>
      </w:r>
      <w:r w:rsidR="00555CD8" w:rsidRPr="008E7C61">
        <w:rPr>
          <w:rFonts w:asciiTheme="minorHAnsi" w:hAnsiTheme="minorHAnsi" w:cs="Arial"/>
        </w:rPr>
        <w:t xml:space="preserve"> </w:t>
      </w:r>
      <w:r w:rsidR="00555CD8" w:rsidRPr="008E7C61">
        <w:rPr>
          <w:rFonts w:asciiTheme="minorHAnsi" w:hAnsiTheme="minorHAnsi" w:cs="Arial"/>
        </w:rPr>
        <w:lastRenderedPageBreak/>
        <w:t>may be taken into account by those responsible for taking decisions about capability</w:t>
      </w:r>
      <w:r>
        <w:rPr>
          <w:rFonts w:asciiTheme="minorHAnsi" w:hAnsiTheme="minorHAnsi" w:cs="Arial"/>
        </w:rPr>
        <w:t xml:space="preserve"> and disciplinary matters</w:t>
      </w:r>
      <w:proofErr w:type="gramEnd"/>
      <w:r w:rsidR="00CA50AB" w:rsidRPr="008E7C61">
        <w:rPr>
          <w:rFonts w:asciiTheme="minorHAnsi" w:hAnsiTheme="minorHAnsi" w:cs="Arial"/>
        </w:rPr>
        <w:t>.</w:t>
      </w:r>
      <w:r w:rsidR="00607B0A" w:rsidRPr="008E7C61">
        <w:rPr>
          <w:rFonts w:asciiTheme="minorHAnsi" w:hAnsiTheme="minorHAnsi" w:cs="Arial"/>
        </w:rPr>
        <w:t xml:space="preserve">   </w:t>
      </w:r>
    </w:p>
    <w:p w14:paraId="2100CE84" w14:textId="77777777" w:rsidR="00A60B7A" w:rsidRDefault="00A60B7A">
      <w:pPr>
        <w:spacing w:after="0" w:line="240" w:lineRule="auto"/>
        <w:rPr>
          <w:rFonts w:asciiTheme="minorHAnsi" w:hAnsiTheme="minorHAnsi" w:cs="Arial"/>
        </w:rPr>
      </w:pPr>
    </w:p>
    <w:p w14:paraId="36FF6D4E" w14:textId="77777777" w:rsidR="00871097" w:rsidRPr="008E7C61" w:rsidRDefault="00871097" w:rsidP="00E22948">
      <w:pPr>
        <w:pStyle w:val="ListParagraph"/>
        <w:numPr>
          <w:ilvl w:val="0"/>
          <w:numId w:val="2"/>
        </w:numPr>
        <w:spacing w:line="360" w:lineRule="auto"/>
        <w:ind w:left="567" w:hanging="567"/>
        <w:jc w:val="both"/>
        <w:rPr>
          <w:rFonts w:asciiTheme="minorHAnsi" w:hAnsiTheme="minorHAnsi" w:cs="Arial"/>
          <w:b/>
        </w:rPr>
      </w:pPr>
      <w:r w:rsidRPr="008E7C61">
        <w:rPr>
          <w:rFonts w:asciiTheme="minorHAnsi" w:hAnsiTheme="minorHAnsi" w:cs="Arial"/>
          <w:b/>
        </w:rPr>
        <w:t xml:space="preserve">APPEALS </w:t>
      </w:r>
    </w:p>
    <w:p w14:paraId="00110A87" w14:textId="77777777" w:rsidR="000E50ED" w:rsidRPr="008E7C61" w:rsidRDefault="000E50ED" w:rsidP="000E50ED">
      <w:pPr>
        <w:pStyle w:val="ListParagraph"/>
        <w:spacing w:line="360" w:lineRule="auto"/>
        <w:jc w:val="both"/>
        <w:rPr>
          <w:rFonts w:asciiTheme="minorHAnsi" w:hAnsiTheme="minorHAnsi" w:cs="Arial"/>
          <w:b/>
        </w:rPr>
      </w:pPr>
    </w:p>
    <w:p w14:paraId="28CD9192" w14:textId="77777777" w:rsidR="00871097" w:rsidRPr="008E7C61" w:rsidRDefault="00D566E0" w:rsidP="001303B6">
      <w:pPr>
        <w:pStyle w:val="ListParagraph"/>
        <w:numPr>
          <w:ilvl w:val="1"/>
          <w:numId w:val="2"/>
        </w:numPr>
        <w:spacing w:line="360" w:lineRule="auto"/>
        <w:ind w:left="567" w:hanging="567"/>
        <w:jc w:val="both"/>
        <w:rPr>
          <w:rFonts w:asciiTheme="minorHAnsi" w:hAnsiTheme="minorHAnsi" w:cs="Arial"/>
        </w:rPr>
      </w:pPr>
      <w:r w:rsidRPr="008E7C61">
        <w:rPr>
          <w:rFonts w:asciiTheme="minorHAnsi" w:hAnsiTheme="minorHAnsi" w:cs="Arial"/>
        </w:rPr>
        <w:t>Teachers</w:t>
      </w:r>
      <w:r w:rsidR="00C915E9" w:rsidRPr="008E7C61">
        <w:rPr>
          <w:rFonts w:asciiTheme="minorHAnsi" w:hAnsiTheme="minorHAnsi" w:cs="Arial"/>
        </w:rPr>
        <w:t xml:space="preserve"> have a right of appeal against any of the entries in the written Appraisal Report</w:t>
      </w:r>
      <w:r w:rsidR="005D5459" w:rsidRPr="008E7C61">
        <w:rPr>
          <w:rFonts w:asciiTheme="minorHAnsi" w:hAnsiTheme="minorHAnsi" w:cs="Arial"/>
        </w:rPr>
        <w:t xml:space="preserve"> and a separate right of appeal against a decision </w:t>
      </w:r>
      <w:r w:rsidR="0095530C" w:rsidRPr="008E7C61">
        <w:rPr>
          <w:rFonts w:asciiTheme="minorHAnsi" w:hAnsiTheme="minorHAnsi" w:cs="Arial"/>
        </w:rPr>
        <w:t xml:space="preserve">to invoke the </w:t>
      </w:r>
      <w:r w:rsidR="004343AD" w:rsidRPr="008E7C61">
        <w:rPr>
          <w:rFonts w:asciiTheme="minorHAnsi" w:hAnsiTheme="minorHAnsi" w:cs="Arial"/>
        </w:rPr>
        <w:t xml:space="preserve">Academy’s </w:t>
      </w:r>
      <w:r w:rsidR="0095530C" w:rsidRPr="008E7C61">
        <w:rPr>
          <w:rFonts w:asciiTheme="minorHAnsi" w:hAnsiTheme="minorHAnsi" w:cs="Arial"/>
        </w:rPr>
        <w:t xml:space="preserve">Capability Policy and Procedure </w:t>
      </w:r>
      <w:r w:rsidR="005D5459" w:rsidRPr="008E7C61">
        <w:rPr>
          <w:rFonts w:asciiTheme="minorHAnsi" w:hAnsiTheme="minorHAnsi" w:cs="Arial"/>
        </w:rPr>
        <w:t>made at a meeting</w:t>
      </w:r>
      <w:r w:rsidR="00A16251">
        <w:rPr>
          <w:rFonts w:asciiTheme="minorHAnsi" w:hAnsiTheme="minorHAnsi" w:cs="Arial"/>
        </w:rPr>
        <w:t xml:space="preserve"> as set out in</w:t>
      </w:r>
      <w:r w:rsidR="005D5459" w:rsidRPr="008E7C61">
        <w:rPr>
          <w:rFonts w:asciiTheme="minorHAnsi" w:hAnsiTheme="minorHAnsi" w:cs="Arial"/>
        </w:rPr>
        <w:t xml:space="preserve"> Paragraph 9.6 above. </w:t>
      </w:r>
      <w:r w:rsidR="00D55884" w:rsidRPr="008E7C61">
        <w:rPr>
          <w:rFonts w:asciiTheme="minorHAnsi" w:hAnsiTheme="minorHAnsi" w:cs="Arial"/>
        </w:rPr>
        <w:t xml:space="preserve">  If an appeal relates to a decision about pay, t</w:t>
      </w:r>
      <w:r w:rsidR="004343AD" w:rsidRPr="008E7C61">
        <w:rPr>
          <w:rFonts w:asciiTheme="minorHAnsi" w:hAnsiTheme="minorHAnsi" w:cs="Arial"/>
        </w:rPr>
        <w:t xml:space="preserve">he employee is referred to the Academy’s </w:t>
      </w:r>
      <w:r w:rsidR="00D55884" w:rsidRPr="008E7C61">
        <w:rPr>
          <w:rFonts w:asciiTheme="minorHAnsi" w:hAnsiTheme="minorHAnsi" w:cs="Arial"/>
        </w:rPr>
        <w:t xml:space="preserve">Pay Policy and Procedure. </w:t>
      </w:r>
    </w:p>
    <w:p w14:paraId="71564E2D" w14:textId="77777777" w:rsidR="005D5459" w:rsidRDefault="005D5459" w:rsidP="00A60B7A">
      <w:pPr>
        <w:pStyle w:val="NormalWeb"/>
        <w:numPr>
          <w:ilvl w:val="1"/>
          <w:numId w:val="2"/>
        </w:numPr>
        <w:spacing w:before="0" w:beforeAutospacing="0" w:after="0" w:afterAutospacing="0" w:line="360" w:lineRule="auto"/>
        <w:ind w:left="567" w:hanging="567"/>
        <w:jc w:val="both"/>
        <w:rPr>
          <w:rFonts w:asciiTheme="minorHAnsi" w:hAnsiTheme="minorHAnsi" w:cs="Arial"/>
          <w:sz w:val="22"/>
          <w:szCs w:val="22"/>
          <w:lang w:val="en-GB"/>
        </w:rPr>
      </w:pPr>
      <w:r w:rsidRPr="008E7C61">
        <w:rPr>
          <w:rFonts w:asciiTheme="minorHAnsi" w:hAnsiTheme="minorHAnsi" w:cs="Arial"/>
          <w:sz w:val="22"/>
          <w:szCs w:val="22"/>
          <w:lang w:val="en-GB"/>
        </w:rPr>
        <w:t xml:space="preserve">An appeal </w:t>
      </w:r>
      <w:r w:rsidR="00D24C0B" w:rsidRPr="008E7C61">
        <w:rPr>
          <w:rFonts w:asciiTheme="minorHAnsi" w:hAnsiTheme="minorHAnsi" w:cs="Arial"/>
          <w:sz w:val="22"/>
          <w:szCs w:val="22"/>
          <w:lang w:val="en-GB"/>
        </w:rPr>
        <w:t xml:space="preserve">lodged in accordance with </w:t>
      </w:r>
      <w:r w:rsidRPr="008E7C61">
        <w:rPr>
          <w:rFonts w:asciiTheme="minorHAnsi" w:hAnsiTheme="minorHAnsi" w:cs="Arial"/>
          <w:sz w:val="22"/>
          <w:szCs w:val="22"/>
          <w:lang w:val="en-GB"/>
        </w:rPr>
        <w:t>Paragraph 10.1 must be</w:t>
      </w:r>
      <w:r w:rsidR="00D24C0B" w:rsidRPr="008E7C61">
        <w:rPr>
          <w:rFonts w:asciiTheme="minorHAnsi" w:hAnsiTheme="minorHAnsi" w:cs="Arial"/>
          <w:sz w:val="22"/>
          <w:szCs w:val="22"/>
          <w:lang w:val="en-GB"/>
        </w:rPr>
        <w:t xml:space="preserve"> made</w:t>
      </w:r>
      <w:r w:rsidRPr="008E7C61">
        <w:rPr>
          <w:rFonts w:asciiTheme="minorHAnsi" w:hAnsiTheme="minorHAnsi" w:cs="Arial"/>
          <w:sz w:val="22"/>
          <w:szCs w:val="22"/>
          <w:lang w:val="en-GB"/>
        </w:rPr>
        <w:t xml:space="preserve"> in writing to the Clerk and lodged within 10 </w:t>
      </w:r>
      <w:r w:rsidR="00DA710F">
        <w:rPr>
          <w:rFonts w:asciiTheme="minorHAnsi" w:hAnsiTheme="minorHAnsi" w:cs="Arial"/>
          <w:sz w:val="22"/>
          <w:szCs w:val="22"/>
          <w:lang w:val="en-GB"/>
        </w:rPr>
        <w:t>W</w:t>
      </w:r>
      <w:r w:rsidRPr="008E7C61">
        <w:rPr>
          <w:rFonts w:asciiTheme="minorHAnsi" w:hAnsiTheme="minorHAnsi" w:cs="Arial"/>
          <w:sz w:val="22"/>
          <w:szCs w:val="22"/>
          <w:lang w:val="en-GB"/>
        </w:rPr>
        <w:t xml:space="preserve">orking </w:t>
      </w:r>
      <w:r w:rsidR="00A16251">
        <w:rPr>
          <w:rFonts w:asciiTheme="minorHAnsi" w:hAnsiTheme="minorHAnsi" w:cs="Arial"/>
          <w:sz w:val="22"/>
          <w:szCs w:val="22"/>
          <w:lang w:val="en-GB"/>
        </w:rPr>
        <w:t>D</w:t>
      </w:r>
      <w:r w:rsidRPr="008E7C61">
        <w:rPr>
          <w:rFonts w:asciiTheme="minorHAnsi" w:hAnsiTheme="minorHAnsi" w:cs="Arial"/>
          <w:sz w:val="22"/>
          <w:szCs w:val="22"/>
          <w:lang w:val="en-GB"/>
        </w:rPr>
        <w:t>ays of receipt o</w:t>
      </w:r>
      <w:r w:rsidR="00F01FCD" w:rsidRPr="008E7C61">
        <w:rPr>
          <w:rFonts w:asciiTheme="minorHAnsi" w:hAnsiTheme="minorHAnsi" w:cs="Arial"/>
          <w:sz w:val="22"/>
          <w:szCs w:val="22"/>
          <w:lang w:val="en-GB"/>
        </w:rPr>
        <w:t>f the Appraisal Report</w:t>
      </w:r>
      <w:r w:rsidR="00DA710F">
        <w:rPr>
          <w:rFonts w:asciiTheme="minorHAnsi" w:hAnsiTheme="minorHAnsi" w:cs="Arial"/>
          <w:sz w:val="22"/>
          <w:szCs w:val="22"/>
          <w:lang w:val="en-GB"/>
        </w:rPr>
        <w:t xml:space="preserve"> (which will usually be received in the review meeting referred to in Paragraph 8.6)</w:t>
      </w:r>
      <w:r w:rsidR="00F01FCD" w:rsidRPr="008E7C61">
        <w:rPr>
          <w:rFonts w:asciiTheme="minorHAnsi" w:hAnsiTheme="minorHAnsi" w:cs="Arial"/>
          <w:sz w:val="22"/>
          <w:szCs w:val="22"/>
          <w:lang w:val="en-GB"/>
        </w:rPr>
        <w:t xml:space="preserve"> or the letter confirming</w:t>
      </w:r>
      <w:r w:rsidR="00FE2B59" w:rsidRPr="008E7C61">
        <w:rPr>
          <w:rFonts w:asciiTheme="minorHAnsi" w:hAnsiTheme="minorHAnsi" w:cs="Arial"/>
          <w:sz w:val="22"/>
          <w:szCs w:val="22"/>
          <w:lang w:val="en-GB"/>
        </w:rPr>
        <w:t xml:space="preserve"> the</w:t>
      </w:r>
      <w:r w:rsidR="00F01FCD" w:rsidRPr="008E7C61">
        <w:rPr>
          <w:rFonts w:asciiTheme="minorHAnsi" w:hAnsiTheme="minorHAnsi" w:cs="Arial"/>
          <w:sz w:val="22"/>
          <w:szCs w:val="22"/>
          <w:lang w:val="en-GB"/>
        </w:rPr>
        <w:t xml:space="preserve"> o</w:t>
      </w:r>
      <w:r w:rsidRPr="008E7C61">
        <w:rPr>
          <w:rFonts w:asciiTheme="minorHAnsi" w:hAnsiTheme="minorHAnsi" w:cs="Arial"/>
          <w:sz w:val="22"/>
          <w:szCs w:val="22"/>
          <w:lang w:val="en-GB"/>
        </w:rPr>
        <w:t xml:space="preserve">utcome of the meeting </w:t>
      </w:r>
      <w:r w:rsidR="00A16251">
        <w:rPr>
          <w:rFonts w:asciiTheme="minorHAnsi" w:hAnsiTheme="minorHAnsi" w:cs="Arial"/>
          <w:sz w:val="22"/>
          <w:szCs w:val="22"/>
          <w:lang w:val="en-GB"/>
        </w:rPr>
        <w:t xml:space="preserve">provided for in </w:t>
      </w:r>
      <w:r w:rsidRPr="008E7C61">
        <w:rPr>
          <w:rFonts w:asciiTheme="minorHAnsi" w:hAnsiTheme="minorHAnsi" w:cs="Arial"/>
          <w:sz w:val="22"/>
          <w:szCs w:val="22"/>
          <w:lang w:val="en-GB"/>
        </w:rPr>
        <w:t xml:space="preserve">Paragraph </w:t>
      </w:r>
      <w:r w:rsidR="00F01FCD" w:rsidRPr="008E7C61">
        <w:rPr>
          <w:rFonts w:asciiTheme="minorHAnsi" w:hAnsiTheme="minorHAnsi" w:cs="Arial"/>
          <w:sz w:val="22"/>
          <w:szCs w:val="22"/>
          <w:lang w:val="en-GB"/>
        </w:rPr>
        <w:t>9.6</w:t>
      </w:r>
      <w:r w:rsidRPr="008E7C61">
        <w:rPr>
          <w:rFonts w:asciiTheme="minorHAnsi" w:hAnsiTheme="minorHAnsi" w:cs="Arial"/>
          <w:sz w:val="22"/>
          <w:szCs w:val="22"/>
          <w:lang w:val="en-GB"/>
        </w:rPr>
        <w:t xml:space="preserve">. </w:t>
      </w:r>
    </w:p>
    <w:p w14:paraId="17020E69" w14:textId="77777777" w:rsidR="00A60B7A" w:rsidRPr="008E7C61" w:rsidRDefault="00A60B7A" w:rsidP="001303B6">
      <w:pPr>
        <w:pStyle w:val="NormalWeb"/>
        <w:spacing w:before="0" w:beforeAutospacing="0" w:after="0" w:afterAutospacing="0" w:line="360" w:lineRule="auto"/>
        <w:ind w:left="567"/>
        <w:jc w:val="both"/>
        <w:rPr>
          <w:rFonts w:asciiTheme="minorHAnsi" w:hAnsiTheme="minorHAnsi" w:cs="Arial"/>
          <w:sz w:val="22"/>
          <w:szCs w:val="22"/>
          <w:lang w:val="en-GB"/>
        </w:rPr>
      </w:pPr>
    </w:p>
    <w:p w14:paraId="44EF8193" w14:textId="77777777" w:rsidR="005D5459" w:rsidRDefault="00A16251" w:rsidP="00A60B7A">
      <w:pPr>
        <w:pStyle w:val="NormalWeb"/>
        <w:numPr>
          <w:ilvl w:val="1"/>
          <w:numId w:val="2"/>
        </w:numPr>
        <w:spacing w:before="0" w:beforeAutospacing="0" w:after="0" w:afterAutospacing="0" w:line="360" w:lineRule="auto"/>
        <w:ind w:left="567" w:hanging="567"/>
        <w:jc w:val="both"/>
        <w:rPr>
          <w:rFonts w:asciiTheme="minorHAnsi" w:hAnsiTheme="minorHAnsi" w:cs="Arial"/>
          <w:sz w:val="22"/>
          <w:szCs w:val="22"/>
          <w:lang w:val="en-GB"/>
        </w:rPr>
      </w:pPr>
      <w:r>
        <w:rPr>
          <w:rFonts w:asciiTheme="minorHAnsi" w:hAnsiTheme="minorHAnsi" w:cs="Arial"/>
          <w:sz w:val="22"/>
          <w:szCs w:val="22"/>
          <w:lang w:val="en-GB"/>
        </w:rPr>
        <w:t>The</w:t>
      </w:r>
      <w:r w:rsidR="005D5459" w:rsidRPr="008E7C61">
        <w:rPr>
          <w:rFonts w:asciiTheme="minorHAnsi" w:hAnsiTheme="minorHAnsi" w:cs="Arial"/>
          <w:sz w:val="22"/>
          <w:szCs w:val="22"/>
          <w:lang w:val="en-GB"/>
        </w:rPr>
        <w:t xml:space="preserve"> appeal letter must set out the grounds of </w:t>
      </w:r>
      <w:r>
        <w:rPr>
          <w:rFonts w:asciiTheme="minorHAnsi" w:hAnsiTheme="minorHAnsi" w:cs="Arial"/>
          <w:sz w:val="22"/>
          <w:szCs w:val="22"/>
          <w:lang w:val="en-GB"/>
        </w:rPr>
        <w:t>the</w:t>
      </w:r>
      <w:r w:rsidR="005D5459" w:rsidRPr="008E7C61">
        <w:rPr>
          <w:rFonts w:asciiTheme="minorHAnsi" w:hAnsiTheme="minorHAnsi" w:cs="Arial"/>
          <w:sz w:val="22"/>
          <w:szCs w:val="22"/>
          <w:lang w:val="en-GB"/>
        </w:rPr>
        <w:t xml:space="preserve"> appeal in detail. </w:t>
      </w:r>
    </w:p>
    <w:p w14:paraId="334ABD6B" w14:textId="77777777" w:rsidR="00A60B7A" w:rsidRPr="008E7C61" w:rsidRDefault="00A60B7A" w:rsidP="001303B6">
      <w:pPr>
        <w:pStyle w:val="NormalWeb"/>
        <w:spacing w:before="0" w:beforeAutospacing="0" w:after="0" w:afterAutospacing="0" w:line="360" w:lineRule="auto"/>
        <w:ind w:left="567"/>
        <w:jc w:val="both"/>
        <w:rPr>
          <w:rFonts w:asciiTheme="minorHAnsi" w:hAnsiTheme="minorHAnsi" w:cs="Arial"/>
          <w:sz w:val="22"/>
          <w:szCs w:val="22"/>
          <w:lang w:val="en-GB"/>
        </w:rPr>
      </w:pPr>
    </w:p>
    <w:p w14:paraId="5551839E" w14:textId="77777777" w:rsidR="00A60B7A" w:rsidRDefault="00A16251" w:rsidP="00A60B7A">
      <w:pPr>
        <w:pStyle w:val="NormalWeb"/>
        <w:numPr>
          <w:ilvl w:val="1"/>
          <w:numId w:val="2"/>
        </w:numPr>
        <w:spacing w:before="0" w:beforeAutospacing="0" w:after="0" w:afterAutospacing="0" w:line="360" w:lineRule="auto"/>
        <w:ind w:left="567" w:hanging="567"/>
        <w:jc w:val="both"/>
        <w:rPr>
          <w:rFonts w:asciiTheme="minorHAnsi" w:hAnsiTheme="minorHAnsi" w:cs="Arial"/>
          <w:sz w:val="22"/>
          <w:szCs w:val="22"/>
          <w:lang w:val="en-GB"/>
        </w:rPr>
      </w:pPr>
      <w:r>
        <w:rPr>
          <w:rFonts w:asciiTheme="minorHAnsi" w:hAnsiTheme="minorHAnsi" w:cs="Arial"/>
          <w:sz w:val="22"/>
          <w:szCs w:val="22"/>
          <w:lang w:val="en-GB"/>
        </w:rPr>
        <w:t>An</w:t>
      </w:r>
      <w:r w:rsidR="005D5459" w:rsidRPr="008E7C61">
        <w:rPr>
          <w:rFonts w:asciiTheme="minorHAnsi" w:hAnsiTheme="minorHAnsi" w:cs="Arial"/>
          <w:sz w:val="22"/>
          <w:szCs w:val="22"/>
          <w:lang w:val="en-GB"/>
        </w:rPr>
        <w:t xml:space="preserve"> Appeal Meeting will normally be held within 20 </w:t>
      </w:r>
      <w:r w:rsidR="000C75BD">
        <w:rPr>
          <w:rFonts w:asciiTheme="minorHAnsi" w:hAnsiTheme="minorHAnsi" w:cs="Arial"/>
          <w:sz w:val="22"/>
          <w:szCs w:val="22"/>
          <w:lang w:val="en-GB"/>
        </w:rPr>
        <w:t>W</w:t>
      </w:r>
      <w:r w:rsidR="005D5459" w:rsidRPr="008E7C61">
        <w:rPr>
          <w:rFonts w:asciiTheme="minorHAnsi" w:hAnsiTheme="minorHAnsi" w:cs="Arial"/>
          <w:sz w:val="22"/>
          <w:szCs w:val="22"/>
          <w:lang w:val="en-GB"/>
        </w:rPr>
        <w:t xml:space="preserve">orking </w:t>
      </w:r>
      <w:r>
        <w:rPr>
          <w:rFonts w:asciiTheme="minorHAnsi" w:hAnsiTheme="minorHAnsi" w:cs="Arial"/>
          <w:sz w:val="22"/>
          <w:szCs w:val="22"/>
          <w:lang w:val="en-GB"/>
        </w:rPr>
        <w:t>D</w:t>
      </w:r>
      <w:r w:rsidR="005D5459" w:rsidRPr="008E7C61">
        <w:rPr>
          <w:rFonts w:asciiTheme="minorHAnsi" w:hAnsiTheme="minorHAnsi" w:cs="Arial"/>
          <w:sz w:val="22"/>
          <w:szCs w:val="22"/>
          <w:lang w:val="en-GB"/>
        </w:rPr>
        <w:t xml:space="preserve">ays of </w:t>
      </w:r>
      <w:r w:rsidR="00E67191">
        <w:rPr>
          <w:rFonts w:asciiTheme="minorHAnsi" w:hAnsiTheme="minorHAnsi" w:cs="Arial"/>
          <w:sz w:val="22"/>
          <w:szCs w:val="22"/>
          <w:lang w:val="en-GB"/>
        </w:rPr>
        <w:t>an</w:t>
      </w:r>
      <w:r w:rsidR="005D5459" w:rsidRPr="008E7C61">
        <w:rPr>
          <w:rFonts w:asciiTheme="minorHAnsi" w:hAnsiTheme="minorHAnsi" w:cs="Arial"/>
          <w:sz w:val="22"/>
          <w:szCs w:val="22"/>
          <w:lang w:val="en-GB"/>
        </w:rPr>
        <w:t xml:space="preserve"> appeal letter being received by the Clerk.</w:t>
      </w:r>
    </w:p>
    <w:p w14:paraId="333324C2" w14:textId="77777777" w:rsidR="00A60B7A" w:rsidRDefault="00A60B7A" w:rsidP="001303B6">
      <w:pPr>
        <w:pStyle w:val="NormalWeb"/>
        <w:spacing w:before="0" w:beforeAutospacing="0" w:after="0" w:afterAutospacing="0" w:line="360" w:lineRule="auto"/>
        <w:ind w:left="567"/>
        <w:jc w:val="both"/>
        <w:rPr>
          <w:rFonts w:asciiTheme="minorHAnsi" w:hAnsiTheme="minorHAnsi" w:cs="Arial"/>
          <w:sz w:val="22"/>
          <w:szCs w:val="22"/>
          <w:lang w:val="en-GB"/>
        </w:rPr>
      </w:pPr>
    </w:p>
    <w:p w14:paraId="4C15F095" w14:textId="7DB548BB" w:rsidR="00E75361" w:rsidRPr="008E7C61" w:rsidRDefault="00923802" w:rsidP="001303B6">
      <w:pPr>
        <w:pStyle w:val="NormalWeb"/>
        <w:numPr>
          <w:ilvl w:val="1"/>
          <w:numId w:val="2"/>
        </w:numPr>
        <w:spacing w:before="0" w:beforeAutospacing="0" w:after="0" w:afterAutospacing="0" w:line="360" w:lineRule="auto"/>
        <w:ind w:left="567" w:hanging="567"/>
        <w:jc w:val="both"/>
        <w:rPr>
          <w:rFonts w:asciiTheme="minorHAnsi" w:hAnsiTheme="minorHAnsi" w:cs="Arial"/>
          <w:sz w:val="22"/>
          <w:szCs w:val="22"/>
          <w:lang w:val="en-GB"/>
        </w:rPr>
      </w:pPr>
      <w:r w:rsidRPr="008E7C61">
        <w:rPr>
          <w:rFonts w:asciiTheme="minorHAnsi" w:hAnsiTheme="minorHAnsi" w:cs="Arial"/>
          <w:sz w:val="22"/>
          <w:szCs w:val="22"/>
          <w:lang w:val="en-GB"/>
        </w:rPr>
        <w:t xml:space="preserve">In the </w:t>
      </w:r>
      <w:r w:rsidRPr="004D63D1">
        <w:rPr>
          <w:rFonts w:asciiTheme="minorHAnsi" w:hAnsiTheme="minorHAnsi" w:cs="Arial"/>
          <w:sz w:val="22"/>
          <w:szCs w:val="22"/>
          <w:lang w:val="en-GB"/>
        </w:rPr>
        <w:t xml:space="preserve">case of an appeal by the </w:t>
      </w:r>
      <w:r w:rsidR="008904D7" w:rsidRPr="004D63D1">
        <w:rPr>
          <w:rFonts w:asciiTheme="minorHAnsi" w:hAnsiTheme="minorHAnsi" w:cs="Arial"/>
          <w:sz w:val="22"/>
          <w:szCs w:val="22"/>
          <w:lang w:val="en-GB"/>
        </w:rPr>
        <w:t>H</w:t>
      </w:r>
      <w:r w:rsidRPr="004D63D1">
        <w:rPr>
          <w:rFonts w:asciiTheme="minorHAnsi" w:hAnsiTheme="minorHAnsi" w:cs="Arial"/>
          <w:sz w:val="22"/>
          <w:szCs w:val="22"/>
          <w:lang w:val="en-GB"/>
        </w:rPr>
        <w:t xml:space="preserve">eadteacher, the </w:t>
      </w:r>
      <w:r w:rsidR="00E67191" w:rsidRPr="004D63D1">
        <w:rPr>
          <w:rFonts w:asciiTheme="minorHAnsi" w:hAnsiTheme="minorHAnsi" w:cs="Arial"/>
          <w:sz w:val="22"/>
          <w:szCs w:val="22"/>
          <w:lang w:val="en-GB"/>
        </w:rPr>
        <w:t>appeal will be heard by a</w:t>
      </w:r>
      <w:r w:rsidR="000C75BD" w:rsidRPr="004D63D1">
        <w:rPr>
          <w:rFonts w:asciiTheme="minorHAnsi" w:hAnsiTheme="minorHAnsi" w:cs="Arial"/>
          <w:sz w:val="22"/>
          <w:szCs w:val="22"/>
          <w:lang w:val="en-GB"/>
        </w:rPr>
        <w:t xml:space="preserve"> Director </w:t>
      </w:r>
      <w:r w:rsidR="00E67191" w:rsidRPr="004D63D1">
        <w:rPr>
          <w:rFonts w:asciiTheme="minorHAnsi" w:hAnsiTheme="minorHAnsi" w:cs="Arial"/>
          <w:sz w:val="22"/>
          <w:szCs w:val="22"/>
          <w:lang w:val="en-GB"/>
        </w:rPr>
        <w:t xml:space="preserve">appointed </w:t>
      </w:r>
      <w:r w:rsidR="00E75361" w:rsidRPr="004D63D1">
        <w:rPr>
          <w:rFonts w:asciiTheme="minorHAnsi" w:hAnsiTheme="minorHAnsi" w:cs="Arial"/>
          <w:sz w:val="22"/>
          <w:szCs w:val="22"/>
          <w:lang w:val="en-GB"/>
        </w:rPr>
        <w:t xml:space="preserve">by the </w:t>
      </w:r>
      <w:r w:rsidR="00E67191" w:rsidRPr="004D63D1">
        <w:rPr>
          <w:rFonts w:asciiTheme="minorHAnsi" w:hAnsiTheme="minorHAnsi" w:cs="Arial"/>
          <w:sz w:val="22"/>
          <w:szCs w:val="22"/>
          <w:lang w:val="en-GB"/>
        </w:rPr>
        <w:t>Board</w:t>
      </w:r>
      <w:r w:rsidR="000C75BD" w:rsidRPr="004D63D1">
        <w:rPr>
          <w:rFonts w:asciiTheme="minorHAnsi" w:hAnsiTheme="minorHAnsi" w:cs="Arial"/>
          <w:sz w:val="22"/>
          <w:szCs w:val="22"/>
          <w:lang w:val="en-GB"/>
        </w:rPr>
        <w:t xml:space="preserve"> (such individual will be independent of the sub-group appointed in Paragraph 5.3)</w:t>
      </w:r>
      <w:r w:rsidR="00E75361" w:rsidRPr="004D63D1">
        <w:rPr>
          <w:rFonts w:asciiTheme="minorHAnsi" w:hAnsiTheme="minorHAnsi" w:cs="Arial"/>
          <w:sz w:val="22"/>
          <w:szCs w:val="22"/>
          <w:lang w:val="en-GB"/>
        </w:rPr>
        <w:t>.</w:t>
      </w:r>
      <w:r w:rsidR="00E75361" w:rsidRPr="008E7C61">
        <w:rPr>
          <w:rFonts w:asciiTheme="minorHAnsi" w:hAnsiTheme="minorHAnsi" w:cs="Arial"/>
          <w:sz w:val="22"/>
          <w:szCs w:val="22"/>
          <w:lang w:val="en-GB"/>
        </w:rPr>
        <w:t xml:space="preserve"> </w:t>
      </w:r>
      <w:r w:rsidR="00E75361" w:rsidRPr="008E7C61">
        <w:rPr>
          <w:rFonts w:asciiTheme="minorHAnsi" w:hAnsiTheme="minorHAnsi" w:cs="Arial"/>
          <w:color w:val="000000"/>
          <w:sz w:val="22"/>
          <w:szCs w:val="22"/>
          <w:lang w:val="en-GB"/>
        </w:rPr>
        <w:t xml:space="preserve">In the case of an appeal lodged by any other Teacher, </w:t>
      </w:r>
      <w:r w:rsidR="00E67191">
        <w:rPr>
          <w:rFonts w:asciiTheme="minorHAnsi" w:hAnsiTheme="minorHAnsi" w:cs="Arial"/>
          <w:color w:val="000000"/>
          <w:sz w:val="22"/>
          <w:szCs w:val="22"/>
          <w:lang w:val="en-GB"/>
        </w:rPr>
        <w:t xml:space="preserve">the appeal </w:t>
      </w:r>
      <w:r w:rsidR="00E75361" w:rsidRPr="008E7C61">
        <w:rPr>
          <w:rFonts w:asciiTheme="minorHAnsi" w:hAnsiTheme="minorHAnsi" w:cs="Arial"/>
          <w:color w:val="000000"/>
          <w:sz w:val="22"/>
          <w:szCs w:val="22"/>
          <w:lang w:val="en-GB"/>
        </w:rPr>
        <w:t>will usually be</w:t>
      </w:r>
      <w:r w:rsidR="00E67191">
        <w:rPr>
          <w:rFonts w:asciiTheme="minorHAnsi" w:hAnsiTheme="minorHAnsi" w:cs="Arial"/>
          <w:color w:val="000000"/>
          <w:sz w:val="22"/>
          <w:szCs w:val="22"/>
          <w:lang w:val="en-GB"/>
        </w:rPr>
        <w:t xml:space="preserve"> heard by</w:t>
      </w:r>
      <w:r w:rsidR="00E75361" w:rsidRPr="008E7C61">
        <w:rPr>
          <w:rFonts w:asciiTheme="minorHAnsi" w:hAnsiTheme="minorHAnsi" w:cs="Arial"/>
          <w:color w:val="000000"/>
          <w:sz w:val="22"/>
          <w:szCs w:val="22"/>
          <w:lang w:val="en-GB"/>
        </w:rPr>
        <w:t xml:space="preserve"> the </w:t>
      </w:r>
      <w:r w:rsidR="008904D7" w:rsidRPr="008E7C61">
        <w:rPr>
          <w:rFonts w:asciiTheme="minorHAnsi" w:hAnsiTheme="minorHAnsi" w:cs="Arial"/>
          <w:color w:val="000000"/>
          <w:sz w:val="22"/>
          <w:szCs w:val="22"/>
          <w:lang w:val="en-GB"/>
        </w:rPr>
        <w:t>H</w:t>
      </w:r>
      <w:r w:rsidR="00E75361" w:rsidRPr="008E7C61">
        <w:rPr>
          <w:rFonts w:asciiTheme="minorHAnsi" w:hAnsiTheme="minorHAnsi" w:cs="Arial"/>
          <w:color w:val="000000"/>
          <w:sz w:val="22"/>
          <w:szCs w:val="22"/>
          <w:lang w:val="en-GB"/>
        </w:rPr>
        <w:t>eadteacher unless they have participated in the appraisal review which is being appealed, in which case the</w:t>
      </w:r>
      <w:r w:rsidR="00E67191">
        <w:rPr>
          <w:rFonts w:asciiTheme="minorHAnsi" w:hAnsiTheme="minorHAnsi" w:cs="Arial"/>
          <w:color w:val="000000"/>
          <w:sz w:val="22"/>
          <w:szCs w:val="22"/>
          <w:lang w:val="en-GB"/>
        </w:rPr>
        <w:t xml:space="preserve"> appeal will be heard by an individual appointed by the Board</w:t>
      </w:r>
      <w:r w:rsidR="00E75361" w:rsidRPr="008E7C61">
        <w:rPr>
          <w:rFonts w:asciiTheme="minorHAnsi" w:hAnsiTheme="minorHAnsi" w:cs="Arial"/>
          <w:color w:val="000000"/>
          <w:sz w:val="22"/>
          <w:szCs w:val="22"/>
          <w:lang w:val="en-GB"/>
        </w:rPr>
        <w:t xml:space="preserve"> assisted by a representative appointed by the</w:t>
      </w:r>
      <w:r w:rsidR="00E67191">
        <w:rPr>
          <w:rFonts w:asciiTheme="minorHAnsi" w:hAnsiTheme="minorHAnsi" w:cs="Arial"/>
          <w:color w:val="000000"/>
          <w:sz w:val="22"/>
          <w:szCs w:val="22"/>
          <w:lang w:val="en-GB"/>
        </w:rPr>
        <w:t xml:space="preserve"> Local Governing Body (if the Board deems this is necessary)</w:t>
      </w:r>
      <w:r w:rsidR="00E75361" w:rsidRPr="008E7C61">
        <w:rPr>
          <w:rFonts w:asciiTheme="minorHAnsi" w:hAnsiTheme="minorHAnsi" w:cs="Arial"/>
          <w:color w:val="000000"/>
          <w:sz w:val="22"/>
          <w:szCs w:val="22"/>
          <w:lang w:val="en-GB"/>
        </w:rPr>
        <w:t>.</w:t>
      </w:r>
      <w:r w:rsidR="00E75361" w:rsidRPr="008E7C61">
        <w:rPr>
          <w:rFonts w:asciiTheme="minorHAnsi" w:hAnsiTheme="minorHAnsi" w:cs="Arial"/>
          <w:color w:val="FF0000"/>
          <w:sz w:val="22"/>
          <w:szCs w:val="22"/>
          <w:lang w:val="en-GB"/>
        </w:rPr>
        <w:t xml:space="preserve"> </w:t>
      </w:r>
    </w:p>
    <w:p w14:paraId="00BB5043" w14:textId="77777777" w:rsidR="00A60B7A" w:rsidRDefault="00A60B7A" w:rsidP="001303B6">
      <w:pPr>
        <w:pStyle w:val="NormalWeb"/>
        <w:spacing w:before="0" w:beforeAutospacing="0" w:after="0" w:afterAutospacing="0" w:line="360" w:lineRule="auto"/>
        <w:ind w:left="567"/>
        <w:jc w:val="both"/>
        <w:rPr>
          <w:rFonts w:asciiTheme="minorHAnsi" w:hAnsiTheme="minorHAnsi" w:cs="Arial"/>
          <w:sz w:val="22"/>
          <w:szCs w:val="22"/>
          <w:lang w:val="en-GB"/>
        </w:rPr>
      </w:pPr>
    </w:p>
    <w:p w14:paraId="2D02BC6F" w14:textId="77777777" w:rsidR="005D5459" w:rsidRDefault="005D5459" w:rsidP="001303B6">
      <w:pPr>
        <w:pStyle w:val="NormalWeb"/>
        <w:numPr>
          <w:ilvl w:val="1"/>
          <w:numId w:val="2"/>
        </w:numPr>
        <w:spacing w:before="0" w:beforeAutospacing="0" w:after="0" w:afterAutospacing="0" w:line="360" w:lineRule="auto"/>
        <w:ind w:left="567" w:hanging="567"/>
        <w:jc w:val="both"/>
        <w:rPr>
          <w:rFonts w:asciiTheme="minorHAnsi" w:hAnsiTheme="minorHAnsi" w:cs="Arial"/>
          <w:sz w:val="22"/>
          <w:szCs w:val="22"/>
          <w:lang w:val="en-GB"/>
        </w:rPr>
      </w:pPr>
      <w:r w:rsidRPr="008E7C61">
        <w:rPr>
          <w:rFonts w:asciiTheme="minorHAnsi" w:hAnsiTheme="minorHAnsi" w:cs="Arial"/>
          <w:sz w:val="22"/>
          <w:szCs w:val="22"/>
          <w:lang w:val="en-GB"/>
        </w:rPr>
        <w:t>The</w:t>
      </w:r>
      <w:r w:rsidR="00E67191">
        <w:rPr>
          <w:rFonts w:asciiTheme="minorHAnsi" w:hAnsiTheme="minorHAnsi" w:cs="Arial"/>
          <w:sz w:val="22"/>
          <w:szCs w:val="22"/>
          <w:lang w:val="en-GB"/>
        </w:rPr>
        <w:t xml:space="preserve"> outcome of</w:t>
      </w:r>
      <w:r w:rsidRPr="008E7C61">
        <w:rPr>
          <w:rFonts w:asciiTheme="minorHAnsi" w:hAnsiTheme="minorHAnsi" w:cs="Arial"/>
          <w:sz w:val="22"/>
          <w:szCs w:val="22"/>
          <w:lang w:val="en-GB"/>
        </w:rPr>
        <w:t xml:space="preserve"> the Appeal Meeting</w:t>
      </w:r>
      <w:r w:rsidR="00E67191">
        <w:rPr>
          <w:rFonts w:asciiTheme="minorHAnsi" w:hAnsiTheme="minorHAnsi" w:cs="Arial"/>
          <w:sz w:val="22"/>
          <w:szCs w:val="22"/>
          <w:lang w:val="en-GB"/>
        </w:rPr>
        <w:t xml:space="preserve"> will be confirmed</w:t>
      </w:r>
      <w:r w:rsidRPr="008E7C61">
        <w:rPr>
          <w:rFonts w:asciiTheme="minorHAnsi" w:hAnsiTheme="minorHAnsi" w:cs="Arial"/>
          <w:sz w:val="22"/>
          <w:szCs w:val="22"/>
          <w:lang w:val="en-GB"/>
        </w:rPr>
        <w:t xml:space="preserve"> in writing to you within 5 </w:t>
      </w:r>
      <w:r w:rsidR="000C75BD">
        <w:rPr>
          <w:rFonts w:asciiTheme="minorHAnsi" w:hAnsiTheme="minorHAnsi" w:cs="Arial"/>
          <w:sz w:val="22"/>
          <w:szCs w:val="22"/>
          <w:lang w:val="en-GB"/>
        </w:rPr>
        <w:t>W</w:t>
      </w:r>
      <w:r w:rsidRPr="008E7C61">
        <w:rPr>
          <w:rFonts w:asciiTheme="minorHAnsi" w:hAnsiTheme="minorHAnsi" w:cs="Arial"/>
          <w:sz w:val="22"/>
          <w:szCs w:val="22"/>
          <w:lang w:val="en-GB"/>
        </w:rPr>
        <w:t>orking</w:t>
      </w:r>
      <w:r w:rsidR="00E67191">
        <w:rPr>
          <w:rFonts w:asciiTheme="minorHAnsi" w:hAnsiTheme="minorHAnsi" w:cs="Arial"/>
          <w:sz w:val="22"/>
          <w:szCs w:val="22"/>
          <w:lang w:val="en-GB"/>
        </w:rPr>
        <w:t xml:space="preserve"> D</w:t>
      </w:r>
      <w:r w:rsidRPr="008E7C61">
        <w:rPr>
          <w:rFonts w:asciiTheme="minorHAnsi" w:hAnsiTheme="minorHAnsi" w:cs="Arial"/>
          <w:sz w:val="22"/>
          <w:szCs w:val="22"/>
          <w:lang w:val="en-GB"/>
        </w:rPr>
        <w:t xml:space="preserve">ays of the date of the Appeal Meeting.  The decision </w:t>
      </w:r>
      <w:r w:rsidR="00E67191">
        <w:rPr>
          <w:rFonts w:asciiTheme="minorHAnsi" w:hAnsiTheme="minorHAnsi" w:cs="Arial"/>
          <w:sz w:val="22"/>
          <w:szCs w:val="22"/>
          <w:lang w:val="en-GB"/>
        </w:rPr>
        <w:t>reached following the Appeal Meeting</w:t>
      </w:r>
      <w:r w:rsidRPr="008E7C61">
        <w:rPr>
          <w:rFonts w:asciiTheme="minorHAnsi" w:hAnsiTheme="minorHAnsi" w:cs="Arial"/>
          <w:sz w:val="22"/>
          <w:szCs w:val="22"/>
          <w:lang w:val="en-GB"/>
        </w:rPr>
        <w:t xml:space="preserve"> is final and there will be no further right of appeal.  The </w:t>
      </w:r>
      <w:r w:rsidR="00E67191">
        <w:rPr>
          <w:rFonts w:asciiTheme="minorHAnsi" w:hAnsiTheme="minorHAnsi" w:cs="Arial"/>
          <w:sz w:val="22"/>
          <w:szCs w:val="22"/>
          <w:lang w:val="en-GB"/>
        </w:rPr>
        <w:t xml:space="preserve">possible </w:t>
      </w:r>
      <w:r w:rsidRPr="008E7C61">
        <w:rPr>
          <w:rFonts w:asciiTheme="minorHAnsi" w:hAnsiTheme="minorHAnsi" w:cs="Arial"/>
          <w:sz w:val="22"/>
          <w:szCs w:val="22"/>
          <w:lang w:val="en-GB"/>
        </w:rPr>
        <w:t xml:space="preserve">outcomes of </w:t>
      </w:r>
      <w:r w:rsidR="00E67191">
        <w:rPr>
          <w:rFonts w:asciiTheme="minorHAnsi" w:hAnsiTheme="minorHAnsi" w:cs="Arial"/>
          <w:sz w:val="22"/>
          <w:szCs w:val="22"/>
          <w:lang w:val="en-GB"/>
        </w:rPr>
        <w:t>an</w:t>
      </w:r>
      <w:r w:rsidRPr="008E7C61">
        <w:rPr>
          <w:rFonts w:asciiTheme="minorHAnsi" w:hAnsiTheme="minorHAnsi" w:cs="Arial"/>
          <w:sz w:val="22"/>
          <w:szCs w:val="22"/>
          <w:lang w:val="en-GB"/>
        </w:rPr>
        <w:t xml:space="preserve"> Appeal Meeting are</w:t>
      </w:r>
      <w:r w:rsidR="00E67191">
        <w:rPr>
          <w:rFonts w:asciiTheme="minorHAnsi" w:hAnsiTheme="minorHAnsi" w:cs="Arial"/>
          <w:sz w:val="22"/>
          <w:szCs w:val="22"/>
          <w:lang w:val="en-GB"/>
        </w:rPr>
        <w:t xml:space="preserve"> any one or more of the following (as appropriate)</w:t>
      </w:r>
      <w:r w:rsidRPr="008E7C61">
        <w:rPr>
          <w:rFonts w:asciiTheme="minorHAnsi" w:hAnsiTheme="minorHAnsi" w:cs="Arial"/>
          <w:sz w:val="22"/>
          <w:szCs w:val="22"/>
          <w:lang w:val="en-GB"/>
        </w:rPr>
        <w:t>:</w:t>
      </w:r>
    </w:p>
    <w:p w14:paraId="5D03BA9A" w14:textId="77777777" w:rsidR="00E67191" w:rsidRDefault="00E67191" w:rsidP="001303B6">
      <w:pPr>
        <w:pStyle w:val="ListParagraph"/>
        <w:spacing w:line="360" w:lineRule="auto"/>
        <w:rPr>
          <w:rFonts w:asciiTheme="minorHAnsi" w:hAnsiTheme="minorHAnsi" w:cs="Arial"/>
        </w:rPr>
      </w:pPr>
    </w:p>
    <w:p w14:paraId="731A87D6" w14:textId="77777777" w:rsidR="00E67191" w:rsidRDefault="00E67191" w:rsidP="001303B6">
      <w:pPr>
        <w:pStyle w:val="ListParagraph"/>
        <w:numPr>
          <w:ilvl w:val="0"/>
          <w:numId w:val="16"/>
        </w:numPr>
        <w:spacing w:line="360" w:lineRule="auto"/>
        <w:ind w:left="567" w:hanging="567"/>
        <w:rPr>
          <w:rFonts w:asciiTheme="minorHAnsi" w:hAnsiTheme="minorHAnsi" w:cs="Arial"/>
        </w:rPr>
      </w:pPr>
      <w:r>
        <w:rPr>
          <w:rFonts w:asciiTheme="minorHAnsi" w:hAnsiTheme="minorHAnsi" w:cs="Arial"/>
        </w:rPr>
        <w:t>the entries made in the Appraisal Report are upheld;</w:t>
      </w:r>
    </w:p>
    <w:p w14:paraId="5BDA15D3" w14:textId="77777777" w:rsidR="00E67191" w:rsidRDefault="00E67191" w:rsidP="001303B6">
      <w:pPr>
        <w:pStyle w:val="ListParagraph"/>
        <w:numPr>
          <w:ilvl w:val="0"/>
          <w:numId w:val="16"/>
        </w:numPr>
        <w:spacing w:line="360" w:lineRule="auto"/>
        <w:ind w:left="567" w:hanging="567"/>
        <w:rPr>
          <w:rFonts w:asciiTheme="minorHAnsi" w:hAnsiTheme="minorHAnsi" w:cs="Arial"/>
        </w:rPr>
      </w:pPr>
      <w:r>
        <w:rPr>
          <w:rFonts w:asciiTheme="minorHAnsi" w:hAnsiTheme="minorHAnsi" w:cs="Arial"/>
        </w:rPr>
        <w:lastRenderedPageBreak/>
        <w:t>the outcome of the meeting provided for in Paragraph 9.6 stands and the Capability Policy is invoked;</w:t>
      </w:r>
    </w:p>
    <w:p w14:paraId="58842DDF" w14:textId="77777777" w:rsidR="00E67191" w:rsidRDefault="00E67191" w:rsidP="001303B6">
      <w:pPr>
        <w:pStyle w:val="ListParagraph"/>
        <w:numPr>
          <w:ilvl w:val="0"/>
          <w:numId w:val="16"/>
        </w:numPr>
        <w:spacing w:line="360" w:lineRule="auto"/>
        <w:ind w:left="567" w:hanging="567"/>
        <w:rPr>
          <w:rFonts w:asciiTheme="minorHAnsi" w:hAnsiTheme="minorHAnsi" w:cs="Arial"/>
        </w:rPr>
      </w:pPr>
      <w:r>
        <w:rPr>
          <w:rFonts w:asciiTheme="minorHAnsi" w:hAnsiTheme="minorHAnsi" w:cs="Arial"/>
        </w:rPr>
        <w:t>the appeal is upheld and any disputed entries in the Appraisal Report are referred back to the Appraiser for reconsideration;</w:t>
      </w:r>
    </w:p>
    <w:p w14:paraId="61E0A544" w14:textId="77777777" w:rsidR="00E67191" w:rsidRDefault="00E67191" w:rsidP="001303B6">
      <w:pPr>
        <w:pStyle w:val="ListParagraph"/>
        <w:numPr>
          <w:ilvl w:val="0"/>
          <w:numId w:val="16"/>
        </w:numPr>
        <w:spacing w:line="360" w:lineRule="auto"/>
        <w:ind w:left="567" w:hanging="567"/>
        <w:rPr>
          <w:rFonts w:asciiTheme="minorHAnsi" w:hAnsiTheme="minorHAnsi" w:cs="Arial"/>
        </w:rPr>
      </w:pPr>
      <w:r>
        <w:rPr>
          <w:rFonts w:asciiTheme="minorHAnsi" w:hAnsiTheme="minorHAnsi" w:cs="Arial"/>
        </w:rPr>
        <w:t>the outcome of the meeting under Paragraph 9.6 is overturned and the appraisal process will continue as normal.</w:t>
      </w:r>
    </w:p>
    <w:p w14:paraId="02311911" w14:textId="77777777" w:rsidR="009C608E" w:rsidRPr="008E7C61" w:rsidRDefault="00153FA3" w:rsidP="001303B6">
      <w:pPr>
        <w:pStyle w:val="NormalWeb"/>
        <w:spacing w:before="0" w:line="360" w:lineRule="auto"/>
        <w:ind w:left="567" w:hanging="567"/>
        <w:jc w:val="both"/>
        <w:rPr>
          <w:rFonts w:asciiTheme="minorHAnsi" w:hAnsiTheme="minorHAnsi" w:cs="Arial"/>
          <w:sz w:val="22"/>
          <w:szCs w:val="22"/>
          <w:lang w:val="en-GB"/>
        </w:rPr>
      </w:pPr>
      <w:r w:rsidRPr="008E7C61">
        <w:rPr>
          <w:rFonts w:asciiTheme="minorHAnsi" w:hAnsiTheme="minorHAnsi" w:cs="Arial"/>
          <w:sz w:val="22"/>
          <w:szCs w:val="22"/>
          <w:lang w:val="en-GB"/>
        </w:rPr>
        <w:t>10.7</w:t>
      </w:r>
      <w:r w:rsidRPr="008E7C61">
        <w:rPr>
          <w:rFonts w:asciiTheme="minorHAnsi" w:hAnsiTheme="minorHAnsi" w:cs="Arial"/>
          <w:sz w:val="22"/>
          <w:szCs w:val="22"/>
          <w:lang w:val="en-GB"/>
        </w:rPr>
        <w:tab/>
      </w:r>
      <w:r w:rsidR="009C608E" w:rsidRPr="008E7C61">
        <w:rPr>
          <w:rFonts w:asciiTheme="minorHAnsi" w:hAnsiTheme="minorHAnsi" w:cs="Arial"/>
          <w:sz w:val="22"/>
          <w:szCs w:val="22"/>
          <w:lang w:val="en-GB"/>
        </w:rPr>
        <w:t>Where an appeal is against entries in the Appraisal Report and the outcome of a meeting</w:t>
      </w:r>
      <w:r w:rsidR="00E67191">
        <w:rPr>
          <w:rFonts w:asciiTheme="minorHAnsi" w:hAnsiTheme="minorHAnsi" w:cs="Arial"/>
          <w:sz w:val="22"/>
          <w:szCs w:val="22"/>
          <w:lang w:val="en-GB"/>
        </w:rPr>
        <w:t xml:space="preserve"> heard</w:t>
      </w:r>
      <w:r w:rsidR="009C608E" w:rsidRPr="008E7C61">
        <w:rPr>
          <w:rFonts w:asciiTheme="minorHAnsi" w:hAnsiTheme="minorHAnsi" w:cs="Arial"/>
          <w:sz w:val="22"/>
          <w:szCs w:val="22"/>
          <w:lang w:val="en-GB"/>
        </w:rPr>
        <w:t xml:space="preserve"> under Paragraph 9.6, the appeals will be heard together.</w:t>
      </w:r>
      <w:r w:rsidR="00E67191">
        <w:rPr>
          <w:rFonts w:asciiTheme="minorHAnsi" w:hAnsiTheme="minorHAnsi" w:cs="Arial"/>
          <w:sz w:val="22"/>
          <w:szCs w:val="22"/>
          <w:lang w:val="en-GB"/>
        </w:rPr>
        <w:t xml:space="preserve">  For the avoidance of doubt, it will be possible for the outcome of each appeal, where both entries in the Appraisal Report and the outcome of a meeting heard under Paragraph 9.6 are appealed, to be different.</w:t>
      </w:r>
      <w:r w:rsidR="009C608E" w:rsidRPr="008E7C61">
        <w:rPr>
          <w:rFonts w:asciiTheme="minorHAnsi" w:hAnsiTheme="minorHAnsi" w:cs="Arial"/>
          <w:sz w:val="22"/>
          <w:szCs w:val="22"/>
          <w:lang w:val="en-GB"/>
        </w:rPr>
        <w:t xml:space="preserve"> </w:t>
      </w:r>
    </w:p>
    <w:p w14:paraId="309B6237" w14:textId="77777777" w:rsidR="00AD47C6" w:rsidRPr="008E7C61" w:rsidRDefault="0058749A" w:rsidP="001303B6">
      <w:pPr>
        <w:pStyle w:val="NormalWeb"/>
        <w:tabs>
          <w:tab w:val="left" w:pos="567"/>
          <w:tab w:val="left" w:pos="1440"/>
          <w:tab w:val="left" w:pos="2550"/>
        </w:tabs>
        <w:spacing w:before="0" w:line="276" w:lineRule="auto"/>
        <w:rPr>
          <w:rFonts w:asciiTheme="minorHAnsi" w:hAnsiTheme="minorHAnsi" w:cs="Arial"/>
          <w:sz w:val="22"/>
          <w:szCs w:val="22"/>
          <w:lang w:val="en-GB"/>
        </w:rPr>
      </w:pPr>
      <w:r w:rsidRPr="008E7C61">
        <w:rPr>
          <w:rFonts w:asciiTheme="minorHAnsi" w:hAnsiTheme="minorHAnsi" w:cs="Arial"/>
          <w:b/>
          <w:sz w:val="22"/>
          <w:szCs w:val="22"/>
          <w:lang w:val="en-GB"/>
        </w:rPr>
        <w:t>11.</w:t>
      </w:r>
      <w:r w:rsidRPr="008E7C61">
        <w:rPr>
          <w:rFonts w:asciiTheme="minorHAnsi" w:hAnsiTheme="minorHAnsi" w:cs="Arial"/>
          <w:b/>
          <w:sz w:val="22"/>
          <w:szCs w:val="22"/>
          <w:lang w:val="en-GB"/>
        </w:rPr>
        <w:tab/>
      </w:r>
      <w:r w:rsidR="00AD47C6" w:rsidRPr="008E7C61">
        <w:rPr>
          <w:rFonts w:asciiTheme="minorHAnsi" w:hAnsiTheme="minorHAnsi" w:cs="Arial"/>
          <w:b/>
          <w:bCs/>
          <w:sz w:val="22"/>
          <w:szCs w:val="22"/>
          <w:lang w:val="en-GB"/>
        </w:rPr>
        <w:t>COMPANION</w:t>
      </w:r>
      <w:r w:rsidR="001B6347" w:rsidRPr="008E7C61">
        <w:rPr>
          <w:rFonts w:asciiTheme="minorHAnsi" w:hAnsiTheme="minorHAnsi" w:cs="Arial"/>
          <w:b/>
          <w:bCs/>
          <w:sz w:val="22"/>
          <w:szCs w:val="22"/>
          <w:lang w:val="en-GB"/>
        </w:rPr>
        <w:tab/>
      </w:r>
    </w:p>
    <w:p w14:paraId="5413A4EF" w14:textId="1C1F2A52" w:rsidR="009D7C5E" w:rsidRPr="008E7C61" w:rsidRDefault="00AD47C6" w:rsidP="001303B6">
      <w:pPr>
        <w:pStyle w:val="ListParagraph"/>
        <w:numPr>
          <w:ilvl w:val="1"/>
          <w:numId w:val="15"/>
        </w:numPr>
        <w:spacing w:after="0" w:line="360" w:lineRule="auto"/>
        <w:ind w:left="567" w:hanging="567"/>
        <w:jc w:val="both"/>
        <w:rPr>
          <w:rFonts w:asciiTheme="minorHAnsi" w:hAnsiTheme="minorHAnsi" w:cs="Arial"/>
          <w:color w:val="000000"/>
        </w:rPr>
      </w:pPr>
      <w:r w:rsidRPr="008E7C61">
        <w:rPr>
          <w:rFonts w:asciiTheme="minorHAnsi" w:hAnsiTheme="minorHAnsi" w:cs="Arial"/>
          <w:color w:val="000000"/>
        </w:rPr>
        <w:t>Where a meeting is held under Paragraph</w:t>
      </w:r>
      <w:r w:rsidR="007215F4" w:rsidRPr="008E7C61">
        <w:rPr>
          <w:rFonts w:asciiTheme="minorHAnsi" w:hAnsiTheme="minorHAnsi" w:cs="Arial"/>
          <w:color w:val="000000"/>
        </w:rPr>
        <w:t>s</w:t>
      </w:r>
      <w:r w:rsidRPr="008E7C61">
        <w:rPr>
          <w:rFonts w:asciiTheme="minorHAnsi" w:hAnsiTheme="minorHAnsi" w:cs="Arial"/>
          <w:color w:val="000000"/>
        </w:rPr>
        <w:t xml:space="preserve"> 9 </w:t>
      </w:r>
      <w:r w:rsidR="007215F4" w:rsidRPr="008E7C61">
        <w:rPr>
          <w:rFonts w:asciiTheme="minorHAnsi" w:hAnsiTheme="minorHAnsi" w:cs="Arial"/>
          <w:color w:val="000000"/>
        </w:rPr>
        <w:t xml:space="preserve">or 10 </w:t>
      </w:r>
      <w:r w:rsidRPr="008E7C61">
        <w:rPr>
          <w:rFonts w:asciiTheme="minorHAnsi" w:hAnsiTheme="minorHAnsi" w:cs="Arial"/>
          <w:color w:val="000000"/>
        </w:rPr>
        <w:t>above, you may be accompanied by a Companion</w:t>
      </w:r>
      <w:r w:rsidR="009B0CAE">
        <w:rPr>
          <w:rFonts w:asciiTheme="minorHAnsi" w:hAnsiTheme="minorHAnsi" w:cs="Arial"/>
          <w:color w:val="000000"/>
        </w:rPr>
        <w:t xml:space="preserve"> who can be a trade union official, accredited representative of a trade union or other professional association of which you are a member, or a willing work colleague</w:t>
      </w:r>
      <w:r w:rsidR="009B0CAE" w:rsidRPr="0031082D">
        <w:rPr>
          <w:rFonts w:asciiTheme="minorHAnsi" w:hAnsiTheme="minorHAnsi" w:cs="Arial"/>
          <w:color w:val="000000"/>
        </w:rPr>
        <w:t>. </w:t>
      </w:r>
      <w:r w:rsidRPr="008E7C61">
        <w:rPr>
          <w:rFonts w:asciiTheme="minorHAnsi" w:hAnsiTheme="minorHAnsi" w:cs="Arial"/>
          <w:color w:val="000000"/>
        </w:rPr>
        <w:t xml:space="preserve">  </w:t>
      </w:r>
    </w:p>
    <w:p w14:paraId="10AB4436" w14:textId="77777777" w:rsidR="009D7C5E" w:rsidRPr="008E7C61" w:rsidRDefault="009D7C5E" w:rsidP="001303B6">
      <w:pPr>
        <w:pStyle w:val="ListParagraph"/>
        <w:spacing w:after="0" w:line="360" w:lineRule="auto"/>
        <w:ind w:left="567" w:hanging="567"/>
        <w:jc w:val="both"/>
        <w:rPr>
          <w:rFonts w:asciiTheme="minorHAnsi" w:hAnsiTheme="minorHAnsi" w:cs="Arial"/>
          <w:color w:val="000000"/>
        </w:rPr>
      </w:pPr>
    </w:p>
    <w:p w14:paraId="156487DD" w14:textId="77777777" w:rsidR="00AD47C6" w:rsidRDefault="00AD47C6" w:rsidP="00A60B7A">
      <w:pPr>
        <w:pStyle w:val="ListParagraph"/>
        <w:numPr>
          <w:ilvl w:val="1"/>
          <w:numId w:val="15"/>
        </w:numPr>
        <w:spacing w:after="0" w:line="360" w:lineRule="auto"/>
        <w:ind w:left="567" w:hanging="567"/>
        <w:jc w:val="both"/>
        <w:rPr>
          <w:rFonts w:asciiTheme="minorHAnsi" w:hAnsiTheme="minorHAnsi" w:cs="Arial"/>
          <w:color w:val="000000"/>
        </w:rPr>
      </w:pPr>
      <w:r w:rsidRPr="008E7C61">
        <w:rPr>
          <w:rFonts w:asciiTheme="minorHAnsi" w:hAnsiTheme="minorHAnsi" w:cs="Arial"/>
          <w:color w:val="000000"/>
        </w:rPr>
        <w:t>You must let the</w:t>
      </w:r>
      <w:r w:rsidR="002564ED" w:rsidRPr="008E7C61">
        <w:rPr>
          <w:rFonts w:asciiTheme="minorHAnsi" w:hAnsiTheme="minorHAnsi" w:cs="Arial"/>
          <w:color w:val="000000"/>
        </w:rPr>
        <w:t xml:space="preserve"> person appointed to hold such meeting under Paragraph</w:t>
      </w:r>
      <w:r w:rsidR="008811F3" w:rsidRPr="008E7C61">
        <w:rPr>
          <w:rFonts w:asciiTheme="minorHAnsi" w:hAnsiTheme="minorHAnsi" w:cs="Arial"/>
          <w:color w:val="000000"/>
        </w:rPr>
        <w:t>s 9 or 10 above</w:t>
      </w:r>
      <w:r w:rsidR="002564ED" w:rsidRPr="008E7C61">
        <w:rPr>
          <w:rFonts w:asciiTheme="minorHAnsi" w:hAnsiTheme="minorHAnsi" w:cs="Arial"/>
          <w:color w:val="000000"/>
        </w:rPr>
        <w:t xml:space="preserve"> </w:t>
      </w:r>
      <w:r w:rsidRPr="008E7C61">
        <w:rPr>
          <w:rFonts w:asciiTheme="minorHAnsi" w:hAnsiTheme="minorHAnsi" w:cs="Arial"/>
          <w:color w:val="000000"/>
        </w:rPr>
        <w:t xml:space="preserve">know who your Companion will be at least one </w:t>
      </w:r>
      <w:r w:rsidR="000C75BD">
        <w:rPr>
          <w:rFonts w:asciiTheme="minorHAnsi" w:hAnsiTheme="minorHAnsi" w:cs="Arial"/>
          <w:color w:val="000000"/>
        </w:rPr>
        <w:t>W</w:t>
      </w:r>
      <w:r w:rsidRPr="008E7C61">
        <w:rPr>
          <w:rFonts w:asciiTheme="minorHAnsi" w:hAnsiTheme="minorHAnsi" w:cs="Arial"/>
          <w:color w:val="000000"/>
        </w:rPr>
        <w:t xml:space="preserve">orking </w:t>
      </w:r>
      <w:r w:rsidR="00DB6E01">
        <w:rPr>
          <w:rFonts w:asciiTheme="minorHAnsi" w:hAnsiTheme="minorHAnsi" w:cs="Arial"/>
          <w:color w:val="000000"/>
        </w:rPr>
        <w:t>D</w:t>
      </w:r>
      <w:r w:rsidRPr="008E7C61">
        <w:rPr>
          <w:rFonts w:asciiTheme="minorHAnsi" w:hAnsiTheme="minorHAnsi" w:cs="Arial"/>
          <w:color w:val="000000"/>
        </w:rPr>
        <w:t xml:space="preserve">ay before the meeting.  </w:t>
      </w:r>
    </w:p>
    <w:p w14:paraId="4CBCDE42" w14:textId="77777777" w:rsidR="00A60B7A" w:rsidRPr="001303B6" w:rsidRDefault="00A60B7A" w:rsidP="001303B6">
      <w:pPr>
        <w:spacing w:after="0" w:line="360" w:lineRule="auto"/>
        <w:jc w:val="both"/>
        <w:rPr>
          <w:rFonts w:asciiTheme="minorHAnsi" w:hAnsiTheme="minorHAnsi" w:cs="Arial"/>
          <w:color w:val="000000"/>
        </w:rPr>
      </w:pPr>
    </w:p>
    <w:p w14:paraId="04A773EE" w14:textId="77777777" w:rsidR="00AD47C6" w:rsidRPr="008E7C61" w:rsidRDefault="00AD47C6" w:rsidP="001303B6">
      <w:pPr>
        <w:pStyle w:val="ListParagraph"/>
        <w:numPr>
          <w:ilvl w:val="1"/>
          <w:numId w:val="15"/>
        </w:numPr>
        <w:spacing w:after="0" w:line="360" w:lineRule="auto"/>
        <w:ind w:left="567" w:hanging="567"/>
        <w:jc w:val="both"/>
        <w:rPr>
          <w:rFonts w:asciiTheme="minorHAnsi" w:hAnsiTheme="minorHAnsi" w:cs="Arial"/>
          <w:color w:val="000000"/>
        </w:rPr>
      </w:pPr>
      <w:r w:rsidRPr="008E7C61">
        <w:rPr>
          <w:rFonts w:asciiTheme="minorHAnsi" w:hAnsiTheme="minorHAnsi" w:cs="Arial"/>
          <w:color w:val="000000"/>
        </w:rPr>
        <w:t xml:space="preserve">If you have any particular reasonable need, for example, because you have a disability, you can also be accompanied by a suitable helper. </w:t>
      </w:r>
    </w:p>
    <w:p w14:paraId="27171ECB" w14:textId="77777777" w:rsidR="00AD47C6" w:rsidRPr="008E7C61" w:rsidRDefault="00AD47C6" w:rsidP="001303B6">
      <w:pPr>
        <w:pStyle w:val="NormalWeb"/>
        <w:spacing w:before="0" w:beforeAutospacing="0" w:after="0" w:afterAutospacing="0" w:line="360" w:lineRule="auto"/>
        <w:ind w:left="567" w:hanging="567"/>
        <w:jc w:val="both"/>
        <w:rPr>
          <w:rFonts w:asciiTheme="minorHAnsi" w:hAnsiTheme="minorHAnsi" w:cs="Arial"/>
          <w:sz w:val="22"/>
          <w:szCs w:val="22"/>
          <w:lang w:val="en-GB"/>
        </w:rPr>
      </w:pPr>
    </w:p>
    <w:p w14:paraId="3D052777" w14:textId="77777777" w:rsidR="00AD47C6" w:rsidRDefault="00AD47C6" w:rsidP="00A60B7A">
      <w:pPr>
        <w:numPr>
          <w:ilvl w:val="1"/>
          <w:numId w:val="15"/>
        </w:numPr>
        <w:spacing w:after="0" w:line="360" w:lineRule="auto"/>
        <w:ind w:left="567" w:hanging="567"/>
        <w:jc w:val="both"/>
        <w:rPr>
          <w:rFonts w:asciiTheme="minorHAnsi" w:hAnsiTheme="minorHAnsi" w:cs="Arial"/>
        </w:rPr>
      </w:pPr>
      <w:r w:rsidRPr="008E7C61">
        <w:rPr>
          <w:rFonts w:asciiTheme="minorHAnsi" w:hAnsiTheme="minorHAnsi" w:cs="Arial"/>
          <w:color w:val="000000"/>
        </w:rPr>
        <w:t>Your</w:t>
      </w:r>
      <w:r w:rsidRPr="008E7C61">
        <w:rPr>
          <w:rFonts w:asciiTheme="minorHAnsi" w:hAnsiTheme="minorHAnsi" w:cs="Arial"/>
        </w:rPr>
        <w:t xml:space="preserve"> Companion can address the meeting in order to:</w:t>
      </w:r>
    </w:p>
    <w:p w14:paraId="09C7D248" w14:textId="77777777" w:rsidR="00A60B7A" w:rsidRPr="008E7C61" w:rsidRDefault="00A60B7A" w:rsidP="001303B6">
      <w:pPr>
        <w:spacing w:after="0" w:line="360" w:lineRule="auto"/>
        <w:jc w:val="both"/>
        <w:rPr>
          <w:rFonts w:asciiTheme="minorHAnsi" w:hAnsiTheme="minorHAnsi" w:cs="Arial"/>
        </w:rPr>
      </w:pPr>
    </w:p>
    <w:p w14:paraId="51DAC3A9" w14:textId="77777777" w:rsidR="00AD47C6" w:rsidRPr="008E7C61" w:rsidRDefault="00AD47C6" w:rsidP="001303B6">
      <w:pPr>
        <w:numPr>
          <w:ilvl w:val="0"/>
          <w:numId w:val="8"/>
        </w:numPr>
        <w:spacing w:after="0" w:line="360" w:lineRule="auto"/>
        <w:ind w:left="567" w:hanging="567"/>
        <w:jc w:val="both"/>
        <w:rPr>
          <w:rFonts w:asciiTheme="minorHAnsi" w:hAnsiTheme="minorHAnsi" w:cs="Arial"/>
        </w:rPr>
      </w:pPr>
      <w:r w:rsidRPr="008E7C61">
        <w:rPr>
          <w:rFonts w:asciiTheme="minorHAnsi" w:hAnsiTheme="minorHAnsi" w:cs="Arial"/>
        </w:rPr>
        <w:t>put your case;</w:t>
      </w:r>
    </w:p>
    <w:p w14:paraId="50910A61" w14:textId="77777777" w:rsidR="00AD47C6" w:rsidRPr="008E7C61" w:rsidRDefault="00AD47C6" w:rsidP="001303B6">
      <w:pPr>
        <w:numPr>
          <w:ilvl w:val="0"/>
          <w:numId w:val="8"/>
        </w:numPr>
        <w:spacing w:after="0" w:line="360" w:lineRule="auto"/>
        <w:ind w:left="567" w:hanging="567"/>
        <w:jc w:val="both"/>
        <w:rPr>
          <w:rFonts w:asciiTheme="minorHAnsi" w:hAnsiTheme="minorHAnsi" w:cs="Arial"/>
        </w:rPr>
      </w:pPr>
      <w:r w:rsidRPr="008E7C61">
        <w:rPr>
          <w:rFonts w:asciiTheme="minorHAnsi" w:hAnsiTheme="minorHAnsi" w:cs="Arial"/>
        </w:rPr>
        <w:t>sum up your case;</w:t>
      </w:r>
      <w:r w:rsidR="009D7C5E" w:rsidRPr="008E7C61">
        <w:rPr>
          <w:rFonts w:asciiTheme="minorHAnsi" w:hAnsiTheme="minorHAnsi" w:cs="Arial"/>
        </w:rPr>
        <w:t xml:space="preserve"> </w:t>
      </w:r>
    </w:p>
    <w:p w14:paraId="6747F8DD" w14:textId="77777777" w:rsidR="00740CBA" w:rsidRPr="008E7C61" w:rsidRDefault="00AD47C6" w:rsidP="001303B6">
      <w:pPr>
        <w:numPr>
          <w:ilvl w:val="0"/>
          <w:numId w:val="8"/>
        </w:numPr>
        <w:spacing w:after="0" w:line="360" w:lineRule="auto"/>
        <w:ind w:left="567" w:hanging="567"/>
        <w:jc w:val="both"/>
        <w:rPr>
          <w:rFonts w:asciiTheme="minorHAnsi" w:hAnsiTheme="minorHAnsi" w:cs="Arial"/>
        </w:rPr>
      </w:pPr>
      <w:r w:rsidRPr="008E7C61">
        <w:rPr>
          <w:rFonts w:asciiTheme="minorHAnsi" w:hAnsiTheme="minorHAnsi" w:cs="Arial"/>
        </w:rPr>
        <w:t>respond on your behalf to any view expressed at the meeting</w:t>
      </w:r>
      <w:r w:rsidR="00740CBA" w:rsidRPr="008E7C61">
        <w:rPr>
          <w:rFonts w:asciiTheme="minorHAnsi" w:hAnsiTheme="minorHAnsi" w:cs="Arial"/>
        </w:rPr>
        <w:t>; and</w:t>
      </w:r>
    </w:p>
    <w:p w14:paraId="4F231704" w14:textId="77777777" w:rsidR="00AD47C6" w:rsidRPr="008E7C61" w:rsidRDefault="00740CBA" w:rsidP="001303B6">
      <w:pPr>
        <w:numPr>
          <w:ilvl w:val="0"/>
          <w:numId w:val="8"/>
        </w:numPr>
        <w:spacing w:after="0" w:line="360" w:lineRule="auto"/>
        <w:ind w:left="567" w:hanging="567"/>
        <w:jc w:val="both"/>
        <w:rPr>
          <w:rFonts w:asciiTheme="minorHAnsi" w:hAnsiTheme="minorHAnsi" w:cs="Arial"/>
        </w:rPr>
      </w:pPr>
      <w:r w:rsidRPr="008E7C61">
        <w:rPr>
          <w:rFonts w:asciiTheme="minorHAnsi" w:hAnsiTheme="minorHAnsi" w:cs="Arial"/>
        </w:rPr>
        <w:t>ask questions on your behalf</w:t>
      </w:r>
      <w:r w:rsidR="00AE200D" w:rsidRPr="008E7C61">
        <w:rPr>
          <w:rFonts w:asciiTheme="minorHAnsi" w:hAnsiTheme="minorHAnsi" w:cs="Arial"/>
        </w:rPr>
        <w:t>.</w:t>
      </w:r>
      <w:r w:rsidRPr="008E7C61">
        <w:rPr>
          <w:rFonts w:asciiTheme="minorHAnsi" w:hAnsiTheme="minorHAnsi" w:cs="Arial"/>
        </w:rPr>
        <w:t xml:space="preserve"> </w:t>
      </w:r>
    </w:p>
    <w:p w14:paraId="1036E167" w14:textId="77777777" w:rsidR="00AD47C6" w:rsidRPr="008E7C61" w:rsidRDefault="00AD47C6" w:rsidP="001303B6">
      <w:pPr>
        <w:spacing w:line="360" w:lineRule="auto"/>
        <w:ind w:left="567"/>
        <w:jc w:val="both"/>
        <w:rPr>
          <w:rFonts w:asciiTheme="minorHAnsi" w:hAnsiTheme="minorHAnsi" w:cs="Arial"/>
        </w:rPr>
      </w:pPr>
    </w:p>
    <w:p w14:paraId="2471E3F1" w14:textId="77777777" w:rsidR="00AD47C6" w:rsidRPr="008E7C61" w:rsidRDefault="00AD47C6" w:rsidP="001303B6">
      <w:pPr>
        <w:numPr>
          <w:ilvl w:val="1"/>
          <w:numId w:val="15"/>
        </w:numPr>
        <w:spacing w:after="0" w:line="360" w:lineRule="auto"/>
        <w:ind w:left="567" w:hanging="567"/>
        <w:jc w:val="both"/>
        <w:rPr>
          <w:rFonts w:asciiTheme="minorHAnsi" w:hAnsiTheme="minorHAnsi" w:cs="Arial"/>
          <w:color w:val="000000"/>
        </w:rPr>
      </w:pPr>
      <w:r w:rsidRPr="008E7C61">
        <w:rPr>
          <w:rFonts w:asciiTheme="minorHAnsi" w:hAnsiTheme="minorHAnsi" w:cs="Arial"/>
          <w:color w:val="000000"/>
        </w:rPr>
        <w:t>Your Companion can also confer with you during the meeting.</w:t>
      </w:r>
    </w:p>
    <w:p w14:paraId="40425EE1" w14:textId="77777777" w:rsidR="00A60B7A" w:rsidRDefault="00A60B7A" w:rsidP="001303B6">
      <w:pPr>
        <w:spacing w:after="0" w:line="360" w:lineRule="auto"/>
        <w:ind w:left="567"/>
        <w:jc w:val="both"/>
        <w:rPr>
          <w:rFonts w:asciiTheme="minorHAnsi" w:hAnsiTheme="minorHAnsi" w:cs="Arial"/>
          <w:color w:val="000000"/>
        </w:rPr>
      </w:pPr>
    </w:p>
    <w:p w14:paraId="4D3EBEC5" w14:textId="77777777" w:rsidR="00AD47C6" w:rsidRPr="008E7C61" w:rsidRDefault="00AD47C6" w:rsidP="001303B6">
      <w:pPr>
        <w:numPr>
          <w:ilvl w:val="1"/>
          <w:numId w:val="15"/>
        </w:numPr>
        <w:spacing w:after="0" w:line="360" w:lineRule="auto"/>
        <w:ind w:left="567" w:hanging="567"/>
        <w:jc w:val="both"/>
        <w:rPr>
          <w:rFonts w:asciiTheme="minorHAnsi" w:hAnsiTheme="minorHAnsi" w:cs="Arial"/>
          <w:color w:val="000000"/>
        </w:rPr>
      </w:pPr>
      <w:r w:rsidRPr="008E7C61">
        <w:rPr>
          <w:rFonts w:asciiTheme="minorHAnsi" w:hAnsiTheme="minorHAnsi" w:cs="Arial"/>
          <w:color w:val="000000"/>
        </w:rPr>
        <w:t>Your Companion has no right to:</w:t>
      </w:r>
    </w:p>
    <w:p w14:paraId="7B296E05" w14:textId="77777777" w:rsidR="002564ED" w:rsidRPr="008E7C61" w:rsidRDefault="002564ED" w:rsidP="001303B6">
      <w:pPr>
        <w:spacing w:after="0" w:line="360" w:lineRule="auto"/>
        <w:jc w:val="both"/>
        <w:rPr>
          <w:rFonts w:asciiTheme="minorHAnsi" w:hAnsiTheme="minorHAnsi" w:cs="Arial"/>
          <w:color w:val="000000"/>
        </w:rPr>
      </w:pPr>
    </w:p>
    <w:p w14:paraId="7F6EA994" w14:textId="77777777" w:rsidR="00AD47C6" w:rsidRPr="008E7C61" w:rsidRDefault="00AD47C6" w:rsidP="001303B6">
      <w:pPr>
        <w:numPr>
          <w:ilvl w:val="0"/>
          <w:numId w:val="10"/>
        </w:numPr>
        <w:spacing w:after="0" w:line="360" w:lineRule="auto"/>
        <w:ind w:left="567" w:hanging="567"/>
        <w:jc w:val="both"/>
        <w:rPr>
          <w:rFonts w:asciiTheme="minorHAnsi" w:hAnsiTheme="minorHAnsi" w:cs="Arial"/>
          <w:color w:val="000000"/>
        </w:rPr>
      </w:pPr>
      <w:r w:rsidRPr="008E7C61">
        <w:rPr>
          <w:rFonts w:asciiTheme="minorHAnsi" w:hAnsiTheme="minorHAnsi" w:cs="Arial"/>
          <w:color w:val="000000"/>
        </w:rPr>
        <w:t>answer questions on your behalf;</w:t>
      </w:r>
    </w:p>
    <w:p w14:paraId="536C8508" w14:textId="77777777" w:rsidR="00AD47C6" w:rsidRPr="008E7C61" w:rsidRDefault="00AD47C6" w:rsidP="001303B6">
      <w:pPr>
        <w:numPr>
          <w:ilvl w:val="0"/>
          <w:numId w:val="10"/>
        </w:numPr>
        <w:spacing w:after="0" w:line="360" w:lineRule="auto"/>
        <w:ind w:left="567" w:hanging="567"/>
        <w:jc w:val="both"/>
        <w:rPr>
          <w:rFonts w:asciiTheme="minorHAnsi" w:hAnsiTheme="minorHAnsi" w:cs="Arial"/>
          <w:color w:val="000000"/>
        </w:rPr>
      </w:pPr>
      <w:r w:rsidRPr="008E7C61">
        <w:rPr>
          <w:rFonts w:asciiTheme="minorHAnsi" w:hAnsiTheme="minorHAnsi" w:cs="Arial"/>
          <w:color w:val="000000"/>
        </w:rPr>
        <w:t>address the meeting if you do not wish it; or</w:t>
      </w:r>
    </w:p>
    <w:p w14:paraId="05385DE6" w14:textId="77777777" w:rsidR="00AD47C6" w:rsidRPr="008E7C61" w:rsidRDefault="00AD47C6" w:rsidP="001303B6">
      <w:pPr>
        <w:numPr>
          <w:ilvl w:val="0"/>
          <w:numId w:val="10"/>
        </w:numPr>
        <w:spacing w:after="0" w:line="360" w:lineRule="auto"/>
        <w:ind w:left="567" w:hanging="567"/>
        <w:jc w:val="both"/>
        <w:rPr>
          <w:rFonts w:asciiTheme="minorHAnsi" w:hAnsiTheme="minorHAnsi" w:cs="Arial"/>
          <w:color w:val="000000"/>
        </w:rPr>
      </w:pPr>
      <w:r w:rsidRPr="008E7C61">
        <w:rPr>
          <w:rFonts w:asciiTheme="minorHAnsi" w:hAnsiTheme="minorHAnsi" w:cs="Arial"/>
          <w:color w:val="000000"/>
        </w:rPr>
        <w:t>prevent you from explaining your case.</w:t>
      </w:r>
    </w:p>
    <w:p w14:paraId="5E76F9CC" w14:textId="77777777" w:rsidR="00AD47C6" w:rsidRPr="008E7C61" w:rsidRDefault="00AD47C6" w:rsidP="001303B6">
      <w:pPr>
        <w:spacing w:after="0" w:line="360" w:lineRule="auto"/>
        <w:ind w:left="420"/>
        <w:jc w:val="both"/>
        <w:rPr>
          <w:rFonts w:asciiTheme="minorHAnsi" w:hAnsiTheme="minorHAnsi" w:cs="Arial"/>
          <w:color w:val="000000"/>
        </w:rPr>
      </w:pPr>
      <w:r w:rsidRPr="008E7C61">
        <w:rPr>
          <w:rFonts w:asciiTheme="minorHAnsi" w:hAnsiTheme="minorHAnsi" w:cs="Arial"/>
          <w:color w:val="000000"/>
        </w:rPr>
        <w:tab/>
      </w:r>
    </w:p>
    <w:p w14:paraId="1559FE9F" w14:textId="77777777" w:rsidR="00AD47C6" w:rsidRPr="008E7C61" w:rsidRDefault="00AD47C6" w:rsidP="001303B6">
      <w:pPr>
        <w:numPr>
          <w:ilvl w:val="1"/>
          <w:numId w:val="15"/>
        </w:numPr>
        <w:spacing w:after="0" w:line="360" w:lineRule="auto"/>
        <w:ind w:left="567" w:hanging="567"/>
        <w:jc w:val="both"/>
        <w:rPr>
          <w:rFonts w:asciiTheme="minorHAnsi" w:hAnsiTheme="minorHAnsi" w:cs="Arial"/>
        </w:rPr>
      </w:pPr>
      <w:r w:rsidRPr="008E7C61">
        <w:rPr>
          <w:rFonts w:asciiTheme="minorHAnsi" w:hAnsiTheme="minorHAnsi" w:cs="Arial"/>
          <w:color w:val="000000"/>
        </w:rPr>
        <w:t xml:space="preserve">Where you have identified your Companion and they have </w:t>
      </w:r>
      <w:r w:rsidRPr="008E7C61">
        <w:rPr>
          <w:rFonts w:asciiTheme="minorHAnsi" w:hAnsiTheme="minorHAnsi" w:cs="Arial"/>
        </w:rPr>
        <w:t xml:space="preserve">confirmed in writing to the relevant </w:t>
      </w:r>
      <w:r w:rsidR="002564ED" w:rsidRPr="008E7C61">
        <w:rPr>
          <w:rFonts w:asciiTheme="minorHAnsi" w:hAnsiTheme="minorHAnsi" w:cs="Arial"/>
        </w:rPr>
        <w:t>person appointed under Paragraph</w:t>
      </w:r>
      <w:r w:rsidR="008811F3" w:rsidRPr="008E7C61">
        <w:rPr>
          <w:rFonts w:asciiTheme="minorHAnsi" w:hAnsiTheme="minorHAnsi" w:cs="Arial"/>
        </w:rPr>
        <w:t>s 9 or 10</w:t>
      </w:r>
      <w:r w:rsidRPr="008E7C61">
        <w:rPr>
          <w:rFonts w:asciiTheme="minorHAnsi" w:hAnsiTheme="minorHAnsi" w:cs="Arial"/>
        </w:rPr>
        <w:t xml:space="preserve"> that they cannot attend the date or time set for the meeting, the meeting</w:t>
      </w:r>
      <w:r w:rsidR="00DB6E01">
        <w:rPr>
          <w:rFonts w:asciiTheme="minorHAnsi" w:hAnsiTheme="minorHAnsi" w:cs="Arial"/>
        </w:rPr>
        <w:t xml:space="preserve"> will be postponed</w:t>
      </w:r>
      <w:r w:rsidRPr="008E7C61">
        <w:rPr>
          <w:rFonts w:asciiTheme="minorHAnsi" w:hAnsiTheme="minorHAnsi" w:cs="Arial"/>
        </w:rPr>
        <w:t xml:space="preserve"> for </w:t>
      </w:r>
      <w:r w:rsidR="00D33648" w:rsidRPr="008E7C61">
        <w:rPr>
          <w:rFonts w:asciiTheme="minorHAnsi" w:hAnsiTheme="minorHAnsi" w:cs="Arial"/>
        </w:rPr>
        <w:t>a period</w:t>
      </w:r>
      <w:r w:rsidR="00DB6E01">
        <w:rPr>
          <w:rFonts w:asciiTheme="minorHAnsi" w:hAnsiTheme="minorHAnsi" w:cs="Arial"/>
        </w:rPr>
        <w:t xml:space="preserve"> not</w:t>
      </w:r>
      <w:r w:rsidR="00D33648" w:rsidRPr="008E7C61">
        <w:rPr>
          <w:rFonts w:asciiTheme="minorHAnsi" w:hAnsiTheme="minorHAnsi" w:cs="Arial"/>
        </w:rPr>
        <w:t xml:space="preserve"> in excess of </w:t>
      </w:r>
      <w:r w:rsidRPr="008E7C61">
        <w:rPr>
          <w:rFonts w:asciiTheme="minorHAnsi" w:hAnsiTheme="minorHAnsi" w:cs="Arial"/>
        </w:rPr>
        <w:t xml:space="preserve">five </w:t>
      </w:r>
      <w:r w:rsidR="000C75BD">
        <w:rPr>
          <w:rFonts w:asciiTheme="minorHAnsi" w:hAnsiTheme="minorHAnsi" w:cs="Arial"/>
        </w:rPr>
        <w:t>W</w:t>
      </w:r>
      <w:r w:rsidRPr="008E7C61">
        <w:rPr>
          <w:rFonts w:asciiTheme="minorHAnsi" w:hAnsiTheme="minorHAnsi" w:cs="Arial"/>
        </w:rPr>
        <w:t>orking</w:t>
      </w:r>
      <w:r w:rsidR="00061A84" w:rsidRPr="008E7C61">
        <w:rPr>
          <w:rFonts w:asciiTheme="minorHAnsi" w:hAnsiTheme="minorHAnsi" w:cs="Arial"/>
        </w:rPr>
        <w:t xml:space="preserve"> </w:t>
      </w:r>
      <w:r w:rsidR="00DB6E01">
        <w:rPr>
          <w:rFonts w:asciiTheme="minorHAnsi" w:hAnsiTheme="minorHAnsi" w:cs="Arial"/>
        </w:rPr>
        <w:t>D</w:t>
      </w:r>
      <w:r w:rsidR="00061A84" w:rsidRPr="008E7C61">
        <w:rPr>
          <w:rFonts w:asciiTheme="minorHAnsi" w:hAnsiTheme="minorHAnsi" w:cs="Arial"/>
        </w:rPr>
        <w:t xml:space="preserve">ays from the date set by the Academy </w:t>
      </w:r>
      <w:r w:rsidRPr="008E7C61">
        <w:rPr>
          <w:rFonts w:asciiTheme="minorHAnsi" w:hAnsiTheme="minorHAnsi" w:cs="Arial"/>
        </w:rPr>
        <w:t xml:space="preserve">to a date </w:t>
      </w:r>
      <w:r w:rsidR="004F3F33">
        <w:rPr>
          <w:rFonts w:asciiTheme="minorHAnsi" w:hAnsiTheme="minorHAnsi" w:cs="Arial"/>
        </w:rPr>
        <w:t>and</w:t>
      </w:r>
      <w:r w:rsidRPr="008E7C61">
        <w:rPr>
          <w:rFonts w:asciiTheme="minorHAnsi" w:hAnsiTheme="minorHAnsi" w:cs="Arial"/>
        </w:rPr>
        <w:t xml:space="preserve"> time agreed with your Companion</w:t>
      </w:r>
      <w:r w:rsidR="00DB6E01">
        <w:rPr>
          <w:rFonts w:asciiTheme="minorHAnsi" w:hAnsiTheme="minorHAnsi" w:cs="Arial"/>
        </w:rPr>
        <w:t>.</w:t>
      </w:r>
      <w:r w:rsidRPr="008E7C61">
        <w:rPr>
          <w:rFonts w:asciiTheme="minorHAnsi" w:hAnsiTheme="minorHAnsi" w:cs="Arial"/>
        </w:rPr>
        <w:t xml:space="preserve"> </w:t>
      </w:r>
      <w:r w:rsidR="00E52941" w:rsidRPr="008E7C61">
        <w:rPr>
          <w:rFonts w:asciiTheme="minorHAnsi" w:hAnsiTheme="minorHAnsi" w:cs="Arial"/>
        </w:rPr>
        <w:t xml:space="preserve">Should your Companion subsequently be unable to attend the rearranged date, the meeting may be held in their absence or written representations will be accepted. </w:t>
      </w:r>
    </w:p>
    <w:p w14:paraId="3889E8BD" w14:textId="77777777" w:rsidR="00AD47C6" w:rsidRPr="008E7C61" w:rsidRDefault="00AD47C6" w:rsidP="00AD47C6">
      <w:pPr>
        <w:pStyle w:val="NormalWeb"/>
        <w:spacing w:before="0" w:beforeAutospacing="0" w:after="0" w:afterAutospacing="0" w:line="276" w:lineRule="auto"/>
        <w:ind w:left="720"/>
        <w:jc w:val="both"/>
        <w:rPr>
          <w:rFonts w:asciiTheme="minorHAnsi" w:hAnsiTheme="minorHAnsi" w:cs="Arial"/>
          <w:sz w:val="22"/>
          <w:szCs w:val="22"/>
          <w:lang w:val="en-GB"/>
        </w:rPr>
      </w:pPr>
      <w:r w:rsidRPr="008E7C61">
        <w:rPr>
          <w:rFonts w:asciiTheme="minorHAnsi" w:hAnsiTheme="minorHAnsi" w:cs="Arial"/>
          <w:sz w:val="22"/>
          <w:szCs w:val="22"/>
          <w:lang w:val="en-GB"/>
        </w:rPr>
        <w:t> </w:t>
      </w:r>
    </w:p>
    <w:p w14:paraId="1DB25F5F" w14:textId="77777777" w:rsidR="00AD47C6" w:rsidRPr="008E7C61" w:rsidRDefault="00AD47C6" w:rsidP="001303B6">
      <w:pPr>
        <w:pStyle w:val="NormalWeb"/>
        <w:keepNext/>
        <w:numPr>
          <w:ilvl w:val="0"/>
          <w:numId w:val="15"/>
        </w:numPr>
        <w:spacing w:before="0" w:beforeAutospacing="0" w:after="0" w:afterAutospacing="0" w:line="276" w:lineRule="auto"/>
        <w:ind w:left="567" w:hanging="567"/>
        <w:jc w:val="both"/>
        <w:rPr>
          <w:rFonts w:asciiTheme="minorHAnsi" w:hAnsiTheme="minorHAnsi" w:cs="Arial"/>
          <w:sz w:val="22"/>
          <w:szCs w:val="22"/>
          <w:lang w:val="en-GB"/>
        </w:rPr>
      </w:pPr>
      <w:r w:rsidRPr="008E7C61">
        <w:rPr>
          <w:rFonts w:asciiTheme="minorHAnsi" w:hAnsiTheme="minorHAnsi" w:cs="Arial"/>
          <w:b/>
          <w:bCs/>
          <w:sz w:val="22"/>
          <w:szCs w:val="22"/>
          <w:lang w:val="en-GB"/>
        </w:rPr>
        <w:t>TIMING OF MEETINGS</w:t>
      </w:r>
    </w:p>
    <w:p w14:paraId="5F0188A4" w14:textId="77777777" w:rsidR="00AD47C6" w:rsidRPr="008E7C61" w:rsidRDefault="00AD47C6" w:rsidP="00AD47C6">
      <w:pPr>
        <w:pStyle w:val="NormalWeb"/>
        <w:keepNext/>
        <w:spacing w:before="0" w:beforeAutospacing="0" w:after="0" w:afterAutospacing="0" w:line="276" w:lineRule="auto"/>
        <w:ind w:left="567"/>
        <w:jc w:val="both"/>
        <w:rPr>
          <w:rFonts w:asciiTheme="minorHAnsi" w:hAnsiTheme="minorHAnsi" w:cs="Arial"/>
          <w:sz w:val="22"/>
          <w:szCs w:val="22"/>
          <w:lang w:val="en-GB"/>
        </w:rPr>
      </w:pPr>
    </w:p>
    <w:p w14:paraId="58E3E035" w14:textId="77777777" w:rsidR="00AD47C6" w:rsidRPr="008E7C61" w:rsidRDefault="00D33648" w:rsidP="001303B6">
      <w:pPr>
        <w:spacing w:line="360" w:lineRule="auto"/>
        <w:jc w:val="both"/>
        <w:rPr>
          <w:rFonts w:asciiTheme="minorHAnsi" w:hAnsiTheme="minorHAnsi" w:cs="Arial"/>
          <w:color w:val="000000"/>
        </w:rPr>
      </w:pPr>
      <w:r w:rsidRPr="008E7C61">
        <w:rPr>
          <w:rFonts w:asciiTheme="minorHAnsi" w:hAnsiTheme="minorHAnsi" w:cs="Arial"/>
          <w:color w:val="000000"/>
        </w:rPr>
        <w:t>The aim is that meetings under this</w:t>
      </w:r>
      <w:r w:rsidR="000C75BD">
        <w:rPr>
          <w:rFonts w:asciiTheme="minorHAnsi" w:hAnsiTheme="minorHAnsi" w:cs="Arial"/>
          <w:color w:val="000000"/>
        </w:rPr>
        <w:t xml:space="preserve"> Appraisal Policy and</w:t>
      </w:r>
      <w:r w:rsidRPr="008E7C61">
        <w:rPr>
          <w:rFonts w:asciiTheme="minorHAnsi" w:hAnsiTheme="minorHAnsi" w:cs="Arial"/>
          <w:color w:val="000000"/>
        </w:rPr>
        <w:t xml:space="preserve"> </w:t>
      </w:r>
      <w:r w:rsidR="000C75BD">
        <w:rPr>
          <w:rFonts w:asciiTheme="minorHAnsi" w:hAnsiTheme="minorHAnsi" w:cs="Arial"/>
          <w:color w:val="000000"/>
        </w:rPr>
        <w:t>P</w:t>
      </w:r>
      <w:r w:rsidRPr="008E7C61">
        <w:rPr>
          <w:rFonts w:asciiTheme="minorHAnsi" w:hAnsiTheme="minorHAnsi" w:cs="Arial"/>
          <w:color w:val="000000"/>
        </w:rPr>
        <w:t>rocedure will be held at mutually convenient times but depending on the circumstances</w:t>
      </w:r>
      <w:r w:rsidR="00DB6E01">
        <w:rPr>
          <w:rFonts w:asciiTheme="minorHAnsi" w:hAnsiTheme="minorHAnsi" w:cs="Arial"/>
          <w:color w:val="000000"/>
        </w:rPr>
        <w:t>,</w:t>
      </w:r>
      <w:r w:rsidRPr="008E7C61">
        <w:rPr>
          <w:rFonts w:asciiTheme="minorHAnsi" w:hAnsiTheme="minorHAnsi" w:cs="Arial"/>
          <w:color w:val="000000"/>
        </w:rPr>
        <w:t xml:space="preserve"> m</w:t>
      </w:r>
      <w:r w:rsidR="00AD47C6" w:rsidRPr="008E7C61">
        <w:rPr>
          <w:rFonts w:asciiTheme="minorHAnsi" w:hAnsiTheme="minorHAnsi" w:cs="Arial"/>
          <w:color w:val="000000"/>
        </w:rPr>
        <w:t>eetings may:</w:t>
      </w:r>
    </w:p>
    <w:p w14:paraId="391D28EC" w14:textId="77777777" w:rsidR="00AD47C6" w:rsidRPr="008E7C61" w:rsidRDefault="00AD47C6" w:rsidP="001303B6">
      <w:pPr>
        <w:pStyle w:val="ListParagraph"/>
        <w:numPr>
          <w:ilvl w:val="1"/>
          <w:numId w:val="15"/>
        </w:numPr>
        <w:spacing w:after="0" w:line="360" w:lineRule="auto"/>
        <w:ind w:left="567" w:hanging="567"/>
        <w:jc w:val="both"/>
        <w:rPr>
          <w:rFonts w:asciiTheme="minorHAnsi" w:hAnsiTheme="minorHAnsi" w:cs="Arial"/>
          <w:color w:val="000000"/>
        </w:rPr>
      </w:pPr>
      <w:r w:rsidRPr="008E7C61">
        <w:rPr>
          <w:rFonts w:asciiTheme="minorHAnsi" w:hAnsiTheme="minorHAnsi" w:cs="Arial"/>
          <w:color w:val="000000"/>
        </w:rPr>
        <w:t>need to be held when you were timetabled to teach</w:t>
      </w:r>
      <w:r w:rsidR="00AE200D" w:rsidRPr="008E7C61">
        <w:rPr>
          <w:rFonts w:asciiTheme="minorHAnsi" w:hAnsiTheme="minorHAnsi" w:cs="Arial"/>
          <w:color w:val="000000"/>
        </w:rPr>
        <w:t>;</w:t>
      </w:r>
      <w:r w:rsidRPr="008E7C61">
        <w:rPr>
          <w:rFonts w:asciiTheme="minorHAnsi" w:hAnsiTheme="minorHAnsi" w:cs="Arial"/>
          <w:color w:val="000000"/>
        </w:rPr>
        <w:t xml:space="preserve"> </w:t>
      </w:r>
    </w:p>
    <w:p w14:paraId="2EB7AD24" w14:textId="77777777" w:rsidR="00AD47C6" w:rsidRPr="008E7C61" w:rsidRDefault="00AD47C6" w:rsidP="001303B6">
      <w:pPr>
        <w:numPr>
          <w:ilvl w:val="1"/>
          <w:numId w:val="15"/>
        </w:numPr>
        <w:spacing w:after="0" w:line="360" w:lineRule="auto"/>
        <w:ind w:left="567" w:hanging="567"/>
        <w:jc w:val="both"/>
        <w:rPr>
          <w:rFonts w:asciiTheme="minorHAnsi" w:hAnsiTheme="minorHAnsi" w:cs="Arial"/>
          <w:color w:val="000000"/>
        </w:rPr>
      </w:pPr>
      <w:r w:rsidRPr="008E7C61">
        <w:rPr>
          <w:rFonts w:asciiTheme="minorHAnsi" w:hAnsiTheme="minorHAnsi" w:cs="Arial"/>
          <w:color w:val="000000"/>
        </w:rPr>
        <w:t>exceptionally be held during planning, preparation and administration time if this does n</w:t>
      </w:r>
      <w:r w:rsidR="00AE200D" w:rsidRPr="008E7C61">
        <w:rPr>
          <w:rFonts w:asciiTheme="minorHAnsi" w:hAnsiTheme="minorHAnsi" w:cs="Arial"/>
          <w:color w:val="000000"/>
        </w:rPr>
        <w:t>ot impact on lesson preparation;</w:t>
      </w:r>
    </w:p>
    <w:p w14:paraId="577A1BE3" w14:textId="77777777" w:rsidR="00AD47C6" w:rsidRPr="008E7C61" w:rsidRDefault="00DB6E01" w:rsidP="001303B6">
      <w:pPr>
        <w:numPr>
          <w:ilvl w:val="1"/>
          <w:numId w:val="15"/>
        </w:numPr>
        <w:spacing w:after="0" w:line="360" w:lineRule="auto"/>
        <w:ind w:left="567" w:hanging="567"/>
        <w:jc w:val="both"/>
        <w:rPr>
          <w:rFonts w:asciiTheme="minorHAnsi" w:hAnsiTheme="minorHAnsi" w:cs="Arial"/>
          <w:color w:val="000000"/>
        </w:rPr>
      </w:pPr>
      <w:r>
        <w:rPr>
          <w:rFonts w:asciiTheme="minorHAnsi" w:hAnsiTheme="minorHAnsi" w:cs="Arial"/>
          <w:color w:val="000000"/>
        </w:rPr>
        <w:t xml:space="preserve">exceptionally </w:t>
      </w:r>
      <w:r w:rsidR="00AD47C6" w:rsidRPr="008E7C61">
        <w:rPr>
          <w:rFonts w:asciiTheme="minorHAnsi" w:hAnsiTheme="minorHAnsi" w:cs="Arial"/>
          <w:color w:val="000000"/>
        </w:rPr>
        <w:t xml:space="preserve">be held after the end of the </w:t>
      </w:r>
      <w:r w:rsidR="005D0C30">
        <w:rPr>
          <w:rFonts w:asciiTheme="minorHAnsi" w:hAnsiTheme="minorHAnsi" w:cs="Arial"/>
          <w:color w:val="000000"/>
        </w:rPr>
        <w:t>academy</w:t>
      </w:r>
      <w:r w:rsidR="00061A84" w:rsidRPr="008E7C61">
        <w:rPr>
          <w:rFonts w:asciiTheme="minorHAnsi" w:hAnsiTheme="minorHAnsi" w:cs="Arial"/>
          <w:color w:val="000000"/>
        </w:rPr>
        <w:t xml:space="preserve"> </w:t>
      </w:r>
      <w:r w:rsidR="00AD47C6" w:rsidRPr="008E7C61">
        <w:rPr>
          <w:rFonts w:asciiTheme="minorHAnsi" w:hAnsiTheme="minorHAnsi" w:cs="Arial"/>
          <w:color w:val="000000"/>
        </w:rPr>
        <w:t>day</w:t>
      </w:r>
      <w:r w:rsidR="00AE200D" w:rsidRPr="008E7C61">
        <w:rPr>
          <w:rFonts w:asciiTheme="minorHAnsi" w:hAnsiTheme="minorHAnsi" w:cs="Arial"/>
          <w:color w:val="000000"/>
        </w:rPr>
        <w:t>;</w:t>
      </w:r>
      <w:r w:rsidR="00AD47C6" w:rsidRPr="008E7C61">
        <w:rPr>
          <w:rFonts w:asciiTheme="minorHAnsi" w:hAnsiTheme="minorHAnsi" w:cs="Arial"/>
          <w:color w:val="000000"/>
        </w:rPr>
        <w:t xml:space="preserve"> </w:t>
      </w:r>
    </w:p>
    <w:p w14:paraId="028CBD31" w14:textId="77777777" w:rsidR="00AD47C6" w:rsidRPr="008E7C61" w:rsidRDefault="00AD47C6" w:rsidP="001303B6">
      <w:pPr>
        <w:numPr>
          <w:ilvl w:val="1"/>
          <w:numId w:val="15"/>
        </w:numPr>
        <w:spacing w:after="0" w:line="360" w:lineRule="auto"/>
        <w:ind w:left="567" w:hanging="567"/>
        <w:jc w:val="both"/>
        <w:rPr>
          <w:rFonts w:asciiTheme="minorHAnsi" w:hAnsiTheme="minorHAnsi" w:cs="Arial"/>
        </w:rPr>
      </w:pPr>
      <w:r w:rsidRPr="008E7C61">
        <w:rPr>
          <w:rFonts w:asciiTheme="minorHAnsi" w:hAnsiTheme="minorHAnsi" w:cs="Arial"/>
          <w:color w:val="000000"/>
        </w:rPr>
        <w:t>not be held on</w:t>
      </w:r>
      <w:r w:rsidRPr="008E7C61">
        <w:rPr>
          <w:rFonts w:asciiTheme="minorHAnsi" w:hAnsiTheme="minorHAnsi" w:cs="Arial"/>
        </w:rPr>
        <w:t xml:space="preserve"> days on which y</w:t>
      </w:r>
      <w:r w:rsidR="00AE200D" w:rsidRPr="008E7C61">
        <w:rPr>
          <w:rFonts w:asciiTheme="minorHAnsi" w:hAnsiTheme="minorHAnsi" w:cs="Arial"/>
        </w:rPr>
        <w:t>ou would not ordinarily work;</w:t>
      </w:r>
    </w:p>
    <w:p w14:paraId="6C42BF97" w14:textId="77777777" w:rsidR="00E52941" w:rsidRPr="008E7C61" w:rsidRDefault="00DB6E01" w:rsidP="001303B6">
      <w:pPr>
        <w:numPr>
          <w:ilvl w:val="1"/>
          <w:numId w:val="15"/>
        </w:numPr>
        <w:spacing w:after="0" w:line="360" w:lineRule="auto"/>
        <w:ind w:left="567" w:hanging="567"/>
        <w:jc w:val="both"/>
        <w:rPr>
          <w:rFonts w:asciiTheme="minorHAnsi" w:hAnsiTheme="minorHAnsi" w:cs="Arial"/>
        </w:rPr>
      </w:pPr>
      <w:r>
        <w:rPr>
          <w:rFonts w:asciiTheme="minorHAnsi" w:hAnsiTheme="minorHAnsi" w:cs="Arial"/>
        </w:rPr>
        <w:t>b</w:t>
      </w:r>
      <w:r w:rsidR="00E52941" w:rsidRPr="008E7C61">
        <w:rPr>
          <w:rFonts w:asciiTheme="minorHAnsi" w:hAnsiTheme="minorHAnsi" w:cs="Arial"/>
        </w:rPr>
        <w:t xml:space="preserve">e extended by agreement between the parties if the time limits cannot be met for any justifiable reason. </w:t>
      </w:r>
    </w:p>
    <w:p w14:paraId="57BCE5F0" w14:textId="77777777" w:rsidR="00AD47C6" w:rsidRPr="008E7C61" w:rsidRDefault="00AD47C6" w:rsidP="001303B6">
      <w:pPr>
        <w:pStyle w:val="NormalWeb"/>
        <w:spacing w:before="0" w:beforeAutospacing="0" w:after="0" w:afterAutospacing="0" w:line="360" w:lineRule="auto"/>
        <w:ind w:left="720"/>
        <w:jc w:val="both"/>
        <w:rPr>
          <w:rFonts w:asciiTheme="minorHAnsi" w:hAnsiTheme="minorHAnsi" w:cs="Arial"/>
          <w:sz w:val="22"/>
          <w:szCs w:val="22"/>
          <w:lang w:val="en-GB"/>
        </w:rPr>
      </w:pPr>
      <w:r w:rsidRPr="008E7C61">
        <w:rPr>
          <w:rFonts w:asciiTheme="minorHAnsi" w:hAnsiTheme="minorHAnsi" w:cs="Arial"/>
          <w:sz w:val="22"/>
          <w:szCs w:val="22"/>
          <w:lang w:val="en-GB"/>
        </w:rPr>
        <w:t> </w:t>
      </w:r>
    </w:p>
    <w:p w14:paraId="04CE101E" w14:textId="77777777" w:rsidR="00AD47C6" w:rsidRPr="008E7C61" w:rsidRDefault="00AD47C6" w:rsidP="001303B6">
      <w:pPr>
        <w:pStyle w:val="NormalWeb"/>
        <w:keepNext/>
        <w:numPr>
          <w:ilvl w:val="0"/>
          <w:numId w:val="15"/>
        </w:numPr>
        <w:spacing w:before="0" w:beforeAutospacing="0" w:after="0" w:afterAutospacing="0" w:line="360" w:lineRule="auto"/>
        <w:jc w:val="both"/>
        <w:rPr>
          <w:rFonts w:asciiTheme="minorHAnsi" w:hAnsiTheme="minorHAnsi" w:cs="Arial"/>
          <w:sz w:val="22"/>
          <w:szCs w:val="22"/>
          <w:lang w:val="en-GB"/>
        </w:rPr>
      </w:pPr>
      <w:r w:rsidRPr="008E7C61">
        <w:rPr>
          <w:rFonts w:asciiTheme="minorHAnsi" w:hAnsiTheme="minorHAnsi" w:cs="Arial"/>
          <w:b/>
          <w:bCs/>
          <w:sz w:val="22"/>
          <w:szCs w:val="22"/>
          <w:lang w:val="en-GB"/>
        </w:rPr>
        <w:t>VENUE FOR MEETINGS</w:t>
      </w:r>
    </w:p>
    <w:p w14:paraId="704CFFE6" w14:textId="77777777" w:rsidR="00AD47C6" w:rsidRPr="008E7C61" w:rsidRDefault="00AD47C6" w:rsidP="001303B6">
      <w:pPr>
        <w:pStyle w:val="NormalWeb"/>
        <w:keepNext/>
        <w:spacing w:before="0" w:beforeAutospacing="0" w:after="0" w:afterAutospacing="0" w:line="360" w:lineRule="auto"/>
        <w:ind w:left="567"/>
        <w:jc w:val="both"/>
        <w:rPr>
          <w:rFonts w:asciiTheme="minorHAnsi" w:hAnsiTheme="minorHAnsi" w:cs="Arial"/>
          <w:sz w:val="22"/>
          <w:szCs w:val="22"/>
          <w:lang w:val="en-GB"/>
        </w:rPr>
      </w:pPr>
    </w:p>
    <w:p w14:paraId="5AB285C9" w14:textId="679BE148" w:rsidR="003D1142" w:rsidRDefault="002564ED" w:rsidP="00E93D3A">
      <w:pPr>
        <w:pStyle w:val="NormalWeb"/>
        <w:keepNext/>
        <w:spacing w:before="0" w:beforeAutospacing="0" w:after="0" w:afterAutospacing="0" w:line="360" w:lineRule="auto"/>
        <w:jc w:val="both"/>
        <w:rPr>
          <w:rFonts w:asciiTheme="minorHAnsi" w:hAnsiTheme="minorHAnsi" w:cs="Arial"/>
          <w:sz w:val="22"/>
          <w:szCs w:val="22"/>
          <w:lang w:val="en-GB"/>
        </w:rPr>
      </w:pPr>
      <w:r w:rsidRPr="008E7C61">
        <w:rPr>
          <w:rFonts w:asciiTheme="minorHAnsi" w:hAnsiTheme="minorHAnsi" w:cs="Arial"/>
          <w:sz w:val="22"/>
          <w:szCs w:val="22"/>
          <w:lang w:val="en-GB"/>
        </w:rPr>
        <w:t>Any meeting held under Paragraph</w:t>
      </w:r>
      <w:r w:rsidR="00DB6E01">
        <w:rPr>
          <w:rFonts w:asciiTheme="minorHAnsi" w:hAnsiTheme="minorHAnsi" w:cs="Arial"/>
          <w:sz w:val="22"/>
          <w:szCs w:val="22"/>
          <w:lang w:val="en-GB"/>
        </w:rPr>
        <w:t>s</w:t>
      </w:r>
      <w:r w:rsidRPr="008E7C61">
        <w:rPr>
          <w:rFonts w:asciiTheme="minorHAnsi" w:hAnsiTheme="minorHAnsi" w:cs="Arial"/>
          <w:sz w:val="22"/>
          <w:szCs w:val="22"/>
          <w:lang w:val="en-GB"/>
        </w:rPr>
        <w:t xml:space="preserve"> 9</w:t>
      </w:r>
      <w:r w:rsidR="00DB6E01">
        <w:rPr>
          <w:rFonts w:asciiTheme="minorHAnsi" w:hAnsiTheme="minorHAnsi" w:cs="Arial"/>
          <w:sz w:val="22"/>
          <w:szCs w:val="22"/>
          <w:lang w:val="en-GB"/>
        </w:rPr>
        <w:t xml:space="preserve"> or 10</w:t>
      </w:r>
      <w:r w:rsidRPr="008E7C61">
        <w:rPr>
          <w:rFonts w:asciiTheme="minorHAnsi" w:hAnsiTheme="minorHAnsi" w:cs="Arial"/>
          <w:sz w:val="22"/>
          <w:szCs w:val="22"/>
          <w:lang w:val="en-GB"/>
        </w:rPr>
        <w:t xml:space="preserve"> </w:t>
      </w:r>
      <w:proofErr w:type="gramStart"/>
      <w:r w:rsidRPr="008E7C61">
        <w:rPr>
          <w:rFonts w:asciiTheme="minorHAnsi" w:hAnsiTheme="minorHAnsi" w:cs="Arial"/>
          <w:sz w:val="22"/>
          <w:szCs w:val="22"/>
          <w:lang w:val="en-GB"/>
        </w:rPr>
        <w:t>may be held</w:t>
      </w:r>
      <w:proofErr w:type="gramEnd"/>
      <w:r w:rsidR="00AD47C6" w:rsidRPr="008E7C61">
        <w:rPr>
          <w:rFonts w:asciiTheme="minorHAnsi" w:hAnsiTheme="minorHAnsi" w:cs="Arial"/>
          <w:sz w:val="22"/>
          <w:szCs w:val="22"/>
          <w:lang w:val="en-GB"/>
        </w:rPr>
        <w:t xml:space="preserve"> off the </w:t>
      </w:r>
      <w:r w:rsidR="00CE62DA" w:rsidRPr="008E7C61">
        <w:rPr>
          <w:rFonts w:asciiTheme="minorHAnsi" w:hAnsiTheme="minorHAnsi" w:cs="Arial"/>
          <w:sz w:val="22"/>
          <w:szCs w:val="22"/>
          <w:lang w:val="en-GB"/>
        </w:rPr>
        <w:t xml:space="preserve">Academy </w:t>
      </w:r>
      <w:r w:rsidR="00AD47C6" w:rsidRPr="008E7C61">
        <w:rPr>
          <w:rFonts w:asciiTheme="minorHAnsi" w:hAnsiTheme="minorHAnsi" w:cs="Arial"/>
          <w:sz w:val="22"/>
          <w:szCs w:val="22"/>
          <w:lang w:val="en-GB"/>
        </w:rPr>
        <w:t xml:space="preserve">site to minimise any distress to the employee. </w:t>
      </w:r>
    </w:p>
    <w:p w14:paraId="621E748D" w14:textId="77777777" w:rsidR="00E93D3A" w:rsidRPr="003D1142" w:rsidRDefault="00E93D3A" w:rsidP="00E93D3A">
      <w:pPr>
        <w:pStyle w:val="NormalWeb"/>
        <w:keepNext/>
        <w:spacing w:before="0" w:beforeAutospacing="0" w:after="0" w:afterAutospacing="0" w:line="360" w:lineRule="auto"/>
        <w:jc w:val="both"/>
        <w:rPr>
          <w:rFonts w:asciiTheme="minorHAnsi" w:hAnsiTheme="minorHAnsi" w:cs="Arial"/>
          <w:sz w:val="22"/>
          <w:szCs w:val="22"/>
          <w:lang w:val="en-GB"/>
        </w:rPr>
      </w:pPr>
      <w:bookmarkStart w:id="4" w:name="_GoBack"/>
      <w:bookmarkEnd w:id="4"/>
    </w:p>
    <w:p w14:paraId="0DC3582C" w14:textId="77777777" w:rsidR="00780805" w:rsidRPr="008E7C61" w:rsidRDefault="00780805" w:rsidP="001303B6">
      <w:pPr>
        <w:pStyle w:val="NormalWeb"/>
        <w:numPr>
          <w:ilvl w:val="0"/>
          <w:numId w:val="15"/>
        </w:numPr>
        <w:spacing w:before="0" w:beforeAutospacing="0" w:after="0" w:afterAutospacing="0" w:line="360" w:lineRule="auto"/>
        <w:jc w:val="both"/>
        <w:rPr>
          <w:rFonts w:asciiTheme="minorHAnsi" w:hAnsiTheme="minorHAnsi" w:cs="Arial"/>
          <w:sz w:val="22"/>
          <w:szCs w:val="22"/>
          <w:lang w:val="en-GB"/>
        </w:rPr>
      </w:pPr>
      <w:r w:rsidRPr="008E7C61">
        <w:rPr>
          <w:rFonts w:asciiTheme="minorHAnsi" w:hAnsiTheme="minorHAnsi" w:cs="Arial"/>
          <w:b/>
          <w:bCs/>
          <w:sz w:val="22"/>
          <w:szCs w:val="22"/>
          <w:lang w:val="en-GB"/>
        </w:rPr>
        <w:t>ASSISTANCE</w:t>
      </w:r>
    </w:p>
    <w:p w14:paraId="1A1A55E5" w14:textId="77777777" w:rsidR="00780805" w:rsidRPr="008E7C61" w:rsidRDefault="00780805" w:rsidP="001303B6">
      <w:pPr>
        <w:pStyle w:val="NormalWeb"/>
        <w:spacing w:before="0" w:beforeAutospacing="0" w:after="0" w:afterAutospacing="0" w:line="360" w:lineRule="auto"/>
        <w:ind w:left="720"/>
        <w:jc w:val="both"/>
        <w:rPr>
          <w:rFonts w:asciiTheme="minorHAnsi" w:hAnsiTheme="minorHAnsi" w:cs="Arial"/>
          <w:sz w:val="22"/>
          <w:szCs w:val="22"/>
          <w:lang w:val="en-GB"/>
        </w:rPr>
      </w:pPr>
      <w:r w:rsidRPr="008E7C61">
        <w:rPr>
          <w:rFonts w:asciiTheme="minorHAnsi" w:hAnsiTheme="minorHAnsi" w:cs="Arial"/>
          <w:sz w:val="22"/>
          <w:szCs w:val="22"/>
          <w:lang w:val="en-GB"/>
        </w:rPr>
        <w:t> </w:t>
      </w:r>
    </w:p>
    <w:p w14:paraId="7F5DF7B9" w14:textId="77777777" w:rsidR="00780805" w:rsidRPr="008E7C61" w:rsidRDefault="00780805" w:rsidP="001303B6">
      <w:pPr>
        <w:pStyle w:val="NormalWeb"/>
        <w:spacing w:before="0" w:beforeAutospacing="0" w:after="0" w:afterAutospacing="0" w:line="360" w:lineRule="auto"/>
        <w:jc w:val="both"/>
        <w:rPr>
          <w:rFonts w:asciiTheme="minorHAnsi" w:hAnsiTheme="minorHAnsi" w:cs="Arial"/>
          <w:sz w:val="22"/>
          <w:szCs w:val="22"/>
          <w:lang w:val="en-GB"/>
        </w:rPr>
      </w:pPr>
      <w:r w:rsidRPr="008E7C61">
        <w:rPr>
          <w:rFonts w:asciiTheme="minorHAnsi" w:hAnsiTheme="minorHAnsi" w:cs="Arial"/>
          <w:sz w:val="22"/>
          <w:szCs w:val="22"/>
          <w:lang w:val="en-GB"/>
        </w:rPr>
        <w:t>Where matters fall to be decided under Paragraph</w:t>
      </w:r>
      <w:r w:rsidR="00F169EB" w:rsidRPr="008E7C61">
        <w:rPr>
          <w:rFonts w:asciiTheme="minorHAnsi" w:hAnsiTheme="minorHAnsi" w:cs="Arial"/>
          <w:sz w:val="22"/>
          <w:szCs w:val="22"/>
          <w:lang w:val="en-GB"/>
        </w:rPr>
        <w:t>s</w:t>
      </w:r>
      <w:r w:rsidRPr="008E7C61">
        <w:rPr>
          <w:rFonts w:asciiTheme="minorHAnsi" w:hAnsiTheme="minorHAnsi" w:cs="Arial"/>
          <w:sz w:val="22"/>
          <w:szCs w:val="22"/>
          <w:lang w:val="en-GB"/>
        </w:rPr>
        <w:t xml:space="preserve"> 9</w:t>
      </w:r>
      <w:r w:rsidR="00F169EB" w:rsidRPr="008E7C61">
        <w:rPr>
          <w:rFonts w:asciiTheme="minorHAnsi" w:hAnsiTheme="minorHAnsi" w:cs="Arial"/>
          <w:sz w:val="22"/>
          <w:szCs w:val="22"/>
          <w:lang w:val="en-GB"/>
        </w:rPr>
        <w:t xml:space="preserve"> or 10</w:t>
      </w:r>
      <w:r w:rsidRPr="008E7C61">
        <w:rPr>
          <w:rFonts w:asciiTheme="minorHAnsi" w:hAnsiTheme="minorHAnsi" w:cs="Arial"/>
          <w:sz w:val="22"/>
          <w:szCs w:val="22"/>
          <w:lang w:val="en-GB"/>
        </w:rPr>
        <w:t xml:space="preserve">, the Diocesan Schools Commission may send a representative to advise the </w:t>
      </w:r>
      <w:r w:rsidR="00CE62DA" w:rsidRPr="008E7C61">
        <w:rPr>
          <w:rFonts w:asciiTheme="minorHAnsi" w:hAnsiTheme="minorHAnsi" w:cs="Arial"/>
          <w:sz w:val="22"/>
          <w:szCs w:val="22"/>
          <w:lang w:val="en-GB"/>
        </w:rPr>
        <w:t>Academy</w:t>
      </w:r>
      <w:r w:rsidR="003D3725">
        <w:rPr>
          <w:rFonts w:asciiTheme="minorHAnsi" w:hAnsiTheme="minorHAnsi" w:cs="Arial"/>
          <w:sz w:val="22"/>
          <w:szCs w:val="22"/>
          <w:lang w:val="en-GB"/>
        </w:rPr>
        <w:t xml:space="preserve"> Trust Company</w:t>
      </w:r>
      <w:r w:rsidRPr="008E7C61">
        <w:rPr>
          <w:rFonts w:asciiTheme="minorHAnsi" w:hAnsiTheme="minorHAnsi" w:cs="Arial"/>
          <w:sz w:val="22"/>
          <w:szCs w:val="22"/>
          <w:lang w:val="en-GB"/>
        </w:rPr>
        <w:t>.</w:t>
      </w:r>
    </w:p>
    <w:p w14:paraId="52F563A0" w14:textId="77777777" w:rsidR="00A60B7A" w:rsidRDefault="00A60B7A">
      <w:pPr>
        <w:spacing w:after="0" w:line="240" w:lineRule="auto"/>
        <w:rPr>
          <w:rFonts w:asciiTheme="minorHAnsi" w:hAnsiTheme="minorHAnsi" w:cs="Arial"/>
        </w:rPr>
      </w:pPr>
    </w:p>
    <w:p w14:paraId="2AFBCEDD" w14:textId="77777777" w:rsidR="00AA1B58" w:rsidRPr="008E7C61" w:rsidRDefault="00AA1B58">
      <w:pPr>
        <w:pStyle w:val="ListParagraph"/>
        <w:numPr>
          <w:ilvl w:val="0"/>
          <w:numId w:val="15"/>
        </w:numPr>
        <w:spacing w:line="360" w:lineRule="auto"/>
        <w:jc w:val="both"/>
        <w:rPr>
          <w:rFonts w:asciiTheme="minorHAnsi" w:hAnsiTheme="minorHAnsi" w:cs="Arial"/>
          <w:b/>
        </w:rPr>
      </w:pPr>
      <w:r w:rsidRPr="008E7C61">
        <w:rPr>
          <w:rFonts w:asciiTheme="minorHAnsi" w:hAnsiTheme="minorHAnsi" w:cs="Arial"/>
          <w:b/>
        </w:rPr>
        <w:lastRenderedPageBreak/>
        <w:t>REVIEW OF THIS PROCEDURE</w:t>
      </w:r>
    </w:p>
    <w:p w14:paraId="193BB0AE" w14:textId="3A30D313" w:rsidR="00AA1B58" w:rsidRDefault="00AA1B58">
      <w:pPr>
        <w:spacing w:line="360" w:lineRule="auto"/>
        <w:jc w:val="both"/>
        <w:rPr>
          <w:rFonts w:asciiTheme="minorHAnsi" w:hAnsiTheme="minorHAnsi" w:cs="Arial"/>
        </w:rPr>
      </w:pPr>
      <w:r w:rsidRPr="008E7C61">
        <w:rPr>
          <w:rFonts w:asciiTheme="minorHAnsi" w:hAnsiTheme="minorHAnsi" w:cs="Arial"/>
        </w:rPr>
        <w:t>This</w:t>
      </w:r>
      <w:r w:rsidR="00DB6E01">
        <w:rPr>
          <w:rFonts w:asciiTheme="minorHAnsi" w:hAnsiTheme="minorHAnsi" w:cs="Arial"/>
        </w:rPr>
        <w:t xml:space="preserve"> policy and</w:t>
      </w:r>
      <w:r w:rsidRPr="008E7C61">
        <w:rPr>
          <w:rFonts w:asciiTheme="minorHAnsi" w:hAnsiTheme="minorHAnsi" w:cs="Arial"/>
        </w:rPr>
        <w:t xml:space="preserve"> procedure </w:t>
      </w:r>
      <w:proofErr w:type="gramStart"/>
      <w:r w:rsidR="009B0CAE">
        <w:rPr>
          <w:rFonts w:asciiTheme="minorHAnsi" w:hAnsiTheme="minorHAnsi" w:cs="Arial"/>
        </w:rPr>
        <w:t>has been produced</w:t>
      </w:r>
      <w:proofErr w:type="gramEnd"/>
      <w:r w:rsidR="009B0CAE">
        <w:rPr>
          <w:rFonts w:asciiTheme="minorHAnsi" w:hAnsiTheme="minorHAnsi" w:cs="Arial"/>
        </w:rPr>
        <w:t xml:space="preserve"> by BBCET in reference to the model policy produced </w:t>
      </w:r>
      <w:r w:rsidRPr="008E7C61">
        <w:rPr>
          <w:rFonts w:asciiTheme="minorHAnsi" w:hAnsiTheme="minorHAnsi" w:cs="Arial"/>
        </w:rPr>
        <w:t xml:space="preserve">in </w:t>
      </w:r>
      <w:r w:rsidR="007E0EBE" w:rsidRPr="008E7C61">
        <w:rPr>
          <w:rFonts w:asciiTheme="minorHAnsi" w:hAnsiTheme="minorHAnsi" w:cs="Arial"/>
        </w:rPr>
        <w:t>September 2013</w:t>
      </w:r>
      <w:r w:rsidR="00D33648" w:rsidRPr="008E7C61">
        <w:rPr>
          <w:rFonts w:asciiTheme="minorHAnsi" w:hAnsiTheme="minorHAnsi" w:cs="Arial"/>
        </w:rPr>
        <w:t xml:space="preserve">, </w:t>
      </w:r>
      <w:r w:rsidR="008D6E52" w:rsidRPr="008E7C61">
        <w:rPr>
          <w:rFonts w:asciiTheme="minorHAnsi" w:hAnsiTheme="minorHAnsi" w:cs="Arial"/>
        </w:rPr>
        <w:t xml:space="preserve">updated in </w:t>
      </w:r>
      <w:r w:rsidR="009C1169" w:rsidRPr="008E7C61">
        <w:rPr>
          <w:rFonts w:asciiTheme="minorHAnsi" w:hAnsiTheme="minorHAnsi" w:cs="Arial"/>
        </w:rPr>
        <w:t>June</w:t>
      </w:r>
      <w:r w:rsidR="008D6E52" w:rsidRPr="008E7C61">
        <w:rPr>
          <w:rFonts w:asciiTheme="minorHAnsi" w:hAnsiTheme="minorHAnsi" w:cs="Arial"/>
        </w:rPr>
        <w:t xml:space="preserve"> 2016</w:t>
      </w:r>
      <w:r w:rsidR="00DB6E01">
        <w:rPr>
          <w:rFonts w:asciiTheme="minorHAnsi" w:hAnsiTheme="minorHAnsi" w:cs="Arial"/>
        </w:rPr>
        <w:t>,</w:t>
      </w:r>
      <w:r w:rsidR="00D33648" w:rsidRPr="008E7C61">
        <w:rPr>
          <w:rFonts w:asciiTheme="minorHAnsi" w:hAnsiTheme="minorHAnsi" w:cs="Arial"/>
        </w:rPr>
        <w:t xml:space="preserve"> May 2018</w:t>
      </w:r>
      <w:r w:rsidR="00DB6E01">
        <w:rPr>
          <w:rFonts w:asciiTheme="minorHAnsi" w:hAnsiTheme="minorHAnsi" w:cs="Arial"/>
        </w:rPr>
        <w:t xml:space="preserve"> and </w:t>
      </w:r>
      <w:r w:rsidR="003D1142">
        <w:rPr>
          <w:rFonts w:asciiTheme="minorHAnsi" w:hAnsiTheme="minorHAnsi" w:cs="Arial"/>
        </w:rPr>
        <w:t>May 2020</w:t>
      </w:r>
      <w:r w:rsidR="00D33648" w:rsidRPr="008E7C61">
        <w:rPr>
          <w:rFonts w:asciiTheme="minorHAnsi" w:hAnsiTheme="minorHAnsi" w:cs="Arial"/>
        </w:rPr>
        <w:t xml:space="preserve"> </w:t>
      </w:r>
      <w:r w:rsidRPr="008E7C61">
        <w:rPr>
          <w:rFonts w:asciiTheme="minorHAnsi" w:hAnsiTheme="minorHAnsi" w:cs="Arial"/>
        </w:rPr>
        <w:t xml:space="preserve">by the Catholic Education Service (CES) for use in Catholic Voluntary </w:t>
      </w:r>
      <w:r w:rsidR="00CE62DA" w:rsidRPr="008E7C61">
        <w:rPr>
          <w:rFonts w:asciiTheme="minorHAnsi" w:hAnsiTheme="minorHAnsi" w:cs="Arial"/>
        </w:rPr>
        <w:t>Academies</w:t>
      </w:r>
      <w:r w:rsidR="00C40260" w:rsidRPr="008E7C61">
        <w:rPr>
          <w:rFonts w:asciiTheme="minorHAnsi" w:hAnsiTheme="minorHAnsi" w:cs="Arial"/>
        </w:rPr>
        <w:t xml:space="preserve"> i</w:t>
      </w:r>
      <w:r w:rsidRPr="008E7C61">
        <w:rPr>
          <w:rFonts w:asciiTheme="minorHAnsi" w:hAnsiTheme="minorHAnsi" w:cs="Arial"/>
        </w:rPr>
        <w:t>n England</w:t>
      </w:r>
      <w:r w:rsidR="002D332A" w:rsidRPr="008E7C61">
        <w:rPr>
          <w:rFonts w:asciiTheme="minorHAnsi" w:hAnsiTheme="minorHAnsi" w:cs="Arial"/>
        </w:rPr>
        <w:t xml:space="preserve"> following consultation with the national trade unions</w:t>
      </w:r>
      <w:r w:rsidRPr="008E7C61">
        <w:rPr>
          <w:rFonts w:asciiTheme="minorHAnsi" w:hAnsiTheme="minorHAnsi" w:cs="Arial"/>
        </w:rPr>
        <w:t xml:space="preserve">. </w:t>
      </w:r>
    </w:p>
    <w:p w14:paraId="4949F451" w14:textId="77777777" w:rsidR="003029D0" w:rsidRPr="0031082D" w:rsidRDefault="003029D0" w:rsidP="003029D0">
      <w:pPr>
        <w:spacing w:line="360" w:lineRule="auto"/>
        <w:jc w:val="both"/>
        <w:rPr>
          <w:rFonts w:asciiTheme="minorHAnsi" w:hAnsiTheme="minorHAnsi" w:cs="Arial"/>
        </w:rPr>
      </w:pPr>
      <w:r>
        <w:rPr>
          <w:rFonts w:asciiTheme="minorHAnsi" w:hAnsiTheme="minorHAnsi" w:cs="Arial"/>
        </w:rPr>
        <w:t>The application and operation of this policy will be monitored across the Trust.</w:t>
      </w:r>
    </w:p>
    <w:p w14:paraId="0447759E" w14:textId="22E82479" w:rsidR="004D63D1" w:rsidRDefault="004D63D1">
      <w:pPr>
        <w:spacing w:after="0" w:line="240" w:lineRule="auto"/>
        <w:rPr>
          <w:rFonts w:asciiTheme="minorHAnsi" w:hAnsiTheme="minorHAnsi" w:cs="Arial"/>
        </w:rPr>
      </w:pPr>
      <w:r>
        <w:rPr>
          <w:rFonts w:asciiTheme="minorHAnsi" w:hAnsiTheme="minorHAnsi" w:cs="Arial"/>
        </w:rPr>
        <w:br w:type="page"/>
      </w:r>
    </w:p>
    <w:p w14:paraId="30C12DBF" w14:textId="06EC0662" w:rsidR="004D63D1" w:rsidRDefault="007A20CA" w:rsidP="004D63D1">
      <w:pPr>
        <w:rPr>
          <w:b/>
          <w:bCs/>
        </w:rPr>
      </w:pPr>
      <w:r>
        <w:rPr>
          <w:b/>
          <w:bCs/>
          <w:noProof/>
          <w:lang w:eastAsia="en-GB"/>
        </w:rPr>
        <w:lastRenderedPageBreak/>
        <w:drawing>
          <wp:anchor distT="0" distB="0" distL="114300" distR="114300" simplePos="0" relativeHeight="251660288" behindDoc="1" locked="0" layoutInCell="1" allowOverlap="1" wp14:anchorId="18939EE9" wp14:editId="7330DADB">
            <wp:simplePos x="0" y="0"/>
            <wp:positionH relativeFrom="margin">
              <wp:posOffset>5042780</wp:posOffset>
            </wp:positionH>
            <wp:positionV relativeFrom="page">
              <wp:posOffset>918927</wp:posOffset>
            </wp:positionV>
            <wp:extent cx="688340" cy="1033145"/>
            <wp:effectExtent l="0" t="0" r="0" b="0"/>
            <wp:wrapTight wrapText="bothSides">
              <wp:wrapPolygon edited="0">
                <wp:start x="0" y="0"/>
                <wp:lineTo x="0" y="21109"/>
                <wp:lineTo x="20923" y="21109"/>
                <wp:lineTo x="20923"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 logo (small) - resized for letterhead.jpg"/>
                    <pic:cNvPicPr/>
                  </pic:nvPicPr>
                  <pic:blipFill>
                    <a:blip r:embed="rId9"/>
                    <a:stretch>
                      <a:fillRect/>
                    </a:stretch>
                  </pic:blipFill>
                  <pic:spPr>
                    <a:xfrm>
                      <a:off x="0" y="0"/>
                      <a:ext cx="688340" cy="1033145"/>
                    </a:xfrm>
                    <a:prstGeom prst="rect">
                      <a:avLst/>
                    </a:prstGeom>
                  </pic:spPr>
                </pic:pic>
              </a:graphicData>
            </a:graphic>
          </wp:anchor>
        </w:drawing>
      </w:r>
      <w:r w:rsidR="004D63D1">
        <w:rPr>
          <w:b/>
          <w:bCs/>
        </w:rPr>
        <w:t>BISHOP BEWICK CATHOLIC EDUCATION TRUST</w:t>
      </w:r>
    </w:p>
    <w:p w14:paraId="3B022125" w14:textId="7EA7D039" w:rsidR="007A20CA" w:rsidRDefault="007A20CA" w:rsidP="004D63D1">
      <w:pPr>
        <w:rPr>
          <w:b/>
          <w:bCs/>
        </w:rPr>
      </w:pPr>
    </w:p>
    <w:p w14:paraId="7E04C483" w14:textId="77777777" w:rsidR="004D63D1" w:rsidRPr="00613EC4" w:rsidRDefault="004D63D1" w:rsidP="004D63D1">
      <w:pPr>
        <w:rPr>
          <w:b/>
          <w:bCs/>
        </w:rPr>
      </w:pPr>
      <w:r>
        <w:rPr>
          <w:b/>
          <w:bCs/>
        </w:rPr>
        <w:t>Appendix A - Clarification note on Appraisal</w:t>
      </w:r>
      <w:r w:rsidRPr="00613EC4">
        <w:rPr>
          <w:b/>
          <w:bCs/>
        </w:rPr>
        <w:t xml:space="preserve"> </w:t>
      </w:r>
      <w:r>
        <w:rPr>
          <w:b/>
          <w:bCs/>
        </w:rPr>
        <w:t>o</w:t>
      </w:r>
      <w:r w:rsidRPr="00613EC4">
        <w:rPr>
          <w:b/>
          <w:bCs/>
        </w:rPr>
        <w:t>bservations</w:t>
      </w:r>
    </w:p>
    <w:p w14:paraId="17F3C469" w14:textId="77777777" w:rsidR="004D63D1" w:rsidRDefault="004D63D1" w:rsidP="004D63D1"/>
    <w:p w14:paraId="7DC2BC7E" w14:textId="77777777" w:rsidR="004D63D1" w:rsidRDefault="004D63D1" w:rsidP="004D63D1">
      <w:r>
        <w:t xml:space="preserve">Paragraph 7.4 within the Teachers’ Appraisal policy provides guidance on the maximum number and duration of lesson observations which may be used for appraisal purposes. BBCET school leaders are encouraged to use their discretion as to the appropriate length of lesson observations and the number of occasions on which teachers will be observed in an academic year. There is no expectation that school leaders will seek to use the full scope. However, for the avoidance of doubt, agreed school protocols must ensure that appraisal observation schedules do not exceed the regulations </w:t>
      </w:r>
      <w:r w:rsidRPr="00CE46F5">
        <w:t xml:space="preserve">outlined in paragraph 7.4. </w:t>
      </w:r>
    </w:p>
    <w:p w14:paraId="32C63180" w14:textId="299222E6" w:rsidR="004D63D1" w:rsidRDefault="004D63D1" w:rsidP="004D63D1">
      <w:r w:rsidRPr="00CE46F5">
        <w:t xml:space="preserve">Schools should remind/publish annually their appraisal protocols to </w:t>
      </w:r>
      <w:r w:rsidR="007A20CA">
        <w:t xml:space="preserve">teaching </w:t>
      </w:r>
      <w:r w:rsidRPr="00CE46F5">
        <w:t>staff</w:t>
      </w:r>
      <w:r>
        <w:t>.</w:t>
      </w:r>
      <w:r>
        <w:rPr>
          <w:b/>
          <w:bCs/>
        </w:rPr>
        <w:t xml:space="preserve"> </w:t>
      </w:r>
    </w:p>
    <w:p w14:paraId="7865BB90" w14:textId="7E4E3190" w:rsidR="004D63D1" w:rsidRDefault="004D63D1" w:rsidP="004D63D1">
      <w:r>
        <w:t xml:space="preserve">Please note the caveat in the paragraph which refers to Ofsted and </w:t>
      </w:r>
      <w:r w:rsidR="007A20CA">
        <w:t xml:space="preserve">occasions </w:t>
      </w:r>
      <w:r>
        <w:t xml:space="preserve">where teacher performance is </w:t>
      </w:r>
      <w:r w:rsidR="007A20CA">
        <w:t xml:space="preserve">deemed </w:t>
      </w:r>
      <w:r>
        <w:t>a cause for concern.</w:t>
      </w:r>
    </w:p>
    <w:p w14:paraId="71D968C3" w14:textId="77777777" w:rsidR="004D63D1" w:rsidRDefault="004D63D1" w:rsidP="004D63D1">
      <w: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8980"/>
      </w:tblGrid>
      <w:tr w:rsidR="004D63D1" w14:paraId="01FA578E" w14:textId="77777777" w:rsidTr="00951985">
        <w:tc>
          <w:tcPr>
            <w:tcW w:w="9016" w:type="dxa"/>
          </w:tcPr>
          <w:p w14:paraId="3C94FEF2" w14:textId="77777777" w:rsidR="004D63D1" w:rsidRPr="00264B29" w:rsidRDefault="004D63D1" w:rsidP="00951985">
            <w:pPr>
              <w:rPr>
                <w:b/>
                <w:bCs/>
              </w:rPr>
            </w:pPr>
            <w:r w:rsidRPr="00264B29">
              <w:rPr>
                <w:b/>
                <w:bCs/>
              </w:rPr>
              <w:t>Statement from policy:</w:t>
            </w:r>
          </w:p>
          <w:p w14:paraId="3B05585D" w14:textId="77777777" w:rsidR="004D63D1" w:rsidRDefault="004D63D1" w:rsidP="00951985"/>
          <w:p w14:paraId="571BC871" w14:textId="77777777" w:rsidR="004D63D1" w:rsidRDefault="004D63D1" w:rsidP="00951985">
            <w:r w:rsidRPr="00613EC4">
              <w:t>7.4</w:t>
            </w:r>
            <w:r w:rsidRPr="00613EC4">
              <w:tab/>
              <w:t xml:space="preserve">For the purposes of appraisal, Teachers’ performance will be regularly observed but the amount and type of classroom observation will depend on the individual circumstances of the Teacher and the overall needs of the Academy.  Where formal observation is used the amount and type of classroom observation will depend on the individual circumstances of the teacher and the overall needs of the </w:t>
            </w:r>
            <w:r w:rsidRPr="00C0014F">
              <w:t>Academy.  Normally, formal lesson observations for appraisal purposes will not exceed 3 hours and usually not exceed 3 occasions.  If</w:t>
            </w:r>
            <w:r w:rsidRPr="00613EC4">
              <w:t xml:space="preserve"> a teacher’s performance is a cause for concern or the Academy has been placed in a category by Ofsted it may be appropriate to increase the number and frequency of observations.  In these cases, the number of observations for appraisal purposes will be reasonable and commensurate with the context of the Academy.  All observation will be carried out in a supportive fashion and will not lead to unnecessary increases in Teacher workload.</w:t>
            </w:r>
          </w:p>
          <w:p w14:paraId="5FE57D07" w14:textId="77777777" w:rsidR="004D63D1" w:rsidRDefault="004D63D1" w:rsidP="00951985"/>
        </w:tc>
      </w:tr>
    </w:tbl>
    <w:p w14:paraId="7BFD862C" w14:textId="77777777" w:rsidR="004D63D1" w:rsidRDefault="004D63D1" w:rsidP="004D63D1"/>
    <w:p w14:paraId="3ECBEFF4" w14:textId="77777777" w:rsidR="003029D0" w:rsidRPr="008E7C61" w:rsidRDefault="003029D0">
      <w:pPr>
        <w:spacing w:line="360" w:lineRule="auto"/>
        <w:jc w:val="both"/>
        <w:rPr>
          <w:rFonts w:asciiTheme="minorHAnsi" w:hAnsiTheme="minorHAnsi" w:cs="Arial"/>
        </w:rPr>
      </w:pPr>
    </w:p>
    <w:sectPr w:rsidR="003029D0" w:rsidRPr="008E7C61" w:rsidSect="008E7C61">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230A9" w14:textId="77777777" w:rsidR="00911710" w:rsidRDefault="00911710" w:rsidP="0035683B">
      <w:pPr>
        <w:spacing w:after="0" w:line="240" w:lineRule="auto"/>
      </w:pPr>
      <w:r>
        <w:separator/>
      </w:r>
    </w:p>
  </w:endnote>
  <w:endnote w:type="continuationSeparator" w:id="0">
    <w:p w14:paraId="381FE4D4" w14:textId="77777777" w:rsidR="00911710" w:rsidRDefault="00911710" w:rsidP="00356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7A6BD" w14:textId="07A45518" w:rsidR="002E0D20" w:rsidRPr="00C77584" w:rsidRDefault="002E0D20" w:rsidP="00C77584">
    <w:pPr>
      <w:pStyle w:val="Footer"/>
      <w:rPr>
        <w:sz w:val="16"/>
        <w:szCs w:val="16"/>
      </w:rPr>
    </w:pPr>
    <w:r w:rsidRPr="00C77584">
      <w:rPr>
        <w:sz w:val="16"/>
        <w:szCs w:val="16"/>
      </w:rPr>
      <w:t xml:space="preserve"> </w:t>
    </w:r>
  </w:p>
  <w:p w14:paraId="2104ABA8" w14:textId="77777777" w:rsidR="002E0D20" w:rsidRDefault="002E0D20" w:rsidP="00C77584">
    <w:pPr>
      <w:pStyle w:val="Footer"/>
      <w:rPr>
        <w:sz w:val="16"/>
        <w:szCs w:val="16"/>
      </w:rPr>
    </w:pPr>
  </w:p>
  <w:p w14:paraId="4B39FD69" w14:textId="77777777" w:rsidR="002E0D20" w:rsidRDefault="002E0D20">
    <w:r>
      <w:rPr>
        <w:sz w:val="16"/>
        <w:szCs w:val="16"/>
      </w:rPr>
      <w:t>___________________________________________________________________</w:t>
    </w:r>
  </w:p>
  <w:p w14:paraId="0ABB7386" w14:textId="77777777" w:rsidR="002E0D20" w:rsidRDefault="002E0D20" w:rsidP="00C77584">
    <w:pPr>
      <w:pStyle w:val="Footer"/>
      <w:rPr>
        <w:sz w:val="16"/>
        <w:szCs w:val="16"/>
      </w:rPr>
    </w:pPr>
    <w:r>
      <w:rPr>
        <w:sz w:val="16"/>
        <w:szCs w:val="16"/>
      </w:rPr>
      <w:t>THIS POLICY DOES NOT CREATE CONTRACTUAL OBLIGATIONS ON THE ACADEMY</w:t>
    </w:r>
  </w:p>
  <w:p w14:paraId="544B8F01" w14:textId="77777777" w:rsidR="002E0D20" w:rsidRPr="00C77584" w:rsidRDefault="002E0D20" w:rsidP="00C77584">
    <w:pPr>
      <w:pStyle w:val="Footer"/>
      <w:rPr>
        <w:sz w:val="16"/>
        <w:szCs w:val="16"/>
      </w:rPr>
    </w:pPr>
    <w:r>
      <w:rPr>
        <w:sz w:val="16"/>
        <w:szCs w:val="16"/>
      </w:rPr>
      <w:t>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1007" w14:textId="77777777" w:rsidR="00911710" w:rsidRDefault="00911710" w:rsidP="0035683B">
      <w:pPr>
        <w:spacing w:after="0" w:line="240" w:lineRule="auto"/>
      </w:pPr>
      <w:r>
        <w:separator/>
      </w:r>
    </w:p>
  </w:footnote>
  <w:footnote w:type="continuationSeparator" w:id="0">
    <w:p w14:paraId="3E0DD32C" w14:textId="77777777" w:rsidR="00911710" w:rsidRDefault="00911710" w:rsidP="0035683B">
      <w:pPr>
        <w:spacing w:after="0" w:line="240" w:lineRule="auto"/>
      </w:pPr>
      <w:r>
        <w:continuationSeparator/>
      </w:r>
    </w:p>
  </w:footnote>
  <w:footnote w:id="1">
    <w:p w14:paraId="5ADDA70D" w14:textId="77777777" w:rsidR="002E0D20" w:rsidRPr="001303B6" w:rsidRDefault="002E0D20">
      <w:pPr>
        <w:pStyle w:val="FootnoteText"/>
        <w:rPr>
          <w:sz w:val="18"/>
          <w:szCs w:val="18"/>
        </w:rPr>
      </w:pPr>
      <w:r w:rsidRPr="001303B6">
        <w:rPr>
          <w:rStyle w:val="FootnoteReference"/>
          <w:sz w:val="18"/>
          <w:szCs w:val="18"/>
        </w:rPr>
        <w:footnoteRef/>
      </w:r>
      <w:r w:rsidRPr="001303B6">
        <w:rPr>
          <w:sz w:val="18"/>
          <w:szCs w:val="18"/>
        </w:rPr>
        <w:t xml:space="preserve"> Christ at the Centre – a summary of why the Church provides Catholic Schools – Bishops’ Conference and Catholic Education Service.  </w:t>
      </w:r>
    </w:p>
  </w:footnote>
  <w:footnote w:id="2">
    <w:p w14:paraId="045E777E" w14:textId="77777777" w:rsidR="002E0D20" w:rsidRPr="001303B6" w:rsidRDefault="002E0D20">
      <w:pPr>
        <w:pStyle w:val="FootnoteText"/>
        <w:rPr>
          <w:sz w:val="18"/>
          <w:szCs w:val="18"/>
        </w:rPr>
      </w:pPr>
      <w:r w:rsidRPr="001303B6">
        <w:rPr>
          <w:rStyle w:val="FootnoteReference"/>
          <w:sz w:val="18"/>
          <w:szCs w:val="18"/>
        </w:rPr>
        <w:footnoteRef/>
      </w:r>
      <w:r w:rsidRPr="001303B6">
        <w:rPr>
          <w:sz w:val="18"/>
          <w:szCs w:val="18"/>
        </w:rPr>
        <w:t xml:space="preserve"> Such values should include the principles of Catholic social teaching in respect of justice for all, the needs of the whole person, respect for the individual and the community and the preferential option for the poor.  More information about these principles and how they might apply in the context of appraisal can be found in the CES User Guide.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sz w:val="18"/>
        <w:szCs w:val="18"/>
      </w:rPr>
      <w:id w:val="1404876437"/>
      <w:docPartObj>
        <w:docPartGallery w:val="Page Numbers (Top of Page)"/>
        <w:docPartUnique/>
      </w:docPartObj>
    </w:sdtPr>
    <w:sdtEndPr>
      <w:rPr>
        <w:b/>
        <w:bCs/>
        <w:noProof/>
        <w:color w:val="auto"/>
        <w:spacing w:val="0"/>
      </w:rPr>
    </w:sdtEndPr>
    <w:sdtContent>
      <w:p w14:paraId="58A6F6C6" w14:textId="579576BB" w:rsidR="002E0D20" w:rsidRPr="008E7C61" w:rsidRDefault="002E0D20">
        <w:pPr>
          <w:pStyle w:val="Header"/>
          <w:pBdr>
            <w:bottom w:val="single" w:sz="4" w:space="1" w:color="D9D9D9" w:themeColor="background1" w:themeShade="D9"/>
          </w:pBdr>
          <w:jc w:val="right"/>
          <w:rPr>
            <w:b/>
            <w:bCs/>
            <w:sz w:val="18"/>
            <w:szCs w:val="18"/>
          </w:rPr>
        </w:pPr>
        <w:r w:rsidRPr="008E7C61">
          <w:rPr>
            <w:color w:val="7F7F7F" w:themeColor="background1" w:themeShade="7F"/>
            <w:spacing w:val="60"/>
            <w:sz w:val="18"/>
            <w:szCs w:val="18"/>
          </w:rPr>
          <w:t>Page</w:t>
        </w:r>
        <w:r w:rsidRPr="008E7C61">
          <w:rPr>
            <w:sz w:val="18"/>
            <w:szCs w:val="18"/>
          </w:rPr>
          <w:t xml:space="preserve"> | </w:t>
        </w:r>
        <w:r w:rsidRPr="008E7C61">
          <w:rPr>
            <w:sz w:val="18"/>
            <w:szCs w:val="18"/>
          </w:rPr>
          <w:fldChar w:fldCharType="begin"/>
        </w:r>
        <w:r w:rsidRPr="008E7C61">
          <w:rPr>
            <w:sz w:val="18"/>
            <w:szCs w:val="18"/>
          </w:rPr>
          <w:instrText xml:space="preserve"> PAGE   \* MERGEFORMAT </w:instrText>
        </w:r>
        <w:r w:rsidRPr="008E7C61">
          <w:rPr>
            <w:sz w:val="18"/>
            <w:szCs w:val="18"/>
          </w:rPr>
          <w:fldChar w:fldCharType="separate"/>
        </w:r>
        <w:r w:rsidR="00E93D3A" w:rsidRPr="00E93D3A">
          <w:rPr>
            <w:b/>
            <w:bCs/>
            <w:noProof/>
            <w:sz w:val="18"/>
            <w:szCs w:val="18"/>
          </w:rPr>
          <w:t>20</w:t>
        </w:r>
        <w:r w:rsidRPr="008E7C61">
          <w:rPr>
            <w:b/>
            <w:bCs/>
            <w:noProof/>
            <w:sz w:val="18"/>
            <w:szCs w:val="18"/>
          </w:rPr>
          <w:fldChar w:fldCharType="end"/>
        </w:r>
      </w:p>
    </w:sdtContent>
  </w:sdt>
  <w:p w14:paraId="18560171" w14:textId="77777777" w:rsidR="002E0D20" w:rsidRPr="008E7C61" w:rsidRDefault="002E0D20">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599"/>
    <w:multiLevelType w:val="multilevel"/>
    <w:tmpl w:val="45E240AA"/>
    <w:lvl w:ilvl="0">
      <w:start w:val="11"/>
      <w:numFmt w:val="decimal"/>
      <w:lvlText w:val="%1"/>
      <w:lvlJc w:val="left"/>
      <w:pPr>
        <w:ind w:left="420" w:hanging="420"/>
      </w:pPr>
      <w:rPr>
        <w:rFonts w:cs="Times New Roman" w:hint="default"/>
        <w:b/>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FD62852"/>
    <w:multiLevelType w:val="hybridMultilevel"/>
    <w:tmpl w:val="FDC2BB2A"/>
    <w:lvl w:ilvl="0" w:tplc="76041932">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 w15:restartNumberingAfterBreak="0">
    <w:nsid w:val="11DD76EE"/>
    <w:multiLevelType w:val="multilevel"/>
    <w:tmpl w:val="32FAFF96"/>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15:restartNumberingAfterBreak="0">
    <w:nsid w:val="17D748B4"/>
    <w:multiLevelType w:val="hybridMultilevel"/>
    <w:tmpl w:val="19E6CE06"/>
    <w:lvl w:ilvl="0" w:tplc="2624947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 w15:restartNumberingAfterBreak="0">
    <w:nsid w:val="1FE4181B"/>
    <w:multiLevelType w:val="multilevel"/>
    <w:tmpl w:val="6CE63BBE"/>
    <w:lvl w:ilvl="0">
      <w:start w:val="14"/>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31083501"/>
    <w:multiLevelType w:val="hybridMultilevel"/>
    <w:tmpl w:val="02E0CC24"/>
    <w:lvl w:ilvl="0" w:tplc="317237A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313F6EFE"/>
    <w:multiLevelType w:val="hybridMultilevel"/>
    <w:tmpl w:val="1234C588"/>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7E50346"/>
    <w:multiLevelType w:val="hybridMultilevel"/>
    <w:tmpl w:val="72CA0D26"/>
    <w:lvl w:ilvl="0" w:tplc="75A6C420">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15:restartNumberingAfterBreak="0">
    <w:nsid w:val="3BCE209F"/>
    <w:multiLevelType w:val="hybridMultilevel"/>
    <w:tmpl w:val="A8B4A7BE"/>
    <w:lvl w:ilvl="0" w:tplc="5816C0AA">
      <w:start w:val="1"/>
      <w:numFmt w:val="decimal"/>
      <w:lvlText w:val="%1."/>
      <w:lvlJc w:val="left"/>
      <w:pPr>
        <w:tabs>
          <w:tab w:val="num" w:pos="567"/>
        </w:tabs>
        <w:ind w:left="567" w:hanging="567"/>
      </w:pPr>
      <w:rPr>
        <w:rFonts w:cs="Times New Roman" w:hint="default"/>
        <w:b/>
      </w:rPr>
    </w:lvl>
    <w:lvl w:ilvl="1" w:tplc="3B905492">
      <w:start w:val="17"/>
      <w:numFmt w:val="bullet"/>
      <w:lvlText w:val="·"/>
      <w:lvlJc w:val="left"/>
      <w:pPr>
        <w:ind w:left="2040" w:hanging="600"/>
      </w:pPr>
      <w:rPr>
        <w:rFonts w:ascii="Arial" w:eastAsia="Times New Roman" w:hAnsi="Aria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DF35F78"/>
    <w:multiLevelType w:val="multilevel"/>
    <w:tmpl w:val="61FA3C7C"/>
    <w:lvl w:ilvl="0">
      <w:start w:val="13"/>
      <w:numFmt w:val="decimal"/>
      <w:lvlText w:val="%1"/>
      <w:lvlJc w:val="left"/>
      <w:pPr>
        <w:ind w:left="420" w:hanging="4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A46124F"/>
    <w:multiLevelType w:val="multilevel"/>
    <w:tmpl w:val="E27087AC"/>
    <w:lvl w:ilvl="0">
      <w:start w:val="5"/>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5D171077"/>
    <w:multiLevelType w:val="hybridMultilevel"/>
    <w:tmpl w:val="F5D828D4"/>
    <w:lvl w:ilvl="0" w:tplc="2FEE247C">
      <w:start w:val="1"/>
      <w:numFmt w:val="lowerLetter"/>
      <w:lvlText w:val="(%1)"/>
      <w:lvlJc w:val="left"/>
      <w:pPr>
        <w:ind w:left="1353"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15:restartNumberingAfterBreak="0">
    <w:nsid w:val="60A8652A"/>
    <w:multiLevelType w:val="multilevel"/>
    <w:tmpl w:val="702A6ADC"/>
    <w:lvl w:ilvl="0">
      <w:start w:val="11"/>
      <w:numFmt w:val="decimal"/>
      <w:lvlText w:val="%1"/>
      <w:lvlJc w:val="left"/>
      <w:pPr>
        <w:ind w:left="420" w:hanging="420"/>
      </w:pPr>
      <w:rPr>
        <w:rFonts w:cs="Times New Roman" w:hint="default"/>
      </w:rPr>
    </w:lvl>
    <w:lvl w:ilvl="1">
      <w:start w:val="2"/>
      <w:numFmt w:val="decimal"/>
      <w:lvlText w:val="%1.%2"/>
      <w:lvlJc w:val="left"/>
      <w:pPr>
        <w:ind w:left="840" w:hanging="42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13" w15:restartNumberingAfterBreak="0">
    <w:nsid w:val="611D5771"/>
    <w:multiLevelType w:val="hybridMultilevel"/>
    <w:tmpl w:val="C4046320"/>
    <w:lvl w:ilvl="0" w:tplc="875409FE">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735C5CF9"/>
    <w:multiLevelType w:val="hybridMultilevel"/>
    <w:tmpl w:val="5CFA6CFA"/>
    <w:lvl w:ilvl="0" w:tplc="475E5E04">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5" w15:restartNumberingAfterBreak="0">
    <w:nsid w:val="74926294"/>
    <w:multiLevelType w:val="multilevel"/>
    <w:tmpl w:val="40067E50"/>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6"/>
  </w:num>
  <w:num w:numId="2">
    <w:abstractNumId w:val="2"/>
  </w:num>
  <w:num w:numId="3">
    <w:abstractNumId w:val="11"/>
  </w:num>
  <w:num w:numId="4">
    <w:abstractNumId w:val="14"/>
  </w:num>
  <w:num w:numId="5">
    <w:abstractNumId w:val="1"/>
  </w:num>
  <w:num w:numId="6">
    <w:abstractNumId w:val="8"/>
  </w:num>
  <w:num w:numId="7">
    <w:abstractNumId w:val="9"/>
  </w:num>
  <w:num w:numId="8">
    <w:abstractNumId w:val="7"/>
  </w:num>
  <w:num w:numId="9">
    <w:abstractNumId w:val="4"/>
  </w:num>
  <w:num w:numId="10">
    <w:abstractNumId w:val="5"/>
  </w:num>
  <w:num w:numId="11">
    <w:abstractNumId w:val="13"/>
  </w:num>
  <w:num w:numId="12">
    <w:abstractNumId w:val="10"/>
  </w:num>
  <w:num w:numId="13">
    <w:abstractNumId w:val="15"/>
  </w:num>
  <w:num w:numId="14">
    <w:abstractNumId w:val="12"/>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D7B4175-86AE-4998-B6C1-DEFF92B85ED8}"/>
    <w:docVar w:name="dgnword-eventsink" w:val="306175896"/>
  </w:docVars>
  <w:rsids>
    <w:rsidRoot w:val="007448F1"/>
    <w:rsid w:val="00003AFB"/>
    <w:rsid w:val="00014593"/>
    <w:rsid w:val="000311E5"/>
    <w:rsid w:val="00032439"/>
    <w:rsid w:val="00032D5B"/>
    <w:rsid w:val="00036EDC"/>
    <w:rsid w:val="000421BA"/>
    <w:rsid w:val="00050D6C"/>
    <w:rsid w:val="00055228"/>
    <w:rsid w:val="00061A84"/>
    <w:rsid w:val="00062DC9"/>
    <w:rsid w:val="00065D2B"/>
    <w:rsid w:val="00067C59"/>
    <w:rsid w:val="00071B3A"/>
    <w:rsid w:val="00072929"/>
    <w:rsid w:val="00073BFE"/>
    <w:rsid w:val="00074A62"/>
    <w:rsid w:val="0008178F"/>
    <w:rsid w:val="00081A64"/>
    <w:rsid w:val="00087C85"/>
    <w:rsid w:val="000905F0"/>
    <w:rsid w:val="000933C5"/>
    <w:rsid w:val="000938B5"/>
    <w:rsid w:val="00096D5F"/>
    <w:rsid w:val="00097E14"/>
    <w:rsid w:val="000A0A4D"/>
    <w:rsid w:val="000A21E2"/>
    <w:rsid w:val="000B5ADA"/>
    <w:rsid w:val="000C75BD"/>
    <w:rsid w:val="000D06DA"/>
    <w:rsid w:val="000E50ED"/>
    <w:rsid w:val="000E5FF2"/>
    <w:rsid w:val="000E7829"/>
    <w:rsid w:val="000F4B43"/>
    <w:rsid w:val="00100EF2"/>
    <w:rsid w:val="00105909"/>
    <w:rsid w:val="001060C1"/>
    <w:rsid w:val="001303B6"/>
    <w:rsid w:val="001367AC"/>
    <w:rsid w:val="001525DA"/>
    <w:rsid w:val="00153FA3"/>
    <w:rsid w:val="00155A0E"/>
    <w:rsid w:val="0016055B"/>
    <w:rsid w:val="00160ADF"/>
    <w:rsid w:val="00163604"/>
    <w:rsid w:val="00165503"/>
    <w:rsid w:val="001724FA"/>
    <w:rsid w:val="00186FB7"/>
    <w:rsid w:val="00187787"/>
    <w:rsid w:val="001A4265"/>
    <w:rsid w:val="001A6EC3"/>
    <w:rsid w:val="001B0EAA"/>
    <w:rsid w:val="001B5269"/>
    <w:rsid w:val="001B6347"/>
    <w:rsid w:val="001B79D5"/>
    <w:rsid w:val="001D1A99"/>
    <w:rsid w:val="002016E7"/>
    <w:rsid w:val="00204795"/>
    <w:rsid w:val="00204A54"/>
    <w:rsid w:val="0021127F"/>
    <w:rsid w:val="00215F33"/>
    <w:rsid w:val="002164BA"/>
    <w:rsid w:val="00223925"/>
    <w:rsid w:val="00227687"/>
    <w:rsid w:val="00227E21"/>
    <w:rsid w:val="00235D33"/>
    <w:rsid w:val="0024443A"/>
    <w:rsid w:val="002447D2"/>
    <w:rsid w:val="002518A1"/>
    <w:rsid w:val="002527C3"/>
    <w:rsid w:val="002564ED"/>
    <w:rsid w:val="00270985"/>
    <w:rsid w:val="002714BC"/>
    <w:rsid w:val="00283CE5"/>
    <w:rsid w:val="00294B72"/>
    <w:rsid w:val="002960E7"/>
    <w:rsid w:val="002A7FD1"/>
    <w:rsid w:val="002C3983"/>
    <w:rsid w:val="002D161F"/>
    <w:rsid w:val="002D1A3C"/>
    <w:rsid w:val="002D332A"/>
    <w:rsid w:val="002E0D20"/>
    <w:rsid w:val="003029D0"/>
    <w:rsid w:val="003077E0"/>
    <w:rsid w:val="003133F9"/>
    <w:rsid w:val="00331F2A"/>
    <w:rsid w:val="00341402"/>
    <w:rsid w:val="0035683B"/>
    <w:rsid w:val="0035721A"/>
    <w:rsid w:val="00357F3E"/>
    <w:rsid w:val="00364B8A"/>
    <w:rsid w:val="0038774D"/>
    <w:rsid w:val="00394062"/>
    <w:rsid w:val="003957E8"/>
    <w:rsid w:val="003A4B3B"/>
    <w:rsid w:val="003B709C"/>
    <w:rsid w:val="003B78EC"/>
    <w:rsid w:val="003C0488"/>
    <w:rsid w:val="003C1E31"/>
    <w:rsid w:val="003C30E1"/>
    <w:rsid w:val="003C6080"/>
    <w:rsid w:val="003D0F50"/>
    <w:rsid w:val="003D1142"/>
    <w:rsid w:val="003D2700"/>
    <w:rsid w:val="003D2D91"/>
    <w:rsid w:val="003D3725"/>
    <w:rsid w:val="003E3780"/>
    <w:rsid w:val="003E5B9B"/>
    <w:rsid w:val="003E6E60"/>
    <w:rsid w:val="003F26F5"/>
    <w:rsid w:val="003F3046"/>
    <w:rsid w:val="003F4633"/>
    <w:rsid w:val="00404D39"/>
    <w:rsid w:val="00406D77"/>
    <w:rsid w:val="00410EC8"/>
    <w:rsid w:val="00427A02"/>
    <w:rsid w:val="00430DF9"/>
    <w:rsid w:val="004343AD"/>
    <w:rsid w:val="00437B62"/>
    <w:rsid w:val="0044187E"/>
    <w:rsid w:val="004473DB"/>
    <w:rsid w:val="00460E2E"/>
    <w:rsid w:val="004655C3"/>
    <w:rsid w:val="00466C45"/>
    <w:rsid w:val="004746C0"/>
    <w:rsid w:val="00487405"/>
    <w:rsid w:val="00492F4D"/>
    <w:rsid w:val="004A619C"/>
    <w:rsid w:val="004B090D"/>
    <w:rsid w:val="004B242A"/>
    <w:rsid w:val="004B40D0"/>
    <w:rsid w:val="004B5556"/>
    <w:rsid w:val="004D4B23"/>
    <w:rsid w:val="004D5E57"/>
    <w:rsid w:val="004D63D1"/>
    <w:rsid w:val="004E5D73"/>
    <w:rsid w:val="004F0009"/>
    <w:rsid w:val="004F3F33"/>
    <w:rsid w:val="00512D32"/>
    <w:rsid w:val="00515E68"/>
    <w:rsid w:val="0052435F"/>
    <w:rsid w:val="00524D9D"/>
    <w:rsid w:val="00544720"/>
    <w:rsid w:val="00546577"/>
    <w:rsid w:val="00550676"/>
    <w:rsid w:val="00555CD8"/>
    <w:rsid w:val="005750D0"/>
    <w:rsid w:val="00575E87"/>
    <w:rsid w:val="00584827"/>
    <w:rsid w:val="0058747F"/>
    <w:rsid w:val="0058749A"/>
    <w:rsid w:val="005A2C17"/>
    <w:rsid w:val="005A2EC9"/>
    <w:rsid w:val="005A5709"/>
    <w:rsid w:val="005A6033"/>
    <w:rsid w:val="005A67D0"/>
    <w:rsid w:val="005B4D6A"/>
    <w:rsid w:val="005D0C30"/>
    <w:rsid w:val="005D2AE0"/>
    <w:rsid w:val="005D5459"/>
    <w:rsid w:val="005E2D0F"/>
    <w:rsid w:val="005E3FB5"/>
    <w:rsid w:val="005E7BF4"/>
    <w:rsid w:val="005F2FEB"/>
    <w:rsid w:val="00601256"/>
    <w:rsid w:val="00601F4A"/>
    <w:rsid w:val="00603CEB"/>
    <w:rsid w:val="0060648E"/>
    <w:rsid w:val="00607B0A"/>
    <w:rsid w:val="0061447A"/>
    <w:rsid w:val="006155A4"/>
    <w:rsid w:val="00615D1F"/>
    <w:rsid w:val="006206A7"/>
    <w:rsid w:val="006212F6"/>
    <w:rsid w:val="00625D58"/>
    <w:rsid w:val="00625E00"/>
    <w:rsid w:val="00635847"/>
    <w:rsid w:val="00636BC7"/>
    <w:rsid w:val="0064176E"/>
    <w:rsid w:val="00647557"/>
    <w:rsid w:val="00650BE2"/>
    <w:rsid w:val="00651B82"/>
    <w:rsid w:val="0065518A"/>
    <w:rsid w:val="00681EAE"/>
    <w:rsid w:val="006A0B73"/>
    <w:rsid w:val="006A2408"/>
    <w:rsid w:val="006C2135"/>
    <w:rsid w:val="006F0A0D"/>
    <w:rsid w:val="006F1695"/>
    <w:rsid w:val="006F3A5F"/>
    <w:rsid w:val="006F5E10"/>
    <w:rsid w:val="006F6DC1"/>
    <w:rsid w:val="00712ADF"/>
    <w:rsid w:val="007215F4"/>
    <w:rsid w:val="00726070"/>
    <w:rsid w:val="007335E5"/>
    <w:rsid w:val="00740CBA"/>
    <w:rsid w:val="007448F1"/>
    <w:rsid w:val="00780805"/>
    <w:rsid w:val="0078340B"/>
    <w:rsid w:val="00796893"/>
    <w:rsid w:val="007A20CA"/>
    <w:rsid w:val="007A4FE7"/>
    <w:rsid w:val="007A74C0"/>
    <w:rsid w:val="007A7580"/>
    <w:rsid w:val="007B708A"/>
    <w:rsid w:val="007C0519"/>
    <w:rsid w:val="007D1F6C"/>
    <w:rsid w:val="007D59BB"/>
    <w:rsid w:val="007D630E"/>
    <w:rsid w:val="007D705B"/>
    <w:rsid w:val="007D7D31"/>
    <w:rsid w:val="007E0C01"/>
    <w:rsid w:val="007E0EBE"/>
    <w:rsid w:val="00810DEE"/>
    <w:rsid w:val="00813477"/>
    <w:rsid w:val="00820AD7"/>
    <w:rsid w:val="00825B41"/>
    <w:rsid w:val="0082758F"/>
    <w:rsid w:val="00830A29"/>
    <w:rsid w:val="00833319"/>
    <w:rsid w:val="00863830"/>
    <w:rsid w:val="00871097"/>
    <w:rsid w:val="00881071"/>
    <w:rsid w:val="008811F3"/>
    <w:rsid w:val="00883356"/>
    <w:rsid w:val="0088360F"/>
    <w:rsid w:val="00885B2A"/>
    <w:rsid w:val="008904D7"/>
    <w:rsid w:val="00892BE4"/>
    <w:rsid w:val="00896AD7"/>
    <w:rsid w:val="008A3C98"/>
    <w:rsid w:val="008B7C8B"/>
    <w:rsid w:val="008D6E52"/>
    <w:rsid w:val="008E6C93"/>
    <w:rsid w:val="008E7C61"/>
    <w:rsid w:val="009051B7"/>
    <w:rsid w:val="00911710"/>
    <w:rsid w:val="009137BA"/>
    <w:rsid w:val="00916320"/>
    <w:rsid w:val="00923802"/>
    <w:rsid w:val="0092497E"/>
    <w:rsid w:val="0094019A"/>
    <w:rsid w:val="0095530C"/>
    <w:rsid w:val="00956386"/>
    <w:rsid w:val="009635A1"/>
    <w:rsid w:val="00986B88"/>
    <w:rsid w:val="009872DC"/>
    <w:rsid w:val="00997AE5"/>
    <w:rsid w:val="009A0AD6"/>
    <w:rsid w:val="009A7855"/>
    <w:rsid w:val="009B0CAE"/>
    <w:rsid w:val="009B21EF"/>
    <w:rsid w:val="009C1169"/>
    <w:rsid w:val="009C1634"/>
    <w:rsid w:val="009C479D"/>
    <w:rsid w:val="009C5296"/>
    <w:rsid w:val="009C608E"/>
    <w:rsid w:val="009D7C5E"/>
    <w:rsid w:val="009E51A8"/>
    <w:rsid w:val="009E648E"/>
    <w:rsid w:val="009E6B46"/>
    <w:rsid w:val="009F0884"/>
    <w:rsid w:val="009F128E"/>
    <w:rsid w:val="009F5C93"/>
    <w:rsid w:val="009F7026"/>
    <w:rsid w:val="00A0653F"/>
    <w:rsid w:val="00A07D6D"/>
    <w:rsid w:val="00A13EE6"/>
    <w:rsid w:val="00A16251"/>
    <w:rsid w:val="00A17A4A"/>
    <w:rsid w:val="00A22A96"/>
    <w:rsid w:val="00A24DAF"/>
    <w:rsid w:val="00A36B0B"/>
    <w:rsid w:val="00A4030D"/>
    <w:rsid w:val="00A42BC9"/>
    <w:rsid w:val="00A56DF3"/>
    <w:rsid w:val="00A57DA7"/>
    <w:rsid w:val="00A60306"/>
    <w:rsid w:val="00A60B7A"/>
    <w:rsid w:val="00A65191"/>
    <w:rsid w:val="00A655CD"/>
    <w:rsid w:val="00A66407"/>
    <w:rsid w:val="00A669AB"/>
    <w:rsid w:val="00A67785"/>
    <w:rsid w:val="00A70A2F"/>
    <w:rsid w:val="00A76726"/>
    <w:rsid w:val="00A92B7C"/>
    <w:rsid w:val="00A953C0"/>
    <w:rsid w:val="00AA1B58"/>
    <w:rsid w:val="00AA2C9F"/>
    <w:rsid w:val="00AB45F2"/>
    <w:rsid w:val="00AB7A52"/>
    <w:rsid w:val="00AC0698"/>
    <w:rsid w:val="00AC12DF"/>
    <w:rsid w:val="00AC5CC5"/>
    <w:rsid w:val="00AD2F9C"/>
    <w:rsid w:val="00AD47C6"/>
    <w:rsid w:val="00AE200D"/>
    <w:rsid w:val="00AF03E1"/>
    <w:rsid w:val="00AF4FBD"/>
    <w:rsid w:val="00B00049"/>
    <w:rsid w:val="00B02222"/>
    <w:rsid w:val="00B10101"/>
    <w:rsid w:val="00B330C3"/>
    <w:rsid w:val="00B47050"/>
    <w:rsid w:val="00B63217"/>
    <w:rsid w:val="00B65A1B"/>
    <w:rsid w:val="00B6686D"/>
    <w:rsid w:val="00B7084C"/>
    <w:rsid w:val="00B92262"/>
    <w:rsid w:val="00B94289"/>
    <w:rsid w:val="00BA5489"/>
    <w:rsid w:val="00BB6316"/>
    <w:rsid w:val="00BC0536"/>
    <w:rsid w:val="00BC5173"/>
    <w:rsid w:val="00BD4BD5"/>
    <w:rsid w:val="00BD7D75"/>
    <w:rsid w:val="00BE0F30"/>
    <w:rsid w:val="00BE3E70"/>
    <w:rsid w:val="00C04E57"/>
    <w:rsid w:val="00C12D24"/>
    <w:rsid w:val="00C16CA2"/>
    <w:rsid w:val="00C17E98"/>
    <w:rsid w:val="00C24D91"/>
    <w:rsid w:val="00C313AD"/>
    <w:rsid w:val="00C34C63"/>
    <w:rsid w:val="00C40260"/>
    <w:rsid w:val="00C50B0D"/>
    <w:rsid w:val="00C53134"/>
    <w:rsid w:val="00C57204"/>
    <w:rsid w:val="00C77584"/>
    <w:rsid w:val="00C820F1"/>
    <w:rsid w:val="00C91314"/>
    <w:rsid w:val="00C915E9"/>
    <w:rsid w:val="00C93D29"/>
    <w:rsid w:val="00C95CF3"/>
    <w:rsid w:val="00CA1D66"/>
    <w:rsid w:val="00CA50AB"/>
    <w:rsid w:val="00CA6408"/>
    <w:rsid w:val="00CA7325"/>
    <w:rsid w:val="00CE62DA"/>
    <w:rsid w:val="00D034EE"/>
    <w:rsid w:val="00D06BA9"/>
    <w:rsid w:val="00D07353"/>
    <w:rsid w:val="00D15006"/>
    <w:rsid w:val="00D154B3"/>
    <w:rsid w:val="00D207CF"/>
    <w:rsid w:val="00D23A0B"/>
    <w:rsid w:val="00D24C0B"/>
    <w:rsid w:val="00D33648"/>
    <w:rsid w:val="00D3698F"/>
    <w:rsid w:val="00D55884"/>
    <w:rsid w:val="00D55CDB"/>
    <w:rsid w:val="00D566E0"/>
    <w:rsid w:val="00D574FD"/>
    <w:rsid w:val="00D63628"/>
    <w:rsid w:val="00D8217D"/>
    <w:rsid w:val="00D842F8"/>
    <w:rsid w:val="00D93F51"/>
    <w:rsid w:val="00DA67B4"/>
    <w:rsid w:val="00DA710F"/>
    <w:rsid w:val="00DA7215"/>
    <w:rsid w:val="00DB4373"/>
    <w:rsid w:val="00DB4726"/>
    <w:rsid w:val="00DB6E01"/>
    <w:rsid w:val="00DC3FF0"/>
    <w:rsid w:val="00DD3482"/>
    <w:rsid w:val="00DD730A"/>
    <w:rsid w:val="00DF46CE"/>
    <w:rsid w:val="00DF63F9"/>
    <w:rsid w:val="00E01BE2"/>
    <w:rsid w:val="00E05E8A"/>
    <w:rsid w:val="00E129C9"/>
    <w:rsid w:val="00E177D2"/>
    <w:rsid w:val="00E22948"/>
    <w:rsid w:val="00E432D3"/>
    <w:rsid w:val="00E44234"/>
    <w:rsid w:val="00E52941"/>
    <w:rsid w:val="00E54C5B"/>
    <w:rsid w:val="00E559B1"/>
    <w:rsid w:val="00E6171F"/>
    <w:rsid w:val="00E6310E"/>
    <w:rsid w:val="00E6527C"/>
    <w:rsid w:val="00E67191"/>
    <w:rsid w:val="00E72BD3"/>
    <w:rsid w:val="00E75361"/>
    <w:rsid w:val="00E753C7"/>
    <w:rsid w:val="00E8089A"/>
    <w:rsid w:val="00E93D3A"/>
    <w:rsid w:val="00EA0A7C"/>
    <w:rsid w:val="00EA0DB0"/>
    <w:rsid w:val="00EB3B25"/>
    <w:rsid w:val="00EB74E5"/>
    <w:rsid w:val="00EC5D15"/>
    <w:rsid w:val="00ED3ECB"/>
    <w:rsid w:val="00EE25F4"/>
    <w:rsid w:val="00EE55EE"/>
    <w:rsid w:val="00EF6ED5"/>
    <w:rsid w:val="00EF7BDE"/>
    <w:rsid w:val="00F004A2"/>
    <w:rsid w:val="00F01FCD"/>
    <w:rsid w:val="00F1028F"/>
    <w:rsid w:val="00F108C3"/>
    <w:rsid w:val="00F169EB"/>
    <w:rsid w:val="00F2145D"/>
    <w:rsid w:val="00F37DFA"/>
    <w:rsid w:val="00F41C04"/>
    <w:rsid w:val="00F6082D"/>
    <w:rsid w:val="00F64339"/>
    <w:rsid w:val="00F729BD"/>
    <w:rsid w:val="00F8732A"/>
    <w:rsid w:val="00FA75B6"/>
    <w:rsid w:val="00FA7830"/>
    <w:rsid w:val="00FB007B"/>
    <w:rsid w:val="00FB20AC"/>
    <w:rsid w:val="00FC3EE2"/>
    <w:rsid w:val="00FC458D"/>
    <w:rsid w:val="00FC7A5F"/>
    <w:rsid w:val="00FD50C1"/>
    <w:rsid w:val="00FD79A1"/>
    <w:rsid w:val="00FD7FC0"/>
    <w:rsid w:val="00FE2B59"/>
    <w:rsid w:val="00FF0134"/>
    <w:rsid w:val="00FF3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D1C13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4C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s">
    <w:name w:val="Clauses"/>
    <w:basedOn w:val="Normal"/>
    <w:link w:val="ClausesChar"/>
    <w:rsid w:val="007C0519"/>
    <w:pPr>
      <w:keepLines/>
      <w:spacing w:before="360" w:after="0" w:line="360" w:lineRule="auto"/>
      <w:ind w:left="737"/>
      <w:jc w:val="both"/>
    </w:pPr>
    <w:rPr>
      <w:rFonts w:ascii="Arial" w:hAnsi="Arial" w:cs="Arial"/>
      <w:sz w:val="21"/>
    </w:rPr>
  </w:style>
  <w:style w:type="character" w:customStyle="1" w:styleId="ClausesChar">
    <w:name w:val="Clauses Char"/>
    <w:link w:val="Clauses"/>
    <w:locked/>
    <w:rsid w:val="007C0519"/>
    <w:rPr>
      <w:rFonts w:ascii="Arial" w:eastAsia="Times New Roman" w:hAnsi="Arial"/>
      <w:sz w:val="21"/>
    </w:rPr>
  </w:style>
  <w:style w:type="paragraph" w:styleId="ListParagraph">
    <w:name w:val="List Paragraph"/>
    <w:basedOn w:val="Normal"/>
    <w:uiPriority w:val="34"/>
    <w:qFormat/>
    <w:rsid w:val="006212F6"/>
    <w:pPr>
      <w:ind w:left="720"/>
      <w:contextualSpacing/>
    </w:pPr>
  </w:style>
  <w:style w:type="paragraph" w:styleId="EndnoteText">
    <w:name w:val="endnote text"/>
    <w:basedOn w:val="Normal"/>
    <w:link w:val="EndnoteTextChar"/>
    <w:uiPriority w:val="99"/>
    <w:semiHidden/>
    <w:unhideWhenUsed/>
    <w:rsid w:val="0035683B"/>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5683B"/>
    <w:rPr>
      <w:sz w:val="20"/>
    </w:rPr>
  </w:style>
  <w:style w:type="character" w:styleId="EndnoteReference">
    <w:name w:val="endnote reference"/>
    <w:basedOn w:val="DefaultParagraphFont"/>
    <w:uiPriority w:val="99"/>
    <w:semiHidden/>
    <w:unhideWhenUsed/>
    <w:rsid w:val="0035683B"/>
    <w:rPr>
      <w:vertAlign w:val="superscript"/>
    </w:rPr>
  </w:style>
  <w:style w:type="table" w:styleId="TableGrid">
    <w:name w:val="Table Grid"/>
    <w:basedOn w:val="TableNormal"/>
    <w:uiPriority w:val="39"/>
    <w:rsid w:val="0082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758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77584"/>
    <w:rPr>
      <w:rFonts w:cs="Times New Roman"/>
    </w:rPr>
  </w:style>
  <w:style w:type="paragraph" w:styleId="Footer">
    <w:name w:val="footer"/>
    <w:basedOn w:val="Normal"/>
    <w:link w:val="FooterChar"/>
    <w:uiPriority w:val="99"/>
    <w:unhideWhenUsed/>
    <w:rsid w:val="00C7758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77584"/>
    <w:rPr>
      <w:rFonts w:cs="Times New Roman"/>
    </w:rPr>
  </w:style>
  <w:style w:type="paragraph" w:styleId="BalloonText">
    <w:name w:val="Balloon Text"/>
    <w:basedOn w:val="Normal"/>
    <w:link w:val="BalloonTextChar"/>
    <w:uiPriority w:val="99"/>
    <w:semiHidden/>
    <w:unhideWhenUsed/>
    <w:rsid w:val="00C77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7584"/>
    <w:rPr>
      <w:rFonts w:ascii="Tahoma" w:hAnsi="Tahoma"/>
      <w:sz w:val="16"/>
    </w:rPr>
  </w:style>
  <w:style w:type="paragraph" w:styleId="FootnoteText">
    <w:name w:val="footnote text"/>
    <w:basedOn w:val="Normal"/>
    <w:link w:val="FootnoteTextChar"/>
    <w:uiPriority w:val="99"/>
    <w:semiHidden/>
    <w:unhideWhenUsed/>
    <w:rsid w:val="00C7758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77584"/>
    <w:rPr>
      <w:sz w:val="20"/>
    </w:rPr>
  </w:style>
  <w:style w:type="character" w:styleId="FootnoteReference">
    <w:name w:val="footnote reference"/>
    <w:basedOn w:val="DefaultParagraphFont"/>
    <w:uiPriority w:val="99"/>
    <w:semiHidden/>
    <w:unhideWhenUsed/>
    <w:rsid w:val="00C77584"/>
    <w:rPr>
      <w:vertAlign w:val="superscript"/>
    </w:rPr>
  </w:style>
  <w:style w:type="paragraph" w:styleId="NormalWeb">
    <w:name w:val="Normal (Web)"/>
    <w:basedOn w:val="Normal"/>
    <w:uiPriority w:val="99"/>
    <w:unhideWhenUsed/>
    <w:rsid w:val="00AD47C6"/>
    <w:pPr>
      <w:spacing w:before="100" w:beforeAutospacing="1" w:after="100" w:afterAutospacing="1" w:line="240" w:lineRule="auto"/>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3957E8"/>
    <w:rPr>
      <w:sz w:val="16"/>
    </w:rPr>
  </w:style>
  <w:style w:type="paragraph" w:styleId="CommentText">
    <w:name w:val="annotation text"/>
    <w:basedOn w:val="Normal"/>
    <w:link w:val="CommentTextChar"/>
    <w:uiPriority w:val="99"/>
    <w:semiHidden/>
    <w:unhideWhenUsed/>
    <w:rsid w:val="003957E8"/>
    <w:rPr>
      <w:sz w:val="20"/>
      <w:szCs w:val="20"/>
    </w:rPr>
  </w:style>
  <w:style w:type="character" w:customStyle="1" w:styleId="CommentTextChar">
    <w:name w:val="Comment Text Char"/>
    <w:basedOn w:val="DefaultParagraphFont"/>
    <w:link w:val="CommentText"/>
    <w:uiPriority w:val="99"/>
    <w:semiHidden/>
    <w:locked/>
    <w:rsid w:val="003957E8"/>
    <w:rPr>
      <w:lang w:val="en-GB" w:eastAsia="x-none"/>
    </w:rPr>
  </w:style>
  <w:style w:type="paragraph" w:styleId="CommentSubject">
    <w:name w:val="annotation subject"/>
    <w:basedOn w:val="CommentText"/>
    <w:next w:val="CommentText"/>
    <w:link w:val="CommentSubjectChar"/>
    <w:uiPriority w:val="99"/>
    <w:semiHidden/>
    <w:unhideWhenUsed/>
    <w:rsid w:val="003957E8"/>
    <w:rPr>
      <w:b/>
      <w:bCs/>
    </w:rPr>
  </w:style>
  <w:style w:type="character" w:customStyle="1" w:styleId="CommentSubjectChar">
    <w:name w:val="Comment Subject Char"/>
    <w:basedOn w:val="CommentTextChar"/>
    <w:link w:val="CommentSubject"/>
    <w:uiPriority w:val="99"/>
    <w:semiHidden/>
    <w:locked/>
    <w:rsid w:val="003957E8"/>
    <w:rPr>
      <w:b/>
      <w:lang w:val="en-GB" w:eastAsia="x-none"/>
    </w:rPr>
  </w:style>
  <w:style w:type="character" w:styleId="Hyperlink">
    <w:name w:val="Hyperlink"/>
    <w:basedOn w:val="DefaultParagraphFont"/>
    <w:uiPriority w:val="99"/>
    <w:unhideWhenUsed/>
    <w:rsid w:val="003957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2689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3" ma:contentTypeDescription="Create a new document." ma:contentTypeScope="" ma:versionID="bd63cef54d70a893b8801d631cfb21a7">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b7a80561d2bf6e7272b158f372edecc8"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a7543f-5f20-448d-8fb1-83e7726373ea}"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81F87D-D396-4B9A-891C-66C51C9FF8BB}">
  <ds:schemaRefs>
    <ds:schemaRef ds:uri="http://schemas.microsoft.com/office/2006/metadata/longProperties"/>
  </ds:schemaRefs>
</ds:datastoreItem>
</file>

<file path=customXml/itemProps2.xml><?xml version="1.0" encoding="utf-8"?>
<ds:datastoreItem xmlns:ds="http://schemas.openxmlformats.org/officeDocument/2006/customXml" ds:itemID="{29F3B0C6-C619-4A9A-AFA9-AC7C92EA46FA}">
  <ds:schemaRefs>
    <ds:schemaRef ds:uri="http://schemas.openxmlformats.org/officeDocument/2006/bibliography"/>
  </ds:schemaRefs>
</ds:datastoreItem>
</file>

<file path=customXml/itemProps3.xml><?xml version="1.0" encoding="utf-8"?>
<ds:datastoreItem xmlns:ds="http://schemas.openxmlformats.org/officeDocument/2006/customXml" ds:itemID="{2183E059-1EF7-4427-AE72-1A65C5708657}"/>
</file>

<file path=customXml/itemProps4.xml><?xml version="1.0" encoding="utf-8"?>
<ds:datastoreItem xmlns:ds="http://schemas.openxmlformats.org/officeDocument/2006/customXml" ds:itemID="{83B5C1AC-9750-4A77-84F2-AE725EB4812D}"/>
</file>

<file path=customXml/itemProps5.xml><?xml version="1.0" encoding="utf-8"?>
<ds:datastoreItem xmlns:ds="http://schemas.openxmlformats.org/officeDocument/2006/customXml" ds:itemID="{0BAC8949-69A6-4DF1-89B3-0D80D0881CC9}"/>
</file>

<file path=docProps/app.xml><?xml version="1.0" encoding="utf-8"?>
<Properties xmlns="http://schemas.openxmlformats.org/officeDocument/2006/extended-properties" xmlns:vt="http://schemas.openxmlformats.org/officeDocument/2006/docPropsVTypes">
  <Template>Normal</Template>
  <TotalTime>0</TotalTime>
  <Pages>20</Pages>
  <Words>5830</Words>
  <Characters>30650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2022-05-05T14:08:00Z</dcterms:created>
  <dcterms:modified xsi:type="dcterms:W3CDTF">2022-08-30T17:11:00Z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