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90" w:rsidRPr="00390759" w:rsidRDefault="006D6B90" w:rsidP="00AE2217">
      <w:pPr>
        <w:jc w:val="both"/>
        <w:rPr>
          <w:b/>
        </w:rPr>
      </w:pPr>
      <w:r w:rsidRPr="00390759">
        <w:rPr>
          <w:b/>
          <w:noProof/>
          <w:lang w:eastAsia="en-GB"/>
        </w:rPr>
        <w:drawing>
          <wp:anchor distT="0" distB="0" distL="114300" distR="114300" simplePos="0" relativeHeight="251660288" behindDoc="1" locked="0" layoutInCell="1" allowOverlap="1" wp14:anchorId="542FBA48" wp14:editId="460A4FFF">
            <wp:simplePos x="0" y="0"/>
            <wp:positionH relativeFrom="column">
              <wp:posOffset>30480</wp:posOffset>
            </wp:positionH>
            <wp:positionV relativeFrom="paragraph">
              <wp:posOffset>0</wp:posOffset>
            </wp:positionV>
            <wp:extent cx="533400" cy="678180"/>
            <wp:effectExtent l="0" t="0" r="0" b="7620"/>
            <wp:wrapTight wrapText="bothSides">
              <wp:wrapPolygon edited="0">
                <wp:start x="0" y="0"/>
                <wp:lineTo x="0" y="13348"/>
                <wp:lineTo x="4629" y="19416"/>
                <wp:lineTo x="7714" y="21236"/>
                <wp:lineTo x="13114" y="21236"/>
                <wp:lineTo x="16200" y="19416"/>
                <wp:lineTo x="20829" y="13955"/>
                <wp:lineTo x="20829" y="0"/>
                <wp:lineTo x="0" y="0"/>
              </wp:wrapPolygon>
            </wp:wrapTight>
            <wp:docPr id="1" name="Picture 7"/>
            <wp:cNvGraphicFramePr/>
            <a:graphic xmlns:a="http://schemas.openxmlformats.org/drawingml/2006/main">
              <a:graphicData uri="http://schemas.openxmlformats.org/drawingml/2006/picture">
                <pic:pic xmlns:pic="http://schemas.openxmlformats.org/drawingml/2006/picture">
                  <pic:nvPicPr>
                    <pic:cNvPr id="1968019455"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678180"/>
                    </a:xfrm>
                    <a:prstGeom prst="rect">
                      <a:avLst/>
                    </a:prstGeom>
                  </pic:spPr>
                </pic:pic>
              </a:graphicData>
            </a:graphic>
            <wp14:sizeRelH relativeFrom="page">
              <wp14:pctWidth>0</wp14:pctWidth>
            </wp14:sizeRelH>
            <wp14:sizeRelV relativeFrom="page">
              <wp14:pctHeight>0</wp14:pctHeight>
            </wp14:sizeRelV>
          </wp:anchor>
        </w:drawing>
      </w:r>
      <w:r w:rsidRPr="00390759">
        <w:rPr>
          <w:b/>
        </w:rPr>
        <w:t>St Mary’s Catholic School</w:t>
      </w:r>
    </w:p>
    <w:p w:rsidR="006D6B90" w:rsidRPr="003B408D" w:rsidRDefault="006D6B90" w:rsidP="00AE2217">
      <w:pPr>
        <w:jc w:val="both"/>
        <w:rPr>
          <w:b/>
          <w:color w:val="7030A0"/>
        </w:rPr>
      </w:pPr>
      <w:r w:rsidRPr="00390759">
        <w:rPr>
          <w:b/>
          <w:color w:val="7030A0"/>
        </w:rPr>
        <w:t>Year 11 in</w:t>
      </w:r>
      <w:r w:rsidR="00B225DC">
        <w:rPr>
          <w:b/>
          <w:color w:val="7030A0"/>
        </w:rPr>
        <w:t>to Year</w:t>
      </w:r>
      <w:r w:rsidRPr="00390759">
        <w:rPr>
          <w:b/>
          <w:color w:val="7030A0"/>
        </w:rPr>
        <w:t xml:space="preserve"> 12 </w:t>
      </w:r>
      <w:r w:rsidR="001373D5">
        <w:rPr>
          <w:b/>
          <w:color w:val="7030A0"/>
        </w:rPr>
        <w:t>Summer Work</w:t>
      </w:r>
    </w:p>
    <w:p w:rsidR="006D6B90" w:rsidRDefault="00B225DC" w:rsidP="006D6B90">
      <w:pPr>
        <w:jc w:val="center"/>
        <w:rPr>
          <w:b/>
          <w:sz w:val="28"/>
          <w:szCs w:val="28"/>
        </w:rPr>
      </w:pPr>
      <w:r>
        <w:rPr>
          <w:b/>
          <w:sz w:val="28"/>
          <w:szCs w:val="28"/>
        </w:rPr>
        <w:t>Recommended Reading List</w:t>
      </w:r>
      <w:r w:rsidR="008544BD">
        <w:rPr>
          <w:b/>
          <w:sz w:val="28"/>
          <w:szCs w:val="28"/>
        </w:rPr>
        <w:t xml:space="preserve"> for Year 12</w:t>
      </w:r>
    </w:p>
    <w:p w:rsidR="001373D5" w:rsidRPr="001373D5" w:rsidRDefault="001373D5" w:rsidP="001373D5">
      <w:pPr>
        <w:jc w:val="center"/>
        <w:rPr>
          <w:b/>
          <w:i/>
          <w:color w:val="000000" w:themeColor="text1"/>
          <w:sz w:val="24"/>
          <w:szCs w:val="24"/>
        </w:rPr>
      </w:pPr>
      <w:r w:rsidRPr="001373D5">
        <w:rPr>
          <w:b/>
          <w:i/>
          <w:color w:val="000000" w:themeColor="text1"/>
          <w:sz w:val="24"/>
          <w:szCs w:val="24"/>
        </w:rPr>
        <w:t>Design &amp; Technology: Product Design</w:t>
      </w:r>
    </w:p>
    <w:p w:rsidR="000A6D12" w:rsidRPr="00874BD6" w:rsidRDefault="000A6D12" w:rsidP="00874BD6">
      <w:pPr>
        <w:jc w:val="both"/>
        <w:rPr>
          <w:i/>
          <w:color w:val="000000" w:themeColor="text1"/>
          <w:sz w:val="24"/>
          <w:szCs w:val="24"/>
        </w:rPr>
      </w:pPr>
      <w:r w:rsidRPr="00874BD6">
        <w:rPr>
          <w:i/>
          <w:color w:val="000000" w:themeColor="text1"/>
          <w:sz w:val="24"/>
          <w:szCs w:val="24"/>
        </w:rPr>
        <w:t>To prepare you for your Sixth Form studies, the reading list below includes a variety of books, articles and other material to read and use</w:t>
      </w:r>
      <w:r w:rsidR="00B225DC">
        <w:rPr>
          <w:i/>
          <w:color w:val="000000" w:themeColor="text1"/>
          <w:sz w:val="24"/>
          <w:szCs w:val="24"/>
        </w:rPr>
        <w:t>,</w:t>
      </w:r>
      <w:r w:rsidRPr="00874BD6">
        <w:rPr>
          <w:i/>
          <w:color w:val="000000" w:themeColor="text1"/>
          <w:sz w:val="24"/>
          <w:szCs w:val="24"/>
        </w:rPr>
        <w:t xml:space="preserve"> to broaden your knowledge, </w:t>
      </w:r>
      <w:r w:rsidR="00B225DC">
        <w:rPr>
          <w:i/>
          <w:color w:val="000000" w:themeColor="text1"/>
          <w:sz w:val="24"/>
          <w:szCs w:val="24"/>
        </w:rPr>
        <w:t xml:space="preserve">and </w:t>
      </w:r>
      <w:r w:rsidRPr="00874BD6">
        <w:rPr>
          <w:i/>
          <w:color w:val="000000" w:themeColor="text1"/>
          <w:sz w:val="24"/>
          <w:szCs w:val="24"/>
        </w:rPr>
        <w:t xml:space="preserve">to enrich your understanding of </w:t>
      </w:r>
      <w:r w:rsidR="001373D5">
        <w:rPr>
          <w:i/>
          <w:color w:val="000000" w:themeColor="text1"/>
          <w:sz w:val="24"/>
          <w:szCs w:val="24"/>
        </w:rPr>
        <w:t xml:space="preserve">Product </w:t>
      </w:r>
      <w:proofErr w:type="spellStart"/>
      <w:r w:rsidR="001373D5">
        <w:rPr>
          <w:i/>
          <w:color w:val="000000" w:themeColor="text1"/>
          <w:sz w:val="24"/>
          <w:szCs w:val="24"/>
        </w:rPr>
        <w:t>Design</w:t>
      </w:r>
      <w:r w:rsidRPr="00874BD6">
        <w:rPr>
          <w:i/>
          <w:color w:val="000000" w:themeColor="text1"/>
          <w:sz w:val="24"/>
          <w:szCs w:val="24"/>
        </w:rPr>
        <w:t>Take</w:t>
      </w:r>
      <w:proofErr w:type="spellEnd"/>
      <w:r w:rsidRPr="00874BD6">
        <w:rPr>
          <w:i/>
          <w:color w:val="000000" w:themeColor="text1"/>
          <w:sz w:val="24"/>
          <w:szCs w:val="24"/>
        </w:rPr>
        <w:t xml:space="preserve"> </w:t>
      </w:r>
      <w:proofErr w:type="spellStart"/>
      <w:r w:rsidRPr="00874BD6">
        <w:rPr>
          <w:i/>
          <w:color w:val="000000" w:themeColor="text1"/>
          <w:sz w:val="24"/>
          <w:szCs w:val="24"/>
        </w:rPr>
        <w:t>some time</w:t>
      </w:r>
      <w:proofErr w:type="spellEnd"/>
      <w:r w:rsidRPr="00874BD6">
        <w:rPr>
          <w:i/>
          <w:color w:val="000000" w:themeColor="text1"/>
          <w:sz w:val="24"/>
          <w:szCs w:val="24"/>
        </w:rPr>
        <w:t xml:space="preserve"> over the summer to complete the reading below, using the tasks to help structure your reading.</w:t>
      </w:r>
    </w:p>
    <w:tbl>
      <w:tblPr>
        <w:tblStyle w:val="TableGrid"/>
        <w:tblW w:w="10910" w:type="dxa"/>
        <w:tblLayout w:type="fixed"/>
        <w:tblLook w:val="04A0" w:firstRow="1" w:lastRow="0" w:firstColumn="1" w:lastColumn="0" w:noHBand="0" w:noVBand="1"/>
      </w:tblPr>
      <w:tblGrid>
        <w:gridCol w:w="2547"/>
        <w:gridCol w:w="3544"/>
        <w:gridCol w:w="2268"/>
        <w:gridCol w:w="2551"/>
      </w:tblGrid>
      <w:tr w:rsidR="00404AA4" w:rsidTr="00DD4042">
        <w:trPr>
          <w:trHeight w:val="499"/>
        </w:trPr>
        <w:tc>
          <w:tcPr>
            <w:tcW w:w="2547" w:type="dxa"/>
            <w:shd w:val="clear" w:color="auto" w:fill="D9E2F3" w:themeFill="accent5" w:themeFillTint="33"/>
          </w:tcPr>
          <w:p w:rsidR="00404AA4" w:rsidRPr="009F43F5" w:rsidRDefault="00404AA4" w:rsidP="006D6B90">
            <w:pPr>
              <w:rPr>
                <w:b/>
                <w:sz w:val="20"/>
                <w:szCs w:val="20"/>
              </w:rPr>
            </w:pPr>
            <w:r w:rsidRPr="009F43F5">
              <w:rPr>
                <w:b/>
                <w:sz w:val="20"/>
                <w:szCs w:val="20"/>
              </w:rPr>
              <w:t>Read / Watch</w:t>
            </w:r>
          </w:p>
        </w:tc>
        <w:tc>
          <w:tcPr>
            <w:tcW w:w="3544" w:type="dxa"/>
            <w:shd w:val="clear" w:color="auto" w:fill="D9E2F3" w:themeFill="accent5" w:themeFillTint="33"/>
          </w:tcPr>
          <w:p w:rsidR="00404AA4" w:rsidRPr="009F43F5" w:rsidRDefault="00404AA4" w:rsidP="006D6B90">
            <w:pPr>
              <w:rPr>
                <w:b/>
                <w:sz w:val="20"/>
                <w:szCs w:val="20"/>
              </w:rPr>
            </w:pPr>
            <w:r w:rsidRPr="009F43F5">
              <w:rPr>
                <w:b/>
                <w:sz w:val="20"/>
                <w:szCs w:val="20"/>
              </w:rPr>
              <w:t xml:space="preserve">Link if this is available </w:t>
            </w:r>
            <w:r>
              <w:rPr>
                <w:b/>
                <w:sz w:val="20"/>
                <w:szCs w:val="20"/>
              </w:rPr>
              <w:t>online</w:t>
            </w:r>
          </w:p>
        </w:tc>
        <w:tc>
          <w:tcPr>
            <w:tcW w:w="2268" w:type="dxa"/>
            <w:shd w:val="clear" w:color="auto" w:fill="D9E2F3" w:themeFill="accent5" w:themeFillTint="33"/>
          </w:tcPr>
          <w:p w:rsidR="00404AA4" w:rsidRPr="009F43F5" w:rsidRDefault="00404AA4" w:rsidP="009F4B39">
            <w:pPr>
              <w:jc w:val="center"/>
              <w:rPr>
                <w:b/>
                <w:sz w:val="20"/>
                <w:szCs w:val="20"/>
              </w:rPr>
            </w:pPr>
            <w:r>
              <w:rPr>
                <w:b/>
                <w:sz w:val="20"/>
                <w:szCs w:val="20"/>
              </w:rPr>
              <w:t>Tasks to</w:t>
            </w:r>
            <w:r w:rsidRPr="009F43F5">
              <w:rPr>
                <w:b/>
                <w:sz w:val="20"/>
                <w:szCs w:val="20"/>
              </w:rPr>
              <w:t xml:space="preserve"> complete </w:t>
            </w:r>
            <w:r>
              <w:rPr>
                <w:b/>
                <w:sz w:val="20"/>
                <w:szCs w:val="20"/>
              </w:rPr>
              <w:t>– detailed below</w:t>
            </w:r>
          </w:p>
        </w:tc>
        <w:tc>
          <w:tcPr>
            <w:tcW w:w="2551" w:type="dxa"/>
            <w:shd w:val="clear" w:color="auto" w:fill="D9E2F3" w:themeFill="accent5" w:themeFillTint="33"/>
          </w:tcPr>
          <w:p w:rsidR="00404AA4" w:rsidRDefault="00404AA4" w:rsidP="009F4B39">
            <w:pPr>
              <w:jc w:val="center"/>
              <w:rPr>
                <w:b/>
                <w:sz w:val="20"/>
                <w:szCs w:val="20"/>
              </w:rPr>
            </w:pPr>
            <w:r>
              <w:rPr>
                <w:b/>
                <w:sz w:val="20"/>
                <w:szCs w:val="20"/>
              </w:rPr>
              <w:t>Guidance notes</w:t>
            </w:r>
          </w:p>
        </w:tc>
      </w:tr>
      <w:tr w:rsidR="00404AA4" w:rsidTr="00DD4042">
        <w:trPr>
          <w:trHeight w:val="249"/>
        </w:trPr>
        <w:tc>
          <w:tcPr>
            <w:tcW w:w="2547" w:type="dxa"/>
          </w:tcPr>
          <w:p w:rsidR="00404AA4" w:rsidRPr="00404AA4" w:rsidRDefault="00404AA4" w:rsidP="00404AA4">
            <w:pPr>
              <w:pStyle w:val="ListParagraph"/>
              <w:numPr>
                <w:ilvl w:val="0"/>
                <w:numId w:val="4"/>
              </w:numPr>
              <w:rPr>
                <w:sz w:val="20"/>
                <w:szCs w:val="20"/>
              </w:rPr>
            </w:pPr>
            <w:r w:rsidRPr="00404AA4">
              <w:rPr>
                <w:sz w:val="20"/>
                <w:szCs w:val="20"/>
              </w:rPr>
              <w:t xml:space="preserve">User Centred Design TED Talk </w:t>
            </w:r>
          </w:p>
        </w:tc>
        <w:tc>
          <w:tcPr>
            <w:tcW w:w="3544" w:type="dxa"/>
          </w:tcPr>
          <w:p w:rsidR="00404AA4" w:rsidRPr="008544BD" w:rsidRDefault="003B408D" w:rsidP="00404AA4">
            <w:pPr>
              <w:rPr>
                <w:sz w:val="20"/>
                <w:szCs w:val="20"/>
              </w:rPr>
            </w:pPr>
            <w:hyperlink r:id="rId6" w:history="1">
              <w:r w:rsidR="00404AA4" w:rsidRPr="00FB7D8B">
                <w:rPr>
                  <w:rStyle w:val="Hyperlink"/>
                  <w:sz w:val="20"/>
                  <w:szCs w:val="20"/>
                </w:rPr>
                <w:t>https://www.youtube.com/watch?v=2VLez1fkVq4</w:t>
              </w:r>
            </w:hyperlink>
            <w:r w:rsidR="00404AA4">
              <w:rPr>
                <w:sz w:val="20"/>
                <w:szCs w:val="20"/>
              </w:rPr>
              <w:t xml:space="preserve"> </w:t>
            </w:r>
          </w:p>
        </w:tc>
        <w:tc>
          <w:tcPr>
            <w:tcW w:w="2268" w:type="dxa"/>
          </w:tcPr>
          <w:p w:rsidR="00404AA4" w:rsidRDefault="00404AA4" w:rsidP="00404AA4">
            <w:pPr>
              <w:jc w:val="center"/>
              <w:rPr>
                <w:sz w:val="20"/>
                <w:szCs w:val="20"/>
              </w:rPr>
            </w:pPr>
            <w:r>
              <w:rPr>
                <w:sz w:val="20"/>
                <w:szCs w:val="20"/>
              </w:rPr>
              <w:t>Task 1</w:t>
            </w:r>
          </w:p>
          <w:p w:rsidR="00DD4042" w:rsidRPr="00404AA4" w:rsidRDefault="00DD4042" w:rsidP="00404AA4">
            <w:pPr>
              <w:jc w:val="center"/>
              <w:rPr>
                <w:sz w:val="20"/>
                <w:szCs w:val="20"/>
              </w:rPr>
            </w:pPr>
            <w:r>
              <w:rPr>
                <w:sz w:val="20"/>
                <w:szCs w:val="20"/>
              </w:rPr>
              <w:t>Who have you chosen as a client? Find out more about their needs and wants in relation to the product you may design for them?</w:t>
            </w:r>
          </w:p>
        </w:tc>
        <w:tc>
          <w:tcPr>
            <w:tcW w:w="2551" w:type="dxa"/>
          </w:tcPr>
          <w:p w:rsidR="00404AA4" w:rsidRDefault="00404AA4" w:rsidP="00404AA4">
            <w:pPr>
              <w:rPr>
                <w:sz w:val="20"/>
                <w:szCs w:val="20"/>
              </w:rPr>
            </w:pPr>
            <w:r>
              <w:rPr>
                <w:sz w:val="20"/>
                <w:szCs w:val="20"/>
              </w:rPr>
              <w:t>Note examples of products, how did the speaker approach designing in a different way to traditional methods? What did the speak</w:t>
            </w:r>
            <w:r w:rsidR="00495829">
              <w:rPr>
                <w:sz w:val="20"/>
                <w:szCs w:val="20"/>
              </w:rPr>
              <w:t>er</w:t>
            </w:r>
            <w:r>
              <w:rPr>
                <w:sz w:val="20"/>
                <w:szCs w:val="20"/>
              </w:rPr>
              <w:t xml:space="preserve"> need to do to understand his clients? What effect did USD have on the user and product?</w:t>
            </w:r>
          </w:p>
        </w:tc>
      </w:tr>
      <w:tr w:rsidR="00404AA4" w:rsidTr="00DD4042">
        <w:trPr>
          <w:trHeight w:val="484"/>
        </w:trPr>
        <w:tc>
          <w:tcPr>
            <w:tcW w:w="2547" w:type="dxa"/>
          </w:tcPr>
          <w:p w:rsidR="00404AA4" w:rsidRPr="00404AA4" w:rsidRDefault="00404AA4" w:rsidP="00404AA4">
            <w:pPr>
              <w:pStyle w:val="ListParagraph"/>
              <w:numPr>
                <w:ilvl w:val="0"/>
                <w:numId w:val="4"/>
              </w:numPr>
              <w:rPr>
                <w:sz w:val="20"/>
                <w:szCs w:val="20"/>
              </w:rPr>
            </w:pPr>
            <w:r w:rsidRPr="00404AA4">
              <w:rPr>
                <w:sz w:val="20"/>
                <w:szCs w:val="20"/>
              </w:rPr>
              <w:t>Big Life Fix</w:t>
            </w:r>
          </w:p>
        </w:tc>
        <w:tc>
          <w:tcPr>
            <w:tcW w:w="3544" w:type="dxa"/>
          </w:tcPr>
          <w:p w:rsidR="00404AA4" w:rsidRPr="00390759" w:rsidRDefault="003B408D" w:rsidP="00404AA4">
            <w:pPr>
              <w:rPr>
                <w:sz w:val="20"/>
                <w:szCs w:val="20"/>
              </w:rPr>
            </w:pPr>
            <w:hyperlink r:id="rId7" w:history="1">
              <w:r w:rsidR="00404AA4" w:rsidRPr="00FB7D8B">
                <w:rPr>
                  <w:rStyle w:val="Hyperlink"/>
                  <w:sz w:val="20"/>
                  <w:szCs w:val="20"/>
                </w:rPr>
                <w:t>https://www.youtube.com/watch?v=munVsXsqqSc</w:t>
              </w:r>
            </w:hyperlink>
            <w:r w:rsidR="00404AA4">
              <w:rPr>
                <w:sz w:val="20"/>
                <w:szCs w:val="20"/>
              </w:rPr>
              <w:t xml:space="preserve"> </w:t>
            </w:r>
          </w:p>
        </w:tc>
        <w:tc>
          <w:tcPr>
            <w:tcW w:w="2268" w:type="dxa"/>
          </w:tcPr>
          <w:p w:rsidR="00404AA4" w:rsidRPr="00404AA4" w:rsidRDefault="00404AA4" w:rsidP="00404AA4">
            <w:pPr>
              <w:jc w:val="center"/>
              <w:rPr>
                <w:sz w:val="20"/>
                <w:szCs w:val="20"/>
              </w:rPr>
            </w:pPr>
            <w:r>
              <w:rPr>
                <w:sz w:val="20"/>
                <w:szCs w:val="20"/>
              </w:rPr>
              <w:t>Task 1</w:t>
            </w:r>
          </w:p>
        </w:tc>
        <w:tc>
          <w:tcPr>
            <w:tcW w:w="2551" w:type="dxa"/>
          </w:tcPr>
          <w:p w:rsidR="00404AA4" w:rsidRDefault="00404AA4" w:rsidP="00404AA4">
            <w:pPr>
              <w:rPr>
                <w:sz w:val="20"/>
                <w:szCs w:val="20"/>
              </w:rPr>
            </w:pPr>
            <w:r>
              <w:rPr>
                <w:sz w:val="20"/>
                <w:szCs w:val="20"/>
              </w:rPr>
              <w:t>Observe how the designers approach the task ahead. They know the overall problem, how do they know what the smaller problems are? How do they test their ideas? Why do they talk and observe so much?</w:t>
            </w:r>
          </w:p>
        </w:tc>
      </w:tr>
      <w:tr w:rsidR="00404AA4" w:rsidTr="00DD4042">
        <w:trPr>
          <w:trHeight w:val="499"/>
        </w:trPr>
        <w:tc>
          <w:tcPr>
            <w:tcW w:w="2547" w:type="dxa"/>
          </w:tcPr>
          <w:p w:rsidR="00404AA4" w:rsidRPr="00404AA4" w:rsidRDefault="00404AA4" w:rsidP="00404AA4">
            <w:pPr>
              <w:pStyle w:val="ListParagraph"/>
              <w:numPr>
                <w:ilvl w:val="0"/>
                <w:numId w:val="4"/>
              </w:numPr>
              <w:rPr>
                <w:sz w:val="20"/>
                <w:szCs w:val="20"/>
              </w:rPr>
            </w:pPr>
            <w:r w:rsidRPr="00404AA4">
              <w:rPr>
                <w:sz w:val="20"/>
                <w:szCs w:val="20"/>
              </w:rPr>
              <w:t>User Centred Design – Principles, Processes and examples</w:t>
            </w:r>
          </w:p>
        </w:tc>
        <w:tc>
          <w:tcPr>
            <w:tcW w:w="3544" w:type="dxa"/>
          </w:tcPr>
          <w:p w:rsidR="00404AA4" w:rsidRPr="00390759" w:rsidRDefault="003B408D" w:rsidP="00404AA4">
            <w:pPr>
              <w:rPr>
                <w:sz w:val="20"/>
                <w:szCs w:val="20"/>
              </w:rPr>
            </w:pPr>
            <w:hyperlink r:id="rId8" w:history="1">
              <w:r w:rsidR="00404AA4" w:rsidRPr="00FB7D8B">
                <w:rPr>
                  <w:rStyle w:val="Hyperlink"/>
                  <w:sz w:val="20"/>
                  <w:szCs w:val="20"/>
                </w:rPr>
                <w:t>https://agentestudio.com/blog/user-centered-design-examples</w:t>
              </w:r>
            </w:hyperlink>
            <w:r w:rsidR="00404AA4">
              <w:rPr>
                <w:sz w:val="20"/>
                <w:szCs w:val="20"/>
              </w:rPr>
              <w:t xml:space="preserve"> </w:t>
            </w:r>
          </w:p>
        </w:tc>
        <w:tc>
          <w:tcPr>
            <w:tcW w:w="2268" w:type="dxa"/>
          </w:tcPr>
          <w:p w:rsidR="00404AA4" w:rsidRPr="00404AA4" w:rsidRDefault="00404AA4" w:rsidP="00404AA4">
            <w:pPr>
              <w:jc w:val="center"/>
              <w:rPr>
                <w:sz w:val="20"/>
                <w:szCs w:val="20"/>
              </w:rPr>
            </w:pPr>
            <w:r>
              <w:rPr>
                <w:sz w:val="20"/>
                <w:szCs w:val="20"/>
              </w:rPr>
              <w:t>Task 1</w:t>
            </w:r>
          </w:p>
        </w:tc>
        <w:tc>
          <w:tcPr>
            <w:tcW w:w="2551" w:type="dxa"/>
          </w:tcPr>
          <w:p w:rsidR="00404AA4" w:rsidRDefault="00404AA4" w:rsidP="00404AA4">
            <w:pPr>
              <w:rPr>
                <w:sz w:val="20"/>
                <w:szCs w:val="20"/>
              </w:rPr>
            </w:pPr>
            <w:r>
              <w:rPr>
                <w:sz w:val="20"/>
                <w:szCs w:val="20"/>
              </w:rPr>
              <w:t>Examine the process and how the user is considered. Look at the end results and how successful they are.</w:t>
            </w:r>
          </w:p>
        </w:tc>
      </w:tr>
      <w:tr w:rsidR="00404AA4" w:rsidTr="00DD4042">
        <w:trPr>
          <w:trHeight w:val="1037"/>
        </w:trPr>
        <w:tc>
          <w:tcPr>
            <w:tcW w:w="2547" w:type="dxa"/>
          </w:tcPr>
          <w:p w:rsidR="00404AA4" w:rsidRPr="00404AA4" w:rsidRDefault="00404AA4" w:rsidP="00404AA4">
            <w:pPr>
              <w:pStyle w:val="ListParagraph"/>
              <w:numPr>
                <w:ilvl w:val="0"/>
                <w:numId w:val="4"/>
              </w:numPr>
              <w:rPr>
                <w:sz w:val="20"/>
                <w:szCs w:val="20"/>
              </w:rPr>
            </w:pPr>
            <w:r w:rsidRPr="00404AA4">
              <w:rPr>
                <w:sz w:val="20"/>
                <w:szCs w:val="20"/>
              </w:rPr>
              <w:t xml:space="preserve">User centred design </w:t>
            </w:r>
            <w:r>
              <w:rPr>
                <w:sz w:val="20"/>
                <w:szCs w:val="20"/>
              </w:rPr>
              <w:t>for sustainable behaviour</w:t>
            </w:r>
          </w:p>
        </w:tc>
        <w:tc>
          <w:tcPr>
            <w:tcW w:w="3544" w:type="dxa"/>
          </w:tcPr>
          <w:p w:rsidR="00404AA4" w:rsidRPr="008544BD" w:rsidRDefault="003B408D" w:rsidP="00404AA4">
            <w:pPr>
              <w:rPr>
                <w:sz w:val="20"/>
                <w:szCs w:val="20"/>
              </w:rPr>
            </w:pPr>
            <w:hyperlink r:id="rId9" w:history="1">
              <w:r w:rsidR="00404AA4" w:rsidRPr="00F30315">
                <w:rPr>
                  <w:rStyle w:val="Hyperlink"/>
                  <w:sz w:val="20"/>
                  <w:szCs w:val="20"/>
                </w:rPr>
                <w:t>https://www.researchgate.net/profile/Renee_Wever/publication/228620795_User-centred_design_for_sustainable_behavior/links/0c960515bec5202b7e000000.pdf</w:t>
              </w:r>
            </w:hyperlink>
            <w:r w:rsidR="00404AA4">
              <w:rPr>
                <w:sz w:val="20"/>
                <w:szCs w:val="20"/>
              </w:rPr>
              <w:t xml:space="preserve"> </w:t>
            </w:r>
          </w:p>
        </w:tc>
        <w:tc>
          <w:tcPr>
            <w:tcW w:w="2268" w:type="dxa"/>
          </w:tcPr>
          <w:p w:rsidR="00404AA4" w:rsidRPr="00404AA4" w:rsidRDefault="00404AA4" w:rsidP="00404AA4">
            <w:pPr>
              <w:jc w:val="center"/>
              <w:rPr>
                <w:sz w:val="20"/>
                <w:szCs w:val="20"/>
              </w:rPr>
            </w:pPr>
            <w:r>
              <w:rPr>
                <w:sz w:val="20"/>
                <w:szCs w:val="20"/>
              </w:rPr>
              <w:t>Task 1</w:t>
            </w:r>
          </w:p>
        </w:tc>
        <w:tc>
          <w:tcPr>
            <w:tcW w:w="2551" w:type="dxa"/>
          </w:tcPr>
          <w:p w:rsidR="00404AA4" w:rsidRDefault="00404AA4" w:rsidP="00404AA4">
            <w:pPr>
              <w:rPr>
                <w:sz w:val="20"/>
                <w:szCs w:val="20"/>
              </w:rPr>
            </w:pPr>
            <w:r>
              <w:rPr>
                <w:sz w:val="20"/>
                <w:szCs w:val="20"/>
              </w:rPr>
              <w:t>Make notes to consider how designing a product which is fit for the user means a product will last longer or how design can cause a user to change established habits and be more sustainable in their actions / decisions.</w:t>
            </w:r>
          </w:p>
        </w:tc>
      </w:tr>
      <w:tr w:rsidR="0088462B" w:rsidTr="00DD4042">
        <w:trPr>
          <w:trHeight w:val="499"/>
        </w:trPr>
        <w:tc>
          <w:tcPr>
            <w:tcW w:w="2547" w:type="dxa"/>
          </w:tcPr>
          <w:p w:rsidR="0088462B" w:rsidRDefault="0088462B" w:rsidP="0088462B">
            <w:pPr>
              <w:pStyle w:val="ListParagraph"/>
              <w:numPr>
                <w:ilvl w:val="0"/>
                <w:numId w:val="4"/>
              </w:numPr>
              <w:rPr>
                <w:sz w:val="20"/>
                <w:szCs w:val="20"/>
              </w:rPr>
            </w:pPr>
            <w:r>
              <w:rPr>
                <w:sz w:val="20"/>
                <w:szCs w:val="20"/>
              </w:rPr>
              <w:t>Anthropometric and Ergonomic Design Chair Project</w:t>
            </w:r>
          </w:p>
        </w:tc>
        <w:tc>
          <w:tcPr>
            <w:tcW w:w="3544" w:type="dxa"/>
          </w:tcPr>
          <w:p w:rsidR="0088462B" w:rsidRPr="00404AA4" w:rsidRDefault="003B408D" w:rsidP="0088462B">
            <w:pPr>
              <w:rPr>
                <w:rFonts w:ascii="Segoe UI" w:hAnsi="Segoe UI" w:cs="Segoe UI"/>
                <w:color w:val="201F1E"/>
                <w:sz w:val="20"/>
              </w:rPr>
            </w:pPr>
            <w:hyperlink r:id="rId10" w:history="1">
              <w:r w:rsidR="0088462B" w:rsidRPr="00FB7D8B">
                <w:rPr>
                  <w:rStyle w:val="Hyperlink"/>
                  <w:sz w:val="20"/>
                  <w:szCs w:val="20"/>
                </w:rPr>
                <w:t>https://ergonomics8.weebly.com/</w:t>
              </w:r>
            </w:hyperlink>
          </w:p>
        </w:tc>
        <w:tc>
          <w:tcPr>
            <w:tcW w:w="2268" w:type="dxa"/>
          </w:tcPr>
          <w:p w:rsidR="0088462B" w:rsidRDefault="0088462B" w:rsidP="0088462B">
            <w:pPr>
              <w:jc w:val="center"/>
              <w:rPr>
                <w:sz w:val="20"/>
                <w:szCs w:val="20"/>
              </w:rPr>
            </w:pPr>
            <w:r>
              <w:rPr>
                <w:sz w:val="20"/>
                <w:szCs w:val="20"/>
              </w:rPr>
              <w:t>Task 2</w:t>
            </w:r>
          </w:p>
          <w:p w:rsidR="00DD4042" w:rsidRDefault="00DD4042" w:rsidP="0088462B">
            <w:pPr>
              <w:jc w:val="center"/>
              <w:rPr>
                <w:sz w:val="20"/>
                <w:szCs w:val="20"/>
              </w:rPr>
            </w:pPr>
            <w:r>
              <w:rPr>
                <w:sz w:val="20"/>
                <w:szCs w:val="20"/>
              </w:rPr>
              <w:t xml:space="preserve">Carry out some research into the required measurements of your client </w:t>
            </w:r>
            <w:proofErr w:type="spellStart"/>
            <w:r>
              <w:rPr>
                <w:sz w:val="20"/>
                <w:szCs w:val="20"/>
              </w:rPr>
              <w:t>eg</w:t>
            </w:r>
            <w:proofErr w:type="spellEnd"/>
            <w:r>
              <w:rPr>
                <w:sz w:val="20"/>
                <w:szCs w:val="20"/>
              </w:rPr>
              <w:t xml:space="preserve"> if you are designing a chair measure ankle to knee, knee to back , waist width </w:t>
            </w:r>
            <w:proofErr w:type="spellStart"/>
            <w:r>
              <w:rPr>
                <w:sz w:val="20"/>
                <w:szCs w:val="20"/>
              </w:rPr>
              <w:t>etc</w:t>
            </w:r>
            <w:proofErr w:type="spellEnd"/>
          </w:p>
        </w:tc>
        <w:tc>
          <w:tcPr>
            <w:tcW w:w="2551" w:type="dxa"/>
          </w:tcPr>
          <w:p w:rsidR="0088462B" w:rsidRPr="00404AA4" w:rsidRDefault="0088462B" w:rsidP="0088462B">
            <w:pPr>
              <w:rPr>
                <w:sz w:val="20"/>
                <w:szCs w:val="20"/>
              </w:rPr>
            </w:pPr>
            <w:r>
              <w:rPr>
                <w:sz w:val="20"/>
                <w:szCs w:val="20"/>
              </w:rPr>
              <w:t xml:space="preserve">Look at all sections of the website. Makes notes about how the group organise their research process and test as they design. </w:t>
            </w:r>
          </w:p>
        </w:tc>
      </w:tr>
      <w:tr w:rsidR="0088462B" w:rsidTr="00DD4042">
        <w:trPr>
          <w:trHeight w:val="499"/>
        </w:trPr>
        <w:tc>
          <w:tcPr>
            <w:tcW w:w="2547" w:type="dxa"/>
          </w:tcPr>
          <w:p w:rsidR="0088462B" w:rsidRPr="00404AA4" w:rsidRDefault="0088462B" w:rsidP="0088462B">
            <w:pPr>
              <w:pStyle w:val="ListParagraph"/>
              <w:numPr>
                <w:ilvl w:val="0"/>
                <w:numId w:val="4"/>
              </w:numPr>
              <w:rPr>
                <w:sz w:val="20"/>
                <w:szCs w:val="20"/>
              </w:rPr>
            </w:pPr>
            <w:r>
              <w:rPr>
                <w:sz w:val="20"/>
                <w:szCs w:val="20"/>
              </w:rPr>
              <w:t>Iconic Designers</w:t>
            </w:r>
          </w:p>
        </w:tc>
        <w:tc>
          <w:tcPr>
            <w:tcW w:w="3544" w:type="dxa"/>
          </w:tcPr>
          <w:p w:rsidR="0088462B" w:rsidRDefault="003B408D" w:rsidP="0088462B">
            <w:pPr>
              <w:rPr>
                <w:rStyle w:val="Hyperlink"/>
                <w:rFonts w:ascii="Segoe UI" w:hAnsi="Segoe UI" w:cs="Segoe UI"/>
                <w:sz w:val="20"/>
              </w:rPr>
            </w:pPr>
            <w:hyperlink r:id="rId11" w:tgtFrame="_blank" w:history="1">
              <w:r w:rsidR="0088462B">
                <w:rPr>
                  <w:rStyle w:val="Hyperlink"/>
                  <w:rFonts w:ascii="Segoe UI" w:hAnsi="Segoe UI" w:cs="Segoe UI"/>
                  <w:sz w:val="20"/>
                </w:rPr>
                <w:t>Iconic Designers 1</w:t>
              </w:r>
            </w:hyperlink>
          </w:p>
          <w:p w:rsidR="0088462B" w:rsidRPr="008544BD" w:rsidRDefault="003B408D" w:rsidP="0088462B">
            <w:pPr>
              <w:rPr>
                <w:sz w:val="20"/>
                <w:szCs w:val="20"/>
              </w:rPr>
            </w:pPr>
            <w:hyperlink r:id="rId12" w:tgtFrame="_blank" w:history="1">
              <w:r w:rsidR="0088462B">
                <w:rPr>
                  <w:rStyle w:val="Hyperlink"/>
                  <w:rFonts w:ascii="Segoe UI" w:hAnsi="Segoe UI" w:cs="Segoe UI"/>
                  <w:sz w:val="20"/>
                </w:rPr>
                <w:t>Iconic Designers 2</w:t>
              </w:r>
            </w:hyperlink>
          </w:p>
        </w:tc>
        <w:tc>
          <w:tcPr>
            <w:tcW w:w="2268" w:type="dxa"/>
          </w:tcPr>
          <w:p w:rsidR="0088462B" w:rsidRDefault="0088462B" w:rsidP="0088462B">
            <w:pPr>
              <w:jc w:val="center"/>
              <w:rPr>
                <w:sz w:val="20"/>
                <w:szCs w:val="20"/>
              </w:rPr>
            </w:pPr>
            <w:r>
              <w:rPr>
                <w:sz w:val="20"/>
                <w:szCs w:val="20"/>
              </w:rPr>
              <w:t>Task 3</w:t>
            </w:r>
          </w:p>
          <w:p w:rsidR="00DD4042" w:rsidRPr="00404AA4" w:rsidRDefault="00DD4042" w:rsidP="0088462B">
            <w:pPr>
              <w:jc w:val="center"/>
              <w:rPr>
                <w:sz w:val="20"/>
                <w:szCs w:val="20"/>
              </w:rPr>
            </w:pPr>
            <w:r>
              <w:rPr>
                <w:sz w:val="20"/>
                <w:szCs w:val="20"/>
              </w:rPr>
              <w:t xml:space="preserve">Create </w:t>
            </w:r>
            <w:proofErr w:type="spellStart"/>
            <w:r>
              <w:rPr>
                <w:sz w:val="20"/>
                <w:szCs w:val="20"/>
              </w:rPr>
              <w:t>moodboards</w:t>
            </w:r>
            <w:proofErr w:type="spellEnd"/>
            <w:r>
              <w:rPr>
                <w:sz w:val="20"/>
                <w:szCs w:val="20"/>
              </w:rPr>
              <w:t xml:space="preserve"> for 2 designers- annotate explaining how these will inspire you for your upcycling project</w:t>
            </w:r>
          </w:p>
        </w:tc>
        <w:tc>
          <w:tcPr>
            <w:tcW w:w="2551" w:type="dxa"/>
          </w:tcPr>
          <w:p w:rsidR="0088462B" w:rsidRPr="00404AA4" w:rsidRDefault="0088462B" w:rsidP="00DD4042">
            <w:pPr>
              <w:rPr>
                <w:sz w:val="20"/>
                <w:szCs w:val="20"/>
              </w:rPr>
            </w:pPr>
            <w:r w:rsidRPr="00584353">
              <w:rPr>
                <w:sz w:val="20"/>
                <w:szCs w:val="20"/>
              </w:rPr>
              <w:t>Read documents 5 and 6, there are a variety of iconic designers from an array of design</w:t>
            </w:r>
            <w:r>
              <w:rPr>
                <w:sz w:val="24"/>
                <w:szCs w:val="28"/>
              </w:rPr>
              <w:t xml:space="preserve"> </w:t>
            </w:r>
            <w:r w:rsidRPr="00DD4042">
              <w:rPr>
                <w:sz w:val="20"/>
                <w:szCs w:val="20"/>
              </w:rPr>
              <w:t>fields.</w:t>
            </w:r>
            <w:r>
              <w:rPr>
                <w:sz w:val="24"/>
                <w:szCs w:val="28"/>
              </w:rPr>
              <w:t xml:space="preserve"> </w:t>
            </w:r>
          </w:p>
        </w:tc>
      </w:tr>
    </w:tbl>
    <w:p w:rsidR="00404AA4" w:rsidRDefault="00404AA4" w:rsidP="006D6B90">
      <w:pPr>
        <w:rPr>
          <w:color w:val="000000" w:themeColor="text1"/>
          <w:sz w:val="24"/>
          <w:szCs w:val="24"/>
        </w:rPr>
      </w:pPr>
      <w:bookmarkStart w:id="0" w:name="_GoBack"/>
      <w:bookmarkEnd w:id="0"/>
    </w:p>
    <w:sectPr w:rsidR="00404AA4" w:rsidSect="00227C05">
      <w:pgSz w:w="11906" w:h="16838"/>
      <w:pgMar w:top="426"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1A0"/>
    <w:multiLevelType w:val="hybridMultilevel"/>
    <w:tmpl w:val="2280D30C"/>
    <w:lvl w:ilvl="0" w:tplc="212886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462590"/>
    <w:multiLevelType w:val="hybridMultilevel"/>
    <w:tmpl w:val="8948F0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5B6342E"/>
    <w:multiLevelType w:val="hybridMultilevel"/>
    <w:tmpl w:val="2280D30C"/>
    <w:lvl w:ilvl="0" w:tplc="212886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59692F"/>
    <w:multiLevelType w:val="hybridMultilevel"/>
    <w:tmpl w:val="93B2A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4010E"/>
    <w:multiLevelType w:val="hybridMultilevel"/>
    <w:tmpl w:val="C5BE9700"/>
    <w:lvl w:ilvl="0" w:tplc="AA52A85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D2896"/>
    <w:multiLevelType w:val="hybridMultilevel"/>
    <w:tmpl w:val="71F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05"/>
    <w:rsid w:val="000A6D12"/>
    <w:rsid w:val="001373D5"/>
    <w:rsid w:val="00205484"/>
    <w:rsid w:val="00227C05"/>
    <w:rsid w:val="002445F0"/>
    <w:rsid w:val="00281DDE"/>
    <w:rsid w:val="002E1A28"/>
    <w:rsid w:val="00390759"/>
    <w:rsid w:val="003B408D"/>
    <w:rsid w:val="003D7735"/>
    <w:rsid w:val="00404AA4"/>
    <w:rsid w:val="00467C26"/>
    <w:rsid w:val="00495829"/>
    <w:rsid w:val="004B73EA"/>
    <w:rsid w:val="00524C79"/>
    <w:rsid w:val="00554A7F"/>
    <w:rsid w:val="00584353"/>
    <w:rsid w:val="006B7152"/>
    <w:rsid w:val="006D6B90"/>
    <w:rsid w:val="00724D2E"/>
    <w:rsid w:val="007506BE"/>
    <w:rsid w:val="00766AC2"/>
    <w:rsid w:val="00820E37"/>
    <w:rsid w:val="008544BD"/>
    <w:rsid w:val="00874BD6"/>
    <w:rsid w:val="0088462B"/>
    <w:rsid w:val="008D32D3"/>
    <w:rsid w:val="008F2C0D"/>
    <w:rsid w:val="009258BF"/>
    <w:rsid w:val="009F43F5"/>
    <w:rsid w:val="009F4B39"/>
    <w:rsid w:val="00AE2217"/>
    <w:rsid w:val="00B225DC"/>
    <w:rsid w:val="00C841F7"/>
    <w:rsid w:val="00DA5A49"/>
    <w:rsid w:val="00DD4042"/>
    <w:rsid w:val="00DE628A"/>
    <w:rsid w:val="00E304E4"/>
    <w:rsid w:val="00E7613E"/>
    <w:rsid w:val="00FC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D88F"/>
  <w15:chartTrackingRefBased/>
  <w15:docId w15:val="{AECE35DF-84DF-42BB-AE45-A5CC43A1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2E"/>
    <w:pPr>
      <w:ind w:left="720"/>
      <w:contextualSpacing/>
    </w:pPr>
  </w:style>
  <w:style w:type="table" w:styleId="TableGrid">
    <w:name w:val="Table Grid"/>
    <w:basedOn w:val="TableNormal"/>
    <w:uiPriority w:val="39"/>
    <w:rsid w:val="006D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3F5"/>
    <w:rPr>
      <w:color w:val="0563C1" w:themeColor="hyperlink"/>
      <w:u w:val="single"/>
    </w:rPr>
  </w:style>
  <w:style w:type="character" w:styleId="FollowedHyperlink">
    <w:name w:val="FollowedHyperlink"/>
    <w:basedOn w:val="DefaultParagraphFont"/>
    <w:uiPriority w:val="99"/>
    <w:semiHidden/>
    <w:unhideWhenUsed/>
    <w:rsid w:val="00584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testudio.com/blog/user-centered-design-examp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unVsXsqqSc" TargetMode="External"/><Relationship Id="rId12" Type="http://schemas.openxmlformats.org/officeDocument/2006/relationships/hyperlink" Target="https://lookaside.fbsbx.com/file/Part%202%20Iconic%20Designers%202020.pdf?token=AWxCBsdidZfHra8fTRJv7R1Jd-CB4Ny5mB_DSBcSdHUknkpuEa3j1kzV0nZmIGvQ7WbyE5htzKsO0xzwOQYnlrShZ9sOHcBNyUP-Pe-_m0WYksptdFR-kaVR9niSZZGg-gyugdN_v0UzYMr8zrJiKlurpL-2VBksJ7g_VANrvKki-JOP2De4IJTQhhnH7wtlBNyn0z_BTdLOFBsQ8llzIR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VLez1fkVq4" TargetMode="External"/><Relationship Id="rId11" Type="http://schemas.openxmlformats.org/officeDocument/2006/relationships/hyperlink" Target="https://lookaside.fbsbx.com/file/Iconic%20Designers%202020%20V3.pdf?token=AWwzm9YgLqKqKFaTvKVxzZnP8FRYUqB1JeEOUkFenkngBK57aOTtKkPXdY_-4pGKWN1VxsQMIRhkD7UAE3tJBJ3IzElOPCY2OMQKr3M3yuHhH2EBi269rY04KaPWEV_g3BzRpJBU1bItl9WMghK26ndwgF7mxRBaPBVchpPX84Otf-R7xw9vtMkecVlkxkIkaP6WFVZphRwwB13gIkEJuxAAY2q8qTPCs5c5mPZnGmTXWA" TargetMode="External"/><Relationship Id="rId5" Type="http://schemas.openxmlformats.org/officeDocument/2006/relationships/image" Target="media/image1.png"/><Relationship Id="rId10" Type="http://schemas.openxmlformats.org/officeDocument/2006/relationships/hyperlink" Target="https://ergonomics8.weebly.com/" TargetMode="External"/><Relationship Id="rId4" Type="http://schemas.openxmlformats.org/officeDocument/2006/relationships/webSettings" Target="webSettings.xml"/><Relationship Id="rId9" Type="http://schemas.openxmlformats.org/officeDocument/2006/relationships/hyperlink" Target="https://www.researchgate.net/profile/Renee_Wever/publication/228620795_User-centred_design_for_sustainable_behavior/links/0c960515bec5202b7e0000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3</cp:revision>
  <dcterms:created xsi:type="dcterms:W3CDTF">2020-07-10T12:14:00Z</dcterms:created>
  <dcterms:modified xsi:type="dcterms:W3CDTF">2020-07-10T12:15:00Z</dcterms:modified>
</cp:coreProperties>
</file>