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312" w:rsidRPr="00E25312" w:rsidRDefault="00F94B7A" w:rsidP="00E25312">
      <w:pPr>
        <w:spacing w:line="259" w:lineRule="auto"/>
        <w:rPr>
          <w:u w:val="single"/>
        </w:rPr>
      </w:pPr>
      <w:r>
        <w:rPr>
          <w:u w:val="single"/>
        </w:rPr>
        <w:t>Lesson Five</w:t>
      </w:r>
      <w:r w:rsidR="00E25312" w:rsidRPr="00E25312">
        <w:rPr>
          <w:u w:val="single"/>
        </w:rPr>
        <w:t xml:space="preserve"> – Year 12 Drama Remote Learning </w:t>
      </w:r>
    </w:p>
    <w:p w:rsidR="00E25312" w:rsidRDefault="00E25312" w:rsidP="00E25312"/>
    <w:p w:rsidR="00F94B7A" w:rsidRDefault="00F94B7A" w:rsidP="00F94B7A">
      <w:pPr>
        <w:spacing w:after="200" w:line="276" w:lineRule="auto"/>
        <w:rPr>
          <w:rFonts w:ascii="Trebuchet MS" w:hAnsi="Trebuchet MS"/>
          <w:sz w:val="24"/>
          <w:szCs w:val="24"/>
          <w:u w:val="single"/>
        </w:rPr>
      </w:pPr>
      <w:r w:rsidRPr="00F94B7A">
        <w:rPr>
          <w:rFonts w:ascii="Trebuchet MS" w:hAnsi="Trebuchet MS"/>
          <w:sz w:val="24"/>
          <w:szCs w:val="24"/>
          <w:u w:val="single"/>
        </w:rPr>
        <w:t>Episode Eight</w:t>
      </w:r>
    </w:p>
    <w:p w:rsidR="00F94B7A" w:rsidRPr="00F94B7A" w:rsidRDefault="00F94B7A" w:rsidP="00F94B7A">
      <w:pPr>
        <w:spacing w:after="200" w:line="276" w:lineRule="auto"/>
        <w:rPr>
          <w:rFonts w:ascii="Trebuchet MS" w:hAnsi="Trebuchet MS"/>
          <w:b/>
          <w:sz w:val="24"/>
          <w:szCs w:val="24"/>
        </w:rPr>
      </w:pPr>
      <w:r w:rsidRPr="00F94B7A">
        <w:rPr>
          <w:rFonts w:ascii="Trebuchet MS" w:hAnsi="Trebuchet MS"/>
          <w:b/>
          <w:sz w:val="24"/>
          <w:szCs w:val="24"/>
        </w:rPr>
        <w:t xml:space="preserve">Read Episode Eight </w:t>
      </w:r>
    </w:p>
    <w:p w:rsidR="00F94B7A" w:rsidRPr="00F94B7A" w:rsidRDefault="00F94B7A" w:rsidP="00F94B7A">
      <w:pPr>
        <w:numPr>
          <w:ilvl w:val="0"/>
          <w:numId w:val="7"/>
        </w:numPr>
        <w:spacing w:after="0" w:line="276" w:lineRule="auto"/>
        <w:rPr>
          <w:rFonts w:ascii="Trebuchet MS" w:hAnsi="Trebuchet MS"/>
          <w:sz w:val="24"/>
          <w:szCs w:val="24"/>
        </w:rPr>
      </w:pPr>
      <w:r w:rsidRPr="00F94B7A">
        <w:rPr>
          <w:rFonts w:ascii="Trebuchet MS" w:hAnsi="Trebuchet MS"/>
          <w:b/>
          <w:i/>
          <w:sz w:val="24"/>
          <w:szCs w:val="24"/>
        </w:rPr>
        <w:t xml:space="preserve">“The words and movements of these people except the Young Woman are routine - mechanical.  Each is going through the motions of his own game.”  </w:t>
      </w:r>
      <w:r w:rsidRPr="00F94B7A">
        <w:rPr>
          <w:rFonts w:ascii="Trebuchet MS" w:hAnsi="Trebuchet MS"/>
          <w:sz w:val="24"/>
          <w:szCs w:val="24"/>
        </w:rPr>
        <w:t>(Stage direction for Episode Eight).  As a performer what would you do to contrast the Young Woman with this courtroom machine?  Your answer should make reference to the performance text as a whole.(length of an 18 mark question</w:t>
      </w:r>
      <w:r>
        <w:rPr>
          <w:rFonts w:ascii="Trebuchet MS" w:hAnsi="Trebuchet MS"/>
          <w:sz w:val="24"/>
          <w:szCs w:val="24"/>
        </w:rPr>
        <w:t>- see structure document attached</w:t>
      </w:r>
      <w:r w:rsidRPr="00F94B7A">
        <w:rPr>
          <w:rFonts w:ascii="Trebuchet MS" w:hAnsi="Trebuchet MS"/>
          <w:sz w:val="24"/>
          <w:szCs w:val="24"/>
        </w:rPr>
        <w:t xml:space="preserve">) </w:t>
      </w:r>
    </w:p>
    <w:p w:rsidR="00F94B7A" w:rsidRPr="00F94B7A" w:rsidRDefault="00F94B7A" w:rsidP="00F94B7A">
      <w:pPr>
        <w:spacing w:after="0" w:line="276" w:lineRule="auto"/>
        <w:ind w:left="720"/>
        <w:rPr>
          <w:rFonts w:ascii="Trebuchet MS" w:hAnsi="Trebuchet MS"/>
          <w:sz w:val="24"/>
          <w:szCs w:val="24"/>
        </w:rPr>
      </w:pPr>
      <w:bookmarkStart w:id="0" w:name="_GoBack"/>
      <w:bookmarkEnd w:id="0"/>
    </w:p>
    <w:p w:rsidR="00F94B7A" w:rsidRPr="00F94B7A" w:rsidRDefault="00F94B7A" w:rsidP="00F94B7A">
      <w:pPr>
        <w:numPr>
          <w:ilvl w:val="0"/>
          <w:numId w:val="7"/>
        </w:numPr>
        <w:spacing w:after="0" w:line="276" w:lineRule="auto"/>
        <w:rPr>
          <w:rFonts w:ascii="Trebuchet MS" w:hAnsi="Trebuchet MS"/>
          <w:sz w:val="24"/>
          <w:szCs w:val="24"/>
        </w:rPr>
      </w:pPr>
      <w:r w:rsidRPr="00F94B7A">
        <w:rPr>
          <w:rFonts w:ascii="Trebuchet MS" w:hAnsi="Trebuchet MS"/>
          <w:sz w:val="24"/>
          <w:szCs w:val="24"/>
        </w:rPr>
        <w:t>As a designer how will you convey the Young Woman’s isolation in the courtroom?  Your answer should make reference to the performance text as a whole. (length of an 18 mark question)</w:t>
      </w:r>
    </w:p>
    <w:p w:rsidR="00F94B7A" w:rsidRPr="00F94B7A" w:rsidRDefault="00F94B7A" w:rsidP="00F94B7A">
      <w:pPr>
        <w:spacing w:after="200" w:line="276" w:lineRule="auto"/>
        <w:ind w:left="720"/>
        <w:rPr>
          <w:rFonts w:ascii="Trebuchet MS" w:hAnsi="Trebuchet MS"/>
          <w:i/>
          <w:color w:val="9900FF"/>
          <w:sz w:val="24"/>
          <w:szCs w:val="24"/>
        </w:rPr>
      </w:pPr>
      <w:r w:rsidRPr="00F94B7A">
        <w:rPr>
          <w:rFonts w:ascii="Trebuchet MS" w:hAnsi="Trebuchet MS"/>
          <w:i/>
          <w:color w:val="9900FF"/>
          <w:sz w:val="24"/>
          <w:szCs w:val="24"/>
        </w:rPr>
        <w:t>Notes to help you: Think about….</w:t>
      </w:r>
    </w:p>
    <w:p w:rsidR="00F94B7A" w:rsidRPr="00F94B7A" w:rsidRDefault="00F94B7A" w:rsidP="00F94B7A">
      <w:pPr>
        <w:numPr>
          <w:ilvl w:val="0"/>
          <w:numId w:val="6"/>
        </w:numPr>
        <w:spacing w:after="0" w:line="276" w:lineRule="auto"/>
        <w:rPr>
          <w:rFonts w:ascii="Trebuchet MS" w:hAnsi="Trebuchet MS"/>
          <w:i/>
          <w:color w:val="9900FF"/>
          <w:sz w:val="24"/>
          <w:szCs w:val="24"/>
        </w:rPr>
      </w:pPr>
      <w:r w:rsidRPr="00F94B7A">
        <w:rPr>
          <w:rFonts w:ascii="Trebuchet MS" w:hAnsi="Trebuchet MS"/>
          <w:i/>
          <w:color w:val="9900FF"/>
          <w:sz w:val="24"/>
          <w:szCs w:val="24"/>
        </w:rPr>
        <w:t>Where she is seated in the courtroom compared to other actors.</w:t>
      </w:r>
    </w:p>
    <w:p w:rsidR="00F94B7A" w:rsidRPr="00F94B7A" w:rsidRDefault="00F94B7A" w:rsidP="00F94B7A">
      <w:pPr>
        <w:numPr>
          <w:ilvl w:val="0"/>
          <w:numId w:val="6"/>
        </w:numPr>
        <w:spacing w:after="0" w:line="276" w:lineRule="auto"/>
        <w:rPr>
          <w:rFonts w:ascii="Trebuchet MS" w:hAnsi="Trebuchet MS"/>
          <w:i/>
          <w:color w:val="9900FF"/>
          <w:sz w:val="24"/>
          <w:szCs w:val="24"/>
        </w:rPr>
      </w:pPr>
      <w:r w:rsidRPr="00F94B7A">
        <w:rPr>
          <w:rFonts w:ascii="Trebuchet MS" w:hAnsi="Trebuchet MS"/>
          <w:i/>
          <w:color w:val="9900FF"/>
          <w:sz w:val="24"/>
          <w:szCs w:val="24"/>
        </w:rPr>
        <w:t>Costume.</w:t>
      </w:r>
    </w:p>
    <w:p w:rsidR="00F94B7A" w:rsidRPr="00F94B7A" w:rsidRDefault="00F94B7A" w:rsidP="00F94B7A">
      <w:pPr>
        <w:numPr>
          <w:ilvl w:val="0"/>
          <w:numId w:val="6"/>
        </w:numPr>
        <w:spacing w:after="0" w:line="276" w:lineRule="auto"/>
        <w:rPr>
          <w:rFonts w:ascii="Trebuchet MS" w:hAnsi="Trebuchet MS"/>
          <w:i/>
          <w:color w:val="9900FF"/>
          <w:sz w:val="24"/>
          <w:szCs w:val="24"/>
        </w:rPr>
      </w:pPr>
      <w:r w:rsidRPr="00F94B7A">
        <w:rPr>
          <w:rFonts w:ascii="Trebuchet MS" w:hAnsi="Trebuchet MS"/>
          <w:i/>
          <w:color w:val="9900FF"/>
          <w:sz w:val="24"/>
          <w:szCs w:val="24"/>
        </w:rPr>
        <w:t>Colour.</w:t>
      </w:r>
    </w:p>
    <w:p w:rsidR="00F94B7A" w:rsidRPr="00F94B7A" w:rsidRDefault="00F94B7A" w:rsidP="00F94B7A">
      <w:pPr>
        <w:numPr>
          <w:ilvl w:val="0"/>
          <w:numId w:val="6"/>
        </w:numPr>
        <w:spacing w:after="0" w:line="276" w:lineRule="auto"/>
        <w:rPr>
          <w:rFonts w:ascii="Trebuchet MS" w:hAnsi="Trebuchet MS"/>
          <w:i/>
          <w:color w:val="9900FF"/>
          <w:sz w:val="24"/>
          <w:szCs w:val="24"/>
        </w:rPr>
      </w:pPr>
      <w:r w:rsidRPr="00F94B7A">
        <w:rPr>
          <w:rFonts w:ascii="Trebuchet MS" w:hAnsi="Trebuchet MS"/>
          <w:i/>
          <w:color w:val="9900FF"/>
          <w:sz w:val="24"/>
          <w:szCs w:val="24"/>
        </w:rPr>
        <w:t>Sound.</w:t>
      </w:r>
    </w:p>
    <w:p w:rsidR="00F94B7A" w:rsidRPr="00F94B7A" w:rsidRDefault="00F94B7A" w:rsidP="00F94B7A">
      <w:pPr>
        <w:numPr>
          <w:ilvl w:val="0"/>
          <w:numId w:val="6"/>
        </w:numPr>
        <w:spacing w:after="0" w:line="276" w:lineRule="auto"/>
        <w:rPr>
          <w:rFonts w:ascii="Trebuchet MS" w:hAnsi="Trebuchet MS"/>
          <w:i/>
          <w:color w:val="9900FF"/>
          <w:sz w:val="24"/>
          <w:szCs w:val="24"/>
        </w:rPr>
      </w:pPr>
      <w:r w:rsidRPr="00F94B7A">
        <w:rPr>
          <w:rFonts w:ascii="Trebuchet MS" w:hAnsi="Trebuchet MS"/>
          <w:i/>
          <w:color w:val="9900FF"/>
          <w:sz w:val="24"/>
          <w:szCs w:val="24"/>
        </w:rPr>
        <w:t>Lighting.</w:t>
      </w:r>
    </w:p>
    <w:p w:rsidR="00E25312" w:rsidRDefault="00E25312" w:rsidP="00E25312"/>
    <w:sectPr w:rsidR="00E253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F39FA"/>
    <w:multiLevelType w:val="hybridMultilevel"/>
    <w:tmpl w:val="35CE76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70CC9"/>
    <w:multiLevelType w:val="hybridMultilevel"/>
    <w:tmpl w:val="1494AE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38747A"/>
    <w:multiLevelType w:val="multilevel"/>
    <w:tmpl w:val="720CB75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417E4E57"/>
    <w:multiLevelType w:val="hybridMultilevel"/>
    <w:tmpl w:val="C75A4DE4"/>
    <w:lvl w:ilvl="0" w:tplc="AF4431B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29B6B5A"/>
    <w:multiLevelType w:val="hybridMultilevel"/>
    <w:tmpl w:val="198A48BC"/>
    <w:lvl w:ilvl="0" w:tplc="5BBEFF9E">
      <w:numFmt w:val="bullet"/>
      <w:lvlText w:val="-"/>
      <w:lvlJc w:val="left"/>
      <w:pPr>
        <w:ind w:left="1080" w:hanging="360"/>
      </w:pPr>
      <w:rPr>
        <w:rFonts w:ascii="Trebuchet MS" w:eastAsiaTheme="minorHAnsi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B1E0196"/>
    <w:multiLevelType w:val="hybridMultilevel"/>
    <w:tmpl w:val="A50A0F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4A2818"/>
    <w:multiLevelType w:val="multilevel"/>
    <w:tmpl w:val="A8D0E19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601"/>
    <w:rsid w:val="0008416C"/>
    <w:rsid w:val="000D4879"/>
    <w:rsid w:val="004D3814"/>
    <w:rsid w:val="005C3601"/>
    <w:rsid w:val="0079275E"/>
    <w:rsid w:val="00E25312"/>
    <w:rsid w:val="00F94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0A8CE"/>
  <w15:chartTrackingRefBased/>
  <w15:docId w15:val="{0A6A5535-159E-4610-8652-B909DD079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3601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53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5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Ward, S (Tapton Staff)</dc:creator>
  <cp:keywords/>
  <dc:description/>
  <cp:lastModifiedBy>Stearman, Anna</cp:lastModifiedBy>
  <cp:revision>2</cp:revision>
  <dcterms:created xsi:type="dcterms:W3CDTF">2020-03-19T10:03:00Z</dcterms:created>
  <dcterms:modified xsi:type="dcterms:W3CDTF">2020-03-19T10:03:00Z</dcterms:modified>
</cp:coreProperties>
</file>