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8400" w14:textId="7D191244" w:rsidR="00AE4B9E" w:rsidRPr="0049706B" w:rsidRDefault="00A72332" w:rsidP="007C1228">
      <w:pPr>
        <w:spacing w:before="100" w:beforeAutospacing="1" w:after="100" w:afterAutospacing="1"/>
        <w:ind w:left="360"/>
        <w:rPr>
          <w:rFonts w:ascii="Arial" w:hAnsi="Arial" w:cs="Arial"/>
          <w:b/>
          <w:bCs/>
          <w:sz w:val="72"/>
          <w:szCs w:val="72"/>
          <w:u w:val="single"/>
        </w:rPr>
      </w:pPr>
      <w:bookmarkStart w:id="0" w:name="_GoBack"/>
      <w:bookmarkEnd w:id="0"/>
      <w:r w:rsidRPr="0049706B">
        <w:rPr>
          <w:rFonts w:ascii="Arial" w:hAnsi="Arial" w:cs="Arial"/>
          <w:b/>
          <w:bCs/>
          <w:noProof/>
          <w:sz w:val="72"/>
          <w:szCs w:val="72"/>
          <w:lang w:val="en-US"/>
        </w:rPr>
        <w:drawing>
          <wp:anchor distT="0" distB="0" distL="71755" distR="114300" simplePos="0" relativeHeight="251658240" behindDoc="1" locked="0" layoutInCell="1" allowOverlap="1" wp14:anchorId="71207CC3" wp14:editId="70C162B4">
            <wp:simplePos x="0" y="0"/>
            <wp:positionH relativeFrom="column">
              <wp:posOffset>363855</wp:posOffset>
            </wp:positionH>
            <wp:positionV relativeFrom="paragraph">
              <wp:posOffset>76200</wp:posOffset>
            </wp:positionV>
            <wp:extent cx="2167200" cy="1044000"/>
            <wp:effectExtent l="133350" t="76200" r="81280" b="137160"/>
            <wp:wrapTight wrapText="bothSides">
              <wp:wrapPolygon edited="0">
                <wp:start x="570" y="-1577"/>
                <wp:lineTo x="-1329" y="-788"/>
                <wp:lineTo x="-1329" y="20891"/>
                <wp:lineTo x="570" y="24044"/>
                <wp:lineTo x="20321" y="24044"/>
                <wp:lineTo x="20511" y="23255"/>
                <wp:lineTo x="22220" y="18526"/>
                <wp:lineTo x="22220" y="5518"/>
                <wp:lineTo x="20511" y="-394"/>
                <wp:lineTo x="20321" y="-1577"/>
                <wp:lineTo x="570" y="-1577"/>
              </wp:wrapPolygon>
            </wp:wrapTight>
            <wp:docPr id="1" name="Picture 1" descr="\\FS01\Homes$\Staff\michelle.whitehill\Documents\Logos\ICT in Schools Te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S01\Homes$\Staff\michelle.whitehill\Documents\Logos\ICT in Schools T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200" cy="1044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09C223DA" w14:textId="77777777" w:rsidR="009E191B" w:rsidRDefault="009E191B" w:rsidP="009E191B">
      <w:pPr>
        <w:jc w:val="both"/>
        <w:rPr>
          <w:rFonts w:ascii="Arial" w:hAnsi="Arial" w:cs="Arial"/>
          <w:b/>
          <w:bCs/>
          <w:sz w:val="72"/>
          <w:szCs w:val="72"/>
          <w:u w:val="single"/>
        </w:rPr>
      </w:pPr>
    </w:p>
    <w:p w14:paraId="4E8FD38A" w14:textId="77777777" w:rsidR="009E191B" w:rsidRPr="009E191B" w:rsidRDefault="009E191B" w:rsidP="009E191B">
      <w:pPr>
        <w:jc w:val="both"/>
        <w:rPr>
          <w:rFonts w:ascii="Arial" w:hAnsi="Arial" w:cs="Arial"/>
          <w:b/>
          <w:bCs/>
          <w:sz w:val="4"/>
          <w:szCs w:val="4"/>
          <w:u w:val="single"/>
        </w:rPr>
      </w:pPr>
    </w:p>
    <w:p w14:paraId="6DCA5896" w14:textId="77E60662" w:rsidR="007048FB" w:rsidRPr="00E32D66" w:rsidRDefault="001D2BD5" w:rsidP="009E191B">
      <w:pPr>
        <w:jc w:val="both"/>
        <w:rPr>
          <w:rFonts w:ascii="Arial" w:hAnsi="Arial" w:cs="Arial"/>
          <w:b/>
          <w:bCs/>
          <w:sz w:val="72"/>
          <w:szCs w:val="72"/>
          <w:u w:val="single"/>
        </w:rPr>
      </w:pPr>
      <w:r w:rsidRPr="00E32D66">
        <w:rPr>
          <w:rFonts w:ascii="Arial" w:hAnsi="Arial" w:cs="Arial"/>
          <w:b/>
          <w:bCs/>
          <w:sz w:val="72"/>
          <w:szCs w:val="72"/>
          <w:u w:val="single"/>
        </w:rPr>
        <w:t xml:space="preserve">Checklist for Statutory Requirements </w:t>
      </w:r>
      <w:r w:rsidR="00AE4B9E" w:rsidRPr="00E32D66">
        <w:rPr>
          <w:rFonts w:ascii="Arial" w:hAnsi="Arial" w:cs="Arial"/>
          <w:b/>
          <w:bCs/>
          <w:sz w:val="72"/>
          <w:szCs w:val="72"/>
          <w:u w:val="single"/>
        </w:rPr>
        <w:t xml:space="preserve">to be </w:t>
      </w:r>
      <w:r w:rsidRPr="00E32D66">
        <w:rPr>
          <w:rFonts w:ascii="Arial" w:hAnsi="Arial" w:cs="Arial"/>
          <w:b/>
          <w:bCs/>
          <w:sz w:val="72"/>
          <w:szCs w:val="72"/>
          <w:u w:val="single"/>
        </w:rPr>
        <w:t xml:space="preserve">Included in School Website </w:t>
      </w:r>
    </w:p>
    <w:p w14:paraId="5B1E7403" w14:textId="58B37A42" w:rsidR="007C1228" w:rsidRPr="0049706B" w:rsidRDefault="007C1228" w:rsidP="00E32D66">
      <w:pPr>
        <w:pStyle w:val="Heading1"/>
        <w:rPr>
          <w:rFonts w:ascii="Arial" w:eastAsia="Times New Roman" w:hAnsi="Arial" w:cs="Arial"/>
          <w:sz w:val="28"/>
          <w:szCs w:val="28"/>
        </w:rPr>
      </w:pPr>
      <w:r w:rsidRPr="00E32D66">
        <w:rPr>
          <w:rFonts w:ascii="Arial" w:eastAsia="Times New Roman" w:hAnsi="Arial" w:cs="Arial"/>
          <w:color w:val="0B0C0C"/>
          <w:sz w:val="48"/>
          <w:szCs w:val="54"/>
        </w:rPr>
        <w:t xml:space="preserve">What academies, free schools and colleges </w:t>
      </w:r>
      <w:r w:rsidR="0047218A">
        <w:rPr>
          <w:rFonts w:ascii="Arial" w:eastAsia="Times New Roman" w:hAnsi="Arial" w:cs="Arial"/>
          <w:color w:val="0B0C0C"/>
          <w:sz w:val="48"/>
          <w:szCs w:val="54"/>
        </w:rPr>
        <w:t xml:space="preserve">must or </w:t>
      </w:r>
      <w:r w:rsidRPr="00E32D66">
        <w:rPr>
          <w:rFonts w:ascii="Arial" w:eastAsia="Times New Roman" w:hAnsi="Arial" w:cs="Arial"/>
          <w:color w:val="0B0C0C"/>
          <w:sz w:val="48"/>
          <w:szCs w:val="54"/>
        </w:rPr>
        <w:t>should publish online</w:t>
      </w:r>
      <w:r w:rsidRPr="0049706B">
        <w:rPr>
          <w:rFonts w:ascii="Arial" w:eastAsia="Times New Roman" w:hAnsi="Arial" w:cs="Arial"/>
          <w:sz w:val="28"/>
          <w:szCs w:val="28"/>
        </w:rPr>
        <w:t xml:space="preserve"> </w:t>
      </w:r>
    </w:p>
    <w:p w14:paraId="3326A4D8" w14:textId="77777777" w:rsidR="00E32D66" w:rsidRPr="0049706B" w:rsidRDefault="00E32D66" w:rsidP="00E32D66">
      <w:pPr>
        <w:pStyle w:val="gem-c-lead-paragraph"/>
        <w:spacing w:before="0" w:beforeAutospacing="0" w:after="0" w:afterAutospacing="0"/>
        <w:rPr>
          <w:rFonts w:ascii="Arial" w:hAnsi="Arial" w:cs="Arial"/>
          <w:sz w:val="28"/>
          <w:szCs w:val="28"/>
        </w:rPr>
      </w:pPr>
    </w:p>
    <w:p w14:paraId="265F7AA0" w14:textId="77777777" w:rsidR="007C1228" w:rsidRPr="0047218A" w:rsidRDefault="007C1228" w:rsidP="00E32D66">
      <w:pPr>
        <w:pStyle w:val="NormalWeb"/>
        <w:spacing w:before="0" w:beforeAutospacing="0" w:after="0" w:afterAutospacing="0"/>
        <w:rPr>
          <w:rFonts w:ascii="Arial" w:hAnsi="Arial" w:cs="Arial"/>
          <w:sz w:val="28"/>
          <w:szCs w:val="28"/>
        </w:rPr>
      </w:pPr>
      <w:r w:rsidRPr="0047218A">
        <w:rPr>
          <w:rFonts w:ascii="Arial" w:hAnsi="Arial" w:cs="Arial"/>
          <w:sz w:val="28"/>
          <w:szCs w:val="28"/>
        </w:rPr>
        <w:t>If your school or college is one of the following types, you need to check your funding agreement to find out exactly what information you must publish on your website:</w:t>
      </w:r>
    </w:p>
    <w:p w14:paraId="37F018A1" w14:textId="77777777" w:rsidR="007C1228" w:rsidRPr="0047218A" w:rsidRDefault="00F11332" w:rsidP="005735E4">
      <w:pPr>
        <w:numPr>
          <w:ilvl w:val="0"/>
          <w:numId w:val="7"/>
        </w:numPr>
        <w:rPr>
          <w:rFonts w:ascii="Arial" w:hAnsi="Arial" w:cs="Arial"/>
          <w:sz w:val="28"/>
          <w:szCs w:val="28"/>
        </w:rPr>
      </w:pPr>
      <w:hyperlink r:id="rId10" w:history="1">
        <w:proofErr w:type="gramStart"/>
        <w:r w:rsidR="007C1228" w:rsidRPr="0047218A">
          <w:rPr>
            <w:rStyle w:val="Hyperlink"/>
            <w:rFonts w:ascii="Arial" w:hAnsi="Arial" w:cs="Arial"/>
            <w:sz w:val="28"/>
            <w:szCs w:val="28"/>
          </w:rPr>
          <w:t>academies</w:t>
        </w:r>
        <w:proofErr w:type="gramEnd"/>
      </w:hyperlink>
      <w:r w:rsidR="007C1228" w:rsidRPr="0047218A">
        <w:rPr>
          <w:rFonts w:ascii="Arial" w:hAnsi="Arial" w:cs="Arial"/>
          <w:sz w:val="28"/>
          <w:szCs w:val="28"/>
        </w:rPr>
        <w:t xml:space="preserve">, including </w:t>
      </w:r>
      <w:hyperlink r:id="rId11" w:history="1">
        <w:r w:rsidR="007C1228" w:rsidRPr="0047218A">
          <w:rPr>
            <w:rStyle w:val="Hyperlink"/>
            <w:rFonts w:ascii="Arial" w:hAnsi="Arial" w:cs="Arial"/>
            <w:sz w:val="28"/>
            <w:szCs w:val="28"/>
          </w:rPr>
          <w:t>free schools</w:t>
        </w:r>
      </w:hyperlink>
      <w:r w:rsidR="007C1228" w:rsidRPr="0047218A">
        <w:rPr>
          <w:rFonts w:ascii="Arial" w:hAnsi="Arial" w:cs="Arial"/>
          <w:sz w:val="28"/>
          <w:szCs w:val="28"/>
        </w:rPr>
        <w:t>, studio schools and university technical colleges</w:t>
      </w:r>
    </w:p>
    <w:p w14:paraId="10ED9D6D" w14:textId="77777777" w:rsidR="007C1228" w:rsidRPr="0047218A" w:rsidRDefault="007C1228" w:rsidP="005735E4">
      <w:pPr>
        <w:numPr>
          <w:ilvl w:val="0"/>
          <w:numId w:val="7"/>
        </w:numPr>
        <w:rPr>
          <w:rFonts w:ascii="Arial" w:hAnsi="Arial" w:cs="Arial"/>
          <w:sz w:val="28"/>
          <w:szCs w:val="28"/>
        </w:rPr>
      </w:pPr>
      <w:proofErr w:type="gramStart"/>
      <w:r w:rsidRPr="0047218A">
        <w:rPr>
          <w:rFonts w:ascii="Arial" w:hAnsi="Arial" w:cs="Arial"/>
          <w:sz w:val="28"/>
          <w:szCs w:val="28"/>
        </w:rPr>
        <w:t>sixth</w:t>
      </w:r>
      <w:proofErr w:type="gramEnd"/>
      <w:r w:rsidRPr="0047218A">
        <w:rPr>
          <w:rFonts w:ascii="Arial" w:hAnsi="Arial" w:cs="Arial"/>
          <w:sz w:val="28"/>
          <w:szCs w:val="28"/>
        </w:rPr>
        <w:t>-form colleges</w:t>
      </w:r>
    </w:p>
    <w:p w14:paraId="06BD1646" w14:textId="77777777" w:rsidR="007C1228" w:rsidRPr="0047218A" w:rsidRDefault="007C1228" w:rsidP="005735E4">
      <w:pPr>
        <w:numPr>
          <w:ilvl w:val="0"/>
          <w:numId w:val="7"/>
        </w:numPr>
        <w:rPr>
          <w:rFonts w:ascii="Arial" w:hAnsi="Arial" w:cs="Arial"/>
          <w:sz w:val="28"/>
          <w:szCs w:val="28"/>
        </w:rPr>
      </w:pPr>
      <w:proofErr w:type="gramStart"/>
      <w:r w:rsidRPr="0047218A">
        <w:rPr>
          <w:rFonts w:ascii="Arial" w:hAnsi="Arial" w:cs="Arial"/>
          <w:sz w:val="28"/>
          <w:szCs w:val="28"/>
        </w:rPr>
        <w:t>general</w:t>
      </w:r>
      <w:proofErr w:type="gramEnd"/>
      <w:r w:rsidRPr="0047218A">
        <w:rPr>
          <w:rFonts w:ascii="Arial" w:hAnsi="Arial" w:cs="Arial"/>
          <w:sz w:val="28"/>
          <w:szCs w:val="28"/>
        </w:rPr>
        <w:t xml:space="preserve"> further education (FE) colleges</w:t>
      </w:r>
    </w:p>
    <w:p w14:paraId="3DD35DC7" w14:textId="77777777" w:rsidR="00E32D66" w:rsidRPr="0047218A" w:rsidRDefault="00E32D66" w:rsidP="00E32D66">
      <w:pPr>
        <w:pStyle w:val="NormalWeb"/>
        <w:spacing w:before="0" w:beforeAutospacing="0" w:after="0" w:afterAutospacing="0"/>
        <w:rPr>
          <w:rFonts w:ascii="Arial" w:hAnsi="Arial" w:cs="Arial"/>
          <w:sz w:val="28"/>
          <w:szCs w:val="28"/>
        </w:rPr>
      </w:pPr>
    </w:p>
    <w:p w14:paraId="1F0C2D56" w14:textId="70C16266" w:rsidR="007C1228" w:rsidRPr="0047218A" w:rsidRDefault="007C1228" w:rsidP="00E32D66">
      <w:pPr>
        <w:pStyle w:val="NormalWeb"/>
        <w:spacing w:before="0" w:beforeAutospacing="0" w:after="0" w:afterAutospacing="0"/>
        <w:rPr>
          <w:rFonts w:ascii="Arial" w:hAnsi="Arial" w:cs="Arial"/>
          <w:sz w:val="28"/>
          <w:szCs w:val="28"/>
        </w:rPr>
      </w:pPr>
      <w:r w:rsidRPr="0047218A">
        <w:rPr>
          <w:rFonts w:ascii="Arial" w:hAnsi="Arial" w:cs="Arial"/>
          <w:sz w:val="28"/>
          <w:szCs w:val="28"/>
        </w:rPr>
        <w:t>There are also publishing requirements set out within the Equality Act 2010 and Children and Families Act 2014, with which you must comply.</w:t>
      </w:r>
    </w:p>
    <w:p w14:paraId="45E8CB5B" w14:textId="77777777" w:rsidR="00E32D66" w:rsidRPr="0047218A" w:rsidRDefault="00E32D66" w:rsidP="00E32D66">
      <w:pPr>
        <w:pStyle w:val="NormalWeb"/>
        <w:spacing w:before="0" w:beforeAutospacing="0" w:after="0" w:afterAutospacing="0"/>
        <w:rPr>
          <w:rFonts w:ascii="Arial" w:hAnsi="Arial" w:cs="Arial"/>
          <w:sz w:val="28"/>
          <w:szCs w:val="28"/>
        </w:rPr>
      </w:pPr>
    </w:p>
    <w:p w14:paraId="50E85329" w14:textId="77777777" w:rsidR="0047218A" w:rsidRPr="0047218A" w:rsidRDefault="0047218A" w:rsidP="0047218A">
      <w:pPr>
        <w:pStyle w:val="NormalWeb"/>
        <w:rPr>
          <w:rFonts w:ascii="Arial" w:hAnsi="Arial" w:cs="Arial"/>
          <w:sz w:val="28"/>
          <w:szCs w:val="28"/>
        </w:rPr>
      </w:pPr>
      <w:r w:rsidRPr="0047218A">
        <w:rPr>
          <w:rFonts w:ascii="Arial" w:hAnsi="Arial" w:cs="Arial"/>
          <w:sz w:val="28"/>
          <w:szCs w:val="28"/>
        </w:rPr>
        <w:t>This guidance gives an overview of those requirements and the further information that the Department for Education (</w:t>
      </w:r>
      <w:proofErr w:type="spellStart"/>
      <w:r w:rsidRPr="0047218A">
        <w:rPr>
          <w:rFonts w:ascii="Arial" w:hAnsi="Arial" w:cs="Arial"/>
          <w:sz w:val="28"/>
          <w:szCs w:val="28"/>
        </w:rPr>
        <w:t>DfE</w:t>
      </w:r>
      <w:proofErr w:type="spellEnd"/>
      <w:r w:rsidRPr="0047218A">
        <w:rPr>
          <w:rFonts w:ascii="Arial" w:hAnsi="Arial" w:cs="Arial"/>
          <w:sz w:val="28"/>
          <w:szCs w:val="28"/>
        </w:rPr>
        <w:t>) recommends that these schools and colleges publish on their websites. Many academy trusts are under a duty to publish much of this further information, due to clauses in their funding agreements.</w:t>
      </w:r>
    </w:p>
    <w:p w14:paraId="6116CB0A" w14:textId="42782B47" w:rsidR="00E32D66" w:rsidRDefault="00E32D66" w:rsidP="00E32D66">
      <w:pPr>
        <w:pStyle w:val="NormalWeb"/>
        <w:spacing w:before="0" w:beforeAutospacing="0" w:after="0" w:afterAutospacing="0"/>
        <w:rPr>
          <w:rFonts w:ascii="Arial" w:hAnsi="Arial" w:cs="Arial"/>
          <w:sz w:val="28"/>
          <w:szCs w:val="28"/>
        </w:rPr>
      </w:pPr>
    </w:p>
    <w:p w14:paraId="6E81EB6F" w14:textId="2292116E" w:rsidR="00E32D66" w:rsidRDefault="00E32D66" w:rsidP="00E32D66">
      <w:pPr>
        <w:ind w:left="360"/>
        <w:jc w:val="right"/>
        <w:rPr>
          <w:rFonts w:ascii="Arial" w:hAnsi="Arial" w:cs="Arial"/>
          <w:b/>
          <w:bCs/>
          <w:color w:val="FF0000"/>
          <w:sz w:val="24"/>
          <w:u w:val="single"/>
        </w:rPr>
      </w:pPr>
      <w:r>
        <w:rPr>
          <w:rFonts w:ascii="Arial" w:hAnsi="Arial" w:cs="Arial"/>
          <w:b/>
          <w:bCs/>
          <w:color w:val="FF0000"/>
          <w:sz w:val="24"/>
          <w:u w:val="single"/>
        </w:rPr>
        <w:t xml:space="preserve">Red Section shows latest Updates </w:t>
      </w:r>
      <w:r w:rsidR="0047218A">
        <w:rPr>
          <w:rFonts w:ascii="Arial" w:hAnsi="Arial" w:cs="Arial"/>
          <w:b/>
          <w:bCs/>
          <w:color w:val="FF0000"/>
          <w:sz w:val="24"/>
          <w:u w:val="single"/>
        </w:rPr>
        <w:t>from DFE in September 2022</w:t>
      </w:r>
    </w:p>
    <w:p w14:paraId="0931E0DD" w14:textId="77777777" w:rsidR="00E32D66" w:rsidRDefault="00E32D66" w:rsidP="00E32D66">
      <w:pPr>
        <w:ind w:left="360"/>
        <w:jc w:val="right"/>
        <w:rPr>
          <w:rFonts w:ascii="Arial" w:hAnsi="Arial" w:cs="Arial"/>
          <w:b/>
          <w:bCs/>
          <w:color w:val="FF0000"/>
          <w:sz w:val="24"/>
          <w:u w:val="single"/>
        </w:rPr>
      </w:pPr>
    </w:p>
    <w:tbl>
      <w:tblPr>
        <w:tblStyle w:val="TableGrid"/>
        <w:tblW w:w="15588" w:type="dxa"/>
        <w:tblLayout w:type="fixed"/>
        <w:tblLook w:val="04A0" w:firstRow="1" w:lastRow="0" w:firstColumn="1" w:lastColumn="0" w:noHBand="0" w:noVBand="1"/>
      </w:tblPr>
      <w:tblGrid>
        <w:gridCol w:w="3114"/>
        <w:gridCol w:w="8788"/>
        <w:gridCol w:w="567"/>
        <w:gridCol w:w="3119"/>
      </w:tblGrid>
      <w:tr w:rsidR="001D2BD5" w:rsidRPr="0049706B" w14:paraId="1C7E70EC" w14:textId="77777777" w:rsidTr="00890C0C">
        <w:tc>
          <w:tcPr>
            <w:tcW w:w="11902" w:type="dxa"/>
            <w:gridSpan w:val="2"/>
            <w:shd w:val="clear" w:color="auto" w:fill="A6A6A6" w:themeFill="background1" w:themeFillShade="A6"/>
            <w:vAlign w:val="center"/>
          </w:tcPr>
          <w:p w14:paraId="196BCC85" w14:textId="77777777" w:rsidR="001123BF" w:rsidRPr="0049706B" w:rsidRDefault="001123BF" w:rsidP="00AB26E5">
            <w:pPr>
              <w:ind w:left="360"/>
              <w:jc w:val="center"/>
              <w:rPr>
                <w:rFonts w:ascii="Arial" w:hAnsi="Arial" w:cs="Arial"/>
              </w:rPr>
            </w:pPr>
            <w:r w:rsidRPr="0049706B">
              <w:rPr>
                <w:rFonts w:ascii="Arial" w:hAnsi="Arial" w:cs="Arial"/>
              </w:rPr>
              <w:lastRenderedPageBreak/>
              <w:t>Details</w:t>
            </w:r>
          </w:p>
        </w:tc>
        <w:tc>
          <w:tcPr>
            <w:tcW w:w="567" w:type="dxa"/>
            <w:shd w:val="clear" w:color="auto" w:fill="A6A6A6" w:themeFill="background1" w:themeFillShade="A6"/>
            <w:vAlign w:val="center"/>
          </w:tcPr>
          <w:p w14:paraId="5791C24A" w14:textId="77777777" w:rsidR="001123BF" w:rsidRPr="0049706B" w:rsidRDefault="001123BF" w:rsidP="00AB26E5">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0DD76D07" w14:textId="77777777" w:rsidR="001123BF" w:rsidRPr="0049706B" w:rsidRDefault="001123BF" w:rsidP="00AB26E5">
            <w:pPr>
              <w:jc w:val="center"/>
              <w:rPr>
                <w:rFonts w:ascii="Arial" w:hAnsi="Arial" w:cs="Arial"/>
              </w:rPr>
            </w:pPr>
            <w:r w:rsidRPr="0049706B">
              <w:rPr>
                <w:rFonts w:ascii="Arial" w:hAnsi="Arial" w:cs="Arial"/>
              </w:rPr>
              <w:t>Comments</w:t>
            </w:r>
          </w:p>
        </w:tc>
      </w:tr>
      <w:tr w:rsidR="00FE2AE0" w:rsidRPr="0049706B" w14:paraId="36F23B02" w14:textId="77777777" w:rsidTr="0049706B">
        <w:tc>
          <w:tcPr>
            <w:tcW w:w="3114" w:type="dxa"/>
            <w:vMerge w:val="restart"/>
          </w:tcPr>
          <w:p w14:paraId="39BEDD3C" w14:textId="5EDDCF8B" w:rsidR="00FE2AE0" w:rsidRPr="00B133FB" w:rsidRDefault="00FE2AE0" w:rsidP="00B133FB">
            <w:pPr>
              <w:spacing w:before="80" w:after="80"/>
              <w:ind w:left="34"/>
              <w:rPr>
                <w:rFonts w:ascii="Arial" w:hAnsi="Arial" w:cs="Arial"/>
                <w:b/>
                <w:sz w:val="22"/>
                <w:szCs w:val="22"/>
              </w:rPr>
            </w:pPr>
            <w:r w:rsidRPr="00B133FB">
              <w:rPr>
                <w:rFonts w:ascii="Arial" w:hAnsi="Arial" w:cs="Arial"/>
                <w:b/>
                <w:sz w:val="22"/>
                <w:szCs w:val="22"/>
              </w:rPr>
              <w:t xml:space="preserve">School or </w:t>
            </w:r>
            <w:proofErr w:type="gramStart"/>
            <w:r w:rsidRPr="00B133FB">
              <w:rPr>
                <w:rFonts w:ascii="Arial" w:hAnsi="Arial" w:cs="Arial"/>
                <w:b/>
                <w:sz w:val="22"/>
                <w:szCs w:val="22"/>
              </w:rPr>
              <w:t>College  Contact</w:t>
            </w:r>
            <w:proofErr w:type="gramEnd"/>
            <w:r w:rsidRPr="00B133FB">
              <w:rPr>
                <w:rFonts w:ascii="Arial" w:hAnsi="Arial" w:cs="Arial"/>
                <w:b/>
                <w:sz w:val="22"/>
                <w:szCs w:val="22"/>
              </w:rPr>
              <w:t xml:space="preserve"> Details:</w:t>
            </w:r>
          </w:p>
        </w:tc>
        <w:tc>
          <w:tcPr>
            <w:tcW w:w="8788" w:type="dxa"/>
          </w:tcPr>
          <w:p w14:paraId="5167D161" w14:textId="11604922"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your school or college</w:t>
            </w:r>
          </w:p>
        </w:tc>
        <w:tc>
          <w:tcPr>
            <w:tcW w:w="567" w:type="dxa"/>
          </w:tcPr>
          <w:p w14:paraId="16D85D7E" w14:textId="77777777" w:rsidR="00FE2AE0" w:rsidRPr="0049706B" w:rsidRDefault="00FE2AE0" w:rsidP="00EB5543">
            <w:pPr>
              <w:spacing w:before="80" w:after="80"/>
              <w:ind w:left="34"/>
              <w:jc w:val="center"/>
              <w:rPr>
                <w:rFonts w:ascii="Arial" w:hAnsi="Arial" w:cs="Arial"/>
                <w:sz w:val="22"/>
                <w:szCs w:val="22"/>
              </w:rPr>
            </w:pPr>
          </w:p>
        </w:tc>
        <w:tc>
          <w:tcPr>
            <w:tcW w:w="3119" w:type="dxa"/>
          </w:tcPr>
          <w:p w14:paraId="058769CB" w14:textId="77777777" w:rsidR="00FE2AE0" w:rsidRPr="0049706B" w:rsidRDefault="00FE2AE0" w:rsidP="00A53C26">
            <w:pPr>
              <w:spacing w:before="80" w:after="80"/>
              <w:ind w:left="34"/>
              <w:rPr>
                <w:rFonts w:ascii="Arial" w:hAnsi="Arial" w:cs="Arial"/>
                <w:sz w:val="22"/>
                <w:szCs w:val="22"/>
              </w:rPr>
            </w:pPr>
          </w:p>
        </w:tc>
      </w:tr>
      <w:tr w:rsidR="00FE2AE0" w:rsidRPr="0049706B" w14:paraId="1B8EAED1" w14:textId="77777777" w:rsidTr="00A53C26">
        <w:tc>
          <w:tcPr>
            <w:tcW w:w="3114" w:type="dxa"/>
            <w:vMerge/>
            <w:vAlign w:val="center"/>
          </w:tcPr>
          <w:p w14:paraId="05CE804A" w14:textId="77777777" w:rsidR="00FE2AE0" w:rsidRPr="0049706B" w:rsidRDefault="00FE2AE0" w:rsidP="00412CF7">
            <w:pPr>
              <w:rPr>
                <w:rFonts w:ascii="Arial" w:hAnsi="Arial" w:cs="Arial"/>
                <w:sz w:val="22"/>
                <w:szCs w:val="22"/>
              </w:rPr>
            </w:pPr>
          </w:p>
        </w:tc>
        <w:tc>
          <w:tcPr>
            <w:tcW w:w="8788" w:type="dxa"/>
          </w:tcPr>
          <w:p w14:paraId="7F858FC5" w14:textId="60EFB81E"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P</w:t>
            </w:r>
            <w:r w:rsidR="00FE2AE0" w:rsidRPr="0065100B">
              <w:rPr>
                <w:rFonts w:ascii="Arial" w:hAnsi="Arial" w:cs="Arial"/>
                <w:sz w:val="22"/>
                <w:szCs w:val="22"/>
              </w:rPr>
              <w:t>ostal address of your school or college</w:t>
            </w:r>
          </w:p>
        </w:tc>
        <w:tc>
          <w:tcPr>
            <w:tcW w:w="567" w:type="dxa"/>
          </w:tcPr>
          <w:p w14:paraId="41E975D9" w14:textId="77777777" w:rsidR="00FE2AE0" w:rsidRPr="0049706B" w:rsidRDefault="00FE2AE0" w:rsidP="00EB5543">
            <w:pPr>
              <w:spacing w:before="80" w:after="80"/>
              <w:jc w:val="center"/>
              <w:rPr>
                <w:rFonts w:ascii="Arial" w:hAnsi="Arial" w:cs="Arial"/>
                <w:sz w:val="22"/>
                <w:szCs w:val="22"/>
              </w:rPr>
            </w:pPr>
          </w:p>
        </w:tc>
        <w:tc>
          <w:tcPr>
            <w:tcW w:w="3119" w:type="dxa"/>
          </w:tcPr>
          <w:p w14:paraId="345AD448" w14:textId="77777777" w:rsidR="00FE2AE0" w:rsidRPr="0049706B" w:rsidRDefault="00FE2AE0" w:rsidP="00A53C26">
            <w:pPr>
              <w:spacing w:before="80" w:after="80"/>
              <w:ind w:left="34"/>
              <w:rPr>
                <w:rFonts w:ascii="Arial" w:hAnsi="Arial" w:cs="Arial"/>
                <w:sz w:val="22"/>
                <w:szCs w:val="22"/>
              </w:rPr>
            </w:pPr>
          </w:p>
        </w:tc>
      </w:tr>
      <w:tr w:rsidR="00FE2AE0" w:rsidRPr="0049706B" w14:paraId="011BEE35" w14:textId="77777777" w:rsidTr="00A53C26">
        <w:tc>
          <w:tcPr>
            <w:tcW w:w="3114" w:type="dxa"/>
            <w:vMerge/>
            <w:vAlign w:val="center"/>
          </w:tcPr>
          <w:p w14:paraId="4BD5478A" w14:textId="77777777" w:rsidR="00FE2AE0" w:rsidRPr="0049706B" w:rsidRDefault="00FE2AE0" w:rsidP="00412CF7">
            <w:pPr>
              <w:rPr>
                <w:rFonts w:ascii="Arial" w:hAnsi="Arial" w:cs="Arial"/>
                <w:sz w:val="22"/>
                <w:szCs w:val="22"/>
              </w:rPr>
            </w:pPr>
          </w:p>
        </w:tc>
        <w:tc>
          <w:tcPr>
            <w:tcW w:w="8788" w:type="dxa"/>
          </w:tcPr>
          <w:p w14:paraId="6A833E08" w14:textId="676C7C97"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T</w:t>
            </w:r>
            <w:r w:rsidR="00FE2AE0" w:rsidRPr="0065100B">
              <w:rPr>
                <w:rFonts w:ascii="Arial" w:hAnsi="Arial" w:cs="Arial"/>
                <w:sz w:val="22"/>
                <w:szCs w:val="22"/>
              </w:rPr>
              <w:t>elephone number of your school or college</w:t>
            </w:r>
          </w:p>
        </w:tc>
        <w:tc>
          <w:tcPr>
            <w:tcW w:w="567" w:type="dxa"/>
          </w:tcPr>
          <w:p w14:paraId="47EF9D76" w14:textId="77777777" w:rsidR="00FE2AE0" w:rsidRPr="0049706B" w:rsidRDefault="00FE2AE0" w:rsidP="00EB5543">
            <w:pPr>
              <w:spacing w:before="80" w:after="80"/>
              <w:jc w:val="center"/>
              <w:rPr>
                <w:rFonts w:ascii="Arial" w:hAnsi="Arial" w:cs="Arial"/>
                <w:sz w:val="22"/>
                <w:szCs w:val="22"/>
              </w:rPr>
            </w:pPr>
          </w:p>
        </w:tc>
        <w:tc>
          <w:tcPr>
            <w:tcW w:w="3119" w:type="dxa"/>
          </w:tcPr>
          <w:p w14:paraId="4E788890" w14:textId="77777777" w:rsidR="00FE2AE0" w:rsidRPr="0049706B" w:rsidRDefault="00FE2AE0" w:rsidP="00A53C26">
            <w:pPr>
              <w:spacing w:before="80" w:after="80"/>
              <w:ind w:left="34"/>
              <w:rPr>
                <w:rFonts w:ascii="Arial" w:hAnsi="Arial" w:cs="Arial"/>
                <w:sz w:val="22"/>
                <w:szCs w:val="22"/>
              </w:rPr>
            </w:pPr>
          </w:p>
        </w:tc>
      </w:tr>
      <w:tr w:rsidR="00FE2AE0" w:rsidRPr="0049706B" w14:paraId="4B14AAC2" w14:textId="77777777" w:rsidTr="00A53C26">
        <w:tc>
          <w:tcPr>
            <w:tcW w:w="3114" w:type="dxa"/>
            <w:vMerge/>
            <w:vAlign w:val="center"/>
          </w:tcPr>
          <w:p w14:paraId="278E1E54" w14:textId="77777777" w:rsidR="00FE2AE0" w:rsidRPr="0049706B" w:rsidRDefault="00FE2AE0" w:rsidP="00412CF7">
            <w:pPr>
              <w:rPr>
                <w:rFonts w:ascii="Arial" w:hAnsi="Arial" w:cs="Arial"/>
                <w:sz w:val="22"/>
                <w:szCs w:val="22"/>
              </w:rPr>
            </w:pPr>
          </w:p>
        </w:tc>
        <w:tc>
          <w:tcPr>
            <w:tcW w:w="8788" w:type="dxa"/>
          </w:tcPr>
          <w:p w14:paraId="13DC7EF4" w14:textId="0ED6DEB0"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the member of staff who deals with queries from parents and other members of the public</w:t>
            </w:r>
          </w:p>
        </w:tc>
        <w:tc>
          <w:tcPr>
            <w:tcW w:w="567" w:type="dxa"/>
          </w:tcPr>
          <w:p w14:paraId="0CFF1F23" w14:textId="77777777" w:rsidR="00FE2AE0" w:rsidRPr="0049706B" w:rsidRDefault="00FE2AE0" w:rsidP="00EB5543">
            <w:pPr>
              <w:spacing w:before="80" w:after="80"/>
              <w:jc w:val="center"/>
              <w:rPr>
                <w:rFonts w:ascii="Arial" w:hAnsi="Arial" w:cs="Arial"/>
                <w:sz w:val="22"/>
                <w:szCs w:val="22"/>
              </w:rPr>
            </w:pPr>
          </w:p>
        </w:tc>
        <w:tc>
          <w:tcPr>
            <w:tcW w:w="3119" w:type="dxa"/>
          </w:tcPr>
          <w:p w14:paraId="325A3E4C" w14:textId="77777777" w:rsidR="00FE2AE0" w:rsidRPr="0049706B" w:rsidRDefault="00FE2AE0" w:rsidP="00A53C26">
            <w:pPr>
              <w:spacing w:before="80" w:after="80"/>
              <w:ind w:left="34"/>
              <w:rPr>
                <w:rFonts w:ascii="Arial" w:hAnsi="Arial" w:cs="Arial"/>
                <w:sz w:val="22"/>
                <w:szCs w:val="22"/>
              </w:rPr>
            </w:pPr>
          </w:p>
        </w:tc>
      </w:tr>
      <w:tr w:rsidR="00FE2AE0" w:rsidRPr="0049706B" w14:paraId="425FB195" w14:textId="77777777" w:rsidTr="00A53C26">
        <w:tc>
          <w:tcPr>
            <w:tcW w:w="3114" w:type="dxa"/>
            <w:vMerge/>
            <w:vAlign w:val="center"/>
          </w:tcPr>
          <w:p w14:paraId="49BEC8D1" w14:textId="77777777" w:rsidR="00FE2AE0" w:rsidRPr="0049706B" w:rsidRDefault="00FE2AE0" w:rsidP="00412CF7">
            <w:pPr>
              <w:rPr>
                <w:rFonts w:ascii="Arial" w:hAnsi="Arial" w:cs="Arial"/>
                <w:sz w:val="22"/>
                <w:szCs w:val="22"/>
              </w:rPr>
            </w:pPr>
          </w:p>
        </w:tc>
        <w:tc>
          <w:tcPr>
            <w:tcW w:w="8788" w:type="dxa"/>
          </w:tcPr>
          <w:p w14:paraId="372AC90D" w14:textId="4430DD46"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 xml:space="preserve">ame of the </w:t>
            </w:r>
            <w:proofErr w:type="spellStart"/>
            <w:r w:rsidR="00FE2AE0" w:rsidRPr="0065100B">
              <w:rPr>
                <w:rFonts w:ascii="Arial" w:hAnsi="Arial" w:cs="Arial"/>
                <w:sz w:val="22"/>
                <w:szCs w:val="22"/>
              </w:rPr>
              <w:t>headteacher</w:t>
            </w:r>
            <w:proofErr w:type="spellEnd"/>
            <w:r w:rsidR="00FE2AE0" w:rsidRPr="0065100B">
              <w:rPr>
                <w:rFonts w:ascii="Arial" w:hAnsi="Arial" w:cs="Arial"/>
                <w:sz w:val="22"/>
                <w:szCs w:val="22"/>
              </w:rPr>
              <w:t xml:space="preserve"> or principal</w:t>
            </w:r>
          </w:p>
        </w:tc>
        <w:tc>
          <w:tcPr>
            <w:tcW w:w="567" w:type="dxa"/>
          </w:tcPr>
          <w:p w14:paraId="7F6FCA5D" w14:textId="77777777" w:rsidR="00FE2AE0" w:rsidRPr="0049706B" w:rsidRDefault="00FE2AE0" w:rsidP="00EB5543">
            <w:pPr>
              <w:spacing w:before="80" w:after="80"/>
              <w:jc w:val="center"/>
              <w:rPr>
                <w:rFonts w:ascii="Arial" w:hAnsi="Arial" w:cs="Arial"/>
                <w:sz w:val="22"/>
                <w:szCs w:val="22"/>
              </w:rPr>
            </w:pPr>
          </w:p>
        </w:tc>
        <w:tc>
          <w:tcPr>
            <w:tcW w:w="3119" w:type="dxa"/>
          </w:tcPr>
          <w:p w14:paraId="7EB35F65" w14:textId="79CE3761" w:rsidR="00FE2AE0" w:rsidRPr="0049706B" w:rsidRDefault="00FE2AE0" w:rsidP="00A53C26">
            <w:pPr>
              <w:spacing w:before="80" w:after="80"/>
              <w:ind w:left="34"/>
              <w:rPr>
                <w:rFonts w:ascii="Arial" w:hAnsi="Arial" w:cs="Arial"/>
                <w:sz w:val="22"/>
                <w:szCs w:val="22"/>
              </w:rPr>
            </w:pPr>
          </w:p>
        </w:tc>
      </w:tr>
      <w:tr w:rsidR="00FE2AE0" w:rsidRPr="0049706B" w14:paraId="5D727EC9" w14:textId="77777777" w:rsidTr="00A53C26">
        <w:tc>
          <w:tcPr>
            <w:tcW w:w="3114" w:type="dxa"/>
            <w:vMerge/>
            <w:vAlign w:val="center"/>
          </w:tcPr>
          <w:p w14:paraId="513D677F" w14:textId="77777777" w:rsidR="00FE2AE0" w:rsidRPr="0049706B" w:rsidRDefault="00FE2AE0" w:rsidP="00412CF7">
            <w:pPr>
              <w:rPr>
                <w:rFonts w:ascii="Arial" w:hAnsi="Arial" w:cs="Arial"/>
                <w:sz w:val="22"/>
                <w:szCs w:val="22"/>
              </w:rPr>
            </w:pPr>
          </w:p>
        </w:tc>
        <w:tc>
          <w:tcPr>
            <w:tcW w:w="8788" w:type="dxa"/>
          </w:tcPr>
          <w:p w14:paraId="3BB8657A" w14:textId="122D99DE"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and address of the chair of the governing body (if you have one)</w:t>
            </w:r>
          </w:p>
        </w:tc>
        <w:tc>
          <w:tcPr>
            <w:tcW w:w="567" w:type="dxa"/>
          </w:tcPr>
          <w:p w14:paraId="2C19DA34" w14:textId="77777777" w:rsidR="00FE2AE0" w:rsidRPr="0049706B" w:rsidRDefault="00FE2AE0" w:rsidP="00EB5543">
            <w:pPr>
              <w:spacing w:before="80" w:after="80"/>
              <w:jc w:val="center"/>
              <w:rPr>
                <w:rFonts w:ascii="Arial" w:hAnsi="Arial" w:cs="Arial"/>
                <w:sz w:val="22"/>
                <w:szCs w:val="22"/>
              </w:rPr>
            </w:pPr>
          </w:p>
        </w:tc>
        <w:tc>
          <w:tcPr>
            <w:tcW w:w="3119" w:type="dxa"/>
          </w:tcPr>
          <w:p w14:paraId="76D4D168" w14:textId="77777777" w:rsidR="00FE2AE0" w:rsidRPr="0049706B" w:rsidRDefault="00FE2AE0" w:rsidP="00A53C26">
            <w:pPr>
              <w:spacing w:before="80" w:after="80"/>
              <w:ind w:left="34"/>
              <w:rPr>
                <w:rFonts w:ascii="Arial" w:hAnsi="Arial" w:cs="Arial"/>
                <w:sz w:val="22"/>
                <w:szCs w:val="22"/>
              </w:rPr>
            </w:pPr>
          </w:p>
        </w:tc>
      </w:tr>
      <w:tr w:rsidR="00FE2AE0" w:rsidRPr="0049706B" w14:paraId="06EA14E7" w14:textId="77777777" w:rsidTr="00A53C26">
        <w:tc>
          <w:tcPr>
            <w:tcW w:w="3114" w:type="dxa"/>
            <w:vMerge/>
            <w:vAlign w:val="center"/>
          </w:tcPr>
          <w:p w14:paraId="2C1A7CE9" w14:textId="77777777" w:rsidR="00FE2AE0" w:rsidRPr="0049706B" w:rsidRDefault="00FE2AE0" w:rsidP="00412CF7">
            <w:pPr>
              <w:rPr>
                <w:rFonts w:ascii="Arial" w:hAnsi="Arial" w:cs="Arial"/>
                <w:sz w:val="22"/>
                <w:szCs w:val="22"/>
              </w:rPr>
            </w:pPr>
          </w:p>
        </w:tc>
        <w:tc>
          <w:tcPr>
            <w:tcW w:w="8788" w:type="dxa"/>
          </w:tcPr>
          <w:p w14:paraId="0F36CD1D" w14:textId="41473B16"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and contact details of your special educational needs co-ordinator (SENCO) unless you’re a special academy or sixth form or FE college</w:t>
            </w:r>
          </w:p>
        </w:tc>
        <w:tc>
          <w:tcPr>
            <w:tcW w:w="567" w:type="dxa"/>
          </w:tcPr>
          <w:p w14:paraId="44679C8A" w14:textId="77777777" w:rsidR="00FE2AE0" w:rsidRPr="0049706B" w:rsidRDefault="00FE2AE0" w:rsidP="00EB5543">
            <w:pPr>
              <w:spacing w:before="80" w:after="80"/>
              <w:jc w:val="center"/>
              <w:rPr>
                <w:rFonts w:ascii="Arial" w:hAnsi="Arial" w:cs="Arial"/>
                <w:sz w:val="22"/>
                <w:szCs w:val="22"/>
              </w:rPr>
            </w:pPr>
          </w:p>
        </w:tc>
        <w:tc>
          <w:tcPr>
            <w:tcW w:w="3119" w:type="dxa"/>
          </w:tcPr>
          <w:p w14:paraId="55ED2D27" w14:textId="77777777" w:rsidR="00FE2AE0" w:rsidRPr="0049706B" w:rsidRDefault="00FE2AE0" w:rsidP="00A53C26">
            <w:pPr>
              <w:spacing w:before="80" w:after="80"/>
              <w:ind w:left="34"/>
              <w:rPr>
                <w:rFonts w:ascii="Arial" w:hAnsi="Arial" w:cs="Arial"/>
                <w:sz w:val="22"/>
                <w:szCs w:val="22"/>
              </w:rPr>
            </w:pPr>
          </w:p>
        </w:tc>
      </w:tr>
      <w:tr w:rsidR="00FE2AE0" w:rsidRPr="0049706B" w14:paraId="66627306" w14:textId="77777777" w:rsidTr="00A53C26">
        <w:tc>
          <w:tcPr>
            <w:tcW w:w="3114" w:type="dxa"/>
            <w:vMerge/>
            <w:vAlign w:val="center"/>
          </w:tcPr>
          <w:p w14:paraId="79DD7B62" w14:textId="77777777" w:rsidR="00FE2AE0" w:rsidRPr="0049706B" w:rsidRDefault="00FE2AE0" w:rsidP="00412CF7">
            <w:pPr>
              <w:rPr>
                <w:rFonts w:ascii="Arial" w:hAnsi="Arial" w:cs="Arial"/>
                <w:sz w:val="22"/>
                <w:szCs w:val="22"/>
              </w:rPr>
            </w:pPr>
          </w:p>
        </w:tc>
        <w:tc>
          <w:tcPr>
            <w:tcW w:w="8788" w:type="dxa"/>
          </w:tcPr>
          <w:p w14:paraId="451C6196" w14:textId="77777777" w:rsidR="005735E4" w:rsidRPr="005735E4" w:rsidRDefault="005735E4" w:rsidP="00B133FB">
            <w:pPr>
              <w:spacing w:before="80" w:after="80"/>
              <w:ind w:left="34"/>
              <w:rPr>
                <w:rFonts w:ascii="Arial" w:hAnsi="Arial" w:cs="Arial"/>
                <w:color w:val="FF0000"/>
                <w:sz w:val="22"/>
                <w:szCs w:val="22"/>
              </w:rPr>
            </w:pPr>
            <w:r w:rsidRPr="005735E4">
              <w:rPr>
                <w:rFonts w:ascii="Arial" w:hAnsi="Arial" w:cs="Arial"/>
                <w:color w:val="FF0000"/>
                <w:sz w:val="22"/>
                <w:szCs w:val="22"/>
              </w:rPr>
              <w:t xml:space="preserve">The following text has been removed </w:t>
            </w:r>
          </w:p>
          <w:p w14:paraId="4B5D7AC6" w14:textId="77777777" w:rsidR="005735E4" w:rsidRPr="005735E4" w:rsidRDefault="005735E4" w:rsidP="00B133FB">
            <w:pPr>
              <w:spacing w:before="80" w:after="80"/>
              <w:ind w:left="34"/>
              <w:rPr>
                <w:rFonts w:ascii="Arial" w:hAnsi="Arial" w:cs="Arial"/>
                <w:color w:val="FF0000"/>
                <w:sz w:val="22"/>
                <w:szCs w:val="22"/>
              </w:rPr>
            </w:pPr>
          </w:p>
          <w:p w14:paraId="7F348BFD" w14:textId="6CD891C7" w:rsidR="00FE2AE0" w:rsidRPr="005735E4" w:rsidRDefault="00FE2AE0" w:rsidP="00B133FB">
            <w:pPr>
              <w:spacing w:before="80" w:after="80"/>
              <w:ind w:left="34"/>
              <w:rPr>
                <w:rFonts w:ascii="Arial" w:hAnsi="Arial" w:cs="Arial"/>
                <w:color w:val="FF0000"/>
                <w:sz w:val="22"/>
                <w:szCs w:val="22"/>
              </w:rPr>
            </w:pPr>
            <w:r w:rsidRPr="005735E4">
              <w:rPr>
                <w:rFonts w:ascii="Arial" w:hAnsi="Arial" w:cs="Arial"/>
                <w:color w:val="FF0000"/>
                <w:sz w:val="22"/>
                <w:szCs w:val="22"/>
              </w:rPr>
              <w:t>If you’re an academy, you should publish details about your academy’s sponsor:</w:t>
            </w:r>
          </w:p>
          <w:p w14:paraId="43C38C29" w14:textId="77777777" w:rsidR="0049706B" w:rsidRPr="005735E4" w:rsidRDefault="00FE2AE0" w:rsidP="00874D64">
            <w:pPr>
              <w:pStyle w:val="ListParagraph"/>
              <w:numPr>
                <w:ilvl w:val="0"/>
                <w:numId w:val="6"/>
              </w:numPr>
              <w:spacing w:before="40" w:after="80"/>
              <w:ind w:left="320" w:hanging="320"/>
              <w:rPr>
                <w:rFonts w:ascii="Arial" w:hAnsi="Arial" w:cs="Arial"/>
                <w:color w:val="FF0000"/>
                <w:sz w:val="22"/>
                <w:szCs w:val="22"/>
              </w:rPr>
            </w:pPr>
            <w:proofErr w:type="gramStart"/>
            <w:r w:rsidRPr="005735E4">
              <w:rPr>
                <w:rFonts w:ascii="Arial" w:hAnsi="Arial" w:cs="Arial"/>
                <w:color w:val="FF0000"/>
                <w:sz w:val="22"/>
                <w:szCs w:val="22"/>
              </w:rPr>
              <w:t>if</w:t>
            </w:r>
            <w:proofErr w:type="gramEnd"/>
            <w:r w:rsidRPr="005735E4">
              <w:rPr>
                <w:rFonts w:ascii="Arial" w:hAnsi="Arial" w:cs="Arial"/>
                <w:color w:val="FF0000"/>
                <w:sz w:val="22"/>
                <w:szCs w:val="22"/>
              </w:rPr>
              <w:t xml:space="preserve"> the school’s owner is an individual, you should publish their full name and contact details (address and a telephone number)</w:t>
            </w:r>
          </w:p>
          <w:p w14:paraId="28D8D75A" w14:textId="77777777" w:rsidR="005735E4" w:rsidRPr="005735E4" w:rsidRDefault="00FE2AE0" w:rsidP="00277769">
            <w:pPr>
              <w:pStyle w:val="ListParagraph"/>
              <w:numPr>
                <w:ilvl w:val="0"/>
                <w:numId w:val="6"/>
              </w:numPr>
              <w:spacing w:before="40"/>
              <w:ind w:left="320" w:hanging="320"/>
              <w:rPr>
                <w:rFonts w:ascii="Arial" w:hAnsi="Arial" w:cs="Arial"/>
                <w:color w:val="FF0000"/>
                <w:sz w:val="22"/>
                <w:szCs w:val="22"/>
              </w:rPr>
            </w:pPr>
            <w:proofErr w:type="gramStart"/>
            <w:r w:rsidRPr="005735E4">
              <w:rPr>
                <w:rFonts w:ascii="Arial" w:hAnsi="Arial" w:cs="Arial"/>
                <w:color w:val="FF0000"/>
                <w:sz w:val="22"/>
                <w:szCs w:val="22"/>
              </w:rPr>
              <w:t>if</w:t>
            </w:r>
            <w:proofErr w:type="gramEnd"/>
            <w:r w:rsidRPr="005735E4">
              <w:rPr>
                <w:rFonts w:ascii="Arial" w:hAnsi="Arial" w:cs="Arial"/>
                <w:color w:val="FF0000"/>
                <w:sz w:val="22"/>
                <w:szCs w:val="22"/>
              </w:rPr>
              <w:t xml:space="preserve"> the school’s owner is a group or organisation, you should publish the address and telephone number of its office</w:t>
            </w:r>
            <w:r w:rsidR="005735E4" w:rsidRPr="005735E4">
              <w:rPr>
                <w:rFonts w:ascii="Arial" w:hAnsi="Arial" w:cs="Arial"/>
                <w:color w:val="FF0000"/>
                <w:sz w:val="22"/>
                <w:szCs w:val="22"/>
              </w:rPr>
              <w:t xml:space="preserve"> </w:t>
            </w:r>
          </w:p>
          <w:p w14:paraId="51E6AC9E" w14:textId="77777777" w:rsidR="005735E4" w:rsidRPr="005735E4" w:rsidRDefault="005735E4" w:rsidP="00F50E2A">
            <w:pPr>
              <w:ind w:left="397"/>
              <w:rPr>
                <w:rFonts w:ascii="Arial" w:hAnsi="Arial" w:cs="Arial"/>
                <w:color w:val="FF0000"/>
                <w:sz w:val="22"/>
                <w:szCs w:val="22"/>
              </w:rPr>
            </w:pPr>
          </w:p>
          <w:p w14:paraId="19790364" w14:textId="27F9C430" w:rsidR="00FE2AE0" w:rsidRDefault="005735E4" w:rsidP="00277769">
            <w:pPr>
              <w:ind w:left="320"/>
              <w:rPr>
                <w:rFonts w:ascii="Arial" w:hAnsi="Arial" w:cs="Arial"/>
                <w:color w:val="FF0000"/>
                <w:sz w:val="22"/>
                <w:szCs w:val="22"/>
              </w:rPr>
            </w:pPr>
            <w:proofErr w:type="gramStart"/>
            <w:r w:rsidRPr="005735E4">
              <w:rPr>
                <w:rFonts w:ascii="Arial" w:hAnsi="Arial" w:cs="Arial"/>
                <w:color w:val="FF0000"/>
                <w:sz w:val="22"/>
                <w:szCs w:val="22"/>
              </w:rPr>
              <w:t>and</w:t>
            </w:r>
            <w:proofErr w:type="gramEnd"/>
            <w:r w:rsidRPr="005735E4">
              <w:rPr>
                <w:rFonts w:ascii="Arial" w:hAnsi="Arial" w:cs="Arial"/>
                <w:color w:val="FF0000"/>
                <w:sz w:val="22"/>
                <w:szCs w:val="22"/>
              </w:rPr>
              <w:t xml:space="preserve"> </w:t>
            </w:r>
            <w:proofErr w:type="spellStart"/>
            <w:r w:rsidRPr="005735E4">
              <w:rPr>
                <w:rFonts w:ascii="Arial" w:hAnsi="Arial" w:cs="Arial"/>
                <w:color w:val="FF0000"/>
                <w:sz w:val="22"/>
                <w:szCs w:val="22"/>
              </w:rPr>
              <w:t>repaced</w:t>
            </w:r>
            <w:proofErr w:type="spellEnd"/>
            <w:r w:rsidRPr="005735E4">
              <w:rPr>
                <w:rFonts w:ascii="Arial" w:hAnsi="Arial" w:cs="Arial"/>
                <w:color w:val="FF0000"/>
                <w:sz w:val="22"/>
                <w:szCs w:val="22"/>
              </w:rPr>
              <w:t xml:space="preserve"> with</w:t>
            </w:r>
          </w:p>
          <w:p w14:paraId="33E8340A" w14:textId="77777777" w:rsidR="00874D64" w:rsidRPr="005735E4" w:rsidRDefault="00874D64" w:rsidP="00F50E2A">
            <w:pPr>
              <w:ind w:left="397"/>
              <w:rPr>
                <w:rFonts w:ascii="Arial" w:hAnsi="Arial" w:cs="Arial"/>
                <w:color w:val="FF0000"/>
                <w:sz w:val="22"/>
                <w:szCs w:val="22"/>
              </w:rPr>
            </w:pPr>
          </w:p>
          <w:p w14:paraId="40D369AB" w14:textId="3A5FCF7A" w:rsidR="005735E4" w:rsidRPr="005735E4" w:rsidRDefault="005735E4" w:rsidP="00277769">
            <w:pPr>
              <w:pStyle w:val="ListParagraph"/>
              <w:numPr>
                <w:ilvl w:val="0"/>
                <w:numId w:val="6"/>
              </w:numPr>
              <w:spacing w:after="80"/>
              <w:ind w:left="320" w:hanging="320"/>
              <w:rPr>
                <w:rFonts w:ascii="Arial" w:hAnsi="Arial" w:cs="Arial"/>
                <w:sz w:val="22"/>
                <w:szCs w:val="22"/>
              </w:rPr>
            </w:pPr>
            <w:r w:rsidRPr="00874D64">
              <w:rPr>
                <w:rFonts w:ascii="Arial" w:hAnsi="Arial" w:cs="Arial"/>
                <w:color w:val="FF0000"/>
                <w:sz w:val="22"/>
                <w:szCs w:val="22"/>
              </w:rPr>
              <w:t>If you’re an academy, you should publish the website, address and telephone number of your academy trust.</w:t>
            </w:r>
          </w:p>
        </w:tc>
        <w:tc>
          <w:tcPr>
            <w:tcW w:w="567" w:type="dxa"/>
          </w:tcPr>
          <w:p w14:paraId="0989A3C2" w14:textId="77777777" w:rsidR="00FE2AE0" w:rsidRPr="0049706B" w:rsidRDefault="00FE2AE0" w:rsidP="00EB5543">
            <w:pPr>
              <w:spacing w:before="80" w:after="80"/>
              <w:jc w:val="center"/>
              <w:rPr>
                <w:rFonts w:ascii="Arial" w:hAnsi="Arial" w:cs="Arial"/>
                <w:sz w:val="22"/>
                <w:szCs w:val="22"/>
              </w:rPr>
            </w:pPr>
          </w:p>
        </w:tc>
        <w:tc>
          <w:tcPr>
            <w:tcW w:w="3119" w:type="dxa"/>
          </w:tcPr>
          <w:p w14:paraId="005C0CC4" w14:textId="77777777" w:rsidR="00FE2AE0" w:rsidRPr="0049706B" w:rsidRDefault="00FE2AE0" w:rsidP="00A53C26">
            <w:pPr>
              <w:spacing w:before="80" w:after="80"/>
              <w:ind w:left="34"/>
              <w:rPr>
                <w:rFonts w:ascii="Arial" w:hAnsi="Arial" w:cs="Arial"/>
                <w:sz w:val="22"/>
                <w:szCs w:val="22"/>
              </w:rPr>
            </w:pPr>
          </w:p>
        </w:tc>
      </w:tr>
    </w:tbl>
    <w:p w14:paraId="65283F60" w14:textId="0573E3AA" w:rsidR="00874D64" w:rsidRDefault="00874D64">
      <w:pPr>
        <w:rPr>
          <w:rFonts w:ascii="Arial" w:hAnsi="Arial" w:cs="Arial"/>
        </w:rPr>
      </w:pPr>
    </w:p>
    <w:p w14:paraId="49F19F37" w14:textId="77777777" w:rsidR="00874D64" w:rsidRDefault="00874D64">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3114"/>
        <w:gridCol w:w="8788"/>
        <w:gridCol w:w="567"/>
        <w:gridCol w:w="3119"/>
      </w:tblGrid>
      <w:tr w:rsidR="00865380" w:rsidRPr="0049706B" w14:paraId="729D8770" w14:textId="77777777" w:rsidTr="004A4467">
        <w:tc>
          <w:tcPr>
            <w:tcW w:w="11902" w:type="dxa"/>
            <w:gridSpan w:val="2"/>
            <w:shd w:val="clear" w:color="auto" w:fill="A6A6A6" w:themeFill="background1" w:themeFillShade="A6"/>
            <w:vAlign w:val="center"/>
          </w:tcPr>
          <w:p w14:paraId="20A6B042" w14:textId="099C9B06" w:rsidR="00865380" w:rsidRPr="0049706B" w:rsidRDefault="006A2AC9" w:rsidP="002339B2">
            <w:pPr>
              <w:ind w:left="360"/>
              <w:jc w:val="center"/>
              <w:rPr>
                <w:rFonts w:ascii="Arial" w:hAnsi="Arial" w:cs="Arial"/>
              </w:rPr>
            </w:pPr>
            <w:r w:rsidRPr="0049706B">
              <w:rPr>
                <w:rFonts w:ascii="Arial" w:hAnsi="Arial" w:cs="Arial"/>
              </w:rPr>
              <w:lastRenderedPageBreak/>
              <w:br w:type="page"/>
            </w:r>
            <w:r w:rsidR="005735E4" w:rsidRPr="0049706B">
              <w:rPr>
                <w:rFonts w:ascii="Arial" w:hAnsi="Arial" w:cs="Arial"/>
              </w:rPr>
              <w:t xml:space="preserve"> </w:t>
            </w:r>
            <w:r w:rsidR="00D97DED">
              <w:rPr>
                <w:rFonts w:ascii="Arial" w:hAnsi="Arial" w:cs="Arial"/>
              </w:rPr>
              <w:t>D</w:t>
            </w:r>
            <w:r w:rsidR="00865380" w:rsidRPr="0049706B">
              <w:rPr>
                <w:rFonts w:ascii="Arial" w:hAnsi="Arial" w:cs="Arial"/>
              </w:rPr>
              <w:t>etails</w:t>
            </w:r>
          </w:p>
        </w:tc>
        <w:tc>
          <w:tcPr>
            <w:tcW w:w="567" w:type="dxa"/>
            <w:shd w:val="clear" w:color="auto" w:fill="A6A6A6" w:themeFill="background1" w:themeFillShade="A6"/>
            <w:vAlign w:val="center"/>
          </w:tcPr>
          <w:p w14:paraId="35C48DF9" w14:textId="77777777" w:rsidR="00865380" w:rsidRPr="0049706B" w:rsidRDefault="00865380" w:rsidP="002339B2">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5087538F" w14:textId="77777777" w:rsidR="00865380" w:rsidRPr="0049706B" w:rsidRDefault="00865380" w:rsidP="002339B2">
            <w:pPr>
              <w:jc w:val="center"/>
              <w:rPr>
                <w:rFonts w:ascii="Arial" w:hAnsi="Arial" w:cs="Arial"/>
              </w:rPr>
            </w:pPr>
            <w:r w:rsidRPr="0049706B">
              <w:rPr>
                <w:rFonts w:ascii="Arial" w:hAnsi="Arial" w:cs="Arial"/>
              </w:rPr>
              <w:t>Comments</w:t>
            </w:r>
          </w:p>
        </w:tc>
      </w:tr>
      <w:tr w:rsidR="00245EF9" w:rsidRPr="0049706B" w14:paraId="7DEE49E9" w14:textId="77777777" w:rsidTr="00874D64">
        <w:trPr>
          <w:cantSplit/>
        </w:trPr>
        <w:tc>
          <w:tcPr>
            <w:tcW w:w="3114" w:type="dxa"/>
          </w:tcPr>
          <w:p w14:paraId="012E4E3A" w14:textId="77777777" w:rsidR="00FE2AE0" w:rsidRPr="0049706B" w:rsidRDefault="00FE2AE0" w:rsidP="00B133FB">
            <w:pPr>
              <w:pStyle w:val="Heading2"/>
              <w:shd w:val="clear" w:color="auto" w:fill="FFFFFF"/>
              <w:spacing w:before="120" w:after="120"/>
              <w:textAlignment w:val="baseline"/>
              <w:outlineLvl w:val="1"/>
              <w:rPr>
                <w:rFonts w:ascii="Arial" w:eastAsia="Times New Roman" w:hAnsi="Arial" w:cs="Arial"/>
                <w:color w:val="auto"/>
                <w:sz w:val="22"/>
                <w:szCs w:val="22"/>
              </w:rPr>
            </w:pPr>
            <w:r w:rsidRPr="0049706B">
              <w:rPr>
                <w:rFonts w:ascii="Arial" w:eastAsia="Times New Roman" w:hAnsi="Arial" w:cs="Arial"/>
                <w:color w:val="auto"/>
                <w:sz w:val="22"/>
                <w:szCs w:val="22"/>
              </w:rPr>
              <w:t xml:space="preserve">Admission Arrangements: </w:t>
            </w:r>
          </w:p>
          <w:p w14:paraId="300AE55A" w14:textId="4817370E" w:rsidR="001C729B" w:rsidRPr="0049706B" w:rsidRDefault="00FE2AE0" w:rsidP="00B133FB">
            <w:pPr>
              <w:pStyle w:val="NormalWeb"/>
              <w:jc w:val="both"/>
              <w:rPr>
                <w:rFonts w:ascii="Arial" w:hAnsi="Arial" w:cs="Arial"/>
                <w:sz w:val="8"/>
                <w:szCs w:val="8"/>
              </w:rPr>
            </w:pPr>
            <w:r w:rsidRPr="00B133FB">
              <w:rPr>
                <w:rFonts w:ascii="Arial" w:eastAsia="Times New Roman" w:hAnsi="Arial"/>
                <w:bCs/>
                <w:sz w:val="18"/>
                <w:szCs w:val="18"/>
              </w:rPr>
              <w:t>The</w:t>
            </w:r>
            <w:r w:rsidRPr="00B133FB">
              <w:rPr>
                <w:rFonts w:ascii="Arial" w:hAnsi="Arial" w:cs="Arial"/>
                <w:sz w:val="18"/>
                <w:szCs w:val="18"/>
              </w:rPr>
              <w:t xml:space="preserve"> </w:t>
            </w:r>
            <w:hyperlink r:id="rId12" w:history="1">
              <w:r w:rsidRPr="00B133FB">
                <w:rPr>
                  <w:rStyle w:val="Hyperlink"/>
                  <w:rFonts w:ascii="Arial" w:hAnsi="Arial" w:cs="Arial"/>
                  <w:sz w:val="18"/>
                  <w:szCs w:val="18"/>
                </w:rPr>
                <w:t>School admissions code</w:t>
              </w:r>
            </w:hyperlink>
            <w:r w:rsidRPr="00B133FB">
              <w:rPr>
                <w:rFonts w:ascii="Arial" w:hAnsi="Arial" w:cs="Arial"/>
                <w:sz w:val="18"/>
                <w:szCs w:val="18"/>
              </w:rPr>
              <w:t xml:space="preserve"> and the </w:t>
            </w:r>
            <w:hyperlink r:id="rId13" w:history="1">
              <w:r w:rsidRPr="00B133FB">
                <w:rPr>
                  <w:rStyle w:val="Hyperlink"/>
                  <w:rFonts w:ascii="Arial" w:hAnsi="Arial" w:cs="Arial"/>
                  <w:sz w:val="18"/>
                  <w:szCs w:val="18"/>
                </w:rPr>
                <w:t>School admissions appeal code</w:t>
              </w:r>
            </w:hyperlink>
            <w:r w:rsidRPr="00B133FB">
              <w:rPr>
                <w:rFonts w:ascii="Arial" w:hAnsi="Arial" w:cs="Arial"/>
                <w:sz w:val="18"/>
                <w:szCs w:val="18"/>
              </w:rPr>
              <w:t xml:space="preserve"> do not apply to 16 to 19 academies, FE colleges and sixth-form colleges.</w:t>
            </w:r>
          </w:p>
        </w:tc>
        <w:tc>
          <w:tcPr>
            <w:tcW w:w="8788" w:type="dxa"/>
          </w:tcPr>
          <w:p w14:paraId="608FE055" w14:textId="77777777" w:rsidR="00FE2AE0" w:rsidRPr="0049706B" w:rsidRDefault="00FE2AE0" w:rsidP="00B133FB">
            <w:pPr>
              <w:spacing w:before="80"/>
              <w:rPr>
                <w:rFonts w:ascii="Arial" w:hAnsi="Arial" w:cs="Arial"/>
              </w:rPr>
            </w:pPr>
            <w:r w:rsidRPr="00B133FB">
              <w:rPr>
                <w:rFonts w:ascii="Arial" w:hAnsi="Arial" w:cs="Arial"/>
                <w:b/>
                <w:sz w:val="22"/>
                <w:szCs w:val="22"/>
              </w:rPr>
              <w:t>Academies</w:t>
            </w:r>
          </w:p>
          <w:p w14:paraId="0A9DFBAB" w14:textId="65C68997" w:rsidR="00FE2AE0" w:rsidRPr="00F32173" w:rsidRDefault="00FE2AE0" w:rsidP="00F32173">
            <w:pPr>
              <w:pStyle w:val="NormalWeb"/>
              <w:shd w:val="clear" w:color="auto" w:fill="FFFFFF"/>
              <w:spacing w:before="80" w:beforeAutospacing="0" w:after="0" w:afterAutospacing="0"/>
              <w:contextualSpacing/>
              <w:rPr>
                <w:rFonts w:ascii="Arial" w:hAnsi="Arial" w:cs="Arial"/>
                <w:spacing w:val="-4"/>
                <w:sz w:val="22"/>
                <w:szCs w:val="22"/>
              </w:rPr>
            </w:pPr>
            <w:r w:rsidRPr="00F32173">
              <w:rPr>
                <w:rFonts w:ascii="Arial" w:hAnsi="Arial" w:cs="Arial"/>
                <w:spacing w:val="-4"/>
                <w:sz w:val="22"/>
                <w:szCs w:val="22"/>
              </w:rPr>
              <w:t xml:space="preserve">Admissions arrangements for all mainstream academy schools, </w:t>
            </w:r>
            <w:r w:rsidRPr="00F32173">
              <w:rPr>
                <w:rFonts w:ascii="Arial" w:hAnsi="Arial" w:cs="Arial"/>
                <w:color w:val="FF0000"/>
                <w:spacing w:val="-4"/>
                <w:sz w:val="22"/>
                <w:szCs w:val="22"/>
              </w:rPr>
              <w:t>other</w:t>
            </w:r>
            <w:r w:rsidR="004A4467" w:rsidRPr="00F32173">
              <w:rPr>
                <w:rFonts w:ascii="Arial" w:hAnsi="Arial" w:cs="Arial"/>
                <w:color w:val="FF0000"/>
                <w:spacing w:val="-4"/>
                <w:sz w:val="22"/>
                <w:szCs w:val="22"/>
              </w:rPr>
              <w:t xml:space="preserve"> than academy special schools, alternative provision</w:t>
            </w:r>
            <w:r w:rsidRPr="00F32173">
              <w:rPr>
                <w:rFonts w:ascii="Arial" w:hAnsi="Arial" w:cs="Arial"/>
                <w:spacing w:val="-4"/>
                <w:sz w:val="22"/>
                <w:szCs w:val="22"/>
              </w:rPr>
              <w:t xml:space="preserve"> </w:t>
            </w:r>
            <w:r w:rsidR="004A4467" w:rsidRPr="00F32173">
              <w:rPr>
                <w:rFonts w:ascii="Arial" w:hAnsi="Arial" w:cs="Arial"/>
                <w:spacing w:val="-4"/>
                <w:sz w:val="22"/>
                <w:szCs w:val="22"/>
              </w:rPr>
              <w:t>or</w:t>
            </w:r>
            <w:r w:rsidRPr="00F32173">
              <w:rPr>
                <w:rFonts w:ascii="Arial" w:hAnsi="Arial" w:cs="Arial"/>
                <w:spacing w:val="-4"/>
                <w:sz w:val="22"/>
                <w:szCs w:val="22"/>
              </w:rPr>
              <w:t xml:space="preserve"> 16 to 19 institutions must comply with the </w:t>
            </w:r>
            <w:hyperlink r:id="rId14" w:history="1">
              <w:r w:rsidRPr="00F32173">
                <w:rPr>
                  <w:rStyle w:val="Hyperlink"/>
                  <w:rFonts w:ascii="Arial" w:eastAsia="Times New Roman" w:hAnsi="Arial" w:cs="Arial"/>
                  <w:spacing w:val="-4"/>
                  <w:sz w:val="22"/>
                  <w:szCs w:val="22"/>
                </w:rPr>
                <w:t>School admissions code</w:t>
              </w:r>
            </w:hyperlink>
            <w:r w:rsidRPr="00F32173">
              <w:rPr>
                <w:rFonts w:ascii="Arial" w:hAnsi="Arial" w:cs="Arial"/>
                <w:spacing w:val="-4"/>
                <w:sz w:val="22"/>
                <w:szCs w:val="22"/>
              </w:rPr>
              <w:t xml:space="preserve"> and the </w:t>
            </w:r>
            <w:hyperlink r:id="rId15" w:history="1">
              <w:r w:rsidRPr="00F32173">
                <w:rPr>
                  <w:rStyle w:val="Hyperlink"/>
                  <w:rFonts w:ascii="Arial" w:eastAsia="Times New Roman" w:hAnsi="Arial" w:cs="Arial"/>
                  <w:spacing w:val="-4"/>
                  <w:sz w:val="22"/>
                  <w:szCs w:val="22"/>
                </w:rPr>
                <w:t>School admission appeals code</w:t>
              </w:r>
            </w:hyperlink>
            <w:r w:rsidRPr="00F32173">
              <w:rPr>
                <w:rFonts w:ascii="Arial" w:hAnsi="Arial" w:cs="Arial"/>
                <w:spacing w:val="-4"/>
                <w:sz w:val="22"/>
                <w:szCs w:val="22"/>
              </w:rPr>
              <w:t>.</w:t>
            </w:r>
          </w:p>
          <w:p w14:paraId="69CC79FA" w14:textId="14F6E86C" w:rsidR="00FE2AE0" w:rsidRPr="00F32173" w:rsidRDefault="00FE2AE0" w:rsidP="00F32173">
            <w:pPr>
              <w:pStyle w:val="NormalWeb"/>
              <w:spacing w:before="120" w:beforeAutospacing="0" w:after="80" w:afterAutospacing="0"/>
              <w:contextualSpacing/>
              <w:rPr>
                <w:rFonts w:ascii="Arial" w:hAnsi="Arial" w:cs="Arial"/>
                <w:spacing w:val="-4"/>
                <w:sz w:val="22"/>
                <w:szCs w:val="22"/>
              </w:rPr>
            </w:pPr>
            <w:r w:rsidRPr="00F32173">
              <w:rPr>
                <w:rFonts w:ascii="Arial" w:hAnsi="Arial" w:cs="Arial"/>
                <w:spacing w:val="-4"/>
                <w:sz w:val="22"/>
                <w:szCs w:val="22"/>
              </w:rPr>
              <w:t>Academy trusts must publish the admissions arrangements for their schools on their website</w:t>
            </w:r>
            <w:r w:rsidR="004A4467" w:rsidRPr="00F32173">
              <w:rPr>
                <w:rFonts w:ascii="Arial" w:hAnsi="Arial" w:cs="Arial"/>
                <w:spacing w:val="-4"/>
                <w:sz w:val="22"/>
                <w:szCs w:val="22"/>
              </w:rPr>
              <w:t xml:space="preserve"> </w:t>
            </w:r>
            <w:r w:rsidR="004A4467" w:rsidRPr="00F32173">
              <w:rPr>
                <w:rFonts w:ascii="Arial" w:hAnsi="Arial" w:cs="Arial"/>
                <w:color w:val="FF0000"/>
                <w:spacing w:val="-4"/>
                <w:sz w:val="22"/>
                <w:szCs w:val="22"/>
              </w:rPr>
              <w:t>by 15 March each year</w:t>
            </w:r>
            <w:r w:rsidRPr="00F32173">
              <w:rPr>
                <w:rFonts w:ascii="Arial" w:hAnsi="Arial" w:cs="Arial"/>
                <w:spacing w:val="-4"/>
                <w:sz w:val="22"/>
                <w:szCs w:val="22"/>
              </w:rPr>
              <w:t xml:space="preserve"> and keep them there for the whole of the offer year (the school year in which offers for places are made).</w:t>
            </w:r>
          </w:p>
          <w:p w14:paraId="4FFAAAD0" w14:textId="77777777" w:rsidR="00B133FB" w:rsidRPr="00F32173" w:rsidRDefault="00B133FB" w:rsidP="00F32173">
            <w:pPr>
              <w:contextualSpacing/>
              <w:rPr>
                <w:rFonts w:ascii="Arial" w:hAnsi="Arial" w:cs="Arial"/>
                <w:b/>
                <w:spacing w:val="-4"/>
                <w:sz w:val="22"/>
                <w:szCs w:val="22"/>
              </w:rPr>
            </w:pPr>
          </w:p>
          <w:p w14:paraId="138DD5A0" w14:textId="77777777" w:rsidR="004A4467" w:rsidRPr="00F32173" w:rsidRDefault="004A4467" w:rsidP="00F32173">
            <w:pPr>
              <w:contextualSpacing/>
              <w:rPr>
                <w:rFonts w:ascii="Arial" w:hAnsi="Arial" w:cs="Arial"/>
                <w:color w:val="FF0000"/>
                <w:spacing w:val="-4"/>
                <w:sz w:val="22"/>
                <w:szCs w:val="22"/>
              </w:rPr>
            </w:pPr>
            <w:r w:rsidRPr="00F32173">
              <w:rPr>
                <w:rFonts w:ascii="Arial" w:hAnsi="Arial" w:cs="Arial"/>
                <w:color w:val="FF0000"/>
                <w:spacing w:val="-4"/>
                <w:sz w:val="22"/>
                <w:szCs w:val="22"/>
              </w:rPr>
              <w:t>The admission arrangements must explain:</w:t>
            </w:r>
          </w:p>
          <w:p w14:paraId="434911E6"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how</w:t>
            </w:r>
            <w:proofErr w:type="gramEnd"/>
            <w:r w:rsidRPr="00F32173">
              <w:rPr>
                <w:rFonts w:ascii="Arial" w:hAnsi="Arial" w:cs="Arial"/>
                <w:color w:val="FF0000"/>
                <w:spacing w:val="-4"/>
                <w:sz w:val="22"/>
                <w:szCs w:val="22"/>
              </w:rPr>
              <w:t xml:space="preserve"> you will consider applications for each relevant age group at your schools - this is the age group at which children are normally admitted to the school</w:t>
            </w:r>
          </w:p>
          <w:p w14:paraId="654075ED"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what</w:t>
            </w:r>
            <w:proofErr w:type="gramEnd"/>
            <w:r w:rsidRPr="00F32173">
              <w:rPr>
                <w:rFonts w:ascii="Arial" w:hAnsi="Arial" w:cs="Arial"/>
                <w:color w:val="FF0000"/>
                <w:spacing w:val="-4"/>
                <w:sz w:val="22"/>
                <w:szCs w:val="22"/>
              </w:rPr>
              <w:t xml:space="preserve"> parents should do if they want to apply for their child to attend one of your schools</w:t>
            </w:r>
          </w:p>
          <w:p w14:paraId="74F8E8F9"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your</w:t>
            </w:r>
            <w:proofErr w:type="gramEnd"/>
            <w:r w:rsidRPr="00F32173">
              <w:rPr>
                <w:rFonts w:ascii="Arial" w:hAnsi="Arial" w:cs="Arial"/>
                <w:color w:val="FF0000"/>
                <w:spacing w:val="-4"/>
                <w:sz w:val="22"/>
                <w:szCs w:val="22"/>
              </w:rPr>
              <w:t xml:space="preserve"> arrangements for selecting the pupils who apply (if the school is a selective school)</w:t>
            </w:r>
          </w:p>
          <w:p w14:paraId="0C0E9D88"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your</w:t>
            </w:r>
            <w:proofErr w:type="gramEnd"/>
            <w:r w:rsidRPr="00F32173">
              <w:rPr>
                <w:rFonts w:ascii="Arial" w:hAnsi="Arial" w:cs="Arial"/>
                <w:color w:val="FF0000"/>
                <w:spacing w:val="-4"/>
                <w:sz w:val="22"/>
                <w:szCs w:val="22"/>
              </w:rPr>
              <w:t xml:space="preserve"> over-subscription criteria, outlining how you offer places if there are more applicants than places available</w:t>
            </w:r>
          </w:p>
          <w:p w14:paraId="27BE34A9" w14:textId="77777777" w:rsidR="004A4467" w:rsidRPr="00F32173" w:rsidRDefault="004A4467" w:rsidP="00F32173">
            <w:pPr>
              <w:spacing w:before="80"/>
              <w:contextualSpacing/>
              <w:rPr>
                <w:rFonts w:ascii="Arial" w:hAnsi="Arial" w:cs="Arial"/>
                <w:color w:val="FF0000"/>
                <w:spacing w:val="-4"/>
                <w:sz w:val="22"/>
                <w:szCs w:val="22"/>
              </w:rPr>
            </w:pPr>
            <w:r w:rsidRPr="00F32173">
              <w:rPr>
                <w:rFonts w:ascii="Arial" w:hAnsi="Arial" w:cs="Arial"/>
                <w:color w:val="FF0000"/>
                <w:spacing w:val="-4"/>
                <w:sz w:val="22"/>
                <w:szCs w:val="22"/>
              </w:rPr>
              <w:t>You must also set out how in-year applications will be dealt with for your schools by 31 August at the latest each year.</w:t>
            </w:r>
          </w:p>
          <w:p w14:paraId="46F71175" w14:textId="77777777" w:rsidR="004A4467" w:rsidRPr="00F32173" w:rsidRDefault="004A4467" w:rsidP="00F32173">
            <w:pPr>
              <w:spacing w:before="80"/>
              <w:contextualSpacing/>
              <w:rPr>
                <w:rFonts w:ascii="Arial" w:hAnsi="Arial" w:cs="Arial"/>
                <w:color w:val="FF0000"/>
                <w:spacing w:val="-4"/>
                <w:sz w:val="22"/>
                <w:szCs w:val="22"/>
              </w:rPr>
            </w:pPr>
            <w:r w:rsidRPr="00F32173">
              <w:rPr>
                <w:rFonts w:ascii="Arial" w:hAnsi="Arial" w:cs="Arial"/>
                <w:color w:val="FF0000"/>
                <w:spacing w:val="-4"/>
                <w:sz w:val="22"/>
                <w:szCs w:val="22"/>
              </w:rPr>
              <w:t>If the academy trust will manage in-year applications for your schools, you must provide a suitable application form to enable parents to apply for an in-year place at your school. You must also provide a supplementary information form where necessary.</w:t>
            </w:r>
          </w:p>
          <w:p w14:paraId="0F659C16" w14:textId="77777777" w:rsidR="004A4467" w:rsidRPr="00F32173" w:rsidRDefault="004A4467" w:rsidP="00F32173">
            <w:pPr>
              <w:spacing w:before="80"/>
              <w:contextualSpacing/>
              <w:rPr>
                <w:rFonts w:ascii="Arial" w:hAnsi="Arial" w:cs="Arial"/>
                <w:color w:val="FF0000"/>
                <w:spacing w:val="-4"/>
                <w:sz w:val="22"/>
                <w:szCs w:val="22"/>
              </w:rPr>
            </w:pPr>
            <w:r w:rsidRPr="00F32173">
              <w:rPr>
                <w:rFonts w:ascii="Arial" w:hAnsi="Arial" w:cs="Arial"/>
                <w:color w:val="FF0000"/>
                <w:spacing w:val="-4"/>
                <w:sz w:val="22"/>
                <w:szCs w:val="22"/>
              </w:rPr>
              <w:t>If the school is to be a part of the local authority’s in-year co-ordination scheme, you must provide information on where parents can find details of the relevant scheme.</w:t>
            </w:r>
          </w:p>
          <w:p w14:paraId="48219EA8" w14:textId="77777777" w:rsidR="004A4467" w:rsidRPr="00F32173" w:rsidRDefault="004A4467" w:rsidP="00F32173">
            <w:pPr>
              <w:spacing w:before="80"/>
              <w:contextualSpacing/>
              <w:rPr>
                <w:rFonts w:ascii="Arial" w:hAnsi="Arial" w:cs="Arial"/>
                <w:color w:val="FF0000"/>
                <w:spacing w:val="-4"/>
                <w:sz w:val="22"/>
                <w:szCs w:val="22"/>
              </w:rPr>
            </w:pPr>
            <w:r w:rsidRPr="00F32173">
              <w:rPr>
                <w:rFonts w:ascii="Arial" w:hAnsi="Arial" w:cs="Arial"/>
                <w:color w:val="FF0000"/>
                <w:spacing w:val="-4"/>
                <w:sz w:val="22"/>
                <w:szCs w:val="22"/>
              </w:rPr>
              <w:t>You must also publish a timetable for organising and hearing admission appeals for your schools by 28 February each year.</w:t>
            </w:r>
          </w:p>
          <w:p w14:paraId="4CD06261" w14:textId="77777777" w:rsidR="004A4467" w:rsidRPr="00F32173" w:rsidRDefault="004A4467" w:rsidP="00F32173">
            <w:pPr>
              <w:spacing w:before="80"/>
              <w:contextualSpacing/>
              <w:rPr>
                <w:rFonts w:ascii="Arial" w:hAnsi="Arial" w:cs="Arial"/>
                <w:color w:val="FF0000"/>
                <w:spacing w:val="-4"/>
                <w:sz w:val="22"/>
                <w:szCs w:val="22"/>
              </w:rPr>
            </w:pPr>
            <w:r w:rsidRPr="00F32173">
              <w:rPr>
                <w:rFonts w:ascii="Arial" w:hAnsi="Arial" w:cs="Arial"/>
                <w:color w:val="FF0000"/>
                <w:spacing w:val="-4"/>
                <w:sz w:val="22"/>
                <w:szCs w:val="22"/>
              </w:rPr>
              <w:t>This must:</w:t>
            </w:r>
          </w:p>
          <w:p w14:paraId="715B0AC9"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include</w:t>
            </w:r>
            <w:proofErr w:type="gramEnd"/>
            <w:r w:rsidRPr="00F32173">
              <w:rPr>
                <w:rFonts w:ascii="Arial" w:hAnsi="Arial" w:cs="Arial"/>
                <w:color w:val="FF0000"/>
                <w:spacing w:val="-4"/>
                <w:sz w:val="22"/>
                <w:szCs w:val="22"/>
              </w:rPr>
              <w:t xml:space="preserve"> a deadline for lodging appeals which allows those making an appeal at least 20 school days from the date of notification that their application was unsuccessful to prepare and lodge their written appeal</w:t>
            </w:r>
          </w:p>
          <w:p w14:paraId="4CB9C245"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include</w:t>
            </w:r>
            <w:proofErr w:type="gramEnd"/>
            <w:r w:rsidRPr="00F32173">
              <w:rPr>
                <w:rFonts w:ascii="Arial" w:hAnsi="Arial" w:cs="Arial"/>
                <w:color w:val="FF0000"/>
                <w:spacing w:val="-4"/>
                <w:sz w:val="22"/>
                <w:szCs w:val="22"/>
              </w:rPr>
              <w:t xml:space="preserve"> reasonable deadlines for: </w:t>
            </w:r>
          </w:p>
          <w:p w14:paraId="0D5EB7A6" w14:textId="77777777" w:rsidR="004A4467" w:rsidRPr="00F32173" w:rsidRDefault="004A4467" w:rsidP="00F32173">
            <w:pPr>
              <w:numPr>
                <w:ilvl w:val="1"/>
                <w:numId w:val="32"/>
              </w:numPr>
              <w:tabs>
                <w:tab w:val="clear" w:pos="1440"/>
              </w:tabs>
              <w:spacing w:before="80"/>
              <w:ind w:left="604" w:hanging="284"/>
              <w:contextualSpacing/>
              <w:rPr>
                <w:rFonts w:ascii="Arial" w:hAnsi="Arial" w:cs="Arial"/>
                <w:color w:val="FF0000"/>
                <w:spacing w:val="-4"/>
                <w:sz w:val="22"/>
                <w:szCs w:val="22"/>
              </w:rPr>
            </w:pPr>
            <w:proofErr w:type="gramStart"/>
            <w:r w:rsidRPr="00F32173">
              <w:rPr>
                <w:rFonts w:ascii="Arial" w:hAnsi="Arial" w:cs="Arial"/>
                <w:color w:val="FF0000"/>
                <w:spacing w:val="-4"/>
                <w:sz w:val="22"/>
                <w:szCs w:val="22"/>
              </w:rPr>
              <w:t>those</w:t>
            </w:r>
            <w:proofErr w:type="gramEnd"/>
            <w:r w:rsidRPr="00F32173">
              <w:rPr>
                <w:rFonts w:ascii="Arial" w:hAnsi="Arial" w:cs="Arial"/>
                <w:color w:val="FF0000"/>
                <w:spacing w:val="-4"/>
                <w:sz w:val="22"/>
                <w:szCs w:val="22"/>
              </w:rPr>
              <w:t xml:space="preserve"> making an appeal to submit additional evidence</w:t>
            </w:r>
          </w:p>
          <w:p w14:paraId="05B801F9" w14:textId="77777777" w:rsidR="004A4467" w:rsidRPr="00F32173" w:rsidRDefault="004A4467" w:rsidP="00F32173">
            <w:pPr>
              <w:numPr>
                <w:ilvl w:val="1"/>
                <w:numId w:val="32"/>
              </w:numPr>
              <w:tabs>
                <w:tab w:val="clear" w:pos="1440"/>
              </w:tabs>
              <w:spacing w:before="80"/>
              <w:ind w:left="604" w:hanging="284"/>
              <w:contextualSpacing/>
              <w:rPr>
                <w:rFonts w:ascii="Arial" w:hAnsi="Arial" w:cs="Arial"/>
                <w:color w:val="FF0000"/>
                <w:spacing w:val="-4"/>
                <w:sz w:val="22"/>
                <w:szCs w:val="22"/>
              </w:rPr>
            </w:pPr>
            <w:proofErr w:type="gramStart"/>
            <w:r w:rsidRPr="00F32173">
              <w:rPr>
                <w:rFonts w:ascii="Arial" w:hAnsi="Arial" w:cs="Arial"/>
                <w:color w:val="FF0000"/>
                <w:spacing w:val="-4"/>
                <w:sz w:val="22"/>
                <w:szCs w:val="22"/>
              </w:rPr>
              <w:t>admission</w:t>
            </w:r>
            <w:proofErr w:type="gramEnd"/>
            <w:r w:rsidRPr="00F32173">
              <w:rPr>
                <w:rFonts w:ascii="Arial" w:hAnsi="Arial" w:cs="Arial"/>
                <w:color w:val="FF0000"/>
                <w:spacing w:val="-4"/>
                <w:sz w:val="22"/>
                <w:szCs w:val="22"/>
              </w:rPr>
              <w:t xml:space="preserve"> authorities to submit their evidence</w:t>
            </w:r>
          </w:p>
          <w:p w14:paraId="7F305670" w14:textId="77777777" w:rsidR="004A4467" w:rsidRPr="00F32173" w:rsidRDefault="004A4467" w:rsidP="00F32173">
            <w:pPr>
              <w:numPr>
                <w:ilvl w:val="1"/>
                <w:numId w:val="32"/>
              </w:numPr>
              <w:tabs>
                <w:tab w:val="clear" w:pos="1440"/>
              </w:tabs>
              <w:spacing w:before="80"/>
              <w:ind w:left="604" w:hanging="284"/>
              <w:contextualSpacing/>
              <w:rPr>
                <w:rFonts w:ascii="Arial" w:hAnsi="Arial" w:cs="Arial"/>
                <w:color w:val="FF0000"/>
                <w:spacing w:val="-4"/>
                <w:sz w:val="22"/>
                <w:szCs w:val="22"/>
              </w:rPr>
            </w:pPr>
            <w:proofErr w:type="gramStart"/>
            <w:r w:rsidRPr="00F32173">
              <w:rPr>
                <w:rFonts w:ascii="Arial" w:hAnsi="Arial" w:cs="Arial"/>
                <w:color w:val="FF0000"/>
                <w:spacing w:val="-4"/>
                <w:sz w:val="22"/>
                <w:szCs w:val="22"/>
              </w:rPr>
              <w:t>the</w:t>
            </w:r>
            <w:proofErr w:type="gramEnd"/>
            <w:r w:rsidRPr="00F32173">
              <w:rPr>
                <w:rFonts w:ascii="Arial" w:hAnsi="Arial" w:cs="Arial"/>
                <w:color w:val="FF0000"/>
                <w:spacing w:val="-4"/>
                <w:sz w:val="22"/>
                <w:szCs w:val="22"/>
              </w:rPr>
              <w:t xml:space="preserve"> clerk to send appeal papers to the panel and parties</w:t>
            </w:r>
          </w:p>
          <w:p w14:paraId="7C711499" w14:textId="77777777" w:rsidR="004A4467" w:rsidRPr="00F32173" w:rsidRDefault="004A4467"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ensure</w:t>
            </w:r>
            <w:proofErr w:type="gramEnd"/>
            <w:r w:rsidRPr="00F32173">
              <w:rPr>
                <w:rFonts w:ascii="Arial" w:hAnsi="Arial" w:cs="Arial"/>
                <w:color w:val="FF0000"/>
                <w:spacing w:val="-4"/>
                <w:sz w:val="22"/>
                <w:szCs w:val="22"/>
              </w:rPr>
              <w:t xml:space="preserve"> that those making an appeal receive at least 10 school days’ notice of their appeal hearing</w:t>
            </w:r>
          </w:p>
          <w:p w14:paraId="7B8E1F02" w14:textId="571511B8" w:rsidR="00245EF9" w:rsidRPr="0049706B" w:rsidRDefault="004A4467" w:rsidP="00F32173">
            <w:pPr>
              <w:pStyle w:val="ListParagraph"/>
              <w:numPr>
                <w:ilvl w:val="0"/>
                <w:numId w:val="6"/>
              </w:numPr>
              <w:spacing w:before="40" w:after="80"/>
              <w:ind w:left="320" w:hanging="320"/>
              <w:rPr>
                <w:rFonts w:ascii="Arial" w:hAnsi="Arial" w:cs="Arial"/>
                <w:b/>
                <w:sz w:val="22"/>
                <w:szCs w:val="22"/>
              </w:rPr>
            </w:pPr>
            <w:proofErr w:type="gramStart"/>
            <w:r w:rsidRPr="00F32173">
              <w:rPr>
                <w:rFonts w:ascii="Arial" w:hAnsi="Arial" w:cs="Arial"/>
                <w:color w:val="FF0000"/>
                <w:spacing w:val="-4"/>
                <w:sz w:val="22"/>
                <w:szCs w:val="22"/>
              </w:rPr>
              <w:t>ensure</w:t>
            </w:r>
            <w:proofErr w:type="gramEnd"/>
            <w:r w:rsidRPr="00F32173">
              <w:rPr>
                <w:rFonts w:ascii="Arial" w:hAnsi="Arial" w:cs="Arial"/>
                <w:color w:val="FF0000"/>
                <w:spacing w:val="-4"/>
                <w:sz w:val="22"/>
                <w:szCs w:val="22"/>
              </w:rPr>
              <w:t xml:space="preserve"> that decision letters are sent within 5 school days of the hearing wherever possible</w:t>
            </w:r>
          </w:p>
        </w:tc>
        <w:tc>
          <w:tcPr>
            <w:tcW w:w="567" w:type="dxa"/>
          </w:tcPr>
          <w:p w14:paraId="16487BDA" w14:textId="77777777" w:rsidR="00245EF9" w:rsidRPr="0049706B" w:rsidRDefault="00245EF9" w:rsidP="00EB5543">
            <w:pPr>
              <w:spacing w:before="80" w:after="80"/>
              <w:jc w:val="center"/>
              <w:rPr>
                <w:rFonts w:ascii="Arial" w:hAnsi="Arial" w:cs="Arial"/>
                <w:sz w:val="22"/>
                <w:szCs w:val="22"/>
              </w:rPr>
            </w:pPr>
          </w:p>
        </w:tc>
        <w:tc>
          <w:tcPr>
            <w:tcW w:w="3119" w:type="dxa"/>
          </w:tcPr>
          <w:p w14:paraId="160E5184" w14:textId="77777777" w:rsidR="00245EF9" w:rsidRDefault="004A4467" w:rsidP="00A53C26">
            <w:pPr>
              <w:spacing w:before="80" w:after="80"/>
              <w:rPr>
                <w:rFonts w:ascii="Arial" w:hAnsi="Arial" w:cs="Arial"/>
                <w:color w:val="FF0000"/>
                <w:sz w:val="22"/>
                <w:szCs w:val="22"/>
              </w:rPr>
            </w:pPr>
            <w:r w:rsidRPr="004A4467">
              <w:rPr>
                <w:rFonts w:ascii="Arial" w:hAnsi="Arial" w:cs="Arial"/>
                <w:color w:val="FF0000"/>
                <w:sz w:val="22"/>
                <w:szCs w:val="22"/>
              </w:rPr>
              <w:t>Newly added in</w:t>
            </w:r>
          </w:p>
          <w:p w14:paraId="3E59ECC6" w14:textId="77777777" w:rsidR="004A4467" w:rsidRDefault="004A4467" w:rsidP="00A53C26">
            <w:pPr>
              <w:spacing w:before="80" w:after="80"/>
              <w:rPr>
                <w:rFonts w:ascii="Arial" w:hAnsi="Arial" w:cs="Arial"/>
                <w:color w:val="FF0000"/>
                <w:sz w:val="22"/>
                <w:szCs w:val="22"/>
              </w:rPr>
            </w:pPr>
          </w:p>
          <w:p w14:paraId="1ADD4E22" w14:textId="77777777" w:rsidR="004A4467" w:rsidRDefault="004A4467" w:rsidP="00A53C26">
            <w:pPr>
              <w:spacing w:before="80" w:after="80"/>
              <w:rPr>
                <w:rFonts w:ascii="Arial" w:hAnsi="Arial" w:cs="Arial"/>
                <w:color w:val="FF0000"/>
                <w:sz w:val="22"/>
                <w:szCs w:val="22"/>
              </w:rPr>
            </w:pPr>
          </w:p>
          <w:p w14:paraId="370B3EE6" w14:textId="77777777" w:rsidR="004A4467" w:rsidRDefault="004A4467" w:rsidP="00A53C26">
            <w:pPr>
              <w:spacing w:before="80" w:after="80"/>
              <w:rPr>
                <w:rFonts w:ascii="Arial" w:hAnsi="Arial" w:cs="Arial"/>
                <w:color w:val="FF0000"/>
                <w:sz w:val="22"/>
                <w:szCs w:val="22"/>
              </w:rPr>
            </w:pPr>
          </w:p>
          <w:p w14:paraId="62AD6C05" w14:textId="77777777" w:rsidR="004A4467" w:rsidRDefault="004A4467" w:rsidP="00A53C26">
            <w:pPr>
              <w:spacing w:before="80" w:after="80"/>
              <w:rPr>
                <w:rFonts w:ascii="Arial" w:hAnsi="Arial" w:cs="Arial"/>
                <w:color w:val="FF0000"/>
                <w:sz w:val="22"/>
                <w:szCs w:val="22"/>
              </w:rPr>
            </w:pPr>
            <w:r>
              <w:rPr>
                <w:rFonts w:ascii="Arial" w:hAnsi="Arial" w:cs="Arial"/>
                <w:color w:val="FF0000"/>
                <w:sz w:val="22"/>
                <w:szCs w:val="22"/>
              </w:rPr>
              <w:t>Date added</w:t>
            </w:r>
          </w:p>
          <w:p w14:paraId="3215F640" w14:textId="77777777" w:rsidR="004A4467" w:rsidRDefault="004A4467" w:rsidP="00A53C26">
            <w:pPr>
              <w:spacing w:before="80" w:after="80"/>
              <w:rPr>
                <w:rFonts w:ascii="Arial" w:hAnsi="Arial" w:cs="Arial"/>
                <w:color w:val="FF0000"/>
                <w:sz w:val="22"/>
                <w:szCs w:val="22"/>
              </w:rPr>
            </w:pPr>
          </w:p>
          <w:p w14:paraId="0F94C773" w14:textId="77777777" w:rsidR="004A4467" w:rsidRDefault="004A4467" w:rsidP="00A53C26">
            <w:pPr>
              <w:spacing w:before="80" w:after="80"/>
              <w:rPr>
                <w:rFonts w:ascii="Arial" w:hAnsi="Arial" w:cs="Arial"/>
                <w:color w:val="FF0000"/>
                <w:sz w:val="22"/>
                <w:szCs w:val="22"/>
              </w:rPr>
            </w:pPr>
          </w:p>
          <w:p w14:paraId="75C411DD" w14:textId="73A9F015" w:rsidR="004A4467" w:rsidRPr="004A4467" w:rsidRDefault="004A4467" w:rsidP="00A53C26">
            <w:pPr>
              <w:spacing w:before="80" w:after="80"/>
              <w:rPr>
                <w:rFonts w:ascii="Arial" w:hAnsi="Arial" w:cs="Arial"/>
                <w:color w:val="FF0000"/>
                <w:sz w:val="22"/>
                <w:szCs w:val="22"/>
              </w:rPr>
            </w:pPr>
            <w:r>
              <w:rPr>
                <w:rFonts w:ascii="Arial" w:hAnsi="Arial" w:cs="Arial"/>
                <w:color w:val="FF0000"/>
                <w:sz w:val="22"/>
                <w:szCs w:val="22"/>
              </w:rPr>
              <w:t>New Section Added</w:t>
            </w:r>
          </w:p>
        </w:tc>
      </w:tr>
    </w:tbl>
    <w:p w14:paraId="0E04B076" w14:textId="64F255CA" w:rsidR="00F32173" w:rsidRDefault="00F32173"/>
    <w:p w14:paraId="3FD205B1" w14:textId="77777777" w:rsidR="00F32173" w:rsidRDefault="00F32173"/>
    <w:tbl>
      <w:tblPr>
        <w:tblStyle w:val="TableGrid"/>
        <w:tblW w:w="15588" w:type="dxa"/>
        <w:tblLayout w:type="fixed"/>
        <w:tblLook w:val="04A0" w:firstRow="1" w:lastRow="0" w:firstColumn="1" w:lastColumn="0" w:noHBand="0" w:noVBand="1"/>
      </w:tblPr>
      <w:tblGrid>
        <w:gridCol w:w="3114"/>
        <w:gridCol w:w="8788"/>
        <w:gridCol w:w="567"/>
        <w:gridCol w:w="3119"/>
      </w:tblGrid>
      <w:tr w:rsidR="00F32173" w:rsidRPr="0049706B" w14:paraId="20B9ABE8" w14:textId="77777777" w:rsidTr="00370E69">
        <w:tc>
          <w:tcPr>
            <w:tcW w:w="11902" w:type="dxa"/>
            <w:gridSpan w:val="2"/>
            <w:shd w:val="clear" w:color="auto" w:fill="A6A6A6" w:themeFill="background1" w:themeFillShade="A6"/>
            <w:vAlign w:val="center"/>
          </w:tcPr>
          <w:p w14:paraId="1CEC1744" w14:textId="77777777" w:rsidR="00F32173" w:rsidRPr="0049706B" w:rsidRDefault="00F32173" w:rsidP="00370E69">
            <w:pPr>
              <w:ind w:left="360"/>
              <w:jc w:val="center"/>
              <w:rPr>
                <w:rFonts w:ascii="Arial" w:hAnsi="Arial" w:cs="Arial"/>
              </w:rPr>
            </w:pPr>
            <w:r w:rsidRPr="0049706B">
              <w:rPr>
                <w:rFonts w:ascii="Arial" w:hAnsi="Arial" w:cs="Arial"/>
              </w:rPr>
              <w:lastRenderedPageBreak/>
              <w:br w:type="page"/>
              <w:t xml:space="preserve"> </w:t>
            </w:r>
            <w:r>
              <w:rPr>
                <w:rFonts w:ascii="Arial" w:hAnsi="Arial" w:cs="Arial"/>
              </w:rPr>
              <w:t>D</w:t>
            </w:r>
            <w:r w:rsidRPr="0049706B">
              <w:rPr>
                <w:rFonts w:ascii="Arial" w:hAnsi="Arial" w:cs="Arial"/>
              </w:rPr>
              <w:t>etails</w:t>
            </w:r>
          </w:p>
        </w:tc>
        <w:tc>
          <w:tcPr>
            <w:tcW w:w="567" w:type="dxa"/>
            <w:shd w:val="clear" w:color="auto" w:fill="A6A6A6" w:themeFill="background1" w:themeFillShade="A6"/>
            <w:vAlign w:val="center"/>
          </w:tcPr>
          <w:p w14:paraId="28454E51" w14:textId="77777777" w:rsidR="00F32173" w:rsidRPr="0049706B" w:rsidRDefault="00F32173" w:rsidP="00370E69">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05DA3F43" w14:textId="77777777" w:rsidR="00F32173" w:rsidRPr="0049706B" w:rsidRDefault="00F32173" w:rsidP="00370E69">
            <w:pPr>
              <w:jc w:val="center"/>
              <w:rPr>
                <w:rFonts w:ascii="Arial" w:hAnsi="Arial" w:cs="Arial"/>
              </w:rPr>
            </w:pPr>
            <w:r w:rsidRPr="0049706B">
              <w:rPr>
                <w:rFonts w:ascii="Arial" w:hAnsi="Arial" w:cs="Arial"/>
              </w:rPr>
              <w:t>Comments</w:t>
            </w:r>
          </w:p>
        </w:tc>
      </w:tr>
      <w:tr w:rsidR="00F32173" w:rsidRPr="0049706B" w14:paraId="21B409DB" w14:textId="77777777" w:rsidTr="00874D64">
        <w:trPr>
          <w:cantSplit/>
        </w:trPr>
        <w:tc>
          <w:tcPr>
            <w:tcW w:w="3114" w:type="dxa"/>
          </w:tcPr>
          <w:p w14:paraId="5CB49EDA" w14:textId="77777777" w:rsidR="00F32173" w:rsidRPr="0049706B" w:rsidRDefault="00F32173" w:rsidP="00B133FB">
            <w:pPr>
              <w:pStyle w:val="Heading2"/>
              <w:shd w:val="clear" w:color="auto" w:fill="FFFFFF"/>
              <w:spacing w:before="120" w:after="120"/>
              <w:textAlignment w:val="baseline"/>
              <w:outlineLvl w:val="1"/>
              <w:rPr>
                <w:rFonts w:ascii="Arial" w:eastAsia="Times New Roman" w:hAnsi="Arial" w:cs="Arial"/>
                <w:color w:val="auto"/>
                <w:sz w:val="22"/>
                <w:szCs w:val="22"/>
              </w:rPr>
            </w:pPr>
          </w:p>
        </w:tc>
        <w:tc>
          <w:tcPr>
            <w:tcW w:w="8788" w:type="dxa"/>
          </w:tcPr>
          <w:p w14:paraId="3FA93EA5" w14:textId="77777777" w:rsidR="00F32173" w:rsidRPr="00B133FB" w:rsidRDefault="00F32173" w:rsidP="00F32173">
            <w:pPr>
              <w:spacing w:before="80"/>
              <w:rPr>
                <w:rFonts w:ascii="Arial" w:hAnsi="Arial" w:cs="Arial"/>
                <w:b/>
                <w:sz w:val="22"/>
                <w:szCs w:val="22"/>
              </w:rPr>
            </w:pPr>
            <w:r w:rsidRPr="00B133FB">
              <w:rPr>
                <w:rFonts w:ascii="Arial" w:hAnsi="Arial" w:cs="Arial"/>
                <w:b/>
                <w:sz w:val="22"/>
                <w:szCs w:val="22"/>
              </w:rPr>
              <w:t>16 to 19 academies and colleges</w:t>
            </w:r>
          </w:p>
          <w:p w14:paraId="5AD51C2D" w14:textId="77777777" w:rsidR="00F32173" w:rsidRPr="0065100B" w:rsidRDefault="00F32173" w:rsidP="00F32173">
            <w:pPr>
              <w:pStyle w:val="NormalWeb"/>
              <w:spacing w:before="120" w:beforeAutospacing="0" w:after="80" w:afterAutospacing="0"/>
              <w:rPr>
                <w:rFonts w:ascii="Arial" w:hAnsi="Arial" w:cs="Arial"/>
                <w:sz w:val="22"/>
                <w:szCs w:val="22"/>
              </w:rPr>
            </w:pPr>
            <w:r w:rsidRPr="0065100B">
              <w:rPr>
                <w:rFonts w:ascii="Arial" w:hAnsi="Arial" w:cs="Arial"/>
                <w:sz w:val="22"/>
                <w:szCs w:val="22"/>
              </w:rPr>
              <w:t xml:space="preserve">If you’re a 16 to 19 </w:t>
            </w:r>
            <w:proofErr w:type="gramStart"/>
            <w:r w:rsidRPr="0065100B">
              <w:rPr>
                <w:rFonts w:ascii="Arial" w:hAnsi="Arial" w:cs="Arial"/>
                <w:sz w:val="22"/>
                <w:szCs w:val="22"/>
              </w:rPr>
              <w:t>academy</w:t>
            </w:r>
            <w:proofErr w:type="gramEnd"/>
            <w:r w:rsidRPr="0065100B">
              <w:rPr>
                <w:rFonts w:ascii="Arial" w:hAnsi="Arial" w:cs="Arial"/>
                <w:sz w:val="22"/>
                <w:szCs w:val="22"/>
              </w:rPr>
              <w:t>, FE college or sixth-form college, we recommend that you publish details of your admission arrangements.</w:t>
            </w:r>
          </w:p>
          <w:p w14:paraId="3CA6DB31" w14:textId="77777777" w:rsidR="00F32173" w:rsidRPr="0065100B" w:rsidRDefault="00F32173" w:rsidP="00F32173">
            <w:pPr>
              <w:pStyle w:val="NormalWeb"/>
              <w:spacing w:before="120" w:beforeAutospacing="0" w:after="80" w:afterAutospacing="0"/>
              <w:rPr>
                <w:rFonts w:ascii="Arial" w:hAnsi="Arial" w:cs="Arial"/>
                <w:sz w:val="22"/>
                <w:szCs w:val="22"/>
              </w:rPr>
            </w:pPr>
            <w:r w:rsidRPr="0065100B">
              <w:rPr>
                <w:rFonts w:ascii="Arial" w:hAnsi="Arial" w:cs="Arial"/>
                <w:sz w:val="22"/>
                <w:szCs w:val="22"/>
              </w:rPr>
              <w:t>You should publish this information a year before the beginning of the academic year to which arrangements apply, to help parents and students make an informed choice, and we recommend that the arrangements do not change during the year. You should include details of:</w:t>
            </w:r>
          </w:p>
          <w:p w14:paraId="6833AF67" w14:textId="77777777" w:rsidR="00F32173" w:rsidRPr="0065100B" w:rsidRDefault="00F32173" w:rsidP="00F32173">
            <w:pPr>
              <w:numPr>
                <w:ilvl w:val="0"/>
                <w:numId w:val="5"/>
              </w:numPr>
              <w:shd w:val="clear" w:color="auto" w:fill="FFFFFF"/>
              <w:tabs>
                <w:tab w:val="clear" w:pos="720"/>
              </w:tabs>
              <w:ind w:left="320" w:hanging="320"/>
              <w:rPr>
                <w:rFonts w:ascii="Arial" w:hAnsi="Arial" w:cs="Arial"/>
                <w:sz w:val="22"/>
                <w:szCs w:val="22"/>
                <w:lang w:val="en-US"/>
              </w:rPr>
            </w:pPr>
            <w:proofErr w:type="gramStart"/>
            <w:r w:rsidRPr="0065100B">
              <w:rPr>
                <w:rFonts w:ascii="Arial" w:hAnsi="Arial" w:cs="Arial"/>
                <w:sz w:val="22"/>
                <w:szCs w:val="22"/>
                <w:lang w:val="en-US"/>
              </w:rPr>
              <w:t>open</w:t>
            </w:r>
            <w:proofErr w:type="gramEnd"/>
            <w:r w:rsidRPr="0065100B">
              <w:rPr>
                <w:rFonts w:ascii="Arial" w:hAnsi="Arial" w:cs="Arial"/>
                <w:sz w:val="22"/>
                <w:szCs w:val="22"/>
                <w:lang w:val="en-US"/>
              </w:rPr>
              <w:t xml:space="preserve"> days your college or academy is planning</w:t>
            </w:r>
          </w:p>
          <w:p w14:paraId="21DD02FF" w14:textId="77777777" w:rsidR="00F32173" w:rsidRPr="0065100B" w:rsidRDefault="00F32173" w:rsidP="00F32173">
            <w:pPr>
              <w:numPr>
                <w:ilvl w:val="0"/>
                <w:numId w:val="5"/>
              </w:numPr>
              <w:shd w:val="clear" w:color="auto" w:fill="FFFFFF"/>
              <w:tabs>
                <w:tab w:val="clear" w:pos="720"/>
              </w:tabs>
              <w:ind w:left="320" w:hanging="320"/>
              <w:rPr>
                <w:rFonts w:ascii="Arial" w:hAnsi="Arial" w:cs="Arial"/>
                <w:sz w:val="22"/>
                <w:szCs w:val="22"/>
                <w:lang w:val="en-US"/>
              </w:rPr>
            </w:pPr>
            <w:proofErr w:type="gramStart"/>
            <w:r w:rsidRPr="0065100B">
              <w:rPr>
                <w:rFonts w:ascii="Arial" w:hAnsi="Arial" w:cs="Arial"/>
                <w:sz w:val="22"/>
                <w:szCs w:val="22"/>
                <w:lang w:val="en-US"/>
              </w:rPr>
              <w:t>the</w:t>
            </w:r>
            <w:proofErr w:type="gramEnd"/>
            <w:r w:rsidRPr="0065100B">
              <w:rPr>
                <w:rFonts w:ascii="Arial" w:hAnsi="Arial" w:cs="Arial"/>
                <w:sz w:val="22"/>
                <w:szCs w:val="22"/>
                <w:lang w:val="en-US"/>
              </w:rPr>
              <w:t xml:space="preserve"> process for applying for a place at your college or academy</w:t>
            </w:r>
          </w:p>
          <w:p w14:paraId="183F0842" w14:textId="36C8BECA" w:rsidR="00F32173" w:rsidRPr="00B133FB" w:rsidRDefault="00F32173" w:rsidP="00277769">
            <w:pPr>
              <w:spacing w:before="80" w:after="80"/>
              <w:ind w:left="34"/>
              <w:rPr>
                <w:rFonts w:ascii="Arial" w:hAnsi="Arial" w:cs="Arial"/>
                <w:b/>
                <w:sz w:val="22"/>
                <w:szCs w:val="22"/>
              </w:rPr>
            </w:pPr>
            <w:proofErr w:type="gramStart"/>
            <w:r w:rsidRPr="0065100B">
              <w:rPr>
                <w:rFonts w:ascii="Arial" w:hAnsi="Arial" w:cs="Arial"/>
                <w:sz w:val="22"/>
                <w:szCs w:val="22"/>
                <w:lang w:val="en-US"/>
              </w:rPr>
              <w:t>whether</w:t>
            </w:r>
            <w:proofErr w:type="gramEnd"/>
            <w:r w:rsidRPr="0065100B">
              <w:rPr>
                <w:rFonts w:ascii="Arial" w:hAnsi="Arial" w:cs="Arial"/>
                <w:sz w:val="22"/>
                <w:szCs w:val="22"/>
                <w:lang w:val="en-US"/>
              </w:rPr>
              <w:t xml:space="preserve"> your college or academy gives priority to applications from pupils enrolled at particular </w:t>
            </w:r>
            <w:r w:rsidRPr="00277769">
              <w:rPr>
                <w:rFonts w:ascii="Arial" w:hAnsi="Arial" w:cs="Arial"/>
                <w:sz w:val="22"/>
                <w:szCs w:val="22"/>
              </w:rPr>
              <w:t>schools</w:t>
            </w:r>
          </w:p>
        </w:tc>
        <w:tc>
          <w:tcPr>
            <w:tcW w:w="567" w:type="dxa"/>
          </w:tcPr>
          <w:p w14:paraId="452C9781" w14:textId="77777777" w:rsidR="00F32173" w:rsidRPr="0049706B" w:rsidRDefault="00F32173" w:rsidP="00EB5543">
            <w:pPr>
              <w:spacing w:before="80" w:after="80"/>
              <w:jc w:val="center"/>
              <w:rPr>
                <w:rFonts w:ascii="Arial" w:hAnsi="Arial" w:cs="Arial"/>
                <w:sz w:val="22"/>
                <w:szCs w:val="22"/>
              </w:rPr>
            </w:pPr>
          </w:p>
        </w:tc>
        <w:tc>
          <w:tcPr>
            <w:tcW w:w="3119" w:type="dxa"/>
          </w:tcPr>
          <w:p w14:paraId="5ABD0D4C" w14:textId="77777777" w:rsidR="00F32173" w:rsidRPr="004A4467" w:rsidRDefault="00F32173" w:rsidP="00A53C26">
            <w:pPr>
              <w:spacing w:before="80" w:after="80"/>
              <w:rPr>
                <w:rFonts w:ascii="Arial" w:hAnsi="Arial" w:cs="Arial"/>
                <w:color w:val="FF0000"/>
                <w:sz w:val="22"/>
                <w:szCs w:val="22"/>
              </w:rPr>
            </w:pPr>
          </w:p>
        </w:tc>
      </w:tr>
      <w:tr w:rsidR="001D56D8" w:rsidRPr="0049706B" w14:paraId="12039F64" w14:textId="77777777" w:rsidTr="004A4467">
        <w:tc>
          <w:tcPr>
            <w:tcW w:w="3114" w:type="dxa"/>
          </w:tcPr>
          <w:p w14:paraId="6A3E4C89" w14:textId="2AB1941D" w:rsidR="001D56D8" w:rsidRPr="00B133FB" w:rsidRDefault="001D56D8" w:rsidP="00B133FB">
            <w:pPr>
              <w:pStyle w:val="Heading2"/>
              <w:shd w:val="clear" w:color="auto" w:fill="FFFFFF"/>
              <w:spacing w:before="120" w:after="12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School Uniform</w:t>
            </w:r>
          </w:p>
        </w:tc>
        <w:tc>
          <w:tcPr>
            <w:tcW w:w="8788" w:type="dxa"/>
          </w:tcPr>
          <w:p w14:paraId="2894B943" w14:textId="77777777" w:rsidR="001D56D8" w:rsidRPr="001D56D8" w:rsidRDefault="001D56D8" w:rsidP="001D56D8">
            <w:pPr>
              <w:spacing w:before="80" w:after="80"/>
              <w:ind w:left="34"/>
              <w:rPr>
                <w:rFonts w:ascii="Arial" w:hAnsi="Arial" w:cs="Arial"/>
                <w:color w:val="FF0000"/>
                <w:sz w:val="22"/>
                <w:szCs w:val="22"/>
              </w:rPr>
            </w:pPr>
            <w:r w:rsidRPr="001D56D8">
              <w:rPr>
                <w:rFonts w:ascii="Arial" w:hAnsi="Arial" w:cs="Arial"/>
                <w:color w:val="FF0000"/>
                <w:sz w:val="22"/>
                <w:szCs w:val="22"/>
              </w:rPr>
              <w:t xml:space="preserve">The department produces statutory guidance on the </w:t>
            </w:r>
            <w:hyperlink r:id="rId16" w:history="1">
              <w:r w:rsidRPr="001D56D8">
                <w:rPr>
                  <w:rStyle w:val="Hyperlink"/>
                  <w:rFonts w:ascii="Arial" w:hAnsi="Arial" w:cs="Arial"/>
                  <w:color w:val="FF0000"/>
                  <w:sz w:val="22"/>
                  <w:szCs w:val="22"/>
                </w:rPr>
                <w:t>cost of school uniforms</w:t>
              </w:r>
            </w:hyperlink>
            <w:r w:rsidRPr="001D56D8">
              <w:rPr>
                <w:rFonts w:ascii="Arial" w:hAnsi="Arial" w:cs="Arial"/>
                <w:color w:val="FF0000"/>
                <w:sz w:val="22"/>
                <w:szCs w:val="22"/>
              </w:rPr>
              <w:t>. Schools must have regard to this guidance when developing and implementing their school uniform policy. This guidance requires schools to publish their uniform policy on their website.</w:t>
            </w:r>
          </w:p>
          <w:p w14:paraId="6C9402FF" w14:textId="77777777" w:rsidR="001D56D8" w:rsidRPr="001D56D8" w:rsidRDefault="001D56D8" w:rsidP="001D56D8">
            <w:pPr>
              <w:spacing w:before="80" w:after="80"/>
              <w:ind w:left="34"/>
              <w:rPr>
                <w:rFonts w:ascii="Arial" w:hAnsi="Arial" w:cs="Arial"/>
                <w:color w:val="FF0000"/>
                <w:sz w:val="22"/>
                <w:szCs w:val="22"/>
              </w:rPr>
            </w:pPr>
            <w:r w:rsidRPr="001D56D8">
              <w:rPr>
                <w:rFonts w:ascii="Arial" w:hAnsi="Arial" w:cs="Arial"/>
                <w:color w:val="FF0000"/>
                <w:sz w:val="22"/>
                <w:szCs w:val="22"/>
              </w:rPr>
              <w:t>The published uniform policy should be easy to understand and, where a school has a school uniform, should:</w:t>
            </w:r>
          </w:p>
          <w:p w14:paraId="0543F1AB" w14:textId="77777777" w:rsidR="001D56D8" w:rsidRPr="00F32173" w:rsidRDefault="001D56D8"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clearly</w:t>
            </w:r>
            <w:proofErr w:type="gramEnd"/>
            <w:r w:rsidRPr="00F32173">
              <w:rPr>
                <w:rFonts w:ascii="Arial" w:hAnsi="Arial" w:cs="Arial"/>
                <w:color w:val="FF0000"/>
                <w:spacing w:val="-4"/>
                <w:sz w:val="22"/>
                <w:szCs w:val="22"/>
              </w:rPr>
              <w:t xml:space="preserve"> state whether an item is optional or required</w:t>
            </w:r>
          </w:p>
          <w:p w14:paraId="1A9AD882" w14:textId="77777777" w:rsidR="001D56D8" w:rsidRPr="00F32173" w:rsidRDefault="001D56D8"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make</w:t>
            </w:r>
            <w:proofErr w:type="gramEnd"/>
            <w:r w:rsidRPr="00F32173">
              <w:rPr>
                <w:rFonts w:ascii="Arial" w:hAnsi="Arial" w:cs="Arial"/>
                <w:color w:val="FF0000"/>
                <w:spacing w:val="-4"/>
                <w:sz w:val="22"/>
                <w:szCs w:val="22"/>
              </w:rPr>
              <w:t xml:space="preserve"> clear if the item will only be worn at certain times of the year (for example, if it’s summer or winter uniform)</w:t>
            </w:r>
          </w:p>
          <w:p w14:paraId="4170AD39" w14:textId="77777777" w:rsidR="001D56D8" w:rsidRPr="00F32173" w:rsidRDefault="001D56D8" w:rsidP="00F32173">
            <w:pPr>
              <w:pStyle w:val="ListParagraph"/>
              <w:numPr>
                <w:ilvl w:val="0"/>
                <w:numId w:val="6"/>
              </w:numPr>
              <w:spacing w:before="40" w:after="80"/>
              <w:ind w:left="320" w:hanging="320"/>
              <w:rPr>
                <w:rFonts w:ascii="Arial" w:hAnsi="Arial" w:cs="Arial"/>
                <w:color w:val="FF0000"/>
                <w:spacing w:val="-4"/>
                <w:sz w:val="22"/>
                <w:szCs w:val="22"/>
              </w:rPr>
            </w:pPr>
            <w:proofErr w:type="gramStart"/>
            <w:r w:rsidRPr="00F32173">
              <w:rPr>
                <w:rFonts w:ascii="Arial" w:hAnsi="Arial" w:cs="Arial"/>
                <w:color w:val="FF0000"/>
                <w:spacing w:val="-4"/>
                <w:sz w:val="22"/>
                <w:szCs w:val="22"/>
              </w:rPr>
              <w:t>make</w:t>
            </w:r>
            <w:proofErr w:type="gramEnd"/>
            <w:r w:rsidRPr="00F32173">
              <w:rPr>
                <w:rFonts w:ascii="Arial" w:hAnsi="Arial" w:cs="Arial"/>
                <w:color w:val="FF0000"/>
                <w:spacing w:val="-4"/>
                <w:sz w:val="22"/>
                <w:szCs w:val="22"/>
              </w:rPr>
              <w:t xml:space="preserve"> clear whether a generic item will be accepted or if a branded item is required</w:t>
            </w:r>
          </w:p>
          <w:p w14:paraId="730B1535" w14:textId="773132EF" w:rsidR="001D56D8" w:rsidRPr="0065100B" w:rsidRDefault="001D56D8" w:rsidP="00F32173">
            <w:pPr>
              <w:pStyle w:val="ListParagraph"/>
              <w:numPr>
                <w:ilvl w:val="0"/>
                <w:numId w:val="6"/>
              </w:numPr>
              <w:spacing w:before="40" w:after="80"/>
              <w:ind w:left="320" w:hanging="320"/>
              <w:rPr>
                <w:rFonts w:ascii="Arial" w:hAnsi="Arial" w:cs="Arial"/>
                <w:sz w:val="22"/>
                <w:szCs w:val="22"/>
              </w:rPr>
            </w:pPr>
            <w:proofErr w:type="gramStart"/>
            <w:r w:rsidRPr="00F32173">
              <w:rPr>
                <w:rFonts w:ascii="Arial" w:hAnsi="Arial" w:cs="Arial"/>
                <w:color w:val="FF0000"/>
                <w:spacing w:val="-4"/>
                <w:sz w:val="22"/>
                <w:szCs w:val="22"/>
              </w:rPr>
              <w:t>make</w:t>
            </w:r>
            <w:proofErr w:type="gramEnd"/>
            <w:r w:rsidRPr="00F32173">
              <w:rPr>
                <w:rFonts w:ascii="Arial" w:hAnsi="Arial" w:cs="Arial"/>
                <w:color w:val="FF0000"/>
                <w:spacing w:val="-4"/>
                <w:sz w:val="22"/>
                <w:szCs w:val="22"/>
              </w:rPr>
              <w:t xml:space="preserve"> clear whether an item can only be purchased from a specific retailer or if it can be purchased more widely, including from second-hand retailers</w:t>
            </w:r>
          </w:p>
        </w:tc>
        <w:tc>
          <w:tcPr>
            <w:tcW w:w="567" w:type="dxa"/>
          </w:tcPr>
          <w:p w14:paraId="0B39929C" w14:textId="77777777" w:rsidR="001D56D8" w:rsidRPr="0049706B" w:rsidRDefault="001D56D8" w:rsidP="00EB5543">
            <w:pPr>
              <w:spacing w:before="80" w:after="80"/>
              <w:jc w:val="center"/>
              <w:rPr>
                <w:rFonts w:ascii="Arial" w:hAnsi="Arial" w:cs="Arial"/>
                <w:sz w:val="22"/>
                <w:szCs w:val="22"/>
              </w:rPr>
            </w:pPr>
          </w:p>
        </w:tc>
        <w:tc>
          <w:tcPr>
            <w:tcW w:w="3119" w:type="dxa"/>
          </w:tcPr>
          <w:p w14:paraId="3ABA23FE" w14:textId="798BF7CB" w:rsidR="001D56D8" w:rsidRPr="001D56D8" w:rsidRDefault="001D56D8" w:rsidP="00A53C26">
            <w:pPr>
              <w:spacing w:before="80" w:after="80"/>
              <w:rPr>
                <w:rFonts w:ascii="Arial" w:hAnsi="Arial" w:cs="Arial"/>
                <w:color w:val="FF0000"/>
                <w:sz w:val="22"/>
                <w:szCs w:val="22"/>
              </w:rPr>
            </w:pPr>
            <w:r w:rsidRPr="001D56D8">
              <w:rPr>
                <w:rFonts w:ascii="Arial" w:hAnsi="Arial" w:cs="Arial"/>
                <w:color w:val="FF0000"/>
                <w:sz w:val="22"/>
                <w:szCs w:val="22"/>
              </w:rPr>
              <w:t>New Section</w:t>
            </w:r>
          </w:p>
        </w:tc>
      </w:tr>
      <w:tr w:rsidR="006F3BEB" w:rsidRPr="0049706B" w14:paraId="172DB1C4" w14:textId="77777777" w:rsidTr="004A4467">
        <w:tc>
          <w:tcPr>
            <w:tcW w:w="3114" w:type="dxa"/>
          </w:tcPr>
          <w:p w14:paraId="2C21435A" w14:textId="3C2844AB" w:rsidR="006F3BEB" w:rsidRPr="00B133FB" w:rsidRDefault="00FE2AE0" w:rsidP="00B133F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B133FB">
              <w:rPr>
                <w:rFonts w:ascii="Arial" w:eastAsia="Times New Roman" w:hAnsi="Arial" w:cs="Times New Roman"/>
                <w:color w:val="auto"/>
                <w:sz w:val="22"/>
                <w:szCs w:val="22"/>
              </w:rPr>
              <w:t>Ofsted Reports:</w:t>
            </w:r>
          </w:p>
        </w:tc>
        <w:tc>
          <w:tcPr>
            <w:tcW w:w="8788" w:type="dxa"/>
          </w:tcPr>
          <w:p w14:paraId="13219FAD" w14:textId="4C4572E8" w:rsidR="006F3BEB" w:rsidRPr="0065100B" w:rsidRDefault="00FE2AE0" w:rsidP="00A53C26">
            <w:pPr>
              <w:spacing w:before="80" w:after="80"/>
              <w:ind w:left="34"/>
              <w:rPr>
                <w:rFonts w:ascii="Arial" w:hAnsi="Arial" w:cs="Arial"/>
                <w:sz w:val="22"/>
                <w:szCs w:val="22"/>
              </w:rPr>
            </w:pPr>
            <w:r w:rsidRPr="0065100B">
              <w:rPr>
                <w:rFonts w:ascii="Arial" w:hAnsi="Arial" w:cs="Arial"/>
                <w:sz w:val="22"/>
                <w:szCs w:val="22"/>
              </w:rPr>
              <w:t xml:space="preserve">You must publish either a copy of your school’s most recent </w:t>
            </w:r>
            <w:hyperlink r:id="rId17" w:history="1">
              <w:r w:rsidRPr="0065100B">
                <w:rPr>
                  <w:rStyle w:val="Hyperlink"/>
                  <w:rFonts w:ascii="Arial" w:hAnsi="Arial" w:cs="Arial"/>
                  <w:sz w:val="22"/>
                  <w:szCs w:val="22"/>
                </w:rPr>
                <w:t>Ofsted report</w:t>
              </w:r>
            </w:hyperlink>
            <w:r w:rsidRPr="0065100B">
              <w:rPr>
                <w:rFonts w:ascii="Arial" w:hAnsi="Arial" w:cs="Arial"/>
                <w:sz w:val="22"/>
                <w:szCs w:val="22"/>
              </w:rPr>
              <w:t xml:space="preserve"> or a link to the report on the Ofsted website.</w:t>
            </w:r>
          </w:p>
        </w:tc>
        <w:tc>
          <w:tcPr>
            <w:tcW w:w="567" w:type="dxa"/>
          </w:tcPr>
          <w:p w14:paraId="0BF76A5F" w14:textId="77777777" w:rsidR="006F3BEB" w:rsidRPr="0049706B" w:rsidRDefault="006F3BEB" w:rsidP="00EB5543">
            <w:pPr>
              <w:spacing w:before="80" w:after="80"/>
              <w:jc w:val="center"/>
              <w:rPr>
                <w:rFonts w:ascii="Arial" w:hAnsi="Arial" w:cs="Arial"/>
                <w:sz w:val="22"/>
                <w:szCs w:val="22"/>
              </w:rPr>
            </w:pPr>
          </w:p>
        </w:tc>
        <w:tc>
          <w:tcPr>
            <w:tcW w:w="3119" w:type="dxa"/>
          </w:tcPr>
          <w:p w14:paraId="2DB86CAB" w14:textId="77777777" w:rsidR="006F3BEB" w:rsidRPr="0049706B" w:rsidRDefault="006F3BEB" w:rsidP="00A53C26">
            <w:pPr>
              <w:spacing w:before="80" w:after="80"/>
              <w:rPr>
                <w:rFonts w:ascii="Arial" w:hAnsi="Arial" w:cs="Arial"/>
                <w:sz w:val="22"/>
                <w:szCs w:val="22"/>
              </w:rPr>
            </w:pPr>
          </w:p>
        </w:tc>
      </w:tr>
    </w:tbl>
    <w:p w14:paraId="0A12EB41" w14:textId="6685D1F9" w:rsidR="0065100B" w:rsidRDefault="0065100B"/>
    <w:p w14:paraId="36D5235C" w14:textId="77777777" w:rsidR="0065100B" w:rsidRDefault="0065100B">
      <w:pPr>
        <w:spacing w:after="200" w:line="276" w:lineRule="auto"/>
      </w:pPr>
      <w:r>
        <w:br w:type="page"/>
      </w:r>
    </w:p>
    <w:tbl>
      <w:tblPr>
        <w:tblStyle w:val="TableGrid"/>
        <w:tblW w:w="15588" w:type="dxa"/>
        <w:tblLayout w:type="fixed"/>
        <w:tblLook w:val="04A0" w:firstRow="1" w:lastRow="0" w:firstColumn="1" w:lastColumn="0" w:noHBand="0" w:noVBand="1"/>
      </w:tblPr>
      <w:tblGrid>
        <w:gridCol w:w="3114"/>
        <w:gridCol w:w="8788"/>
        <w:gridCol w:w="567"/>
        <w:gridCol w:w="3119"/>
      </w:tblGrid>
      <w:tr w:rsidR="00733AB3" w:rsidRPr="0049706B" w14:paraId="5EC2E356" w14:textId="77777777" w:rsidTr="009E191B">
        <w:tc>
          <w:tcPr>
            <w:tcW w:w="11902" w:type="dxa"/>
            <w:gridSpan w:val="2"/>
            <w:shd w:val="clear" w:color="auto" w:fill="A6A6A6" w:themeFill="background1" w:themeFillShade="A6"/>
            <w:vAlign w:val="center"/>
          </w:tcPr>
          <w:p w14:paraId="282C36AF" w14:textId="77777777" w:rsidR="00733AB3" w:rsidRPr="0049706B" w:rsidRDefault="00733AB3" w:rsidP="001D56D8">
            <w:pPr>
              <w:ind w:left="360"/>
              <w:jc w:val="center"/>
              <w:rPr>
                <w:rFonts w:ascii="Arial" w:hAnsi="Arial" w:cs="Arial"/>
              </w:rPr>
            </w:pPr>
            <w:r>
              <w:rPr>
                <w:rFonts w:ascii="Arial" w:hAnsi="Arial" w:cs="Arial"/>
              </w:rPr>
              <w:lastRenderedPageBreak/>
              <w:t>D</w:t>
            </w:r>
            <w:r w:rsidRPr="0049706B">
              <w:rPr>
                <w:rFonts w:ascii="Arial" w:hAnsi="Arial" w:cs="Arial"/>
              </w:rPr>
              <w:t>etails</w:t>
            </w:r>
          </w:p>
        </w:tc>
        <w:tc>
          <w:tcPr>
            <w:tcW w:w="567" w:type="dxa"/>
            <w:shd w:val="clear" w:color="auto" w:fill="A6A6A6" w:themeFill="background1" w:themeFillShade="A6"/>
            <w:vAlign w:val="center"/>
          </w:tcPr>
          <w:p w14:paraId="433A95D7" w14:textId="77777777" w:rsidR="00733AB3" w:rsidRPr="0049706B" w:rsidRDefault="00733AB3" w:rsidP="001D56D8">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399330C6" w14:textId="77777777" w:rsidR="00733AB3" w:rsidRPr="0049706B" w:rsidRDefault="00733AB3" w:rsidP="001D56D8">
            <w:pPr>
              <w:jc w:val="center"/>
              <w:rPr>
                <w:rFonts w:ascii="Arial" w:hAnsi="Arial" w:cs="Arial"/>
              </w:rPr>
            </w:pPr>
            <w:r w:rsidRPr="0049706B">
              <w:rPr>
                <w:rFonts w:ascii="Arial" w:hAnsi="Arial" w:cs="Arial"/>
              </w:rPr>
              <w:t>Comments</w:t>
            </w:r>
          </w:p>
        </w:tc>
      </w:tr>
      <w:tr w:rsidR="00E71C74" w:rsidRPr="0049706B" w14:paraId="6B8029B2" w14:textId="77777777" w:rsidTr="00370E69">
        <w:trPr>
          <w:trHeight w:val="978"/>
        </w:trPr>
        <w:tc>
          <w:tcPr>
            <w:tcW w:w="3114" w:type="dxa"/>
            <w:vMerge w:val="restart"/>
          </w:tcPr>
          <w:p w14:paraId="69292572" w14:textId="77777777" w:rsidR="00E71C74" w:rsidRPr="0049706B" w:rsidRDefault="00E71C74" w:rsidP="00370E69">
            <w:pPr>
              <w:pStyle w:val="Heading2"/>
              <w:shd w:val="clear" w:color="auto" w:fill="FFFFFF"/>
              <w:spacing w:before="120" w:after="120"/>
              <w:textAlignment w:val="baseline"/>
              <w:outlineLvl w:val="1"/>
              <w:rPr>
                <w:rFonts w:ascii="Arial" w:eastAsia="Times New Roman" w:hAnsi="Arial" w:cs="Arial"/>
                <w:color w:val="auto"/>
                <w:sz w:val="22"/>
                <w:szCs w:val="22"/>
              </w:rPr>
            </w:pPr>
            <w:r w:rsidRPr="0049706B">
              <w:rPr>
                <w:rFonts w:ascii="Arial" w:eastAsia="Times New Roman" w:hAnsi="Arial" w:cs="Arial"/>
                <w:color w:val="auto"/>
                <w:sz w:val="22"/>
                <w:szCs w:val="22"/>
              </w:rPr>
              <w:t>Exam and Assessment Results</w:t>
            </w:r>
          </w:p>
          <w:p w14:paraId="6A8E77B4" w14:textId="77777777" w:rsidR="00E71C74" w:rsidRPr="00E71C74" w:rsidRDefault="00F11332" w:rsidP="00370E69">
            <w:pPr>
              <w:pStyle w:val="Heading2"/>
              <w:shd w:val="clear" w:color="auto" w:fill="FFFFFF"/>
              <w:spacing w:before="0"/>
              <w:textAlignment w:val="baseline"/>
              <w:outlineLvl w:val="1"/>
              <w:rPr>
                <w:rFonts w:ascii="Arial" w:eastAsia="Times New Roman" w:hAnsi="Arial" w:cs="Times New Roman"/>
                <w:b w:val="0"/>
                <w:color w:val="FF0000"/>
                <w:sz w:val="18"/>
                <w:szCs w:val="22"/>
              </w:rPr>
            </w:pPr>
            <w:hyperlink r:id="rId18" w:history="1">
              <w:proofErr w:type="gramStart"/>
              <w:r w:rsidR="00E71C74" w:rsidRPr="00E71C74">
                <w:rPr>
                  <w:rFonts w:ascii="Arial" w:eastAsia="Times New Roman" w:hAnsi="Arial" w:cs="Times New Roman"/>
                  <w:b w:val="0"/>
                  <w:color w:val="FF0000"/>
                  <w:sz w:val="18"/>
                  <w:szCs w:val="22"/>
                  <w:u w:val="single"/>
                </w:rPr>
                <w:t>Key stage 4 and 16 to 18 performance measures will be published</w:t>
              </w:r>
            </w:hyperlink>
            <w:r w:rsidR="00E71C74" w:rsidRPr="00E71C74">
              <w:rPr>
                <w:rFonts w:ascii="Arial" w:eastAsia="Times New Roman" w:hAnsi="Arial" w:cs="Times New Roman"/>
                <w:b w:val="0"/>
                <w:color w:val="FF0000"/>
                <w:sz w:val="18"/>
                <w:szCs w:val="22"/>
              </w:rPr>
              <w:t xml:space="preserve"> by the Secretary of State</w:t>
            </w:r>
            <w:proofErr w:type="gramEnd"/>
            <w:r w:rsidR="00E71C74" w:rsidRPr="00E71C74">
              <w:rPr>
                <w:rFonts w:ascii="Arial" w:eastAsia="Times New Roman" w:hAnsi="Arial" w:cs="Times New Roman"/>
                <w:b w:val="0"/>
                <w:color w:val="FF0000"/>
                <w:sz w:val="18"/>
                <w:szCs w:val="22"/>
              </w:rPr>
              <w:t xml:space="preserve"> for the 2021 to 2022 academic year.</w:t>
            </w:r>
          </w:p>
          <w:p w14:paraId="769326CE" w14:textId="77777777" w:rsidR="00E71C74" w:rsidRPr="00E71C74" w:rsidRDefault="00E71C74" w:rsidP="00370E69">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E71C74">
              <w:rPr>
                <w:rFonts w:ascii="Arial" w:eastAsia="Times New Roman" w:hAnsi="Arial" w:cs="Times New Roman"/>
                <w:b w:val="0"/>
                <w:color w:val="FF0000"/>
                <w:sz w:val="18"/>
                <w:szCs w:val="22"/>
              </w:rPr>
              <w:t>For key stage 4 and 16 to 18 results, you should update your website to include the latest measures which, once published, will be based on tests, exams and assessments from the 2021 to 2022 academic year.</w:t>
            </w:r>
          </w:p>
          <w:p w14:paraId="064494B1" w14:textId="77777777" w:rsidR="00E71C74" w:rsidRPr="00E71C74" w:rsidRDefault="00E71C74" w:rsidP="00370E69">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E71C74">
              <w:rPr>
                <w:rFonts w:ascii="Arial" w:eastAsia="Times New Roman" w:hAnsi="Arial" w:cs="Times New Roman"/>
                <w:b w:val="0"/>
                <w:color w:val="FF0000"/>
                <w:sz w:val="18"/>
                <w:szCs w:val="22"/>
              </w:rPr>
              <w:t>Alongside your key stage 4 and 16 to 18 results, you may wish to add the following sentence:</w:t>
            </w:r>
          </w:p>
          <w:p w14:paraId="1008F47D" w14:textId="77777777" w:rsidR="00E71C74" w:rsidRPr="00E71C74" w:rsidRDefault="00E71C74" w:rsidP="00370E69">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E71C74">
              <w:rPr>
                <w:rFonts w:ascii="Arial" w:eastAsia="Times New Roman" w:hAnsi="Arial" w:cs="Times New Roman"/>
                <w:b w:val="0"/>
                <w:color w:val="FF0000"/>
                <w:sz w:val="18"/>
                <w:szCs w:val="22"/>
              </w:rPr>
              <w:t>“Given the uneven impact of the pandemic on school and college performance data, the government has said you should not make direct comparisons between the performance data for one school or college and another, or to data from previous years.”</w:t>
            </w:r>
          </w:p>
          <w:p w14:paraId="42981D00" w14:textId="77777777" w:rsidR="00E71C74" w:rsidRPr="0065100B" w:rsidRDefault="00E71C74" w:rsidP="00370E69">
            <w:pPr>
              <w:widowControl w:val="0"/>
              <w:rPr>
                <w:rFonts w:ascii="Arial" w:hAnsi="Arial" w:cs="Arial"/>
                <w:sz w:val="18"/>
                <w:szCs w:val="18"/>
              </w:rPr>
            </w:pPr>
          </w:p>
        </w:tc>
        <w:tc>
          <w:tcPr>
            <w:tcW w:w="8788" w:type="dxa"/>
          </w:tcPr>
          <w:p w14:paraId="609D6EAD" w14:textId="4D43F1F2" w:rsidR="00E71C74" w:rsidRPr="0065100B" w:rsidRDefault="00E71C74" w:rsidP="00370E69">
            <w:pPr>
              <w:spacing w:before="80"/>
              <w:rPr>
                <w:rFonts w:ascii="Arial" w:hAnsi="Arial" w:cs="Arial"/>
                <w:b/>
                <w:sz w:val="22"/>
                <w:szCs w:val="22"/>
              </w:rPr>
            </w:pPr>
            <w:r w:rsidRPr="0065100B">
              <w:rPr>
                <w:rFonts w:ascii="Arial" w:hAnsi="Arial" w:cs="Arial"/>
                <w:b/>
                <w:sz w:val="22"/>
                <w:szCs w:val="22"/>
              </w:rPr>
              <w:t xml:space="preserve">Key </w:t>
            </w:r>
            <w:r w:rsidR="00B81D13">
              <w:rPr>
                <w:rFonts w:ascii="Arial" w:hAnsi="Arial" w:cs="Arial"/>
                <w:b/>
                <w:sz w:val="22"/>
                <w:szCs w:val="22"/>
              </w:rPr>
              <w:t>S</w:t>
            </w:r>
            <w:r w:rsidRPr="0065100B">
              <w:rPr>
                <w:rFonts w:ascii="Arial" w:hAnsi="Arial" w:cs="Arial"/>
                <w:b/>
                <w:sz w:val="22"/>
                <w:szCs w:val="22"/>
              </w:rPr>
              <w:t>tage 2 (end of primary school) results</w:t>
            </w:r>
          </w:p>
          <w:p w14:paraId="12ABCF59" w14:textId="77777777" w:rsidR="00E71C74" w:rsidRPr="001D56D8" w:rsidRDefault="00E71C74" w:rsidP="00370E69">
            <w:pPr>
              <w:pStyle w:val="NormalWeb"/>
              <w:spacing w:before="120" w:beforeAutospacing="0" w:after="80" w:afterAutospacing="0"/>
              <w:rPr>
                <w:rFonts w:ascii="Arial" w:hAnsi="Arial" w:cs="Arial"/>
                <w:sz w:val="22"/>
                <w:szCs w:val="22"/>
              </w:rPr>
            </w:pPr>
            <w:r w:rsidRPr="001D56D8">
              <w:rPr>
                <w:rFonts w:ascii="Arial" w:hAnsi="Arial" w:cs="Arial"/>
                <w:sz w:val="22"/>
                <w:szCs w:val="22"/>
              </w:rPr>
              <w:t>You do not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14:paraId="643E3D68" w14:textId="77777777" w:rsidR="00E71C74" w:rsidRPr="001D56D8" w:rsidRDefault="00E71C74" w:rsidP="00370E69">
            <w:pPr>
              <w:pStyle w:val="NormalWeb"/>
              <w:spacing w:before="120" w:beforeAutospacing="0" w:after="80" w:afterAutospacing="0"/>
              <w:rPr>
                <w:rFonts w:ascii="Arial" w:hAnsi="Arial" w:cs="Arial"/>
                <w:sz w:val="22"/>
                <w:szCs w:val="22"/>
              </w:rPr>
            </w:pPr>
            <w:r w:rsidRPr="001D56D8">
              <w:rPr>
                <w:rFonts w:ascii="Arial" w:hAnsi="Arial" w:cs="Arial"/>
                <w:sz w:val="22"/>
                <w:szCs w:val="22"/>
              </w:rPr>
              <w:t>You should continue to display your school’s most recent key stage 2 performance measures, as published by the Secretary of State, on your website. For most schools, these will be the performance measures published for the 2018 to 2019 academic year.</w:t>
            </w:r>
          </w:p>
          <w:p w14:paraId="42C6A1D6" w14:textId="77777777" w:rsidR="00E71C74" w:rsidRPr="001D56D8" w:rsidRDefault="00E71C74" w:rsidP="00370E69">
            <w:pPr>
              <w:pStyle w:val="NormalWeb"/>
              <w:spacing w:before="120" w:beforeAutospacing="0" w:after="80" w:afterAutospacing="0"/>
              <w:rPr>
                <w:rFonts w:ascii="Arial" w:hAnsi="Arial" w:cs="Arial"/>
                <w:sz w:val="22"/>
                <w:szCs w:val="22"/>
              </w:rPr>
            </w:pPr>
            <w:r w:rsidRPr="001D56D8">
              <w:rPr>
                <w:rFonts w:ascii="Arial" w:hAnsi="Arial" w:cs="Arial"/>
                <w:sz w:val="22"/>
                <w:szCs w:val="22"/>
              </w:rPr>
              <w:t>You should clearly mark that these performance measures are for the 2018 to 2019 academic year and are not current. For example, you could add the following sentence to your results:</w:t>
            </w:r>
          </w:p>
          <w:p w14:paraId="57E5A544" w14:textId="2D8F248C" w:rsidR="00E71C74" w:rsidRPr="0065100B" w:rsidRDefault="00E71C74" w:rsidP="00E71C74">
            <w:pPr>
              <w:pStyle w:val="NormalWeb"/>
              <w:spacing w:before="120" w:beforeAutospacing="0" w:after="80" w:afterAutospacing="0"/>
              <w:rPr>
                <w:rFonts w:ascii="Arial" w:hAnsi="Arial" w:cs="Arial"/>
                <w:sz w:val="22"/>
                <w:szCs w:val="22"/>
              </w:rPr>
            </w:pPr>
            <w:r w:rsidRPr="001D56D8">
              <w:rPr>
                <w:rFonts w:ascii="Arial" w:hAnsi="Arial" w:cs="Arial"/>
                <w:sz w:val="22"/>
                <w:szCs w:val="22"/>
              </w:rPr>
              <w:t>“The government will not publish KS2 school level data for the 2021 to 2022 academic year. They have archived data from the 2018 to 2019 academic year because they recognise that the data from that year may no longer reflect current performance.”</w:t>
            </w:r>
          </w:p>
        </w:tc>
        <w:tc>
          <w:tcPr>
            <w:tcW w:w="567" w:type="dxa"/>
          </w:tcPr>
          <w:p w14:paraId="2001F7A6" w14:textId="77777777" w:rsidR="00E71C74" w:rsidRPr="0049706B" w:rsidRDefault="00E71C74" w:rsidP="00370E69">
            <w:pPr>
              <w:spacing w:before="80" w:after="80"/>
              <w:jc w:val="center"/>
              <w:rPr>
                <w:rFonts w:ascii="Arial" w:hAnsi="Arial" w:cs="Arial"/>
                <w:sz w:val="22"/>
                <w:szCs w:val="22"/>
              </w:rPr>
            </w:pPr>
          </w:p>
        </w:tc>
        <w:tc>
          <w:tcPr>
            <w:tcW w:w="3119" w:type="dxa"/>
          </w:tcPr>
          <w:p w14:paraId="06865BE6" w14:textId="77777777" w:rsidR="00E71C74" w:rsidRPr="0049706B" w:rsidRDefault="00E71C74" w:rsidP="00370E69">
            <w:pPr>
              <w:spacing w:before="80" w:after="80"/>
              <w:ind w:left="34"/>
              <w:rPr>
                <w:rFonts w:ascii="Arial" w:hAnsi="Arial" w:cs="Arial"/>
                <w:sz w:val="22"/>
                <w:szCs w:val="22"/>
              </w:rPr>
            </w:pPr>
          </w:p>
        </w:tc>
      </w:tr>
      <w:tr w:rsidR="00E71C74" w:rsidRPr="0049706B" w14:paraId="47B4D6D7" w14:textId="77777777" w:rsidTr="00370E69">
        <w:trPr>
          <w:trHeight w:val="83"/>
        </w:trPr>
        <w:tc>
          <w:tcPr>
            <w:tcW w:w="3114" w:type="dxa"/>
            <w:vMerge/>
          </w:tcPr>
          <w:p w14:paraId="2ECC72C6" w14:textId="77777777" w:rsidR="00E71C74" w:rsidRPr="0049706B" w:rsidRDefault="00E71C74" w:rsidP="00370E69">
            <w:pPr>
              <w:pStyle w:val="Heading2"/>
              <w:shd w:val="clear" w:color="auto" w:fill="FFFFFF"/>
              <w:spacing w:before="0"/>
              <w:textAlignment w:val="baseline"/>
              <w:outlineLvl w:val="1"/>
              <w:rPr>
                <w:rFonts w:ascii="Arial" w:eastAsia="Times New Roman" w:hAnsi="Arial" w:cs="Arial"/>
                <w:color w:val="auto"/>
                <w:sz w:val="22"/>
                <w:szCs w:val="22"/>
              </w:rPr>
            </w:pPr>
          </w:p>
        </w:tc>
        <w:tc>
          <w:tcPr>
            <w:tcW w:w="8788" w:type="dxa"/>
          </w:tcPr>
          <w:p w14:paraId="745BD8FD" w14:textId="6935788A" w:rsidR="00E71C74" w:rsidRPr="0065100B" w:rsidRDefault="00E71C74" w:rsidP="00E71C74">
            <w:pPr>
              <w:spacing w:before="80"/>
              <w:rPr>
                <w:rFonts w:ascii="Arial" w:hAnsi="Arial" w:cs="Arial"/>
                <w:b/>
                <w:sz w:val="22"/>
                <w:szCs w:val="22"/>
              </w:rPr>
            </w:pPr>
            <w:r w:rsidRPr="0065100B">
              <w:rPr>
                <w:rFonts w:ascii="Arial" w:hAnsi="Arial" w:cs="Arial"/>
                <w:b/>
                <w:sz w:val="22"/>
                <w:szCs w:val="22"/>
              </w:rPr>
              <w:t xml:space="preserve">Key </w:t>
            </w:r>
            <w:r w:rsidR="00B81D13">
              <w:rPr>
                <w:rFonts w:ascii="Arial" w:hAnsi="Arial" w:cs="Arial"/>
                <w:b/>
                <w:sz w:val="22"/>
                <w:szCs w:val="22"/>
              </w:rPr>
              <w:t>S</w:t>
            </w:r>
            <w:r w:rsidRPr="0065100B">
              <w:rPr>
                <w:rFonts w:ascii="Arial" w:hAnsi="Arial" w:cs="Arial"/>
                <w:b/>
                <w:sz w:val="22"/>
                <w:szCs w:val="22"/>
              </w:rPr>
              <w:t>tage 4 (end of secondary school) results</w:t>
            </w:r>
          </w:p>
          <w:p w14:paraId="02A0518F" w14:textId="77777777" w:rsidR="00E71C74" w:rsidRPr="00E71C74" w:rsidRDefault="00E71C74" w:rsidP="00370E69">
            <w:pPr>
              <w:pStyle w:val="NormalWeb"/>
              <w:spacing w:before="0" w:beforeAutospacing="0" w:after="0" w:afterAutospacing="0"/>
              <w:rPr>
                <w:rFonts w:ascii="Arial" w:hAnsi="Arial" w:cs="Arial"/>
                <w:sz w:val="22"/>
                <w:szCs w:val="22"/>
              </w:rPr>
            </w:pPr>
            <w:r w:rsidRPr="001D1CCB">
              <w:rPr>
                <w:rFonts w:ascii="Arial" w:hAnsi="Arial" w:cs="Arial"/>
                <w:sz w:val="22"/>
                <w:szCs w:val="22"/>
              </w:rPr>
              <w:t>You should publish the following details from your school’s most recent key stage 4 performance measures, as published by the Secretary of State. For most schools, once published, these will be the performance measures for the 2021 to 2022 academic year</w:t>
            </w:r>
          </w:p>
          <w:p w14:paraId="5B6580F0" w14:textId="77777777" w:rsidR="00E71C74" w:rsidRDefault="00F11332" w:rsidP="00843C32">
            <w:pPr>
              <w:numPr>
                <w:ilvl w:val="0"/>
                <w:numId w:val="5"/>
              </w:numPr>
              <w:shd w:val="clear" w:color="auto" w:fill="FFFFFF"/>
              <w:tabs>
                <w:tab w:val="clear" w:pos="720"/>
                <w:tab w:val="num" w:pos="1171"/>
              </w:tabs>
              <w:ind w:left="320" w:hanging="320"/>
              <w:rPr>
                <w:rFonts w:ascii="Arial" w:hAnsi="Arial" w:cs="Arial"/>
                <w:color w:val="0000FF"/>
                <w:sz w:val="22"/>
                <w:szCs w:val="22"/>
                <w:lang w:val="en-US"/>
              </w:rPr>
            </w:pPr>
            <w:hyperlink r:id="rId19" w:history="1">
              <w:r w:rsidR="00E71C74" w:rsidRPr="0065100B">
                <w:rPr>
                  <w:rFonts w:ascii="Arial" w:hAnsi="Arial" w:cs="Arial"/>
                  <w:color w:val="0000FF"/>
                  <w:sz w:val="22"/>
                  <w:szCs w:val="22"/>
                  <w:lang w:val="en-US"/>
                </w:rPr>
                <w:t xml:space="preserve">Progress 8 </w:t>
              </w:r>
              <w:r w:rsidR="00E71C74" w:rsidRPr="00E71C74">
                <w:rPr>
                  <w:rFonts w:ascii="Arial" w:hAnsi="Arial" w:cs="Arial"/>
                  <w:color w:val="0000FF"/>
                  <w:sz w:val="22"/>
                  <w:szCs w:val="22"/>
                  <w:lang w:val="en-US"/>
                </w:rPr>
                <w:t>score</w:t>
              </w:r>
            </w:hyperlink>
          </w:p>
          <w:p w14:paraId="6010548D" w14:textId="77777777" w:rsidR="00E71C74" w:rsidRPr="001D1CCB" w:rsidRDefault="00E71C74" w:rsidP="00370E69">
            <w:pPr>
              <w:numPr>
                <w:ilvl w:val="0"/>
                <w:numId w:val="5"/>
              </w:numPr>
              <w:shd w:val="clear" w:color="auto" w:fill="FFFFFF"/>
              <w:tabs>
                <w:tab w:val="clear" w:pos="720"/>
              </w:tabs>
              <w:ind w:left="320" w:hanging="320"/>
              <w:rPr>
                <w:rFonts w:ascii="Arial" w:hAnsi="Arial" w:cs="Arial"/>
                <w:sz w:val="22"/>
                <w:szCs w:val="22"/>
                <w:lang w:val="en-US"/>
              </w:rPr>
            </w:pPr>
            <w:r w:rsidRPr="0065100B">
              <w:rPr>
                <w:rFonts w:ascii="Arial" w:hAnsi="Arial" w:cs="Arial"/>
                <w:sz w:val="22"/>
                <w:szCs w:val="22"/>
                <w:lang w:val="en-US"/>
              </w:rPr>
              <w:t xml:space="preserve">Attainment in English and </w:t>
            </w:r>
            <w:proofErr w:type="spellStart"/>
            <w:r w:rsidRPr="0065100B">
              <w:rPr>
                <w:rFonts w:ascii="Arial" w:hAnsi="Arial" w:cs="Arial"/>
                <w:sz w:val="22"/>
                <w:szCs w:val="22"/>
                <w:lang w:val="en-US"/>
              </w:rPr>
              <w:t>maths</w:t>
            </w:r>
            <w:proofErr w:type="spellEnd"/>
            <w:r w:rsidRPr="0065100B">
              <w:rPr>
                <w:rFonts w:ascii="Arial" w:hAnsi="Arial" w:cs="Arial"/>
                <w:sz w:val="22"/>
                <w:szCs w:val="22"/>
                <w:lang w:val="en-US"/>
              </w:rPr>
              <w:t xml:space="preserve"> - percentage of pupils achieving a grade 5 or above in GCSE English and </w:t>
            </w:r>
            <w:proofErr w:type="spellStart"/>
            <w:r w:rsidRPr="0065100B">
              <w:rPr>
                <w:rFonts w:ascii="Arial" w:hAnsi="Arial" w:cs="Arial"/>
                <w:sz w:val="22"/>
                <w:szCs w:val="22"/>
                <w:lang w:val="en-US"/>
              </w:rPr>
              <w:t>maths</w:t>
            </w:r>
            <w:proofErr w:type="spellEnd"/>
          </w:p>
          <w:p w14:paraId="6D887C23" w14:textId="77777777" w:rsidR="00E71C74" w:rsidRPr="00E71C74" w:rsidRDefault="00E71C74" w:rsidP="00370E69">
            <w:pPr>
              <w:numPr>
                <w:ilvl w:val="0"/>
                <w:numId w:val="5"/>
              </w:numPr>
              <w:shd w:val="clear" w:color="auto" w:fill="FFFFFF"/>
              <w:tabs>
                <w:tab w:val="clear" w:pos="720"/>
              </w:tabs>
              <w:ind w:left="320" w:hanging="320"/>
              <w:rPr>
                <w:rFonts w:ascii="Arial" w:hAnsi="Arial" w:cs="Arial"/>
                <w:sz w:val="22"/>
                <w:szCs w:val="22"/>
                <w:lang w:val="en-US"/>
              </w:rPr>
            </w:pPr>
            <w:r w:rsidRPr="0065100B">
              <w:rPr>
                <w:rFonts w:ascii="Arial" w:hAnsi="Arial" w:cs="Arial"/>
                <w:sz w:val="22"/>
                <w:szCs w:val="22"/>
                <w:lang w:val="en-US"/>
              </w:rPr>
              <w:t xml:space="preserve">Attainment 8 </w:t>
            </w:r>
            <w:hyperlink r:id="rId20" w:history="1">
              <w:r w:rsidRPr="00E71C74">
                <w:rPr>
                  <w:rFonts w:ascii="Arial" w:hAnsi="Arial" w:cs="Arial"/>
                  <w:color w:val="0000FF"/>
                  <w:sz w:val="22"/>
                  <w:szCs w:val="22"/>
                  <w:lang w:val="en-US"/>
                </w:rPr>
                <w:t>score</w:t>
              </w:r>
            </w:hyperlink>
            <w:r w:rsidRPr="00E71C74">
              <w:rPr>
                <w:rFonts w:ascii="Arial" w:hAnsi="Arial" w:cs="Arial"/>
                <w:color w:val="0000FF"/>
                <w:sz w:val="22"/>
                <w:szCs w:val="22"/>
                <w:lang w:val="en-US"/>
              </w:rPr>
              <w:t xml:space="preserve"> </w:t>
            </w:r>
          </w:p>
          <w:p w14:paraId="280F3F88" w14:textId="77777777" w:rsidR="00E71C74" w:rsidRPr="00E71C74" w:rsidRDefault="00E71C74" w:rsidP="00370E69">
            <w:pPr>
              <w:pStyle w:val="ListParagraph"/>
              <w:numPr>
                <w:ilvl w:val="0"/>
                <w:numId w:val="6"/>
              </w:numPr>
              <w:ind w:left="320" w:hanging="320"/>
              <w:rPr>
                <w:rFonts w:ascii="Arial" w:hAnsi="Arial" w:cs="Arial"/>
                <w:color w:val="FF0000"/>
                <w:spacing w:val="-4"/>
                <w:sz w:val="22"/>
                <w:szCs w:val="22"/>
              </w:rPr>
            </w:pPr>
            <w:r w:rsidRPr="00E71C74">
              <w:rPr>
                <w:rFonts w:ascii="Arial" w:hAnsi="Arial" w:cs="Arial"/>
                <w:color w:val="FF0000"/>
                <w:spacing w:val="-4"/>
                <w:sz w:val="22"/>
                <w:szCs w:val="22"/>
              </w:rPr>
              <w:t>English Baccalaureate (</w:t>
            </w:r>
            <w:proofErr w:type="spellStart"/>
            <w:r w:rsidRPr="00E71C74">
              <w:rPr>
                <w:rFonts w:ascii="Arial" w:hAnsi="Arial" w:cs="Arial"/>
                <w:color w:val="FF0000"/>
                <w:spacing w:val="-4"/>
                <w:sz w:val="22"/>
                <w:szCs w:val="22"/>
              </w:rPr>
              <w:t>EBacc</w:t>
            </w:r>
            <w:proofErr w:type="spellEnd"/>
            <w:r w:rsidRPr="00E71C74">
              <w:rPr>
                <w:rFonts w:ascii="Arial" w:hAnsi="Arial" w:cs="Arial"/>
                <w:color w:val="FF0000"/>
                <w:spacing w:val="-4"/>
                <w:sz w:val="22"/>
                <w:szCs w:val="22"/>
              </w:rPr>
              <w:t>) average point score (APS)</w:t>
            </w:r>
          </w:p>
          <w:p w14:paraId="6C04FEC6" w14:textId="77777777" w:rsidR="00E71C74" w:rsidRDefault="00E71C74" w:rsidP="00370E69">
            <w:pPr>
              <w:shd w:val="clear" w:color="auto" w:fill="FFFFFF"/>
              <w:rPr>
                <w:rFonts w:ascii="Arial" w:hAnsi="Arial" w:cs="Arial"/>
                <w:sz w:val="22"/>
                <w:szCs w:val="22"/>
              </w:rPr>
            </w:pPr>
          </w:p>
          <w:p w14:paraId="16AEDEE1" w14:textId="77777777" w:rsidR="00E71C74" w:rsidRDefault="00E71C74" w:rsidP="00370E69">
            <w:pPr>
              <w:ind w:left="320"/>
              <w:rPr>
                <w:rFonts w:ascii="Arial" w:hAnsi="Arial" w:cs="Arial"/>
                <w:color w:val="FF0000"/>
                <w:sz w:val="22"/>
                <w:szCs w:val="22"/>
              </w:rPr>
            </w:pPr>
            <w:r w:rsidRPr="00E71C74">
              <w:rPr>
                <w:rFonts w:ascii="Arial" w:hAnsi="Arial" w:cs="Arial"/>
                <w:color w:val="FF0000"/>
                <w:sz w:val="22"/>
                <w:szCs w:val="22"/>
              </w:rPr>
              <w:t>We suggest that schools also publish:</w:t>
            </w:r>
          </w:p>
          <w:p w14:paraId="4DA91569" w14:textId="77777777" w:rsidR="00E71C74" w:rsidRPr="00E71C74" w:rsidRDefault="00E71C74" w:rsidP="00370E69">
            <w:pPr>
              <w:ind w:left="320"/>
              <w:rPr>
                <w:rFonts w:ascii="Arial" w:hAnsi="Arial" w:cs="Arial"/>
                <w:color w:val="FF0000"/>
                <w:sz w:val="22"/>
                <w:szCs w:val="22"/>
              </w:rPr>
            </w:pPr>
          </w:p>
          <w:p w14:paraId="6AA73568" w14:textId="77777777" w:rsidR="00E71C74" w:rsidRPr="00E71C74" w:rsidRDefault="00E71C74" w:rsidP="00370E69">
            <w:pPr>
              <w:pStyle w:val="ListParagraph"/>
              <w:numPr>
                <w:ilvl w:val="0"/>
                <w:numId w:val="6"/>
              </w:numPr>
              <w:ind w:left="320" w:hanging="320"/>
              <w:rPr>
                <w:rFonts w:ascii="Arial" w:hAnsi="Arial" w:cs="Arial"/>
                <w:color w:val="FF0000"/>
                <w:spacing w:val="-4"/>
                <w:sz w:val="22"/>
                <w:szCs w:val="22"/>
              </w:rPr>
            </w:pPr>
            <w:proofErr w:type="gramStart"/>
            <w:r w:rsidRPr="00E71C74">
              <w:rPr>
                <w:rFonts w:ascii="Arial" w:hAnsi="Arial" w:cs="Arial"/>
                <w:color w:val="FF0000"/>
                <w:spacing w:val="-4"/>
                <w:sz w:val="22"/>
                <w:szCs w:val="22"/>
              </w:rPr>
              <w:t>the</w:t>
            </w:r>
            <w:proofErr w:type="gramEnd"/>
            <w:r w:rsidRPr="00E71C74">
              <w:rPr>
                <w:rFonts w:ascii="Arial" w:hAnsi="Arial" w:cs="Arial"/>
                <w:color w:val="FF0000"/>
                <w:spacing w:val="-4"/>
                <w:sz w:val="22"/>
                <w:szCs w:val="22"/>
              </w:rPr>
              <w:t xml:space="preserve"> percentage of pupils that enter the English Baccalaureate (</w:t>
            </w:r>
            <w:proofErr w:type="spellStart"/>
            <w:r w:rsidRPr="00E71C74">
              <w:rPr>
                <w:rFonts w:ascii="Arial" w:hAnsi="Arial" w:cs="Arial"/>
                <w:color w:val="FF0000"/>
                <w:spacing w:val="-4"/>
                <w:sz w:val="22"/>
                <w:szCs w:val="22"/>
              </w:rPr>
              <w:t>EBacc</w:t>
            </w:r>
            <w:proofErr w:type="spellEnd"/>
            <w:r w:rsidRPr="00E71C74">
              <w:rPr>
                <w:rFonts w:ascii="Arial" w:hAnsi="Arial" w:cs="Arial"/>
                <w:color w:val="FF0000"/>
                <w:spacing w:val="-4"/>
                <w:sz w:val="22"/>
                <w:szCs w:val="22"/>
              </w:rPr>
              <w:t>), and</w:t>
            </w:r>
          </w:p>
          <w:p w14:paraId="2BB8D5F0" w14:textId="77777777" w:rsidR="00E71C74" w:rsidRPr="0065100B" w:rsidRDefault="00E71C74" w:rsidP="00E71C74">
            <w:pPr>
              <w:pStyle w:val="ListParagraph"/>
              <w:numPr>
                <w:ilvl w:val="0"/>
                <w:numId w:val="6"/>
              </w:numPr>
              <w:spacing w:after="80"/>
              <w:ind w:left="318" w:hanging="318"/>
              <w:rPr>
                <w:rFonts w:ascii="Arial" w:hAnsi="Arial" w:cs="Arial"/>
                <w:sz w:val="22"/>
                <w:szCs w:val="22"/>
              </w:rPr>
            </w:pPr>
            <w:proofErr w:type="gramStart"/>
            <w:r w:rsidRPr="00E71C74">
              <w:rPr>
                <w:rFonts w:ascii="Arial" w:hAnsi="Arial" w:cs="Arial"/>
                <w:color w:val="FF0000"/>
                <w:spacing w:val="-4"/>
                <w:sz w:val="22"/>
                <w:szCs w:val="22"/>
              </w:rPr>
              <w:t>the</w:t>
            </w:r>
            <w:proofErr w:type="gramEnd"/>
            <w:r w:rsidRPr="00E71C74">
              <w:rPr>
                <w:rFonts w:ascii="Arial" w:hAnsi="Arial" w:cs="Arial"/>
                <w:color w:val="FF0000"/>
                <w:spacing w:val="-4"/>
                <w:sz w:val="22"/>
                <w:szCs w:val="22"/>
              </w:rPr>
              <w:t xml:space="preserve"> percentage of pupils staying in education or going into employment after key stage 4 (pupil destinations)</w:t>
            </w:r>
          </w:p>
        </w:tc>
        <w:tc>
          <w:tcPr>
            <w:tcW w:w="567" w:type="dxa"/>
          </w:tcPr>
          <w:p w14:paraId="6CF41507" w14:textId="77777777" w:rsidR="00E71C74" w:rsidRPr="0049706B" w:rsidRDefault="00E71C74" w:rsidP="00370E69">
            <w:pPr>
              <w:jc w:val="center"/>
              <w:rPr>
                <w:rFonts w:ascii="Arial" w:hAnsi="Arial" w:cs="Arial"/>
                <w:sz w:val="22"/>
                <w:szCs w:val="22"/>
              </w:rPr>
            </w:pPr>
          </w:p>
        </w:tc>
        <w:tc>
          <w:tcPr>
            <w:tcW w:w="3119" w:type="dxa"/>
          </w:tcPr>
          <w:p w14:paraId="6AD79A43" w14:textId="77777777" w:rsidR="00E71C74" w:rsidRDefault="00E71C74" w:rsidP="00370E69">
            <w:pPr>
              <w:ind w:left="34"/>
              <w:rPr>
                <w:rFonts w:ascii="Arial" w:hAnsi="Arial" w:cs="Arial"/>
                <w:sz w:val="22"/>
                <w:szCs w:val="22"/>
              </w:rPr>
            </w:pPr>
          </w:p>
          <w:p w14:paraId="6C45EBC1" w14:textId="77777777" w:rsidR="00E71C74" w:rsidRDefault="00E71C74" w:rsidP="00370E69">
            <w:pPr>
              <w:ind w:left="34"/>
              <w:rPr>
                <w:rFonts w:ascii="Arial" w:hAnsi="Arial" w:cs="Arial"/>
                <w:sz w:val="22"/>
                <w:szCs w:val="22"/>
              </w:rPr>
            </w:pPr>
          </w:p>
          <w:p w14:paraId="51724F36" w14:textId="77777777" w:rsidR="00E71C74" w:rsidRDefault="00E71C74" w:rsidP="00370E69">
            <w:pPr>
              <w:ind w:left="34"/>
              <w:rPr>
                <w:rFonts w:ascii="Arial" w:hAnsi="Arial" w:cs="Arial"/>
                <w:sz w:val="22"/>
                <w:szCs w:val="22"/>
              </w:rPr>
            </w:pPr>
          </w:p>
          <w:p w14:paraId="2955AD73" w14:textId="77777777" w:rsidR="00E71C74" w:rsidRDefault="00E71C74" w:rsidP="00370E69">
            <w:pPr>
              <w:ind w:left="34"/>
              <w:rPr>
                <w:rFonts w:ascii="Arial" w:hAnsi="Arial" w:cs="Arial"/>
                <w:sz w:val="22"/>
                <w:szCs w:val="22"/>
              </w:rPr>
            </w:pPr>
          </w:p>
          <w:p w14:paraId="56EBDEA8" w14:textId="77777777" w:rsidR="00E71C74" w:rsidRDefault="00E71C74" w:rsidP="00370E69">
            <w:pPr>
              <w:ind w:left="34"/>
              <w:rPr>
                <w:rFonts w:ascii="Arial" w:hAnsi="Arial" w:cs="Arial"/>
                <w:sz w:val="22"/>
                <w:szCs w:val="22"/>
              </w:rPr>
            </w:pPr>
          </w:p>
          <w:p w14:paraId="31C9B09E" w14:textId="77777777" w:rsidR="00E71C74" w:rsidRDefault="00E71C74" w:rsidP="00370E69">
            <w:pPr>
              <w:ind w:left="34"/>
              <w:rPr>
                <w:rFonts w:ascii="Arial" w:hAnsi="Arial" w:cs="Arial"/>
                <w:sz w:val="22"/>
                <w:szCs w:val="22"/>
              </w:rPr>
            </w:pPr>
          </w:p>
          <w:p w14:paraId="21897238" w14:textId="77777777" w:rsidR="00E71C74" w:rsidRPr="001D1CCB" w:rsidRDefault="00E71C74" w:rsidP="00370E69">
            <w:pPr>
              <w:ind w:left="34"/>
              <w:rPr>
                <w:rFonts w:ascii="Arial" w:hAnsi="Arial" w:cs="Arial"/>
                <w:color w:val="FF0000"/>
                <w:sz w:val="22"/>
                <w:szCs w:val="22"/>
              </w:rPr>
            </w:pPr>
          </w:p>
          <w:p w14:paraId="30EF9980" w14:textId="77777777" w:rsidR="00E71C74" w:rsidRDefault="00E71C74" w:rsidP="00370E69">
            <w:pPr>
              <w:ind w:left="34"/>
              <w:rPr>
                <w:rFonts w:ascii="Arial" w:hAnsi="Arial" w:cs="Arial"/>
                <w:color w:val="FF0000"/>
                <w:sz w:val="22"/>
                <w:szCs w:val="22"/>
              </w:rPr>
            </w:pPr>
          </w:p>
          <w:p w14:paraId="72E07E17" w14:textId="77777777" w:rsidR="00E71C74" w:rsidRPr="001D1CCB" w:rsidRDefault="00E71C74" w:rsidP="00370E69">
            <w:pPr>
              <w:ind w:left="34"/>
              <w:rPr>
                <w:rFonts w:ascii="Arial" w:hAnsi="Arial" w:cs="Arial"/>
                <w:color w:val="FF0000"/>
                <w:sz w:val="22"/>
                <w:szCs w:val="22"/>
              </w:rPr>
            </w:pPr>
            <w:r w:rsidRPr="001D1CCB">
              <w:rPr>
                <w:rFonts w:ascii="Arial" w:hAnsi="Arial" w:cs="Arial"/>
                <w:color w:val="FF0000"/>
                <w:sz w:val="22"/>
                <w:szCs w:val="22"/>
              </w:rPr>
              <w:t>This has been added</w:t>
            </w:r>
          </w:p>
          <w:p w14:paraId="29523A35" w14:textId="77777777" w:rsidR="00E71C74" w:rsidRPr="001D1CCB" w:rsidRDefault="00E71C74" w:rsidP="00370E69">
            <w:pPr>
              <w:ind w:left="34"/>
              <w:rPr>
                <w:rFonts w:ascii="Arial" w:hAnsi="Arial" w:cs="Arial"/>
                <w:color w:val="FF0000"/>
                <w:sz w:val="22"/>
                <w:szCs w:val="22"/>
              </w:rPr>
            </w:pPr>
          </w:p>
          <w:p w14:paraId="528FD4DA" w14:textId="77777777" w:rsidR="00E71C74" w:rsidRPr="001D1CCB" w:rsidRDefault="00E71C74" w:rsidP="00370E69">
            <w:pPr>
              <w:ind w:left="34"/>
              <w:rPr>
                <w:rFonts w:ascii="Arial" w:hAnsi="Arial" w:cs="Arial"/>
                <w:color w:val="FF0000"/>
                <w:sz w:val="22"/>
                <w:szCs w:val="22"/>
              </w:rPr>
            </w:pPr>
          </w:p>
          <w:p w14:paraId="72E5819D" w14:textId="77777777" w:rsidR="00E71C74" w:rsidRPr="001D1CCB" w:rsidRDefault="00E71C74" w:rsidP="00370E69">
            <w:pPr>
              <w:ind w:left="34"/>
              <w:rPr>
                <w:rFonts w:ascii="Arial" w:hAnsi="Arial" w:cs="Arial"/>
                <w:color w:val="FF0000"/>
                <w:sz w:val="22"/>
                <w:szCs w:val="22"/>
              </w:rPr>
            </w:pPr>
          </w:p>
          <w:p w14:paraId="69AA5CBE" w14:textId="77777777" w:rsidR="00E71C74" w:rsidRPr="0049706B" w:rsidRDefault="00E71C74" w:rsidP="00370E69">
            <w:pPr>
              <w:ind w:left="34"/>
              <w:rPr>
                <w:rFonts w:ascii="Arial" w:hAnsi="Arial" w:cs="Arial"/>
                <w:sz w:val="22"/>
                <w:szCs w:val="22"/>
              </w:rPr>
            </w:pPr>
            <w:r w:rsidRPr="001D1CCB">
              <w:rPr>
                <w:rFonts w:ascii="Arial" w:hAnsi="Arial" w:cs="Arial"/>
                <w:color w:val="FF0000"/>
                <w:sz w:val="22"/>
                <w:szCs w:val="22"/>
              </w:rPr>
              <w:t>These moved from the “Should Publish” to “Suggest you publish”</w:t>
            </w:r>
          </w:p>
        </w:tc>
      </w:tr>
    </w:tbl>
    <w:p w14:paraId="6D10FB71" w14:textId="77777777" w:rsidR="00E71C74" w:rsidRDefault="00E71C74"/>
    <w:p w14:paraId="3F530E61" w14:textId="69E1822B" w:rsidR="004104B1" w:rsidRDefault="004104B1"/>
    <w:p w14:paraId="0B4BA396" w14:textId="6FCF5D8C" w:rsidR="004104B1" w:rsidRDefault="004104B1"/>
    <w:p w14:paraId="0144BC93" w14:textId="4502F87E" w:rsidR="004104B1" w:rsidRDefault="004104B1"/>
    <w:p w14:paraId="1E03D03F" w14:textId="1358B0FE" w:rsidR="004104B1" w:rsidRDefault="004104B1"/>
    <w:p w14:paraId="4C8ACB47" w14:textId="03A535D1" w:rsidR="004104B1" w:rsidRDefault="004104B1"/>
    <w:p w14:paraId="740E504A" w14:textId="642B1E04" w:rsidR="004104B1" w:rsidRDefault="004104B1"/>
    <w:p w14:paraId="652B7876" w14:textId="4FB92E1E" w:rsidR="004104B1" w:rsidRDefault="004104B1"/>
    <w:p w14:paraId="0E2B1A48" w14:textId="77777777" w:rsidR="004104B1" w:rsidRDefault="004104B1"/>
    <w:tbl>
      <w:tblPr>
        <w:tblStyle w:val="TableGrid"/>
        <w:tblW w:w="15588" w:type="dxa"/>
        <w:tblLayout w:type="fixed"/>
        <w:tblLook w:val="04A0" w:firstRow="1" w:lastRow="0" w:firstColumn="1" w:lastColumn="0" w:noHBand="0" w:noVBand="1"/>
      </w:tblPr>
      <w:tblGrid>
        <w:gridCol w:w="3117"/>
        <w:gridCol w:w="8774"/>
        <w:gridCol w:w="12"/>
        <w:gridCol w:w="567"/>
        <w:gridCol w:w="23"/>
        <w:gridCol w:w="3095"/>
      </w:tblGrid>
      <w:tr w:rsidR="004104B1" w:rsidRPr="0049706B" w14:paraId="6561896A" w14:textId="77777777" w:rsidTr="00843C32">
        <w:trPr>
          <w:trHeight w:val="282"/>
        </w:trPr>
        <w:tc>
          <w:tcPr>
            <w:tcW w:w="11891" w:type="dxa"/>
            <w:gridSpan w:val="2"/>
            <w:shd w:val="clear" w:color="auto" w:fill="A6A6A6" w:themeFill="background1" w:themeFillShade="A6"/>
            <w:vAlign w:val="center"/>
          </w:tcPr>
          <w:p w14:paraId="05FD9218" w14:textId="77777777" w:rsidR="004104B1" w:rsidRPr="0049706B" w:rsidRDefault="004104B1" w:rsidP="00370E69">
            <w:pPr>
              <w:ind w:left="360"/>
              <w:jc w:val="center"/>
              <w:rPr>
                <w:rFonts w:ascii="Arial" w:hAnsi="Arial" w:cs="Arial"/>
              </w:rPr>
            </w:pPr>
            <w:r w:rsidRPr="0049706B">
              <w:rPr>
                <w:rFonts w:ascii="Arial" w:hAnsi="Arial" w:cs="Arial"/>
              </w:rPr>
              <w:lastRenderedPageBreak/>
              <w:t>Details</w:t>
            </w:r>
          </w:p>
        </w:tc>
        <w:tc>
          <w:tcPr>
            <w:tcW w:w="602" w:type="dxa"/>
            <w:gridSpan w:val="3"/>
            <w:shd w:val="clear" w:color="auto" w:fill="A6A6A6" w:themeFill="background1" w:themeFillShade="A6"/>
            <w:vAlign w:val="center"/>
          </w:tcPr>
          <w:p w14:paraId="6BDA5EF5" w14:textId="77777777" w:rsidR="004104B1" w:rsidRPr="0049706B" w:rsidRDefault="004104B1" w:rsidP="00370E69">
            <w:pPr>
              <w:spacing w:before="120" w:after="120"/>
              <w:jc w:val="center"/>
              <w:rPr>
                <w:rFonts w:ascii="Arial" w:hAnsi="Arial" w:cs="Arial"/>
                <w:sz w:val="16"/>
              </w:rPr>
            </w:pPr>
            <w:r w:rsidRPr="0049706B">
              <w:rPr>
                <w:rFonts w:ascii="Arial" w:hAnsi="Arial" w:cs="Arial"/>
                <w:sz w:val="16"/>
              </w:rPr>
              <w:t>RAG</w:t>
            </w:r>
          </w:p>
        </w:tc>
        <w:tc>
          <w:tcPr>
            <w:tcW w:w="3095" w:type="dxa"/>
            <w:shd w:val="clear" w:color="auto" w:fill="A6A6A6" w:themeFill="background1" w:themeFillShade="A6"/>
            <w:vAlign w:val="center"/>
          </w:tcPr>
          <w:p w14:paraId="3379DEB5" w14:textId="77777777" w:rsidR="004104B1" w:rsidRPr="0049706B" w:rsidRDefault="004104B1" w:rsidP="00370E69">
            <w:pPr>
              <w:jc w:val="center"/>
              <w:rPr>
                <w:rFonts w:ascii="Arial" w:hAnsi="Arial" w:cs="Arial"/>
              </w:rPr>
            </w:pPr>
            <w:r w:rsidRPr="0049706B">
              <w:rPr>
                <w:rFonts w:ascii="Arial" w:hAnsi="Arial" w:cs="Arial"/>
              </w:rPr>
              <w:t>Comments</w:t>
            </w:r>
          </w:p>
        </w:tc>
      </w:tr>
      <w:tr w:rsidR="00E71C74" w:rsidRPr="0049706B" w14:paraId="2D9FF89A" w14:textId="77777777" w:rsidTr="00843C32">
        <w:trPr>
          <w:trHeight w:val="83"/>
        </w:trPr>
        <w:tc>
          <w:tcPr>
            <w:tcW w:w="3117" w:type="dxa"/>
          </w:tcPr>
          <w:p w14:paraId="7FA2CC92" w14:textId="77777777" w:rsidR="00E71C74" w:rsidRPr="0049706B" w:rsidRDefault="00E71C74" w:rsidP="00370E69">
            <w:pPr>
              <w:pStyle w:val="Heading2"/>
              <w:shd w:val="clear" w:color="auto" w:fill="FFFFFF"/>
              <w:spacing w:before="120" w:after="120"/>
              <w:textAlignment w:val="baseline"/>
              <w:outlineLvl w:val="1"/>
              <w:rPr>
                <w:rFonts w:ascii="Arial" w:eastAsia="Times New Roman" w:hAnsi="Arial" w:cs="Arial"/>
                <w:color w:val="auto"/>
                <w:sz w:val="22"/>
                <w:szCs w:val="22"/>
              </w:rPr>
            </w:pPr>
          </w:p>
        </w:tc>
        <w:tc>
          <w:tcPr>
            <w:tcW w:w="8786" w:type="dxa"/>
            <w:gridSpan w:val="2"/>
          </w:tcPr>
          <w:p w14:paraId="238EEE68" w14:textId="4FEDDB09" w:rsidR="00E71C74" w:rsidRPr="001D1CCB" w:rsidRDefault="00E71C74" w:rsidP="00370E69">
            <w:pPr>
              <w:spacing w:before="80"/>
              <w:rPr>
                <w:rFonts w:ascii="Arial" w:hAnsi="Arial" w:cs="Arial"/>
                <w:b/>
                <w:color w:val="FF0000"/>
                <w:sz w:val="22"/>
                <w:szCs w:val="22"/>
              </w:rPr>
            </w:pPr>
            <w:r w:rsidRPr="001D1CCB">
              <w:rPr>
                <w:rFonts w:ascii="Arial" w:hAnsi="Arial" w:cs="Arial"/>
                <w:b/>
                <w:color w:val="FF0000"/>
                <w:sz w:val="22"/>
                <w:szCs w:val="22"/>
              </w:rPr>
              <w:t xml:space="preserve">Key </w:t>
            </w:r>
            <w:r w:rsidR="00B81D13">
              <w:rPr>
                <w:rFonts w:ascii="Arial" w:hAnsi="Arial" w:cs="Arial"/>
                <w:b/>
                <w:color w:val="FF0000"/>
                <w:sz w:val="22"/>
                <w:szCs w:val="22"/>
              </w:rPr>
              <w:t>S</w:t>
            </w:r>
            <w:r w:rsidRPr="001D1CCB">
              <w:rPr>
                <w:rFonts w:ascii="Arial" w:hAnsi="Arial" w:cs="Arial"/>
                <w:b/>
                <w:color w:val="FF0000"/>
                <w:sz w:val="22"/>
                <w:szCs w:val="22"/>
              </w:rPr>
              <w:t>tage 5 (16 to 18)</w:t>
            </w:r>
          </w:p>
          <w:p w14:paraId="3D5CDEE1" w14:textId="77777777" w:rsidR="00E71C74" w:rsidRPr="00B81D13" w:rsidRDefault="00E71C74" w:rsidP="00B81D13">
            <w:pPr>
              <w:pStyle w:val="NormalWeb"/>
              <w:spacing w:before="120" w:beforeAutospacing="0" w:after="80" w:afterAutospacing="0"/>
              <w:rPr>
                <w:rFonts w:ascii="Arial" w:hAnsi="Arial" w:cs="Arial"/>
                <w:color w:val="FF0000"/>
                <w:sz w:val="22"/>
                <w:szCs w:val="22"/>
              </w:rPr>
            </w:pPr>
            <w:r w:rsidRPr="00B81D13">
              <w:rPr>
                <w:rFonts w:ascii="Arial" w:hAnsi="Arial" w:cs="Arial"/>
                <w:color w:val="FF0000"/>
                <w:sz w:val="22"/>
                <w:szCs w:val="22"/>
              </w:rPr>
              <w:t>Schools and colleges with 16 to 18 students should publish the most recent 16 to 18 performance measures, as published by the Secretary of State. For most schools or colleges, once published, these will be the performance measures for the 2021 to 2022 academic year:</w:t>
            </w:r>
          </w:p>
          <w:p w14:paraId="2EDF2213" w14:textId="77777777" w:rsidR="00E71C74" w:rsidRPr="00B81D13" w:rsidRDefault="00E71C74" w:rsidP="00B81D13">
            <w:pPr>
              <w:pStyle w:val="ListParagraph"/>
              <w:numPr>
                <w:ilvl w:val="0"/>
                <w:numId w:val="6"/>
              </w:numPr>
              <w:ind w:left="320" w:hanging="320"/>
              <w:rPr>
                <w:rFonts w:ascii="Arial" w:hAnsi="Arial" w:cs="Arial"/>
                <w:color w:val="FF0000"/>
                <w:spacing w:val="-4"/>
                <w:sz w:val="22"/>
                <w:szCs w:val="22"/>
              </w:rPr>
            </w:pPr>
            <w:proofErr w:type="gramStart"/>
            <w:r w:rsidRPr="00B81D13">
              <w:rPr>
                <w:rFonts w:ascii="Arial" w:hAnsi="Arial" w:cs="Arial"/>
                <w:color w:val="FF0000"/>
                <w:spacing w:val="-4"/>
                <w:sz w:val="22"/>
                <w:szCs w:val="22"/>
              </w:rPr>
              <w:t>attainment</w:t>
            </w:r>
            <w:proofErr w:type="gramEnd"/>
          </w:p>
          <w:p w14:paraId="412AFF8E" w14:textId="77777777" w:rsidR="00E71C74" w:rsidRPr="00B81D13" w:rsidRDefault="00E71C74" w:rsidP="00B81D13">
            <w:pPr>
              <w:pStyle w:val="ListParagraph"/>
              <w:numPr>
                <w:ilvl w:val="0"/>
                <w:numId w:val="6"/>
              </w:numPr>
              <w:ind w:left="320" w:hanging="320"/>
              <w:rPr>
                <w:rFonts w:ascii="Arial" w:hAnsi="Arial" w:cs="Arial"/>
                <w:color w:val="FF0000"/>
                <w:spacing w:val="-4"/>
                <w:sz w:val="22"/>
                <w:szCs w:val="22"/>
              </w:rPr>
            </w:pPr>
            <w:proofErr w:type="gramStart"/>
            <w:r w:rsidRPr="00B81D13">
              <w:rPr>
                <w:rFonts w:ascii="Arial" w:hAnsi="Arial" w:cs="Arial"/>
                <w:color w:val="FF0000"/>
                <w:spacing w:val="-4"/>
                <w:sz w:val="22"/>
                <w:szCs w:val="22"/>
              </w:rPr>
              <w:t>retention</w:t>
            </w:r>
            <w:proofErr w:type="gramEnd"/>
          </w:p>
          <w:p w14:paraId="299ABD75" w14:textId="77777777" w:rsidR="00E71C74" w:rsidRPr="00B81D13" w:rsidRDefault="00E71C74" w:rsidP="00B81D13">
            <w:pPr>
              <w:pStyle w:val="ListParagraph"/>
              <w:numPr>
                <w:ilvl w:val="0"/>
                <w:numId w:val="6"/>
              </w:numPr>
              <w:ind w:left="320" w:hanging="320"/>
              <w:rPr>
                <w:rFonts w:ascii="Arial" w:hAnsi="Arial" w:cs="Arial"/>
                <w:color w:val="FF0000"/>
                <w:spacing w:val="-4"/>
                <w:sz w:val="22"/>
                <w:szCs w:val="22"/>
              </w:rPr>
            </w:pPr>
            <w:proofErr w:type="gramStart"/>
            <w:r w:rsidRPr="00B81D13">
              <w:rPr>
                <w:rFonts w:ascii="Arial" w:hAnsi="Arial" w:cs="Arial"/>
                <w:color w:val="FF0000"/>
                <w:spacing w:val="-4"/>
                <w:sz w:val="22"/>
                <w:szCs w:val="22"/>
              </w:rPr>
              <w:t>destinations</w:t>
            </w:r>
            <w:proofErr w:type="gramEnd"/>
          </w:p>
          <w:p w14:paraId="3063074C" w14:textId="77777777" w:rsidR="00E71C74" w:rsidRPr="001D1CCB" w:rsidRDefault="00E71C74" w:rsidP="00370E69">
            <w:pPr>
              <w:pStyle w:val="Heading4"/>
              <w:outlineLvl w:val="3"/>
              <w:rPr>
                <w:rFonts w:ascii="Arial" w:eastAsia="Times New Roman" w:hAnsi="Arial" w:cs="Arial"/>
                <w:i w:val="0"/>
                <w:color w:val="FF0000"/>
                <w:sz w:val="22"/>
                <w:szCs w:val="22"/>
              </w:rPr>
            </w:pPr>
            <w:r w:rsidRPr="001D1CCB">
              <w:rPr>
                <w:rFonts w:ascii="Arial" w:eastAsia="Times New Roman" w:hAnsi="Arial" w:cs="Arial"/>
                <w:i w:val="0"/>
                <w:color w:val="FF0000"/>
                <w:sz w:val="22"/>
                <w:szCs w:val="22"/>
              </w:rPr>
              <w:t>Progress performance measures</w:t>
            </w:r>
          </w:p>
          <w:p w14:paraId="5EC616DF" w14:textId="1B8C24AF" w:rsidR="00E71C74" w:rsidRPr="00C7490F" w:rsidRDefault="00E71C74" w:rsidP="00B81D13">
            <w:pPr>
              <w:pStyle w:val="NormalWeb"/>
              <w:spacing w:before="120" w:beforeAutospacing="0" w:after="80" w:afterAutospacing="0"/>
              <w:rPr>
                <w:rFonts w:ascii="Arial" w:hAnsi="Arial" w:cs="Arial"/>
                <w:sz w:val="22"/>
                <w:szCs w:val="22"/>
              </w:rPr>
            </w:pPr>
            <w:r w:rsidRPr="00B81D13">
              <w:rPr>
                <w:rFonts w:ascii="Arial" w:hAnsi="Arial" w:cs="Arial"/>
                <w:color w:val="FF0000"/>
                <w:sz w:val="22"/>
                <w:szCs w:val="22"/>
              </w:rPr>
              <w:t>For schools and colleges with 16 to 18 students, you do not need to display progress measures (level 3 value added), or an English and mathematics progress measure, on your website. These measures will not be published for the 2021 to 2022 academic year.</w:t>
            </w:r>
          </w:p>
        </w:tc>
        <w:tc>
          <w:tcPr>
            <w:tcW w:w="567" w:type="dxa"/>
          </w:tcPr>
          <w:p w14:paraId="7068495E" w14:textId="77777777" w:rsidR="00E71C74" w:rsidRPr="0049706B" w:rsidRDefault="00E71C74" w:rsidP="00370E69">
            <w:pPr>
              <w:spacing w:before="80" w:after="80"/>
              <w:jc w:val="center"/>
              <w:rPr>
                <w:rFonts w:ascii="Arial" w:hAnsi="Arial" w:cs="Arial"/>
                <w:sz w:val="22"/>
                <w:szCs w:val="22"/>
              </w:rPr>
            </w:pPr>
          </w:p>
        </w:tc>
        <w:tc>
          <w:tcPr>
            <w:tcW w:w="3118" w:type="dxa"/>
            <w:gridSpan w:val="2"/>
          </w:tcPr>
          <w:p w14:paraId="6BD38B9D" w14:textId="77777777" w:rsidR="00E71C74" w:rsidRPr="0049706B" w:rsidRDefault="00E71C74" w:rsidP="00370E69">
            <w:pPr>
              <w:spacing w:before="80" w:after="80"/>
              <w:ind w:left="34"/>
              <w:rPr>
                <w:rFonts w:ascii="Arial" w:hAnsi="Arial" w:cs="Arial"/>
                <w:sz w:val="22"/>
                <w:szCs w:val="22"/>
              </w:rPr>
            </w:pPr>
          </w:p>
        </w:tc>
      </w:tr>
      <w:tr w:rsidR="00C7490F" w:rsidRPr="0049706B" w14:paraId="530F4F72" w14:textId="77777777" w:rsidTr="00843C32">
        <w:tc>
          <w:tcPr>
            <w:tcW w:w="3117" w:type="dxa"/>
            <w:shd w:val="clear" w:color="auto" w:fill="auto"/>
          </w:tcPr>
          <w:p w14:paraId="29A4CEB0" w14:textId="552FD2B2" w:rsidR="00C7490F" w:rsidRPr="001D1CCB" w:rsidRDefault="001D1CCB" w:rsidP="0065100B">
            <w:pPr>
              <w:pStyle w:val="Heading2"/>
              <w:shd w:val="clear" w:color="auto" w:fill="FFFFFF"/>
              <w:spacing w:before="120" w:after="120"/>
              <w:textAlignment w:val="baseline"/>
              <w:outlineLvl w:val="1"/>
              <w:rPr>
                <w:rFonts w:ascii="Arial" w:eastAsia="Times New Roman" w:hAnsi="Arial" w:cs="Times New Roman"/>
                <w:color w:val="FF0000"/>
                <w:sz w:val="22"/>
                <w:szCs w:val="22"/>
              </w:rPr>
            </w:pPr>
            <w:r w:rsidRPr="001D1CCB">
              <w:rPr>
                <w:rFonts w:ascii="Arial" w:eastAsia="Times New Roman" w:hAnsi="Arial" w:cs="Times New Roman"/>
                <w:color w:val="FF0000"/>
                <w:sz w:val="22"/>
                <w:szCs w:val="22"/>
              </w:rPr>
              <w:t>Performance Measures Website</w:t>
            </w:r>
          </w:p>
        </w:tc>
        <w:tc>
          <w:tcPr>
            <w:tcW w:w="8774" w:type="dxa"/>
            <w:shd w:val="clear" w:color="auto" w:fill="auto"/>
          </w:tcPr>
          <w:p w14:paraId="329A0EA7" w14:textId="1FBC7F17" w:rsidR="00C7490F" w:rsidRPr="00C7490F" w:rsidRDefault="001D1CCB" w:rsidP="00C7490F">
            <w:pPr>
              <w:spacing w:before="80" w:after="80"/>
              <w:ind w:left="34"/>
              <w:rPr>
                <w:rFonts w:ascii="Arial" w:hAnsi="Arial" w:cs="Arial"/>
                <w:sz w:val="22"/>
                <w:szCs w:val="22"/>
              </w:rPr>
            </w:pPr>
            <w:r w:rsidRPr="001D1CCB">
              <w:rPr>
                <w:rFonts w:ascii="Arial" w:hAnsi="Arial" w:cs="Arial"/>
                <w:sz w:val="22"/>
                <w:szCs w:val="22"/>
              </w:rPr>
              <w:t xml:space="preserve">You should include a link to the </w:t>
            </w:r>
            <w:hyperlink r:id="rId21" w:history="1">
              <w:r w:rsidRPr="001D1CCB">
                <w:rPr>
                  <w:rStyle w:val="Hyperlink"/>
                  <w:rFonts w:ascii="Arial" w:hAnsi="Arial" w:cs="Arial"/>
                  <w:sz w:val="22"/>
                  <w:szCs w:val="22"/>
                </w:rPr>
                <w:t>school and college performance measures website</w:t>
              </w:r>
            </w:hyperlink>
            <w:r w:rsidRPr="001D1CCB">
              <w:rPr>
                <w:rFonts w:ascii="Arial" w:hAnsi="Arial" w:cs="Arial"/>
                <w:sz w:val="22"/>
                <w:szCs w:val="22"/>
              </w:rPr>
              <w:t xml:space="preserve"> and your school or colleges performance measures page.</w:t>
            </w:r>
          </w:p>
        </w:tc>
        <w:tc>
          <w:tcPr>
            <w:tcW w:w="602" w:type="dxa"/>
            <w:gridSpan w:val="3"/>
            <w:shd w:val="clear" w:color="auto" w:fill="auto"/>
          </w:tcPr>
          <w:p w14:paraId="5B30F8E7" w14:textId="77777777" w:rsidR="00C7490F" w:rsidRPr="0049706B" w:rsidRDefault="00C7490F" w:rsidP="00EB5543">
            <w:pPr>
              <w:spacing w:before="80" w:after="80"/>
              <w:jc w:val="center"/>
              <w:rPr>
                <w:rFonts w:ascii="Arial" w:hAnsi="Arial" w:cs="Arial"/>
                <w:sz w:val="22"/>
                <w:szCs w:val="22"/>
              </w:rPr>
            </w:pPr>
          </w:p>
        </w:tc>
        <w:tc>
          <w:tcPr>
            <w:tcW w:w="3095" w:type="dxa"/>
            <w:shd w:val="clear" w:color="auto" w:fill="auto"/>
          </w:tcPr>
          <w:p w14:paraId="00C9A6C4" w14:textId="2D982A8A" w:rsidR="00C7490F" w:rsidRPr="0049706B" w:rsidRDefault="001D1CCB" w:rsidP="00A53C26">
            <w:pPr>
              <w:spacing w:before="80" w:after="80"/>
              <w:rPr>
                <w:rFonts w:ascii="Arial" w:hAnsi="Arial" w:cs="Arial"/>
                <w:sz w:val="22"/>
                <w:szCs w:val="22"/>
              </w:rPr>
            </w:pPr>
            <w:r>
              <w:rPr>
                <w:rFonts w:ascii="Arial" w:hAnsi="Arial" w:cs="Arial"/>
                <w:sz w:val="22"/>
                <w:szCs w:val="22"/>
              </w:rPr>
              <w:t>Name changed</w:t>
            </w:r>
          </w:p>
        </w:tc>
      </w:tr>
      <w:tr w:rsidR="00582811" w:rsidRPr="0049706B" w14:paraId="2274D00B" w14:textId="77777777" w:rsidTr="00843C32">
        <w:tc>
          <w:tcPr>
            <w:tcW w:w="3117" w:type="dxa"/>
            <w:shd w:val="clear" w:color="auto" w:fill="auto"/>
          </w:tcPr>
          <w:p w14:paraId="0566539C" w14:textId="308F62CC" w:rsidR="00582811" w:rsidRPr="00EC5174" w:rsidRDefault="00582811" w:rsidP="0065100B">
            <w:pPr>
              <w:pStyle w:val="Heading2"/>
              <w:shd w:val="clear" w:color="auto" w:fill="FFFFFF"/>
              <w:spacing w:before="120" w:after="12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School Opening Hours</w:t>
            </w:r>
          </w:p>
        </w:tc>
        <w:tc>
          <w:tcPr>
            <w:tcW w:w="8774" w:type="dxa"/>
            <w:shd w:val="clear" w:color="auto" w:fill="auto"/>
          </w:tcPr>
          <w:p w14:paraId="57C4803D" w14:textId="77777777" w:rsidR="00582811" w:rsidRPr="00BD6613" w:rsidRDefault="00582811" w:rsidP="00BD6613">
            <w:pPr>
              <w:pStyle w:val="NormalWeb"/>
              <w:spacing w:before="120" w:beforeAutospacing="0" w:after="80" w:afterAutospacing="0"/>
              <w:rPr>
                <w:rFonts w:ascii="Arial" w:hAnsi="Arial" w:cs="Arial"/>
                <w:color w:val="FF0000"/>
                <w:sz w:val="22"/>
                <w:szCs w:val="22"/>
              </w:rPr>
            </w:pPr>
            <w:r w:rsidRPr="00BD6613">
              <w:rPr>
                <w:rFonts w:ascii="Arial" w:hAnsi="Arial" w:cs="Arial"/>
                <w:color w:val="FF0000"/>
                <w:sz w:val="22"/>
                <w:szCs w:val="22"/>
              </w:rPr>
              <w:t>Schools should publish on their website their opening and closing times and the total time this amounts to in a typical week (for example 32.5 hours).</w:t>
            </w:r>
          </w:p>
          <w:p w14:paraId="41A22831" w14:textId="560C6F94" w:rsidR="00582811" w:rsidRPr="00C7490F" w:rsidRDefault="00582811" w:rsidP="00BD6613">
            <w:pPr>
              <w:pStyle w:val="NormalWeb"/>
              <w:spacing w:before="120" w:beforeAutospacing="0" w:after="80" w:afterAutospacing="0"/>
              <w:rPr>
                <w:rFonts w:ascii="Arial" w:hAnsi="Arial" w:cs="Arial"/>
                <w:sz w:val="22"/>
                <w:szCs w:val="22"/>
              </w:rPr>
            </w:pPr>
            <w:r w:rsidRPr="00BD6613">
              <w:rPr>
                <w:rFonts w:ascii="Arial" w:hAnsi="Arial" w:cs="Arial"/>
                <w:color w:val="FF0000"/>
                <w:sz w:val="22"/>
                <w:szCs w:val="22"/>
              </w:rPr>
              <w:t>Schools should show the compulsory times they are open. This time runs from the official start of the school day (morning registration) to the official end of the compulsory school day. It includes breaks, but not optional before or after school activities.</w:t>
            </w:r>
          </w:p>
        </w:tc>
        <w:tc>
          <w:tcPr>
            <w:tcW w:w="602" w:type="dxa"/>
            <w:gridSpan w:val="3"/>
            <w:shd w:val="clear" w:color="auto" w:fill="auto"/>
          </w:tcPr>
          <w:p w14:paraId="04ECB333" w14:textId="77777777" w:rsidR="00582811" w:rsidRPr="0049706B" w:rsidRDefault="00582811" w:rsidP="00EB5543">
            <w:pPr>
              <w:spacing w:before="80" w:after="80"/>
              <w:jc w:val="center"/>
              <w:rPr>
                <w:rFonts w:ascii="Arial" w:hAnsi="Arial" w:cs="Arial"/>
                <w:sz w:val="22"/>
                <w:szCs w:val="22"/>
              </w:rPr>
            </w:pPr>
          </w:p>
        </w:tc>
        <w:tc>
          <w:tcPr>
            <w:tcW w:w="3095" w:type="dxa"/>
            <w:shd w:val="clear" w:color="auto" w:fill="auto"/>
          </w:tcPr>
          <w:p w14:paraId="07A36560" w14:textId="77777777" w:rsidR="00582811" w:rsidRPr="0049706B" w:rsidRDefault="00582811" w:rsidP="00A53C26">
            <w:pPr>
              <w:spacing w:before="80" w:after="80"/>
              <w:rPr>
                <w:rFonts w:ascii="Arial" w:hAnsi="Arial" w:cs="Arial"/>
                <w:sz w:val="22"/>
                <w:szCs w:val="22"/>
              </w:rPr>
            </w:pPr>
          </w:p>
        </w:tc>
      </w:tr>
    </w:tbl>
    <w:p w14:paraId="3F349EF6" w14:textId="60C31C75" w:rsidR="00843C32" w:rsidRDefault="00843C32"/>
    <w:p w14:paraId="38278D38" w14:textId="60617994" w:rsidR="00843C32" w:rsidRDefault="00843C32"/>
    <w:p w14:paraId="1682139C" w14:textId="17371048" w:rsidR="00843C32" w:rsidRDefault="00843C32"/>
    <w:p w14:paraId="36784E02" w14:textId="405570E1" w:rsidR="00843C32" w:rsidRDefault="00843C32"/>
    <w:p w14:paraId="28D82C86" w14:textId="0830E0C8" w:rsidR="00843C32" w:rsidRDefault="00843C32"/>
    <w:p w14:paraId="562C12CD" w14:textId="73DA1A83" w:rsidR="00843C32" w:rsidRDefault="00843C32"/>
    <w:p w14:paraId="1137FDD7" w14:textId="2C11EA76" w:rsidR="00843C32" w:rsidRDefault="00843C32"/>
    <w:p w14:paraId="465C840A" w14:textId="66423EEF" w:rsidR="00843C32" w:rsidRDefault="00843C32"/>
    <w:p w14:paraId="167545B9" w14:textId="2C007717" w:rsidR="00843C32" w:rsidRDefault="00843C32"/>
    <w:p w14:paraId="28E57FA1" w14:textId="075E07E7" w:rsidR="00843C32" w:rsidRDefault="00843C32"/>
    <w:p w14:paraId="3D61D62D" w14:textId="6D624B18" w:rsidR="00843C32" w:rsidRDefault="00843C32"/>
    <w:p w14:paraId="6EE7D43F" w14:textId="4EC670E4" w:rsidR="00843C32" w:rsidRDefault="00843C32"/>
    <w:p w14:paraId="2DE5CC59" w14:textId="37115B96" w:rsidR="00843C32" w:rsidRDefault="00843C32"/>
    <w:p w14:paraId="2FF35B04" w14:textId="25F773E8" w:rsidR="00843C32" w:rsidRDefault="00843C32"/>
    <w:p w14:paraId="212661C0" w14:textId="5880CDC1" w:rsidR="00843C32" w:rsidRDefault="00843C32"/>
    <w:p w14:paraId="60623822" w14:textId="33105415" w:rsidR="00843C32" w:rsidRDefault="00843C32"/>
    <w:p w14:paraId="14767A68" w14:textId="204293EB" w:rsidR="00843C32" w:rsidRDefault="00843C32"/>
    <w:p w14:paraId="35315153" w14:textId="4009A469" w:rsidR="00843C32" w:rsidRDefault="00843C32"/>
    <w:tbl>
      <w:tblPr>
        <w:tblStyle w:val="TableGrid"/>
        <w:tblW w:w="15588" w:type="dxa"/>
        <w:tblLayout w:type="fixed"/>
        <w:tblLook w:val="04A0" w:firstRow="1" w:lastRow="0" w:firstColumn="1" w:lastColumn="0" w:noHBand="0" w:noVBand="1"/>
      </w:tblPr>
      <w:tblGrid>
        <w:gridCol w:w="3117"/>
        <w:gridCol w:w="8774"/>
        <w:gridCol w:w="602"/>
        <w:gridCol w:w="3095"/>
      </w:tblGrid>
      <w:tr w:rsidR="00843C32" w:rsidRPr="0049706B" w14:paraId="4210465A" w14:textId="77777777" w:rsidTr="00370E69">
        <w:trPr>
          <w:trHeight w:val="282"/>
        </w:trPr>
        <w:tc>
          <w:tcPr>
            <w:tcW w:w="11891" w:type="dxa"/>
            <w:gridSpan w:val="2"/>
            <w:shd w:val="clear" w:color="auto" w:fill="A6A6A6" w:themeFill="background1" w:themeFillShade="A6"/>
            <w:vAlign w:val="center"/>
          </w:tcPr>
          <w:p w14:paraId="1864397F" w14:textId="77777777" w:rsidR="00843C32" w:rsidRPr="0049706B" w:rsidRDefault="00843C32" w:rsidP="00370E69">
            <w:pPr>
              <w:ind w:left="360"/>
              <w:jc w:val="center"/>
              <w:rPr>
                <w:rFonts w:ascii="Arial" w:hAnsi="Arial" w:cs="Arial"/>
              </w:rPr>
            </w:pPr>
            <w:r w:rsidRPr="0049706B">
              <w:rPr>
                <w:rFonts w:ascii="Arial" w:hAnsi="Arial" w:cs="Arial"/>
              </w:rPr>
              <w:lastRenderedPageBreak/>
              <w:t>Details</w:t>
            </w:r>
          </w:p>
        </w:tc>
        <w:tc>
          <w:tcPr>
            <w:tcW w:w="602" w:type="dxa"/>
            <w:shd w:val="clear" w:color="auto" w:fill="A6A6A6" w:themeFill="background1" w:themeFillShade="A6"/>
            <w:vAlign w:val="center"/>
          </w:tcPr>
          <w:p w14:paraId="57FE7961" w14:textId="77777777" w:rsidR="00843C32" w:rsidRPr="0049706B" w:rsidRDefault="00843C32" w:rsidP="00370E69">
            <w:pPr>
              <w:spacing w:before="120" w:after="120"/>
              <w:jc w:val="center"/>
              <w:rPr>
                <w:rFonts w:ascii="Arial" w:hAnsi="Arial" w:cs="Arial"/>
                <w:sz w:val="16"/>
              </w:rPr>
            </w:pPr>
            <w:r w:rsidRPr="0049706B">
              <w:rPr>
                <w:rFonts w:ascii="Arial" w:hAnsi="Arial" w:cs="Arial"/>
                <w:sz w:val="16"/>
              </w:rPr>
              <w:t>RAG</w:t>
            </w:r>
          </w:p>
        </w:tc>
        <w:tc>
          <w:tcPr>
            <w:tcW w:w="3095" w:type="dxa"/>
            <w:shd w:val="clear" w:color="auto" w:fill="A6A6A6" w:themeFill="background1" w:themeFillShade="A6"/>
            <w:vAlign w:val="center"/>
          </w:tcPr>
          <w:p w14:paraId="58835993" w14:textId="77777777" w:rsidR="00843C32" w:rsidRPr="0049706B" w:rsidRDefault="00843C32" w:rsidP="00370E69">
            <w:pPr>
              <w:jc w:val="center"/>
              <w:rPr>
                <w:rFonts w:ascii="Arial" w:hAnsi="Arial" w:cs="Arial"/>
              </w:rPr>
            </w:pPr>
            <w:r w:rsidRPr="0049706B">
              <w:rPr>
                <w:rFonts w:ascii="Arial" w:hAnsi="Arial" w:cs="Arial"/>
              </w:rPr>
              <w:t>Comments</w:t>
            </w:r>
          </w:p>
        </w:tc>
      </w:tr>
      <w:tr w:rsidR="000E57AA" w:rsidRPr="0049706B" w14:paraId="60BF0A15" w14:textId="77777777" w:rsidTr="00843C32">
        <w:tc>
          <w:tcPr>
            <w:tcW w:w="3117" w:type="dxa"/>
            <w:vMerge w:val="restart"/>
            <w:shd w:val="clear" w:color="auto" w:fill="auto"/>
          </w:tcPr>
          <w:p w14:paraId="3BE4E55E" w14:textId="77777777" w:rsidR="000E57AA" w:rsidRPr="00EC5174" w:rsidRDefault="000E57AA" w:rsidP="0065100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Curriculum:</w:t>
            </w:r>
          </w:p>
          <w:p w14:paraId="57402A6D" w14:textId="41981179" w:rsidR="000E57AA" w:rsidRPr="00CE1F9B" w:rsidRDefault="000E57AA" w:rsidP="0065100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CE1F9B">
              <w:rPr>
                <w:rFonts w:ascii="Arial" w:eastAsia="Times New Roman" w:hAnsi="Arial" w:cs="Times New Roman"/>
                <w:b w:val="0"/>
                <w:color w:val="auto"/>
                <w:sz w:val="18"/>
                <w:szCs w:val="22"/>
              </w:rPr>
              <w:t xml:space="preserve">You </w:t>
            </w:r>
            <w:r>
              <w:rPr>
                <w:rFonts w:ascii="Arial" w:eastAsia="Times New Roman" w:hAnsi="Arial" w:cs="Times New Roman"/>
                <w:b w:val="0"/>
                <w:color w:val="auto"/>
                <w:sz w:val="18"/>
                <w:szCs w:val="22"/>
              </w:rPr>
              <w:t>should</w:t>
            </w:r>
            <w:r w:rsidRPr="00CE1F9B">
              <w:rPr>
                <w:rFonts w:ascii="Arial" w:eastAsia="Times New Roman" w:hAnsi="Arial" w:cs="Times New Roman"/>
                <w:b w:val="0"/>
                <w:color w:val="auto"/>
                <w:sz w:val="18"/>
                <w:szCs w:val="22"/>
              </w:rPr>
              <w:t xml:space="preserve"> publish</w:t>
            </w:r>
          </w:p>
          <w:p w14:paraId="6116BD23" w14:textId="6ED539FA" w:rsidR="000E57AA" w:rsidRPr="0049706B" w:rsidRDefault="000E57AA" w:rsidP="0065100B">
            <w:pPr>
              <w:spacing w:before="100" w:beforeAutospacing="1" w:after="100" w:afterAutospacing="1"/>
              <w:ind w:left="720"/>
              <w:rPr>
                <w:rFonts w:ascii="Arial" w:hAnsi="Arial" w:cs="Arial"/>
                <w:sz w:val="16"/>
                <w:szCs w:val="16"/>
              </w:rPr>
            </w:pPr>
          </w:p>
        </w:tc>
        <w:tc>
          <w:tcPr>
            <w:tcW w:w="8774" w:type="dxa"/>
            <w:shd w:val="clear" w:color="auto" w:fill="auto"/>
          </w:tcPr>
          <w:p w14:paraId="4062C9F2" w14:textId="52BCE1CC"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The content of the curriculum your school follows in each academic year for every subject, including for mandatory subjects such as Religious Education, even if it’s taught as part of another subject or subjects or is called something else</w:t>
            </w:r>
          </w:p>
        </w:tc>
        <w:tc>
          <w:tcPr>
            <w:tcW w:w="602" w:type="dxa"/>
            <w:shd w:val="clear" w:color="auto" w:fill="auto"/>
          </w:tcPr>
          <w:p w14:paraId="28EA27C6"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3A04AF1F" w14:textId="77777777" w:rsidR="000E57AA" w:rsidRPr="0049706B" w:rsidRDefault="000E57AA" w:rsidP="00A53C26">
            <w:pPr>
              <w:spacing w:before="80" w:after="80"/>
              <w:rPr>
                <w:rFonts w:ascii="Arial" w:hAnsi="Arial" w:cs="Arial"/>
                <w:sz w:val="22"/>
                <w:szCs w:val="22"/>
              </w:rPr>
            </w:pPr>
          </w:p>
        </w:tc>
      </w:tr>
      <w:tr w:rsidR="000E57AA" w:rsidRPr="0049706B" w14:paraId="6478D815" w14:textId="77777777" w:rsidTr="00843C32">
        <w:tc>
          <w:tcPr>
            <w:tcW w:w="3117" w:type="dxa"/>
            <w:vMerge/>
            <w:shd w:val="clear" w:color="auto" w:fill="auto"/>
            <w:vAlign w:val="center"/>
          </w:tcPr>
          <w:p w14:paraId="1BF2AEF5" w14:textId="77777777" w:rsidR="000E57AA" w:rsidRPr="0049706B" w:rsidRDefault="000E57AA" w:rsidP="003926DB">
            <w:pPr>
              <w:rPr>
                <w:rFonts w:ascii="Arial" w:hAnsi="Arial" w:cs="Arial"/>
                <w:sz w:val="22"/>
                <w:szCs w:val="22"/>
              </w:rPr>
            </w:pPr>
          </w:p>
        </w:tc>
        <w:tc>
          <w:tcPr>
            <w:tcW w:w="8774" w:type="dxa"/>
            <w:shd w:val="clear" w:color="auto" w:fill="auto"/>
          </w:tcPr>
          <w:p w14:paraId="65413B46" w14:textId="18E8A3BB" w:rsidR="00582811" w:rsidRPr="00582811" w:rsidRDefault="00582811" w:rsidP="00843C32">
            <w:pPr>
              <w:pStyle w:val="NormalWeb"/>
              <w:spacing w:before="120" w:beforeAutospacing="0" w:after="80" w:afterAutospacing="0"/>
              <w:rPr>
                <w:rFonts w:ascii="Arial" w:hAnsi="Arial" w:cs="Arial"/>
                <w:color w:val="FF0000"/>
                <w:sz w:val="22"/>
                <w:szCs w:val="22"/>
              </w:rPr>
            </w:pPr>
            <w:r w:rsidRPr="00582811">
              <w:rPr>
                <w:rFonts w:ascii="Arial" w:hAnsi="Arial" w:cs="Arial"/>
                <w:color w:val="FF0000"/>
                <w:sz w:val="22"/>
                <w:szCs w:val="22"/>
              </w:rPr>
              <w:t>Following Words Changed</w:t>
            </w:r>
          </w:p>
          <w:p w14:paraId="2FDDF7FA" w14:textId="77777777" w:rsidR="000E57AA" w:rsidRPr="00582811" w:rsidRDefault="000E57AA" w:rsidP="00843C32">
            <w:pPr>
              <w:pStyle w:val="NormalWeb"/>
              <w:spacing w:before="120" w:beforeAutospacing="0" w:after="80" w:afterAutospacing="0"/>
              <w:rPr>
                <w:rFonts w:ascii="Arial" w:hAnsi="Arial" w:cs="Arial"/>
                <w:color w:val="FF0000"/>
                <w:sz w:val="22"/>
                <w:szCs w:val="22"/>
              </w:rPr>
            </w:pPr>
            <w:r w:rsidRPr="00582811">
              <w:rPr>
                <w:rFonts w:ascii="Arial" w:hAnsi="Arial" w:cs="Arial"/>
                <w:color w:val="FF0000"/>
                <w:sz w:val="22"/>
                <w:szCs w:val="22"/>
              </w:rPr>
              <w:t xml:space="preserve">Your approach to the curriculum should also include how you are complying with your duties in the </w:t>
            </w:r>
            <w:hyperlink r:id="rId22" w:history="1">
              <w:r w:rsidRPr="00582811">
                <w:rPr>
                  <w:rFonts w:ascii="Arial" w:hAnsi="Arial" w:cs="Arial"/>
                  <w:color w:val="FF0000"/>
                  <w:sz w:val="22"/>
                  <w:szCs w:val="22"/>
                </w:rPr>
                <w:t>Equality Act 2010</w:t>
              </w:r>
            </w:hyperlink>
            <w:r w:rsidRPr="00582811">
              <w:rPr>
                <w:rFonts w:ascii="Arial" w:hAnsi="Arial" w:cs="Arial"/>
                <w:color w:val="FF0000"/>
                <w:sz w:val="22"/>
                <w:szCs w:val="22"/>
              </w:rPr>
              <w:t xml:space="preserve"> and the </w:t>
            </w:r>
            <w:hyperlink r:id="rId23" w:history="1">
              <w:r w:rsidRPr="00582811">
                <w:rPr>
                  <w:rFonts w:ascii="Arial" w:hAnsi="Arial" w:cs="Arial"/>
                  <w:color w:val="FF0000"/>
                  <w:sz w:val="22"/>
                  <w:szCs w:val="22"/>
                </w:rPr>
                <w:t>Special Educational Needs and Disability Regulations 2014</w:t>
              </w:r>
            </w:hyperlink>
            <w:r w:rsidRPr="00582811">
              <w:rPr>
                <w:rFonts w:ascii="Arial" w:hAnsi="Arial" w:cs="Arial"/>
                <w:color w:val="FF0000"/>
                <w:sz w:val="22"/>
                <w:szCs w:val="22"/>
              </w:rPr>
              <w:t xml:space="preserve"> about making the curriculum accessible for those with disabilities or special educational needs</w:t>
            </w:r>
          </w:p>
          <w:p w14:paraId="75FC2AB9" w14:textId="77777777" w:rsidR="00843C32" w:rsidRDefault="00843C32" w:rsidP="00843C32">
            <w:pPr>
              <w:shd w:val="clear" w:color="auto" w:fill="FFFFFF"/>
              <w:rPr>
                <w:rFonts w:ascii="Arial" w:hAnsi="Arial" w:cs="Arial"/>
                <w:color w:val="FF0000"/>
                <w:sz w:val="22"/>
                <w:szCs w:val="22"/>
              </w:rPr>
            </w:pPr>
          </w:p>
          <w:p w14:paraId="32B29B46" w14:textId="5BDADA79" w:rsidR="00582811" w:rsidRPr="00843C32" w:rsidRDefault="00582811" w:rsidP="00843C32">
            <w:pPr>
              <w:shd w:val="clear" w:color="auto" w:fill="FFFFFF"/>
              <w:rPr>
                <w:rFonts w:ascii="Arial" w:hAnsi="Arial" w:cs="Arial"/>
                <w:color w:val="FF0000"/>
                <w:sz w:val="22"/>
                <w:szCs w:val="22"/>
              </w:rPr>
            </w:pPr>
            <w:r w:rsidRPr="00843C32">
              <w:rPr>
                <w:rFonts w:ascii="Arial" w:hAnsi="Arial" w:cs="Arial"/>
                <w:color w:val="FF0000"/>
                <w:sz w:val="22"/>
                <w:szCs w:val="22"/>
              </w:rPr>
              <w:t>To</w:t>
            </w:r>
          </w:p>
          <w:p w14:paraId="375A8B6E" w14:textId="77777777" w:rsidR="00582811" w:rsidRPr="00582811" w:rsidRDefault="00582811" w:rsidP="00843C32">
            <w:pPr>
              <w:ind w:left="34"/>
              <w:rPr>
                <w:rFonts w:ascii="Arial" w:hAnsi="Arial" w:cs="Arial"/>
                <w:color w:val="FF0000"/>
                <w:sz w:val="22"/>
                <w:szCs w:val="22"/>
              </w:rPr>
            </w:pPr>
          </w:p>
          <w:p w14:paraId="482EB2FD" w14:textId="55B29616" w:rsidR="00582811" w:rsidRPr="00C7490F" w:rsidRDefault="00582811" w:rsidP="00843C32">
            <w:pPr>
              <w:pStyle w:val="NormalWeb"/>
              <w:spacing w:before="0" w:beforeAutospacing="0" w:after="80" w:afterAutospacing="0"/>
              <w:rPr>
                <w:rFonts w:ascii="Arial" w:hAnsi="Arial" w:cs="Arial"/>
                <w:sz w:val="22"/>
                <w:szCs w:val="22"/>
              </w:rPr>
            </w:pPr>
            <w:r w:rsidRPr="00582811">
              <w:rPr>
                <w:rFonts w:ascii="Arial" w:hAnsi="Arial" w:cs="Arial"/>
                <w:color w:val="FF0000"/>
                <w:sz w:val="22"/>
                <w:szCs w:val="22"/>
              </w:rPr>
              <w:t xml:space="preserve">You must also set out how over time you will increase the extent to which disabled pupils participate in the school’s curriculum, as part of your school’s accessibility plan. There are more details in the </w:t>
            </w:r>
            <w:hyperlink r:id="rId24" w:anchor="send" w:history="1">
              <w:r w:rsidRPr="00843C32">
                <w:rPr>
                  <w:rFonts w:ascii="Arial" w:hAnsi="Arial" w:cs="Arial"/>
                  <w:color w:val="FF0000"/>
                  <w:sz w:val="22"/>
                  <w:szCs w:val="22"/>
                  <w:u w:val="single"/>
                </w:rPr>
                <w:t>special educational needs and disabilities section</w:t>
              </w:r>
            </w:hyperlink>
            <w:r w:rsidRPr="00843C32">
              <w:rPr>
                <w:rFonts w:ascii="Arial" w:hAnsi="Arial" w:cs="Arial"/>
                <w:color w:val="FF0000"/>
                <w:sz w:val="22"/>
                <w:szCs w:val="22"/>
                <w:u w:val="single"/>
              </w:rPr>
              <w:t>.</w:t>
            </w:r>
          </w:p>
        </w:tc>
        <w:tc>
          <w:tcPr>
            <w:tcW w:w="602" w:type="dxa"/>
            <w:shd w:val="clear" w:color="auto" w:fill="auto"/>
          </w:tcPr>
          <w:p w14:paraId="4295606A"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77A08770" w14:textId="5204A384" w:rsidR="000E57AA" w:rsidRPr="00582811" w:rsidRDefault="00582811" w:rsidP="00843C32">
            <w:pPr>
              <w:pStyle w:val="NormalWeb"/>
              <w:spacing w:before="120" w:beforeAutospacing="0" w:after="80" w:afterAutospacing="0"/>
              <w:rPr>
                <w:rFonts w:ascii="Arial" w:hAnsi="Arial" w:cs="Arial"/>
                <w:color w:val="FF0000"/>
                <w:sz w:val="22"/>
                <w:szCs w:val="22"/>
              </w:rPr>
            </w:pPr>
            <w:r w:rsidRPr="00582811">
              <w:rPr>
                <w:rFonts w:ascii="Arial" w:hAnsi="Arial" w:cs="Arial"/>
                <w:color w:val="FF0000"/>
                <w:sz w:val="22"/>
                <w:szCs w:val="22"/>
              </w:rPr>
              <w:t>Wording changed to “over time”</w:t>
            </w:r>
          </w:p>
        </w:tc>
      </w:tr>
      <w:tr w:rsidR="000E57AA" w:rsidRPr="0049706B" w14:paraId="62CB0936" w14:textId="77777777" w:rsidTr="00843C32">
        <w:trPr>
          <w:trHeight w:val="233"/>
        </w:trPr>
        <w:tc>
          <w:tcPr>
            <w:tcW w:w="3117" w:type="dxa"/>
            <w:vMerge/>
            <w:shd w:val="clear" w:color="auto" w:fill="auto"/>
            <w:vAlign w:val="center"/>
          </w:tcPr>
          <w:p w14:paraId="0B069C56" w14:textId="08FB9A49" w:rsidR="000E57AA" w:rsidRPr="0049706B" w:rsidRDefault="000E57AA" w:rsidP="003926DB">
            <w:pPr>
              <w:rPr>
                <w:rFonts w:ascii="Arial" w:hAnsi="Arial" w:cs="Arial"/>
                <w:sz w:val="22"/>
                <w:szCs w:val="22"/>
              </w:rPr>
            </w:pPr>
          </w:p>
        </w:tc>
        <w:tc>
          <w:tcPr>
            <w:tcW w:w="8774" w:type="dxa"/>
            <w:shd w:val="clear" w:color="auto" w:fill="auto"/>
          </w:tcPr>
          <w:p w14:paraId="17A848A4" w14:textId="2A74E150" w:rsidR="000E57AA" w:rsidRPr="00C7490F" w:rsidRDefault="00843C32" w:rsidP="00C7490F">
            <w:pPr>
              <w:spacing w:before="80" w:after="80"/>
              <w:ind w:left="34"/>
              <w:rPr>
                <w:rFonts w:ascii="Arial" w:hAnsi="Arial" w:cs="Arial"/>
                <w:sz w:val="22"/>
                <w:szCs w:val="22"/>
              </w:rPr>
            </w:pPr>
            <w:r>
              <w:rPr>
                <w:rFonts w:ascii="Arial" w:hAnsi="Arial" w:cs="Arial"/>
                <w:sz w:val="22"/>
                <w:szCs w:val="22"/>
              </w:rPr>
              <w:t>H</w:t>
            </w:r>
            <w:r w:rsidR="000E57AA" w:rsidRPr="00C7490F">
              <w:rPr>
                <w:rFonts w:ascii="Arial" w:hAnsi="Arial" w:cs="Arial"/>
                <w:sz w:val="22"/>
                <w:szCs w:val="22"/>
              </w:rPr>
              <w:t>ow parents or other members of the public can find out more about the curriculum your school is following</w:t>
            </w:r>
          </w:p>
        </w:tc>
        <w:tc>
          <w:tcPr>
            <w:tcW w:w="602" w:type="dxa"/>
            <w:shd w:val="clear" w:color="auto" w:fill="auto"/>
          </w:tcPr>
          <w:p w14:paraId="2DF7744D"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093574B5" w14:textId="77777777" w:rsidR="000E57AA" w:rsidRPr="0049706B" w:rsidRDefault="000E57AA" w:rsidP="00A53C26">
            <w:pPr>
              <w:spacing w:before="80" w:after="80"/>
              <w:rPr>
                <w:rFonts w:ascii="Arial" w:hAnsi="Arial" w:cs="Arial"/>
                <w:sz w:val="22"/>
                <w:szCs w:val="22"/>
              </w:rPr>
            </w:pPr>
          </w:p>
        </w:tc>
      </w:tr>
      <w:tr w:rsidR="000E57AA" w:rsidRPr="0049706B" w14:paraId="0262ECBB" w14:textId="77777777" w:rsidTr="00843C32">
        <w:trPr>
          <w:trHeight w:val="232"/>
        </w:trPr>
        <w:tc>
          <w:tcPr>
            <w:tcW w:w="3117" w:type="dxa"/>
            <w:vMerge/>
            <w:shd w:val="clear" w:color="auto" w:fill="auto"/>
            <w:vAlign w:val="center"/>
          </w:tcPr>
          <w:p w14:paraId="0A05912B" w14:textId="77777777" w:rsidR="000E57AA" w:rsidRPr="0049706B" w:rsidRDefault="000E57AA" w:rsidP="003926DB">
            <w:pPr>
              <w:rPr>
                <w:rFonts w:ascii="Arial" w:hAnsi="Arial" w:cs="Arial"/>
                <w:sz w:val="22"/>
                <w:szCs w:val="22"/>
              </w:rPr>
            </w:pPr>
          </w:p>
        </w:tc>
        <w:tc>
          <w:tcPr>
            <w:tcW w:w="8774" w:type="dxa"/>
            <w:shd w:val="clear" w:color="auto" w:fill="auto"/>
          </w:tcPr>
          <w:p w14:paraId="129ECBA8" w14:textId="0F30A35D" w:rsidR="000E57AA" w:rsidRPr="00C7490F" w:rsidRDefault="00843C32" w:rsidP="00C7490F">
            <w:pPr>
              <w:spacing w:before="80" w:after="80"/>
              <w:ind w:left="34"/>
              <w:rPr>
                <w:rFonts w:ascii="Arial" w:hAnsi="Arial" w:cs="Arial"/>
                <w:sz w:val="22"/>
                <w:szCs w:val="22"/>
              </w:rPr>
            </w:pPr>
            <w:r>
              <w:rPr>
                <w:rFonts w:ascii="Arial" w:hAnsi="Arial" w:cs="Arial"/>
                <w:sz w:val="22"/>
                <w:szCs w:val="22"/>
              </w:rPr>
              <w:t>H</w:t>
            </w:r>
            <w:r w:rsidR="000E57AA" w:rsidRPr="00C7490F">
              <w:rPr>
                <w:rFonts w:ascii="Arial" w:hAnsi="Arial" w:cs="Arial"/>
                <w:sz w:val="22"/>
                <w:szCs w:val="22"/>
              </w:rPr>
              <w:t xml:space="preserve">ow you meet the </w:t>
            </w:r>
            <w:hyperlink r:id="rId25" w:history="1">
              <w:r w:rsidR="000E57AA" w:rsidRPr="00744C85">
                <w:rPr>
                  <w:rFonts w:ascii="Arial" w:hAnsi="Arial" w:cs="Arial"/>
                  <w:color w:val="0000FF"/>
                  <w:sz w:val="22"/>
                  <w:szCs w:val="22"/>
                  <w:u w:val="single"/>
                </w:rPr>
                <w:t>16 to 19 study programme requirements</w:t>
              </w:r>
            </w:hyperlink>
            <w:r w:rsidR="000E57AA" w:rsidRPr="00C7490F">
              <w:rPr>
                <w:rFonts w:ascii="Arial" w:hAnsi="Arial" w:cs="Arial"/>
                <w:color w:val="0000FF"/>
                <w:sz w:val="22"/>
                <w:szCs w:val="22"/>
              </w:rPr>
              <w:t xml:space="preserve"> </w:t>
            </w:r>
            <w:r w:rsidR="000E57AA" w:rsidRPr="00C7490F">
              <w:rPr>
                <w:rFonts w:ascii="Arial" w:hAnsi="Arial" w:cs="Arial"/>
                <w:sz w:val="22"/>
                <w:szCs w:val="22"/>
              </w:rPr>
              <w:t>(if you have a sixth form or offer education at 16 to 19)</w:t>
            </w:r>
          </w:p>
        </w:tc>
        <w:tc>
          <w:tcPr>
            <w:tcW w:w="602" w:type="dxa"/>
            <w:shd w:val="clear" w:color="auto" w:fill="auto"/>
          </w:tcPr>
          <w:p w14:paraId="70F7A5E0"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67A364E7" w14:textId="77777777" w:rsidR="000E57AA" w:rsidRPr="0049706B" w:rsidRDefault="000E57AA" w:rsidP="00A53C26">
            <w:pPr>
              <w:spacing w:before="80" w:after="80"/>
              <w:rPr>
                <w:rFonts w:ascii="Arial" w:hAnsi="Arial" w:cs="Arial"/>
                <w:sz w:val="22"/>
                <w:szCs w:val="22"/>
              </w:rPr>
            </w:pPr>
          </w:p>
        </w:tc>
      </w:tr>
      <w:tr w:rsidR="000E57AA" w:rsidRPr="0049706B" w14:paraId="26C8EC03" w14:textId="77777777" w:rsidTr="001D56D8">
        <w:trPr>
          <w:trHeight w:val="387"/>
        </w:trPr>
        <w:tc>
          <w:tcPr>
            <w:tcW w:w="3117" w:type="dxa"/>
            <w:vMerge/>
            <w:shd w:val="clear" w:color="auto" w:fill="auto"/>
            <w:vAlign w:val="center"/>
          </w:tcPr>
          <w:p w14:paraId="3CF2CA0F" w14:textId="77777777" w:rsidR="000E57AA" w:rsidRPr="0049706B" w:rsidRDefault="000E57AA" w:rsidP="003926DB">
            <w:pPr>
              <w:rPr>
                <w:rFonts w:ascii="Arial" w:hAnsi="Arial" w:cs="Arial"/>
                <w:sz w:val="22"/>
                <w:szCs w:val="22"/>
              </w:rPr>
            </w:pPr>
          </w:p>
        </w:tc>
        <w:tc>
          <w:tcPr>
            <w:tcW w:w="12471" w:type="dxa"/>
            <w:gridSpan w:val="3"/>
            <w:shd w:val="clear" w:color="auto" w:fill="auto"/>
          </w:tcPr>
          <w:p w14:paraId="2C1E705A" w14:textId="111C3A4C" w:rsidR="000E57AA" w:rsidRPr="0049706B" w:rsidRDefault="000E57AA" w:rsidP="00A53C26">
            <w:pPr>
              <w:spacing w:before="80" w:after="80"/>
              <w:rPr>
                <w:rFonts w:ascii="Arial" w:hAnsi="Arial" w:cs="Arial"/>
                <w:sz w:val="22"/>
                <w:szCs w:val="22"/>
              </w:rPr>
            </w:pPr>
            <w:r w:rsidRPr="00C7490F">
              <w:rPr>
                <w:rFonts w:ascii="Arial" w:hAnsi="Arial" w:cs="Arial"/>
                <w:sz w:val="22"/>
                <w:szCs w:val="22"/>
              </w:rPr>
              <w:t>Depending on what phase of education your school offers, we recommend you also publish any of the follo</w:t>
            </w:r>
            <w:r>
              <w:rPr>
                <w:rFonts w:ascii="Arial" w:hAnsi="Arial" w:cs="Arial"/>
                <w:sz w:val="22"/>
                <w:szCs w:val="22"/>
              </w:rPr>
              <w:t>wing that apply to your school:</w:t>
            </w:r>
          </w:p>
        </w:tc>
      </w:tr>
      <w:tr w:rsidR="000E57AA" w:rsidRPr="0049706B" w14:paraId="1F9D3332" w14:textId="77777777" w:rsidTr="00843C32">
        <w:trPr>
          <w:trHeight w:val="386"/>
        </w:trPr>
        <w:tc>
          <w:tcPr>
            <w:tcW w:w="3117" w:type="dxa"/>
            <w:vMerge/>
            <w:shd w:val="clear" w:color="auto" w:fill="auto"/>
            <w:vAlign w:val="center"/>
          </w:tcPr>
          <w:p w14:paraId="06B16A3B" w14:textId="77777777" w:rsidR="000E57AA" w:rsidRPr="0049706B" w:rsidRDefault="000E57AA" w:rsidP="003926DB">
            <w:pPr>
              <w:rPr>
                <w:rFonts w:ascii="Arial" w:hAnsi="Arial" w:cs="Arial"/>
                <w:sz w:val="22"/>
                <w:szCs w:val="22"/>
              </w:rPr>
            </w:pPr>
          </w:p>
        </w:tc>
        <w:tc>
          <w:tcPr>
            <w:tcW w:w="8774" w:type="dxa"/>
            <w:shd w:val="clear" w:color="auto" w:fill="auto"/>
          </w:tcPr>
          <w:p w14:paraId="5F45069D" w14:textId="400221E0" w:rsidR="000E57AA" w:rsidRPr="00C7490F" w:rsidRDefault="000E57AA" w:rsidP="00843C32">
            <w:pPr>
              <w:numPr>
                <w:ilvl w:val="0"/>
                <w:numId w:val="5"/>
              </w:numPr>
              <w:shd w:val="clear" w:color="auto" w:fill="FFFFFF"/>
              <w:tabs>
                <w:tab w:val="clear" w:pos="720"/>
              </w:tabs>
              <w:spacing w:before="80" w:after="80"/>
              <w:ind w:left="318" w:hanging="318"/>
              <w:rPr>
                <w:rFonts w:ascii="Arial" w:hAnsi="Arial" w:cs="Arial"/>
                <w:sz w:val="22"/>
                <w:szCs w:val="22"/>
              </w:rPr>
            </w:pPr>
            <w:r w:rsidRPr="00843C32">
              <w:rPr>
                <w:rFonts w:ascii="Arial" w:hAnsi="Arial" w:cs="Arial"/>
                <w:sz w:val="22"/>
                <w:szCs w:val="22"/>
                <w:lang w:val="en-US"/>
              </w:rPr>
              <w:t>The names of any phonics or reading schemes you are using in key stage 1</w:t>
            </w:r>
          </w:p>
        </w:tc>
        <w:tc>
          <w:tcPr>
            <w:tcW w:w="602" w:type="dxa"/>
            <w:shd w:val="clear" w:color="auto" w:fill="auto"/>
          </w:tcPr>
          <w:p w14:paraId="761BA32D"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1D4FF601" w14:textId="77777777" w:rsidR="000E57AA" w:rsidRPr="0049706B" w:rsidRDefault="000E57AA" w:rsidP="00A53C26">
            <w:pPr>
              <w:spacing w:before="80" w:after="80"/>
              <w:rPr>
                <w:rFonts w:ascii="Arial" w:hAnsi="Arial" w:cs="Arial"/>
                <w:sz w:val="22"/>
                <w:szCs w:val="22"/>
              </w:rPr>
            </w:pPr>
          </w:p>
        </w:tc>
      </w:tr>
      <w:tr w:rsidR="000E57AA" w:rsidRPr="0049706B" w14:paraId="078EC0BE" w14:textId="77777777" w:rsidTr="00843C32">
        <w:trPr>
          <w:trHeight w:val="386"/>
        </w:trPr>
        <w:tc>
          <w:tcPr>
            <w:tcW w:w="3117" w:type="dxa"/>
            <w:vMerge/>
            <w:shd w:val="clear" w:color="auto" w:fill="auto"/>
            <w:vAlign w:val="center"/>
          </w:tcPr>
          <w:p w14:paraId="6CC1CCCB" w14:textId="77777777" w:rsidR="000E57AA" w:rsidRPr="0049706B" w:rsidRDefault="000E57AA" w:rsidP="003926DB">
            <w:pPr>
              <w:rPr>
                <w:rFonts w:ascii="Arial" w:hAnsi="Arial" w:cs="Arial"/>
                <w:sz w:val="22"/>
                <w:szCs w:val="22"/>
              </w:rPr>
            </w:pPr>
          </w:p>
        </w:tc>
        <w:tc>
          <w:tcPr>
            <w:tcW w:w="8774" w:type="dxa"/>
            <w:shd w:val="clear" w:color="auto" w:fill="auto"/>
          </w:tcPr>
          <w:p w14:paraId="61DA7A76" w14:textId="4EAB8627" w:rsidR="000E57AA" w:rsidRPr="00843C32" w:rsidRDefault="000E57AA" w:rsidP="00843C32">
            <w:pPr>
              <w:numPr>
                <w:ilvl w:val="0"/>
                <w:numId w:val="5"/>
              </w:numPr>
              <w:shd w:val="clear" w:color="auto" w:fill="FFFFFF"/>
              <w:tabs>
                <w:tab w:val="clear" w:pos="720"/>
              </w:tabs>
              <w:spacing w:before="80" w:after="80"/>
              <w:ind w:left="318" w:hanging="318"/>
              <w:rPr>
                <w:rFonts w:ascii="Arial" w:hAnsi="Arial" w:cs="Arial"/>
                <w:sz w:val="22"/>
                <w:szCs w:val="22"/>
                <w:lang w:val="en-US"/>
              </w:rPr>
            </w:pPr>
            <w:r w:rsidRPr="00843C32">
              <w:rPr>
                <w:rFonts w:ascii="Arial" w:hAnsi="Arial" w:cs="Arial"/>
                <w:sz w:val="22"/>
                <w:szCs w:val="22"/>
                <w:lang w:val="en-US"/>
              </w:rPr>
              <w:t xml:space="preserve">A list of the courses available to pupils at key stage 4, including GCSEs </w:t>
            </w:r>
          </w:p>
        </w:tc>
        <w:tc>
          <w:tcPr>
            <w:tcW w:w="602" w:type="dxa"/>
            <w:shd w:val="clear" w:color="auto" w:fill="auto"/>
          </w:tcPr>
          <w:p w14:paraId="1598DE4E"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24951D38" w14:textId="77777777" w:rsidR="000E57AA" w:rsidRPr="0049706B" w:rsidRDefault="000E57AA" w:rsidP="00A53C26">
            <w:pPr>
              <w:spacing w:before="80" w:after="80"/>
              <w:rPr>
                <w:rFonts w:ascii="Arial" w:hAnsi="Arial" w:cs="Arial"/>
                <w:sz w:val="22"/>
                <w:szCs w:val="22"/>
              </w:rPr>
            </w:pPr>
          </w:p>
        </w:tc>
      </w:tr>
      <w:tr w:rsidR="000E57AA" w:rsidRPr="0049706B" w14:paraId="35686590" w14:textId="77777777" w:rsidTr="00843C32">
        <w:trPr>
          <w:trHeight w:val="386"/>
        </w:trPr>
        <w:tc>
          <w:tcPr>
            <w:tcW w:w="3117" w:type="dxa"/>
            <w:vMerge/>
            <w:shd w:val="clear" w:color="auto" w:fill="auto"/>
            <w:vAlign w:val="center"/>
          </w:tcPr>
          <w:p w14:paraId="0A84F2DF" w14:textId="77777777" w:rsidR="000E57AA" w:rsidRPr="0049706B" w:rsidRDefault="000E57AA" w:rsidP="003926DB">
            <w:pPr>
              <w:rPr>
                <w:rFonts w:ascii="Arial" w:hAnsi="Arial" w:cs="Arial"/>
                <w:sz w:val="22"/>
                <w:szCs w:val="22"/>
              </w:rPr>
            </w:pPr>
          </w:p>
        </w:tc>
        <w:tc>
          <w:tcPr>
            <w:tcW w:w="8774" w:type="dxa"/>
            <w:shd w:val="clear" w:color="auto" w:fill="auto"/>
          </w:tcPr>
          <w:p w14:paraId="2966112E" w14:textId="28614206" w:rsidR="000E57AA" w:rsidRPr="00843C32" w:rsidRDefault="000E57AA" w:rsidP="00843C32">
            <w:pPr>
              <w:numPr>
                <w:ilvl w:val="0"/>
                <w:numId w:val="5"/>
              </w:numPr>
              <w:shd w:val="clear" w:color="auto" w:fill="FFFFFF"/>
              <w:tabs>
                <w:tab w:val="clear" w:pos="720"/>
              </w:tabs>
              <w:spacing w:before="80" w:after="80"/>
              <w:ind w:left="318" w:hanging="318"/>
              <w:rPr>
                <w:rFonts w:ascii="Arial" w:hAnsi="Arial" w:cs="Arial"/>
                <w:sz w:val="22"/>
                <w:szCs w:val="22"/>
                <w:lang w:val="en-US"/>
              </w:rPr>
            </w:pPr>
            <w:r w:rsidRPr="00843C32">
              <w:rPr>
                <w:rFonts w:ascii="Arial" w:hAnsi="Arial" w:cs="Arial"/>
                <w:sz w:val="22"/>
                <w:szCs w:val="22"/>
                <w:lang w:val="en-US"/>
              </w:rPr>
              <w:t>The 16 to 19 qualifications you offer</w:t>
            </w:r>
          </w:p>
        </w:tc>
        <w:tc>
          <w:tcPr>
            <w:tcW w:w="602" w:type="dxa"/>
            <w:shd w:val="clear" w:color="auto" w:fill="auto"/>
          </w:tcPr>
          <w:p w14:paraId="4BADE614" w14:textId="77777777" w:rsidR="000E57AA" w:rsidRPr="0049706B" w:rsidRDefault="000E57AA" w:rsidP="00EB5543">
            <w:pPr>
              <w:spacing w:before="80" w:after="80"/>
              <w:jc w:val="center"/>
              <w:rPr>
                <w:rFonts w:ascii="Arial" w:hAnsi="Arial" w:cs="Arial"/>
                <w:sz w:val="22"/>
                <w:szCs w:val="22"/>
              </w:rPr>
            </w:pPr>
          </w:p>
        </w:tc>
        <w:tc>
          <w:tcPr>
            <w:tcW w:w="3095" w:type="dxa"/>
            <w:shd w:val="clear" w:color="auto" w:fill="auto"/>
          </w:tcPr>
          <w:p w14:paraId="69607B55" w14:textId="77777777" w:rsidR="000E57AA" w:rsidRPr="0049706B" w:rsidRDefault="000E57AA" w:rsidP="00A53C26">
            <w:pPr>
              <w:spacing w:before="80" w:after="80"/>
              <w:rPr>
                <w:rFonts w:ascii="Arial" w:hAnsi="Arial" w:cs="Arial"/>
                <w:sz w:val="22"/>
                <w:szCs w:val="22"/>
              </w:rPr>
            </w:pPr>
          </w:p>
        </w:tc>
      </w:tr>
      <w:tr w:rsidR="000E56C8" w:rsidRPr="0049706B" w14:paraId="16CC9AD0" w14:textId="77777777" w:rsidTr="00843C32">
        <w:trPr>
          <w:trHeight w:val="210"/>
        </w:trPr>
        <w:tc>
          <w:tcPr>
            <w:tcW w:w="3117" w:type="dxa"/>
            <w:shd w:val="clear" w:color="auto" w:fill="auto"/>
          </w:tcPr>
          <w:p w14:paraId="4C96EEBA" w14:textId="363BEEFD" w:rsidR="000E56C8" w:rsidRPr="00C7490F" w:rsidRDefault="00A74AA1" w:rsidP="00843C32">
            <w:pPr>
              <w:pStyle w:val="Heading2"/>
              <w:shd w:val="clear" w:color="auto" w:fill="FFFFFF"/>
              <w:spacing w:before="120" w:after="120"/>
              <w:textAlignment w:val="baseline"/>
              <w:outlineLvl w:val="1"/>
              <w:rPr>
                <w:rFonts w:ascii="Arial" w:eastAsia="Times New Roman" w:hAnsi="Arial"/>
                <w:b w:val="0"/>
                <w:bCs w:val="0"/>
                <w:sz w:val="22"/>
                <w:szCs w:val="22"/>
              </w:rPr>
            </w:pPr>
            <w:r w:rsidRPr="00C7490F">
              <w:rPr>
                <w:rFonts w:ascii="Arial" w:eastAsia="Times New Roman" w:hAnsi="Arial" w:cs="Times New Roman"/>
                <w:color w:val="auto"/>
                <w:sz w:val="22"/>
                <w:szCs w:val="22"/>
              </w:rPr>
              <w:t>Remote education</w:t>
            </w:r>
          </w:p>
        </w:tc>
        <w:tc>
          <w:tcPr>
            <w:tcW w:w="8774" w:type="dxa"/>
            <w:shd w:val="clear" w:color="auto" w:fill="auto"/>
          </w:tcPr>
          <w:p w14:paraId="55513913" w14:textId="50E682FC" w:rsidR="0076143F" w:rsidRPr="00C7490F" w:rsidRDefault="00A74AA1" w:rsidP="00843C32">
            <w:pPr>
              <w:spacing w:before="80" w:after="80"/>
              <w:ind w:left="34"/>
              <w:rPr>
                <w:rFonts w:ascii="Arial" w:hAnsi="Arial" w:cs="Arial"/>
                <w:sz w:val="22"/>
                <w:szCs w:val="22"/>
              </w:rPr>
            </w:pPr>
            <w:r w:rsidRPr="00C7490F">
              <w:rPr>
                <w:rFonts w:ascii="Arial" w:hAnsi="Arial" w:cs="Arial"/>
                <w:sz w:val="22"/>
                <w:szCs w:val="22"/>
              </w:rPr>
              <w:t xml:space="preserve">You </w:t>
            </w:r>
            <w:r w:rsidR="00084BF3" w:rsidRPr="00084BF3">
              <w:rPr>
                <w:rFonts w:ascii="Arial" w:hAnsi="Arial" w:cs="Arial"/>
                <w:color w:val="FF0000"/>
                <w:sz w:val="22"/>
                <w:szCs w:val="22"/>
              </w:rPr>
              <w:t xml:space="preserve">should </w:t>
            </w:r>
            <w:r w:rsidRPr="00C7490F">
              <w:rPr>
                <w:rFonts w:ascii="Arial" w:hAnsi="Arial" w:cs="Arial"/>
                <w:sz w:val="22"/>
                <w:szCs w:val="22"/>
              </w:rPr>
              <w:t xml:space="preserve">publish information about your school’s remote education provision on your website. An optional </w:t>
            </w:r>
            <w:hyperlink r:id="rId26" w:history="1">
              <w:r w:rsidRPr="00744C85">
                <w:rPr>
                  <w:rFonts w:ascii="Arial" w:hAnsi="Arial" w:cs="Arial"/>
                  <w:color w:val="0000FF"/>
                  <w:sz w:val="22"/>
                  <w:szCs w:val="22"/>
                  <w:u w:val="single"/>
                </w:rPr>
                <w:t>template</w:t>
              </w:r>
            </w:hyperlink>
            <w:r w:rsidRPr="00C7490F">
              <w:rPr>
                <w:rFonts w:ascii="Arial" w:hAnsi="Arial" w:cs="Arial"/>
                <w:sz w:val="22"/>
                <w:szCs w:val="22"/>
              </w:rPr>
              <w:t xml:space="preserve"> is available to support schools with this requirement.</w:t>
            </w:r>
          </w:p>
        </w:tc>
        <w:tc>
          <w:tcPr>
            <w:tcW w:w="602" w:type="dxa"/>
            <w:shd w:val="clear" w:color="auto" w:fill="auto"/>
          </w:tcPr>
          <w:p w14:paraId="28077023" w14:textId="77777777" w:rsidR="000E56C8" w:rsidRPr="0049706B" w:rsidRDefault="000E56C8" w:rsidP="00EB5543">
            <w:pPr>
              <w:spacing w:before="80" w:after="80"/>
              <w:jc w:val="center"/>
              <w:rPr>
                <w:rFonts w:ascii="Arial" w:hAnsi="Arial" w:cs="Arial"/>
                <w:sz w:val="22"/>
                <w:szCs w:val="22"/>
              </w:rPr>
            </w:pPr>
          </w:p>
        </w:tc>
        <w:tc>
          <w:tcPr>
            <w:tcW w:w="3095" w:type="dxa"/>
            <w:shd w:val="clear" w:color="auto" w:fill="auto"/>
          </w:tcPr>
          <w:p w14:paraId="4065A736" w14:textId="1066B0FA" w:rsidR="000E56C8" w:rsidRPr="00084BF3" w:rsidRDefault="00084BF3" w:rsidP="00084BF3">
            <w:pPr>
              <w:spacing w:before="80" w:after="80"/>
              <w:rPr>
                <w:rFonts w:ascii="Arial" w:hAnsi="Arial" w:cs="Arial"/>
                <w:color w:val="FF0000"/>
                <w:sz w:val="22"/>
                <w:szCs w:val="22"/>
              </w:rPr>
            </w:pPr>
            <w:r w:rsidRPr="00084BF3">
              <w:rPr>
                <w:rFonts w:ascii="Arial" w:hAnsi="Arial" w:cs="Arial"/>
                <w:color w:val="FF0000"/>
                <w:sz w:val="22"/>
                <w:szCs w:val="22"/>
              </w:rPr>
              <w:t>Word changed from Must to should</w:t>
            </w:r>
          </w:p>
        </w:tc>
      </w:tr>
      <w:tr w:rsidR="00A74AA1" w:rsidRPr="0049706B" w14:paraId="53F456EF" w14:textId="77777777" w:rsidTr="00843C32">
        <w:trPr>
          <w:trHeight w:val="210"/>
        </w:trPr>
        <w:tc>
          <w:tcPr>
            <w:tcW w:w="3117" w:type="dxa"/>
            <w:shd w:val="clear" w:color="auto" w:fill="auto"/>
          </w:tcPr>
          <w:p w14:paraId="27092656" w14:textId="344C39E6" w:rsidR="00A74AA1" w:rsidRPr="00C7490F" w:rsidRDefault="00A74AA1" w:rsidP="00843C32">
            <w:pPr>
              <w:pStyle w:val="Heading2"/>
              <w:shd w:val="clear" w:color="auto" w:fill="FFFFFF"/>
              <w:spacing w:before="120" w:after="120"/>
              <w:textAlignment w:val="baseline"/>
              <w:outlineLvl w:val="1"/>
              <w:rPr>
                <w:rFonts w:ascii="Arial" w:eastAsia="Times New Roman" w:hAnsi="Arial"/>
                <w:b w:val="0"/>
                <w:bCs w:val="0"/>
                <w:sz w:val="22"/>
                <w:szCs w:val="22"/>
              </w:rPr>
            </w:pPr>
            <w:r w:rsidRPr="00C7490F">
              <w:rPr>
                <w:rFonts w:ascii="Arial" w:eastAsia="Times New Roman" w:hAnsi="Arial" w:cs="Times New Roman"/>
                <w:color w:val="auto"/>
                <w:sz w:val="22"/>
                <w:szCs w:val="22"/>
              </w:rPr>
              <w:t>Behaviour policy</w:t>
            </w:r>
          </w:p>
        </w:tc>
        <w:tc>
          <w:tcPr>
            <w:tcW w:w="8774" w:type="dxa"/>
            <w:tcBorders>
              <w:bottom w:val="single" w:sz="4" w:space="0" w:color="auto"/>
            </w:tcBorders>
            <w:shd w:val="clear" w:color="auto" w:fill="auto"/>
          </w:tcPr>
          <w:p w14:paraId="00459E9C" w14:textId="6F59ACD9" w:rsidR="00A74AA1" w:rsidRPr="00744C85" w:rsidRDefault="00A74AA1" w:rsidP="00843C32">
            <w:pPr>
              <w:spacing w:before="80"/>
              <w:ind w:left="34"/>
              <w:rPr>
                <w:rFonts w:ascii="Arial" w:hAnsi="Arial" w:cs="Arial"/>
                <w:sz w:val="22"/>
                <w:szCs w:val="22"/>
                <w:u w:val="single"/>
              </w:rPr>
            </w:pPr>
            <w:r w:rsidRPr="00C7490F">
              <w:rPr>
                <w:rFonts w:ascii="Arial" w:hAnsi="Arial" w:cs="Arial"/>
                <w:sz w:val="22"/>
                <w:szCs w:val="22"/>
              </w:rPr>
              <w:t xml:space="preserve">Academies should publish details of the school’s behaviour policy, including their anti-bullying strategy. Read </w:t>
            </w:r>
            <w:hyperlink r:id="rId27" w:history="1">
              <w:r w:rsidRPr="00744C85">
                <w:rPr>
                  <w:rFonts w:ascii="Arial" w:hAnsi="Arial" w:cs="Arial"/>
                  <w:color w:val="0000FF"/>
                  <w:sz w:val="22"/>
                  <w:szCs w:val="22"/>
                  <w:u w:val="single"/>
                </w:rPr>
                <w:t>guidance on developing and publishing your school’s behaviour policy</w:t>
              </w:r>
            </w:hyperlink>
            <w:r w:rsidRPr="00744C85">
              <w:rPr>
                <w:rFonts w:ascii="Arial" w:hAnsi="Arial" w:cs="Arial"/>
                <w:sz w:val="22"/>
                <w:szCs w:val="22"/>
                <w:u w:val="single"/>
              </w:rPr>
              <w:t>.</w:t>
            </w:r>
          </w:p>
          <w:p w14:paraId="7CF92FBF" w14:textId="77777777" w:rsidR="00C7490F" w:rsidRDefault="00C7490F" w:rsidP="00C7490F">
            <w:pPr>
              <w:ind w:left="34"/>
              <w:rPr>
                <w:rFonts w:ascii="Arial" w:hAnsi="Arial" w:cs="Arial"/>
                <w:sz w:val="22"/>
                <w:szCs w:val="22"/>
              </w:rPr>
            </w:pPr>
          </w:p>
          <w:p w14:paraId="251083AA" w14:textId="50E85B08" w:rsidR="00A74AA1" w:rsidRPr="00C7490F" w:rsidRDefault="00A74AA1" w:rsidP="00843C32">
            <w:pPr>
              <w:spacing w:after="80"/>
              <w:ind w:left="34"/>
              <w:rPr>
                <w:rFonts w:ascii="Arial" w:hAnsi="Arial" w:cs="Arial"/>
                <w:sz w:val="22"/>
                <w:szCs w:val="22"/>
              </w:rPr>
            </w:pPr>
            <w:r w:rsidRPr="00C7490F">
              <w:rPr>
                <w:rFonts w:ascii="Arial" w:hAnsi="Arial" w:cs="Arial"/>
                <w:sz w:val="22"/>
                <w:szCs w:val="22"/>
              </w:rPr>
              <w:t>It’s good practice for FE colleges to also publish this information.</w:t>
            </w:r>
          </w:p>
        </w:tc>
        <w:tc>
          <w:tcPr>
            <w:tcW w:w="602" w:type="dxa"/>
            <w:tcBorders>
              <w:bottom w:val="single" w:sz="4" w:space="0" w:color="auto"/>
            </w:tcBorders>
            <w:shd w:val="clear" w:color="auto" w:fill="auto"/>
          </w:tcPr>
          <w:p w14:paraId="0597E31C" w14:textId="77777777" w:rsidR="00A74AA1" w:rsidRPr="0049706B" w:rsidRDefault="00A74AA1" w:rsidP="00EB5543">
            <w:pPr>
              <w:spacing w:before="80" w:after="80"/>
              <w:jc w:val="center"/>
              <w:rPr>
                <w:rFonts w:ascii="Arial" w:hAnsi="Arial" w:cs="Arial"/>
                <w:sz w:val="22"/>
                <w:szCs w:val="22"/>
              </w:rPr>
            </w:pPr>
          </w:p>
        </w:tc>
        <w:tc>
          <w:tcPr>
            <w:tcW w:w="3095" w:type="dxa"/>
            <w:tcBorders>
              <w:bottom w:val="single" w:sz="4" w:space="0" w:color="auto"/>
            </w:tcBorders>
            <w:shd w:val="clear" w:color="auto" w:fill="auto"/>
          </w:tcPr>
          <w:p w14:paraId="2EF04E30" w14:textId="77777777" w:rsidR="00A74AA1" w:rsidRPr="0049706B" w:rsidRDefault="00A74AA1" w:rsidP="00A53C26">
            <w:pPr>
              <w:spacing w:before="80" w:after="80"/>
              <w:rPr>
                <w:rFonts w:ascii="Arial" w:hAnsi="Arial" w:cs="Arial"/>
                <w:sz w:val="22"/>
                <w:szCs w:val="22"/>
              </w:rPr>
            </w:pPr>
          </w:p>
        </w:tc>
      </w:tr>
    </w:tbl>
    <w:p w14:paraId="47135CE8" w14:textId="3E1BE111" w:rsidR="00C7490F" w:rsidRDefault="00C7490F"/>
    <w:p w14:paraId="4E960B7D" w14:textId="6D438ABB" w:rsidR="000E57AA" w:rsidRDefault="000E57AA"/>
    <w:p w14:paraId="532E1D58" w14:textId="2B28AB16" w:rsidR="000E57AA" w:rsidRDefault="000E57AA"/>
    <w:p w14:paraId="523836F8" w14:textId="51A1A8FA" w:rsidR="000E57AA" w:rsidRDefault="000E57A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E57AA" w:rsidRPr="0049706B" w14:paraId="06030D24" w14:textId="77777777" w:rsidTr="001D56D8">
        <w:tc>
          <w:tcPr>
            <w:tcW w:w="11893" w:type="dxa"/>
            <w:gridSpan w:val="2"/>
            <w:shd w:val="clear" w:color="auto" w:fill="A6A6A6" w:themeFill="background1" w:themeFillShade="A6"/>
            <w:vAlign w:val="center"/>
          </w:tcPr>
          <w:p w14:paraId="40DB6C09" w14:textId="77777777" w:rsidR="000E57AA" w:rsidRPr="0049706B" w:rsidRDefault="000E57AA" w:rsidP="001D56D8">
            <w:pPr>
              <w:ind w:left="360"/>
              <w:jc w:val="center"/>
              <w:rPr>
                <w:rFonts w:ascii="Arial" w:hAnsi="Arial" w:cs="Arial"/>
              </w:rPr>
            </w:pPr>
            <w:r w:rsidRPr="0049706B">
              <w:rPr>
                <w:rFonts w:ascii="Arial" w:hAnsi="Arial" w:cs="Arial"/>
              </w:rPr>
              <w:lastRenderedPageBreak/>
              <w:t>Details</w:t>
            </w:r>
          </w:p>
        </w:tc>
        <w:tc>
          <w:tcPr>
            <w:tcW w:w="602" w:type="dxa"/>
            <w:gridSpan w:val="2"/>
            <w:shd w:val="clear" w:color="auto" w:fill="A6A6A6" w:themeFill="background1" w:themeFillShade="A6"/>
            <w:vAlign w:val="center"/>
          </w:tcPr>
          <w:p w14:paraId="3CCC6CDC" w14:textId="77777777" w:rsidR="000E57AA" w:rsidRPr="0049706B" w:rsidRDefault="000E57AA" w:rsidP="001D56D8">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09791ABA" w14:textId="77777777" w:rsidR="000E57AA" w:rsidRPr="0049706B" w:rsidRDefault="000E57AA" w:rsidP="001D56D8">
            <w:pPr>
              <w:jc w:val="center"/>
              <w:rPr>
                <w:rFonts w:ascii="Arial" w:hAnsi="Arial" w:cs="Arial"/>
              </w:rPr>
            </w:pPr>
            <w:r w:rsidRPr="0049706B">
              <w:rPr>
                <w:rFonts w:ascii="Arial" w:hAnsi="Arial" w:cs="Arial"/>
              </w:rPr>
              <w:t>Comments</w:t>
            </w:r>
          </w:p>
        </w:tc>
      </w:tr>
      <w:tr w:rsidR="00A74AA1" w:rsidRPr="0049706B" w14:paraId="6EFC1773" w14:textId="77777777" w:rsidTr="001D1C28">
        <w:trPr>
          <w:trHeight w:val="70"/>
        </w:trPr>
        <w:tc>
          <w:tcPr>
            <w:tcW w:w="3117" w:type="dxa"/>
          </w:tcPr>
          <w:p w14:paraId="4704882E" w14:textId="63A69718" w:rsidR="00A74AA1" w:rsidRPr="00BB36A5" w:rsidRDefault="00BB36A5" w:rsidP="00BB36A5">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D1C28">
              <w:rPr>
                <w:rFonts w:ascii="Arial" w:eastAsia="Times New Roman" w:hAnsi="Arial" w:cs="Times New Roman"/>
                <w:color w:val="auto"/>
                <w:sz w:val="22"/>
                <w:szCs w:val="22"/>
              </w:rPr>
              <w:t>Pupil premium</w:t>
            </w:r>
          </w:p>
        </w:tc>
        <w:tc>
          <w:tcPr>
            <w:tcW w:w="8776" w:type="dxa"/>
          </w:tcPr>
          <w:p w14:paraId="572EB309" w14:textId="75DF1FF9" w:rsidR="00281B80" w:rsidRDefault="00281B80" w:rsidP="00BB36A5">
            <w:pPr>
              <w:spacing w:before="80"/>
              <w:ind w:left="34"/>
              <w:rPr>
                <w:rFonts w:ascii="Arial" w:hAnsi="Arial" w:cs="Arial"/>
                <w:sz w:val="22"/>
                <w:szCs w:val="22"/>
              </w:rPr>
            </w:pPr>
            <w:r w:rsidRPr="00BB36A5">
              <w:rPr>
                <w:rFonts w:ascii="Arial" w:hAnsi="Arial" w:cs="Arial"/>
                <w:sz w:val="22"/>
                <w:szCs w:val="22"/>
              </w:rPr>
              <w:t>All schools that receive pupil premium funding must publish a pupil premium strategy statement each year by 31 December.</w:t>
            </w:r>
          </w:p>
          <w:p w14:paraId="0BDA7BE9" w14:textId="77777777" w:rsidR="00BB36A5" w:rsidRPr="00BB36A5" w:rsidRDefault="00BB36A5" w:rsidP="00BB36A5">
            <w:pPr>
              <w:spacing w:before="80"/>
              <w:ind w:left="34"/>
              <w:rPr>
                <w:rFonts w:ascii="Arial" w:hAnsi="Arial" w:cs="Arial"/>
                <w:sz w:val="22"/>
                <w:szCs w:val="22"/>
              </w:rPr>
            </w:pPr>
          </w:p>
          <w:p w14:paraId="35975648" w14:textId="57D05536" w:rsidR="00281B80" w:rsidRDefault="00281B80" w:rsidP="00BB36A5">
            <w:pPr>
              <w:ind w:left="34"/>
              <w:rPr>
                <w:rFonts w:ascii="Arial" w:hAnsi="Arial" w:cs="Arial"/>
                <w:sz w:val="22"/>
                <w:szCs w:val="22"/>
              </w:rPr>
            </w:pPr>
            <w:r w:rsidRPr="00BB36A5">
              <w:rPr>
                <w:rFonts w:ascii="Arial" w:hAnsi="Arial" w:cs="Arial"/>
                <w:sz w:val="22"/>
                <w:szCs w:val="22"/>
              </w:rPr>
              <w:t xml:space="preserve">In the strategy statement, you must explain how your pupil premium and </w:t>
            </w:r>
            <w:hyperlink r:id="rId28" w:history="1">
              <w:r w:rsidRPr="00744C85">
                <w:rPr>
                  <w:rFonts w:ascii="Arial" w:hAnsi="Arial" w:cs="Arial"/>
                  <w:color w:val="0000FF"/>
                  <w:sz w:val="22"/>
                  <w:szCs w:val="22"/>
                  <w:u w:val="single"/>
                </w:rPr>
                <w:t>recovery premium</w:t>
              </w:r>
            </w:hyperlink>
            <w:r w:rsidRPr="00BB36A5">
              <w:rPr>
                <w:rFonts w:ascii="Arial" w:hAnsi="Arial" w:cs="Arial"/>
                <w:sz w:val="22"/>
                <w:szCs w:val="22"/>
              </w:rPr>
              <w:t xml:space="preserve"> is being spent and the outcomes that are being achieved for pupils. It’s important that parents and trustees understand this, and you should write it with them in mind.</w:t>
            </w:r>
          </w:p>
          <w:p w14:paraId="6E61E1F7" w14:textId="77777777" w:rsidR="00BB36A5" w:rsidRPr="00BB36A5" w:rsidRDefault="00BB36A5" w:rsidP="00BB36A5">
            <w:pPr>
              <w:ind w:left="34"/>
              <w:rPr>
                <w:rFonts w:ascii="Arial" w:hAnsi="Arial" w:cs="Arial"/>
                <w:sz w:val="22"/>
                <w:szCs w:val="22"/>
              </w:rPr>
            </w:pPr>
          </w:p>
          <w:p w14:paraId="09D5E539" w14:textId="3C26A968" w:rsidR="00281B80" w:rsidRDefault="00281B80" w:rsidP="00BB36A5">
            <w:pPr>
              <w:ind w:left="34"/>
              <w:rPr>
                <w:rFonts w:ascii="Arial" w:hAnsi="Arial" w:cs="Arial"/>
                <w:sz w:val="22"/>
                <w:szCs w:val="22"/>
              </w:rPr>
            </w:pPr>
            <w:r w:rsidRPr="00BB36A5">
              <w:rPr>
                <w:rFonts w:ascii="Arial" w:hAnsi="Arial" w:cs="Arial"/>
                <w:sz w:val="22"/>
                <w:szCs w:val="22"/>
              </w:rPr>
              <w:t xml:space="preserve">You must use the </w:t>
            </w:r>
            <w:proofErr w:type="spellStart"/>
            <w:r w:rsidRPr="00BB36A5">
              <w:rPr>
                <w:rFonts w:ascii="Arial" w:hAnsi="Arial" w:cs="Arial"/>
                <w:sz w:val="22"/>
                <w:szCs w:val="22"/>
              </w:rPr>
              <w:t>DfE</w:t>
            </w:r>
            <w:proofErr w:type="spellEnd"/>
            <w:r w:rsidRPr="00BB36A5">
              <w:rPr>
                <w:rFonts w:ascii="Arial" w:hAnsi="Arial" w:cs="Arial"/>
                <w:sz w:val="22"/>
                <w:szCs w:val="22"/>
              </w:rPr>
              <w:t xml:space="preserve"> template to produce your statement. This can be found alongside completed examples and guidance for school leaders on the </w:t>
            </w:r>
            <w:hyperlink r:id="rId29" w:history="1">
              <w:r w:rsidRPr="00744C85">
                <w:rPr>
                  <w:rFonts w:ascii="Arial" w:hAnsi="Arial" w:cs="Arial"/>
                  <w:color w:val="0000FF"/>
                  <w:sz w:val="22"/>
                  <w:szCs w:val="22"/>
                  <w:u w:val="single"/>
                </w:rPr>
                <w:t>pupil premium</w:t>
              </w:r>
            </w:hyperlink>
            <w:r w:rsidRPr="00744C85">
              <w:rPr>
                <w:rFonts w:ascii="Arial" w:hAnsi="Arial" w:cs="Arial"/>
                <w:color w:val="0000FF"/>
                <w:sz w:val="22"/>
                <w:szCs w:val="22"/>
                <w:u w:val="single"/>
              </w:rPr>
              <w:t xml:space="preserve"> </w:t>
            </w:r>
            <w:r w:rsidRPr="00BB36A5">
              <w:rPr>
                <w:rFonts w:ascii="Arial" w:hAnsi="Arial" w:cs="Arial"/>
                <w:sz w:val="22"/>
                <w:szCs w:val="22"/>
              </w:rPr>
              <w:t>guidance page.</w:t>
            </w:r>
          </w:p>
          <w:p w14:paraId="323DCB2E" w14:textId="77777777" w:rsidR="00BB36A5" w:rsidRPr="00BB36A5" w:rsidRDefault="00BB36A5" w:rsidP="00BB36A5">
            <w:pPr>
              <w:ind w:left="34"/>
              <w:rPr>
                <w:rFonts w:ascii="Arial" w:hAnsi="Arial" w:cs="Arial"/>
                <w:sz w:val="22"/>
                <w:szCs w:val="22"/>
              </w:rPr>
            </w:pPr>
          </w:p>
          <w:p w14:paraId="6DC75FBF" w14:textId="4F39FD08" w:rsidR="00281B80" w:rsidRDefault="00281B80" w:rsidP="00BB36A5">
            <w:pPr>
              <w:ind w:left="34"/>
              <w:rPr>
                <w:rFonts w:ascii="Arial" w:hAnsi="Arial" w:cs="Arial"/>
                <w:sz w:val="22"/>
                <w:szCs w:val="22"/>
              </w:rPr>
            </w:pPr>
            <w:r w:rsidRPr="00BB36A5">
              <w:rPr>
                <w:rFonts w:ascii="Arial" w:hAnsi="Arial" w:cs="Arial"/>
                <w:sz w:val="22"/>
                <w:szCs w:val="22"/>
              </w:rPr>
              <w:t xml:space="preserve">The template has been designed to ensure that your statement reflects the requirements in the pupil premium </w:t>
            </w:r>
            <w:hyperlink r:id="rId30" w:history="1">
              <w:r w:rsidRPr="00744C85">
                <w:rPr>
                  <w:rFonts w:ascii="Arial" w:hAnsi="Arial" w:cs="Arial"/>
                  <w:color w:val="0000FF"/>
                  <w:sz w:val="22"/>
                  <w:szCs w:val="22"/>
                  <w:u w:val="single"/>
                </w:rPr>
                <w:t>conditions of grant</w:t>
              </w:r>
            </w:hyperlink>
            <w:r w:rsidRPr="00BB36A5">
              <w:rPr>
                <w:rFonts w:ascii="Arial" w:hAnsi="Arial" w:cs="Arial"/>
                <w:sz w:val="22"/>
                <w:szCs w:val="22"/>
              </w:rPr>
              <w:t>. This includes a requirement for pupil premium and recovery premium to be spent in line with the department’s ‘menu of approaches’ from the start of the 2022 to 2023 academic year. The menu can be found in the document ‘Using pupil premium: guidance for school leaders’, on the pupil premium guidance page.</w:t>
            </w:r>
          </w:p>
          <w:p w14:paraId="7EACFDFC" w14:textId="77777777" w:rsidR="00744C85" w:rsidRPr="00BB36A5" w:rsidRDefault="00744C85" w:rsidP="00BB36A5">
            <w:pPr>
              <w:ind w:left="34"/>
              <w:rPr>
                <w:rFonts w:ascii="Arial" w:hAnsi="Arial" w:cs="Arial"/>
                <w:sz w:val="22"/>
                <w:szCs w:val="22"/>
              </w:rPr>
            </w:pPr>
          </w:p>
          <w:p w14:paraId="13E921C2" w14:textId="09A3EC62" w:rsidR="00A74AA1" w:rsidRPr="0049706B" w:rsidRDefault="00281B80" w:rsidP="00744C85">
            <w:pPr>
              <w:spacing w:after="80"/>
              <w:ind w:left="34"/>
              <w:rPr>
                <w:rFonts w:ascii="Arial" w:hAnsi="Arial" w:cs="Arial"/>
                <w:sz w:val="22"/>
                <w:szCs w:val="22"/>
              </w:rPr>
            </w:pPr>
            <w:r w:rsidRPr="00BB36A5">
              <w:rPr>
                <w:rFonts w:ascii="Arial" w:hAnsi="Arial" w:cs="Arial"/>
                <w:sz w:val="22"/>
                <w:szCs w:val="22"/>
              </w:rPr>
              <w:t>We recommend that you plan your pupil premium use over 3 years. If you do so, you are still required to update your statement each year to reflect your spending activity for that academic year and the impact of pupil premium in the previous academic year.</w:t>
            </w:r>
          </w:p>
        </w:tc>
        <w:tc>
          <w:tcPr>
            <w:tcW w:w="602" w:type="dxa"/>
            <w:gridSpan w:val="2"/>
          </w:tcPr>
          <w:p w14:paraId="71C0C92B" w14:textId="77777777" w:rsidR="00A74AA1" w:rsidRPr="0049706B" w:rsidRDefault="00A74AA1" w:rsidP="00EB5543">
            <w:pPr>
              <w:spacing w:before="80" w:after="80"/>
              <w:jc w:val="center"/>
              <w:rPr>
                <w:rFonts w:ascii="Arial" w:hAnsi="Arial" w:cs="Arial"/>
                <w:sz w:val="22"/>
                <w:szCs w:val="22"/>
              </w:rPr>
            </w:pPr>
          </w:p>
        </w:tc>
        <w:tc>
          <w:tcPr>
            <w:tcW w:w="3093" w:type="dxa"/>
          </w:tcPr>
          <w:p w14:paraId="0BF27195" w14:textId="0DD4AF0F" w:rsidR="00A74AA1" w:rsidRPr="0049706B" w:rsidRDefault="00281B80" w:rsidP="00A53C26">
            <w:pPr>
              <w:spacing w:before="80" w:after="80"/>
              <w:rPr>
                <w:rFonts w:ascii="Arial" w:hAnsi="Arial" w:cs="Arial"/>
                <w:sz w:val="22"/>
                <w:szCs w:val="22"/>
              </w:rPr>
            </w:pPr>
            <w:r>
              <w:rPr>
                <w:rFonts w:ascii="Arial" w:hAnsi="Arial" w:cs="Arial"/>
                <w:sz w:val="22"/>
                <w:szCs w:val="22"/>
              </w:rPr>
              <w:t>Wording Changed</w:t>
            </w:r>
          </w:p>
        </w:tc>
      </w:tr>
      <w:tr w:rsidR="00A403F1" w:rsidRPr="0049706B" w14:paraId="76D8EF05" w14:textId="77777777" w:rsidTr="001D56D8">
        <w:trPr>
          <w:trHeight w:val="370"/>
        </w:trPr>
        <w:tc>
          <w:tcPr>
            <w:tcW w:w="3117" w:type="dxa"/>
            <w:vMerge w:val="restart"/>
          </w:tcPr>
          <w:p w14:paraId="3E2130EF" w14:textId="77777777" w:rsidR="00A403F1" w:rsidRPr="00A10B55" w:rsidRDefault="00A403F1" w:rsidP="00BF68BD">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A10B55">
              <w:rPr>
                <w:rFonts w:ascii="Arial" w:eastAsia="Times New Roman" w:hAnsi="Arial" w:cs="Times New Roman"/>
                <w:color w:val="auto"/>
                <w:sz w:val="22"/>
                <w:szCs w:val="22"/>
              </w:rPr>
              <w:t>PE and sport premium for primary schools</w:t>
            </w:r>
          </w:p>
          <w:p w14:paraId="701CADBC" w14:textId="77777777" w:rsidR="00E669CE" w:rsidRPr="00A10B55" w:rsidRDefault="00E669CE" w:rsidP="00A10B55">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A10B55">
              <w:rPr>
                <w:rFonts w:ascii="Arial" w:eastAsia="Times New Roman" w:hAnsi="Arial" w:cs="Times New Roman"/>
                <w:b w:val="0"/>
                <w:color w:val="FF0000"/>
                <w:sz w:val="18"/>
                <w:szCs w:val="22"/>
              </w:rPr>
              <w:t xml:space="preserve">You must publish all the information in this section by the end of the summer term, or 31 July at the latest. This is outlined in the </w:t>
            </w:r>
            <w:hyperlink r:id="rId31" w:history="1">
              <w:r w:rsidRPr="00A10B55">
                <w:rPr>
                  <w:rFonts w:ascii="Arial" w:eastAsia="Times New Roman" w:hAnsi="Arial" w:cs="Times New Roman"/>
                  <w:b w:val="0"/>
                  <w:color w:val="FF0000"/>
                  <w:sz w:val="18"/>
                  <w:szCs w:val="22"/>
                  <w:u w:val="single"/>
                </w:rPr>
                <w:t>conditions of grant document</w:t>
              </w:r>
            </w:hyperlink>
            <w:r w:rsidRPr="00A10B55">
              <w:rPr>
                <w:rFonts w:ascii="Arial" w:eastAsia="Times New Roman" w:hAnsi="Arial" w:cs="Times New Roman"/>
                <w:b w:val="0"/>
                <w:color w:val="FF0000"/>
                <w:sz w:val="18"/>
                <w:szCs w:val="22"/>
              </w:rPr>
              <w:t>.</w:t>
            </w:r>
          </w:p>
          <w:p w14:paraId="174208E0" w14:textId="77777777" w:rsidR="00E669CE" w:rsidRPr="00A10B55" w:rsidRDefault="00E669CE" w:rsidP="00A10B55">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A10B55">
              <w:rPr>
                <w:rFonts w:ascii="Arial" w:eastAsia="Times New Roman" w:hAnsi="Arial" w:cs="Times New Roman"/>
                <w:b w:val="0"/>
                <w:color w:val="FF0000"/>
                <w:sz w:val="18"/>
                <w:szCs w:val="22"/>
              </w:rPr>
              <w:t xml:space="preserve">To help plan, monitor and report on the impact of your spending, partners in the physical education and school sport sector have developed a template. The template can be accessed through the </w:t>
            </w:r>
            <w:hyperlink r:id="rId32" w:history="1">
              <w:r w:rsidRPr="00A10B55">
                <w:rPr>
                  <w:rFonts w:ascii="Arial" w:eastAsia="Times New Roman" w:hAnsi="Arial" w:cs="Times New Roman"/>
                  <w:b w:val="0"/>
                  <w:color w:val="FF0000"/>
                  <w:sz w:val="18"/>
                  <w:szCs w:val="22"/>
                  <w:u w:val="single"/>
                </w:rPr>
                <w:t>Association for PE</w:t>
              </w:r>
            </w:hyperlink>
            <w:r w:rsidRPr="00A10B55">
              <w:rPr>
                <w:rFonts w:ascii="Arial" w:eastAsia="Times New Roman" w:hAnsi="Arial" w:cs="Times New Roman"/>
                <w:b w:val="0"/>
                <w:color w:val="FF0000"/>
                <w:sz w:val="18"/>
                <w:szCs w:val="22"/>
              </w:rPr>
              <w:t xml:space="preserve"> and </w:t>
            </w:r>
            <w:hyperlink r:id="rId33" w:history="1">
              <w:r w:rsidRPr="00A10B55">
                <w:rPr>
                  <w:rFonts w:ascii="Arial" w:eastAsia="Times New Roman" w:hAnsi="Arial" w:cs="Times New Roman"/>
                  <w:b w:val="0"/>
                  <w:color w:val="FF0000"/>
                  <w:sz w:val="18"/>
                  <w:szCs w:val="22"/>
                  <w:u w:val="single"/>
                </w:rPr>
                <w:t>Youth Sport Trust</w:t>
              </w:r>
            </w:hyperlink>
            <w:r w:rsidRPr="00A10B55">
              <w:rPr>
                <w:rFonts w:ascii="Arial" w:eastAsia="Times New Roman" w:hAnsi="Arial" w:cs="Times New Roman"/>
                <w:b w:val="0"/>
                <w:color w:val="FF0000"/>
                <w:sz w:val="18"/>
                <w:szCs w:val="22"/>
              </w:rPr>
              <w:t xml:space="preserve"> websites.</w:t>
            </w:r>
          </w:p>
          <w:p w14:paraId="1E100DAF" w14:textId="0A302DA2" w:rsidR="00E669CE" w:rsidRPr="00E669CE" w:rsidRDefault="00E669CE" w:rsidP="00E669CE"/>
        </w:tc>
        <w:tc>
          <w:tcPr>
            <w:tcW w:w="12471" w:type="dxa"/>
            <w:gridSpan w:val="4"/>
          </w:tcPr>
          <w:p w14:paraId="6EEF8BF3" w14:textId="03603164" w:rsidR="00A403F1" w:rsidRPr="0049706B" w:rsidRDefault="00A403F1" w:rsidP="003926DB">
            <w:pPr>
              <w:spacing w:before="80" w:after="80"/>
              <w:rPr>
                <w:rFonts w:ascii="Arial" w:hAnsi="Arial" w:cs="Arial"/>
                <w:sz w:val="22"/>
                <w:szCs w:val="22"/>
              </w:rPr>
            </w:pPr>
            <w:r w:rsidRPr="00A403F1">
              <w:rPr>
                <w:rFonts w:ascii="Arial" w:hAnsi="Arial" w:cs="Arial"/>
                <w:sz w:val="22"/>
                <w:szCs w:val="22"/>
              </w:rPr>
              <w:t xml:space="preserve">If your school receives </w:t>
            </w:r>
            <w:hyperlink r:id="rId34" w:history="1">
              <w:r w:rsidRPr="00744C85">
                <w:rPr>
                  <w:rFonts w:ascii="Arial" w:hAnsi="Arial" w:cs="Arial"/>
                  <w:color w:val="0000FF"/>
                  <w:sz w:val="22"/>
                  <w:szCs w:val="22"/>
                  <w:u w:val="single"/>
                </w:rPr>
                <w:t>PE and sport premium funding</w:t>
              </w:r>
            </w:hyperlink>
            <w:r w:rsidRPr="00A403F1">
              <w:rPr>
                <w:rFonts w:ascii="Arial" w:hAnsi="Arial" w:cs="Arial"/>
                <w:sz w:val="22"/>
                <w:szCs w:val="22"/>
              </w:rPr>
              <w:t>, your grant funding agreement will explain what information you must publish. It’s like</w:t>
            </w:r>
            <w:r>
              <w:rPr>
                <w:rFonts w:ascii="Arial" w:hAnsi="Arial" w:cs="Arial"/>
                <w:sz w:val="22"/>
                <w:szCs w:val="22"/>
              </w:rPr>
              <w:t>ly that you’ll have to include:</w:t>
            </w:r>
          </w:p>
        </w:tc>
      </w:tr>
      <w:tr w:rsidR="00E669CE" w:rsidRPr="0049706B" w14:paraId="6F46940E" w14:textId="77777777" w:rsidTr="00F27948">
        <w:trPr>
          <w:trHeight w:val="3503"/>
        </w:trPr>
        <w:tc>
          <w:tcPr>
            <w:tcW w:w="3117" w:type="dxa"/>
            <w:vMerge/>
          </w:tcPr>
          <w:p w14:paraId="57431C43" w14:textId="77777777" w:rsidR="00E669CE" w:rsidRPr="00BF68BD" w:rsidRDefault="00E669CE"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7AEEB252" w14:textId="77777777" w:rsidR="00E669CE" w:rsidRPr="00744C85"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744C85">
              <w:rPr>
                <w:rFonts w:ascii="Arial" w:hAnsi="Arial" w:cs="Arial"/>
                <w:sz w:val="22"/>
                <w:szCs w:val="22"/>
                <w:lang w:val="en-US"/>
              </w:rPr>
              <w:t>the</w:t>
            </w:r>
            <w:proofErr w:type="gramEnd"/>
            <w:r w:rsidRPr="00744C85">
              <w:rPr>
                <w:rFonts w:ascii="Arial" w:hAnsi="Arial" w:cs="Arial"/>
                <w:sz w:val="22"/>
                <w:szCs w:val="22"/>
                <w:lang w:val="en-US"/>
              </w:rPr>
              <w:t xml:space="preserve"> amount of premium received</w:t>
            </w:r>
          </w:p>
          <w:p w14:paraId="323BDE6A" w14:textId="77777777" w:rsidR="00E669CE" w:rsidRPr="00744C85"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744C85">
              <w:rPr>
                <w:rFonts w:ascii="Arial" w:hAnsi="Arial" w:cs="Arial"/>
                <w:sz w:val="22"/>
                <w:szCs w:val="22"/>
                <w:lang w:val="en-US"/>
              </w:rPr>
              <w:t>a</w:t>
            </w:r>
            <w:proofErr w:type="gramEnd"/>
            <w:r w:rsidRPr="00744C85">
              <w:rPr>
                <w:rFonts w:ascii="Arial" w:hAnsi="Arial" w:cs="Arial"/>
                <w:sz w:val="22"/>
                <w:szCs w:val="22"/>
                <w:lang w:val="en-US"/>
              </w:rPr>
              <w:t xml:space="preserve"> full breakdown of how it has been spent (or will be spent)</w:t>
            </w:r>
          </w:p>
          <w:p w14:paraId="3DD04E44" w14:textId="77777777" w:rsidR="00E669CE" w:rsidRPr="00744C85"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744C85">
              <w:rPr>
                <w:rFonts w:ascii="Arial" w:hAnsi="Arial" w:cs="Arial"/>
                <w:sz w:val="22"/>
                <w:szCs w:val="22"/>
                <w:lang w:val="en-US"/>
              </w:rPr>
              <w:t>what</w:t>
            </w:r>
            <w:proofErr w:type="gramEnd"/>
            <w:r w:rsidRPr="00744C85">
              <w:rPr>
                <w:rFonts w:ascii="Arial" w:hAnsi="Arial" w:cs="Arial"/>
                <w:sz w:val="22"/>
                <w:szCs w:val="22"/>
                <w:lang w:val="en-US"/>
              </w:rPr>
              <w:t xml:space="preserve"> impact the school has seen on pupils’ PE and sport participation and attainment</w:t>
            </w:r>
          </w:p>
          <w:p w14:paraId="7B5764A9" w14:textId="77777777" w:rsidR="00E669CE" w:rsidRPr="00744C85"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744C85">
              <w:rPr>
                <w:rFonts w:ascii="Arial" w:hAnsi="Arial" w:cs="Arial"/>
                <w:sz w:val="22"/>
                <w:szCs w:val="22"/>
                <w:lang w:val="en-US"/>
              </w:rPr>
              <w:t>how</w:t>
            </w:r>
            <w:proofErr w:type="gramEnd"/>
            <w:r w:rsidRPr="00744C85">
              <w:rPr>
                <w:rFonts w:ascii="Arial" w:hAnsi="Arial" w:cs="Arial"/>
                <w:sz w:val="22"/>
                <w:szCs w:val="22"/>
                <w:lang w:val="en-US"/>
              </w:rPr>
              <w:t xml:space="preserve"> the improvements will be sustainable in the future</w:t>
            </w:r>
          </w:p>
          <w:p w14:paraId="62BD9F0E" w14:textId="03D8A188" w:rsidR="00E669CE" w:rsidRPr="00744C85" w:rsidRDefault="00A10B55"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Pr>
                <w:rFonts w:ascii="Arial" w:hAnsi="Arial" w:cs="Arial"/>
                <w:sz w:val="22"/>
                <w:szCs w:val="22"/>
                <w:lang w:val="en-US"/>
              </w:rPr>
              <w:t>y</w:t>
            </w:r>
            <w:r w:rsidR="00E669CE" w:rsidRPr="00744C85">
              <w:rPr>
                <w:rFonts w:ascii="Arial" w:hAnsi="Arial" w:cs="Arial"/>
                <w:sz w:val="22"/>
                <w:szCs w:val="22"/>
                <w:lang w:val="en-US"/>
              </w:rPr>
              <w:t>ou</w:t>
            </w:r>
            <w:proofErr w:type="gramEnd"/>
            <w:r w:rsidR="00E669CE" w:rsidRPr="00744C85">
              <w:rPr>
                <w:rFonts w:ascii="Arial" w:hAnsi="Arial" w:cs="Arial"/>
                <w:sz w:val="22"/>
                <w:szCs w:val="22"/>
                <w:lang w:val="en-US"/>
              </w:rPr>
              <w:t xml:space="preserve"> are also required to publish the percentage of pupils within your year 6 cohort who met the national curriculum requirement to:</w:t>
            </w:r>
          </w:p>
          <w:p w14:paraId="1F8BB913" w14:textId="77777777" w:rsidR="00E669CE" w:rsidRPr="00744C85"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744C85">
              <w:rPr>
                <w:rFonts w:ascii="Arial" w:hAnsi="Arial" w:cs="Arial"/>
                <w:sz w:val="22"/>
                <w:szCs w:val="22"/>
                <w:lang w:val="en-US"/>
              </w:rPr>
              <w:t>swim</w:t>
            </w:r>
            <w:proofErr w:type="gramEnd"/>
            <w:r w:rsidRPr="00744C85">
              <w:rPr>
                <w:rFonts w:ascii="Arial" w:hAnsi="Arial" w:cs="Arial"/>
                <w:sz w:val="22"/>
                <w:szCs w:val="22"/>
                <w:lang w:val="en-US"/>
              </w:rPr>
              <w:t xml:space="preserve"> competently, confidently, and proficiently over a distance of at least 25 </w:t>
            </w:r>
            <w:proofErr w:type="spellStart"/>
            <w:r w:rsidRPr="00744C85">
              <w:rPr>
                <w:rFonts w:ascii="Arial" w:hAnsi="Arial" w:cs="Arial"/>
                <w:sz w:val="22"/>
                <w:szCs w:val="22"/>
                <w:lang w:val="en-US"/>
              </w:rPr>
              <w:t>metres</w:t>
            </w:r>
            <w:proofErr w:type="spellEnd"/>
          </w:p>
          <w:p w14:paraId="4E47D156" w14:textId="77777777" w:rsidR="00E669CE" w:rsidRPr="00744C85"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744C85">
              <w:rPr>
                <w:rFonts w:ascii="Arial" w:hAnsi="Arial" w:cs="Arial"/>
                <w:sz w:val="22"/>
                <w:szCs w:val="22"/>
                <w:lang w:val="en-US"/>
              </w:rPr>
              <w:t>use</w:t>
            </w:r>
            <w:proofErr w:type="gramEnd"/>
            <w:r w:rsidRPr="00744C85">
              <w:rPr>
                <w:rFonts w:ascii="Arial" w:hAnsi="Arial" w:cs="Arial"/>
                <w:sz w:val="22"/>
                <w:szCs w:val="22"/>
                <w:lang w:val="en-US"/>
              </w:rPr>
              <w:t xml:space="preserve"> a range of strokes effectively (for example front crawl, backstroke, and breaststroke)</w:t>
            </w:r>
          </w:p>
          <w:p w14:paraId="44A017AC" w14:textId="1359C5BA" w:rsidR="00E669CE" w:rsidRPr="00A403F1" w:rsidRDefault="00E669CE" w:rsidP="00744C85">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744C85">
              <w:rPr>
                <w:rFonts w:ascii="Arial" w:hAnsi="Arial" w:cs="Arial"/>
                <w:sz w:val="22"/>
                <w:szCs w:val="22"/>
                <w:lang w:val="en-US"/>
              </w:rPr>
              <w:t>perform</w:t>
            </w:r>
            <w:proofErr w:type="gramEnd"/>
            <w:r w:rsidRPr="00744C85">
              <w:rPr>
                <w:rFonts w:ascii="Arial" w:hAnsi="Arial" w:cs="Arial"/>
                <w:sz w:val="22"/>
                <w:szCs w:val="22"/>
                <w:lang w:val="en-US"/>
              </w:rPr>
              <w:t xml:space="preserve"> safe self-rescue in different water-based situations</w:t>
            </w:r>
          </w:p>
        </w:tc>
        <w:tc>
          <w:tcPr>
            <w:tcW w:w="576" w:type="dxa"/>
          </w:tcPr>
          <w:p w14:paraId="657B977F" w14:textId="77777777" w:rsidR="00E669CE" w:rsidRPr="0049706B" w:rsidRDefault="00E669CE" w:rsidP="003926DB">
            <w:pPr>
              <w:spacing w:before="80" w:after="80"/>
              <w:rPr>
                <w:rFonts w:ascii="Arial" w:hAnsi="Arial" w:cs="Arial"/>
                <w:sz w:val="22"/>
                <w:szCs w:val="22"/>
              </w:rPr>
            </w:pPr>
          </w:p>
        </w:tc>
        <w:tc>
          <w:tcPr>
            <w:tcW w:w="3119" w:type="dxa"/>
            <w:gridSpan w:val="2"/>
          </w:tcPr>
          <w:p w14:paraId="4CB8F973" w14:textId="06ECB1D3" w:rsidR="00E669CE" w:rsidRPr="0049706B" w:rsidRDefault="00E669CE" w:rsidP="003926DB">
            <w:pPr>
              <w:spacing w:before="80" w:after="80"/>
              <w:rPr>
                <w:rFonts w:ascii="Arial" w:hAnsi="Arial" w:cs="Arial"/>
                <w:sz w:val="22"/>
                <w:szCs w:val="22"/>
              </w:rPr>
            </w:pPr>
          </w:p>
        </w:tc>
      </w:tr>
    </w:tbl>
    <w:p w14:paraId="28162F2B" w14:textId="3B432069" w:rsidR="00BF68BD" w:rsidRDefault="00BF68BD"/>
    <w:p w14:paraId="193F2D72" w14:textId="54D0E32C" w:rsidR="000C046A" w:rsidRDefault="000C046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C046A" w:rsidRPr="0049706B" w14:paraId="5B5DDF0F" w14:textId="77777777" w:rsidTr="001D56D8">
        <w:tc>
          <w:tcPr>
            <w:tcW w:w="11893" w:type="dxa"/>
            <w:gridSpan w:val="2"/>
            <w:shd w:val="clear" w:color="auto" w:fill="A6A6A6" w:themeFill="background1" w:themeFillShade="A6"/>
            <w:vAlign w:val="center"/>
          </w:tcPr>
          <w:p w14:paraId="62732221" w14:textId="77777777" w:rsidR="000C046A" w:rsidRPr="0049706B" w:rsidRDefault="000C046A" w:rsidP="001D56D8">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75F14645" w14:textId="77777777" w:rsidR="000C046A" w:rsidRPr="0049706B" w:rsidRDefault="000C046A" w:rsidP="001D56D8">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421AFB0" w14:textId="77777777" w:rsidR="000C046A" w:rsidRPr="0049706B" w:rsidRDefault="000C046A" w:rsidP="001D56D8">
            <w:pPr>
              <w:jc w:val="center"/>
              <w:rPr>
                <w:rFonts w:ascii="Arial" w:hAnsi="Arial" w:cs="Arial"/>
              </w:rPr>
            </w:pPr>
            <w:r w:rsidRPr="0049706B">
              <w:rPr>
                <w:rFonts w:ascii="Arial" w:hAnsi="Arial" w:cs="Arial"/>
              </w:rPr>
              <w:t>Comments</w:t>
            </w:r>
          </w:p>
        </w:tc>
      </w:tr>
      <w:tr w:rsidR="00A403F1" w:rsidRPr="0049706B" w14:paraId="76EC203C" w14:textId="77777777" w:rsidTr="001D56D8">
        <w:trPr>
          <w:trHeight w:val="678"/>
        </w:trPr>
        <w:tc>
          <w:tcPr>
            <w:tcW w:w="3117" w:type="dxa"/>
            <w:vMerge w:val="restart"/>
          </w:tcPr>
          <w:p w14:paraId="7B569BDB" w14:textId="440A92A5" w:rsidR="00A403F1" w:rsidRPr="00BF68BD" w:rsidRDefault="00E669CE" w:rsidP="00A10B55">
            <w:pPr>
              <w:pStyle w:val="Heading2"/>
              <w:shd w:val="clear" w:color="auto" w:fill="FFFFFF"/>
              <w:spacing w:before="120" w:after="120"/>
              <w:textAlignment w:val="baseline"/>
              <w:outlineLvl w:val="1"/>
              <w:rPr>
                <w:rFonts w:ascii="Arial" w:eastAsia="Times New Roman" w:hAnsi="Arial" w:cs="Times New Roman"/>
                <w:sz w:val="22"/>
                <w:szCs w:val="22"/>
              </w:rPr>
            </w:pPr>
            <w:r w:rsidRPr="00A10B55">
              <w:rPr>
                <w:rFonts w:ascii="Arial" w:eastAsia="Times New Roman" w:hAnsi="Arial" w:cs="Times New Roman"/>
                <w:color w:val="auto"/>
                <w:sz w:val="22"/>
                <w:szCs w:val="22"/>
              </w:rPr>
              <w:t>Public sector equality duty</w:t>
            </w:r>
          </w:p>
        </w:tc>
        <w:tc>
          <w:tcPr>
            <w:tcW w:w="12471" w:type="dxa"/>
            <w:gridSpan w:val="4"/>
          </w:tcPr>
          <w:p w14:paraId="3BEFBB2A" w14:textId="53EA913A" w:rsidR="00A403F1" w:rsidRPr="0049706B" w:rsidRDefault="00A403F1" w:rsidP="003926DB">
            <w:pPr>
              <w:spacing w:before="80" w:after="80"/>
              <w:rPr>
                <w:rFonts w:ascii="Arial" w:hAnsi="Arial" w:cs="Arial"/>
                <w:sz w:val="22"/>
                <w:szCs w:val="22"/>
              </w:rPr>
            </w:pPr>
            <w:r w:rsidRPr="00A403F1">
              <w:rPr>
                <w:rFonts w:ascii="Arial" w:hAnsi="Arial" w:cs="Arial"/>
                <w:sz w:val="22"/>
                <w:szCs w:val="22"/>
              </w:rPr>
              <w:t>As public bodies, academies and FE institutions must comply with the public sector equality duty in the Equality Act 2010 and the Equality Act 2010 (Specific Duties and Public Authorities) Regulations 2017. This means you must publish:</w:t>
            </w:r>
          </w:p>
        </w:tc>
      </w:tr>
      <w:tr w:rsidR="00A403F1" w:rsidRPr="0049706B" w14:paraId="09782785" w14:textId="77777777" w:rsidTr="00A403F1">
        <w:trPr>
          <w:trHeight w:val="677"/>
        </w:trPr>
        <w:tc>
          <w:tcPr>
            <w:tcW w:w="3117" w:type="dxa"/>
            <w:vMerge/>
          </w:tcPr>
          <w:p w14:paraId="5F36EF67"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98B2C24" w14:textId="55061E5E" w:rsidR="00A403F1" w:rsidRPr="00A403F1" w:rsidRDefault="00A403F1" w:rsidP="00744C85">
            <w:pPr>
              <w:numPr>
                <w:ilvl w:val="0"/>
                <w:numId w:val="5"/>
              </w:numPr>
              <w:shd w:val="clear" w:color="auto" w:fill="FFFFFF"/>
              <w:tabs>
                <w:tab w:val="clear" w:pos="720"/>
              </w:tabs>
              <w:spacing w:before="80" w:after="80"/>
              <w:ind w:left="318" w:hanging="318"/>
              <w:rPr>
                <w:rFonts w:ascii="Arial" w:hAnsi="Arial" w:cs="Arial"/>
                <w:sz w:val="22"/>
                <w:szCs w:val="22"/>
              </w:rPr>
            </w:pPr>
            <w:r w:rsidRPr="00744C85">
              <w:rPr>
                <w:rFonts w:ascii="Arial" w:hAnsi="Arial" w:cs="Arial"/>
                <w:sz w:val="22"/>
                <w:szCs w:val="22"/>
                <w:lang w:val="en-US"/>
              </w:rPr>
              <w:t>Details</w:t>
            </w:r>
            <w:r w:rsidRPr="00A10B55">
              <w:rPr>
                <w:rFonts w:ascii="Arial" w:hAnsi="Arial" w:cs="Arial"/>
                <w:sz w:val="22"/>
                <w:szCs w:val="22"/>
                <w:lang w:val="en-US"/>
              </w:rPr>
              <w:t xml:space="preserve"> of how your school complies with the </w:t>
            </w:r>
            <w:hyperlink r:id="rId35" w:history="1">
              <w:r w:rsidRPr="00A10B55">
                <w:rPr>
                  <w:rFonts w:ascii="Arial" w:hAnsi="Arial" w:cs="Arial"/>
                  <w:color w:val="0000FF"/>
                  <w:sz w:val="22"/>
                  <w:szCs w:val="22"/>
                  <w:u w:val="single"/>
                </w:rPr>
                <w:t>public sector equality duty</w:t>
              </w:r>
            </w:hyperlink>
            <w:r w:rsidRPr="00A10B55">
              <w:rPr>
                <w:rFonts w:ascii="Arial" w:hAnsi="Arial" w:cs="Arial"/>
                <w:sz w:val="22"/>
                <w:szCs w:val="22"/>
                <w:lang w:val="en-US"/>
              </w:rPr>
              <w:t xml:space="preserve"> - you must update this every year</w:t>
            </w:r>
          </w:p>
        </w:tc>
        <w:tc>
          <w:tcPr>
            <w:tcW w:w="576" w:type="dxa"/>
          </w:tcPr>
          <w:p w14:paraId="42C79FDD" w14:textId="77777777" w:rsidR="00A403F1" w:rsidRPr="0049706B" w:rsidRDefault="00A403F1" w:rsidP="003926DB">
            <w:pPr>
              <w:spacing w:before="80" w:after="80"/>
              <w:rPr>
                <w:rFonts w:ascii="Arial" w:hAnsi="Arial" w:cs="Arial"/>
                <w:sz w:val="22"/>
                <w:szCs w:val="22"/>
              </w:rPr>
            </w:pPr>
          </w:p>
        </w:tc>
        <w:tc>
          <w:tcPr>
            <w:tcW w:w="3119" w:type="dxa"/>
            <w:gridSpan w:val="2"/>
          </w:tcPr>
          <w:p w14:paraId="4B29463B" w14:textId="19EA0B7E" w:rsidR="00A403F1" w:rsidRPr="0049706B" w:rsidRDefault="00A403F1" w:rsidP="003926DB">
            <w:pPr>
              <w:spacing w:before="80" w:after="80"/>
              <w:rPr>
                <w:rFonts w:ascii="Arial" w:hAnsi="Arial" w:cs="Arial"/>
                <w:sz w:val="22"/>
                <w:szCs w:val="22"/>
              </w:rPr>
            </w:pPr>
          </w:p>
        </w:tc>
      </w:tr>
      <w:tr w:rsidR="00A403F1" w:rsidRPr="0049706B" w14:paraId="24D78B70" w14:textId="77777777" w:rsidTr="00A403F1">
        <w:trPr>
          <w:trHeight w:val="677"/>
        </w:trPr>
        <w:tc>
          <w:tcPr>
            <w:tcW w:w="3117" w:type="dxa"/>
            <w:vMerge/>
          </w:tcPr>
          <w:p w14:paraId="6190C3E0"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9B748D0" w14:textId="754D9730" w:rsidR="00A403F1" w:rsidRPr="00A403F1" w:rsidRDefault="00A403F1" w:rsidP="00744C85">
            <w:pPr>
              <w:numPr>
                <w:ilvl w:val="0"/>
                <w:numId w:val="5"/>
              </w:numPr>
              <w:shd w:val="clear" w:color="auto" w:fill="FFFFFF"/>
              <w:tabs>
                <w:tab w:val="clear" w:pos="720"/>
              </w:tabs>
              <w:spacing w:before="80" w:after="80"/>
              <w:ind w:left="318" w:hanging="318"/>
              <w:rPr>
                <w:rFonts w:ascii="Arial" w:hAnsi="Arial" w:cs="Arial"/>
                <w:sz w:val="22"/>
                <w:szCs w:val="22"/>
              </w:rPr>
            </w:pPr>
            <w:r w:rsidRPr="00744C85">
              <w:rPr>
                <w:rFonts w:ascii="Arial" w:hAnsi="Arial" w:cs="Arial"/>
                <w:sz w:val="22"/>
                <w:szCs w:val="22"/>
                <w:lang w:val="en-US"/>
              </w:rPr>
              <w:t>Your</w:t>
            </w:r>
            <w:r w:rsidRPr="00A403F1">
              <w:rPr>
                <w:rFonts w:ascii="Arial" w:hAnsi="Arial" w:cs="Arial"/>
                <w:sz w:val="22"/>
                <w:szCs w:val="22"/>
              </w:rPr>
              <w:t xml:space="preserve"> school’s equality objectives - you must update this at least once every 4 years</w:t>
            </w:r>
          </w:p>
        </w:tc>
        <w:tc>
          <w:tcPr>
            <w:tcW w:w="576" w:type="dxa"/>
          </w:tcPr>
          <w:p w14:paraId="15B34851" w14:textId="77777777" w:rsidR="00A403F1" w:rsidRPr="0049706B" w:rsidRDefault="00A403F1" w:rsidP="003926DB">
            <w:pPr>
              <w:spacing w:before="80" w:after="80"/>
              <w:rPr>
                <w:rFonts w:ascii="Arial" w:hAnsi="Arial" w:cs="Arial"/>
                <w:sz w:val="22"/>
                <w:szCs w:val="22"/>
              </w:rPr>
            </w:pPr>
          </w:p>
        </w:tc>
        <w:tc>
          <w:tcPr>
            <w:tcW w:w="3119" w:type="dxa"/>
            <w:gridSpan w:val="2"/>
          </w:tcPr>
          <w:p w14:paraId="5770FE45" w14:textId="6E60E161" w:rsidR="00A403F1" w:rsidRPr="0049706B" w:rsidRDefault="00A403F1" w:rsidP="003926DB">
            <w:pPr>
              <w:spacing w:before="80" w:after="80"/>
              <w:rPr>
                <w:rFonts w:ascii="Arial" w:hAnsi="Arial" w:cs="Arial"/>
                <w:sz w:val="22"/>
                <w:szCs w:val="22"/>
              </w:rPr>
            </w:pPr>
          </w:p>
        </w:tc>
      </w:tr>
      <w:tr w:rsidR="00A403F1" w:rsidRPr="0049706B" w14:paraId="0E3D1D15" w14:textId="77777777" w:rsidTr="001D56D8">
        <w:trPr>
          <w:trHeight w:val="677"/>
        </w:trPr>
        <w:tc>
          <w:tcPr>
            <w:tcW w:w="3117" w:type="dxa"/>
            <w:vMerge/>
          </w:tcPr>
          <w:p w14:paraId="7C0D1084"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4C2DA5C4" w14:textId="75327B12" w:rsidR="00A403F1" w:rsidRPr="0049706B" w:rsidRDefault="00F11332" w:rsidP="003926DB">
            <w:pPr>
              <w:spacing w:before="80" w:after="80"/>
              <w:rPr>
                <w:rFonts w:ascii="Arial" w:hAnsi="Arial" w:cs="Arial"/>
                <w:sz w:val="22"/>
                <w:szCs w:val="22"/>
              </w:rPr>
            </w:pPr>
            <w:hyperlink r:id="rId36" w:history="1">
              <w:r w:rsidR="00A403F1" w:rsidRPr="00744C85">
                <w:rPr>
                  <w:rFonts w:ascii="Arial" w:hAnsi="Arial" w:cs="Arial"/>
                  <w:color w:val="0000FF"/>
                  <w:sz w:val="22"/>
                  <w:szCs w:val="22"/>
                  <w:u w:val="single"/>
                </w:rPr>
                <w:t>The Equality Act 2010 and Advice for Schools</w:t>
              </w:r>
            </w:hyperlink>
            <w:r w:rsidR="00A403F1" w:rsidRPr="00A403F1">
              <w:rPr>
                <w:rFonts w:ascii="Arial" w:hAnsi="Arial" w:cs="Arial"/>
                <w:sz w:val="22"/>
                <w:szCs w:val="22"/>
              </w:rPr>
              <w:t xml:space="preserve"> provides information as to how your school can demonstrate compliance. For example, including details of how your school is:</w:t>
            </w:r>
          </w:p>
        </w:tc>
      </w:tr>
      <w:tr w:rsidR="00A403F1" w:rsidRPr="0049706B" w14:paraId="305C83D8" w14:textId="77777777" w:rsidTr="005F2772">
        <w:trPr>
          <w:trHeight w:val="70"/>
        </w:trPr>
        <w:tc>
          <w:tcPr>
            <w:tcW w:w="3117" w:type="dxa"/>
            <w:vMerge/>
          </w:tcPr>
          <w:p w14:paraId="5991700A"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B841F6D" w14:textId="7DE99CCB" w:rsidR="00A403F1" w:rsidRPr="00A403F1" w:rsidRDefault="005F2772" w:rsidP="00744C85">
            <w:pPr>
              <w:numPr>
                <w:ilvl w:val="0"/>
                <w:numId w:val="5"/>
              </w:numPr>
              <w:shd w:val="clear" w:color="auto" w:fill="FFFFFF"/>
              <w:tabs>
                <w:tab w:val="clear" w:pos="720"/>
              </w:tabs>
              <w:spacing w:before="80" w:after="80"/>
              <w:ind w:left="318" w:hanging="318"/>
              <w:rPr>
                <w:rFonts w:ascii="Arial" w:hAnsi="Arial" w:cs="Arial"/>
                <w:sz w:val="22"/>
                <w:szCs w:val="22"/>
              </w:rPr>
            </w:pPr>
            <w:r w:rsidRPr="00744C85">
              <w:rPr>
                <w:rFonts w:ascii="Arial" w:hAnsi="Arial" w:cs="Arial"/>
                <w:sz w:val="22"/>
                <w:szCs w:val="22"/>
                <w:lang w:val="en-US"/>
              </w:rPr>
              <w:t>E</w:t>
            </w:r>
            <w:r w:rsidR="00A403F1" w:rsidRPr="00744C85">
              <w:rPr>
                <w:rFonts w:ascii="Arial" w:hAnsi="Arial" w:cs="Arial"/>
                <w:sz w:val="22"/>
                <w:szCs w:val="22"/>
                <w:lang w:val="en-US"/>
              </w:rPr>
              <w:t>liminating</w:t>
            </w:r>
            <w:r w:rsidR="00A403F1" w:rsidRPr="00A403F1">
              <w:rPr>
                <w:rFonts w:ascii="Arial" w:hAnsi="Arial" w:cs="Arial"/>
                <w:sz w:val="22"/>
                <w:szCs w:val="22"/>
              </w:rPr>
              <w:t xml:space="preserve"> discrimination (see the Equality Act 2010)</w:t>
            </w:r>
          </w:p>
        </w:tc>
        <w:tc>
          <w:tcPr>
            <w:tcW w:w="576" w:type="dxa"/>
          </w:tcPr>
          <w:p w14:paraId="26A0CE07" w14:textId="77777777" w:rsidR="00A403F1" w:rsidRPr="0049706B" w:rsidRDefault="00A403F1" w:rsidP="003926DB">
            <w:pPr>
              <w:spacing w:before="80" w:after="80"/>
              <w:rPr>
                <w:rFonts w:ascii="Arial" w:hAnsi="Arial" w:cs="Arial"/>
                <w:sz w:val="22"/>
                <w:szCs w:val="22"/>
              </w:rPr>
            </w:pPr>
          </w:p>
        </w:tc>
        <w:tc>
          <w:tcPr>
            <w:tcW w:w="3119" w:type="dxa"/>
            <w:gridSpan w:val="2"/>
          </w:tcPr>
          <w:p w14:paraId="56B672BC" w14:textId="352D519D" w:rsidR="00A403F1" w:rsidRPr="0049706B" w:rsidRDefault="00A403F1" w:rsidP="003926DB">
            <w:pPr>
              <w:spacing w:before="80" w:after="80"/>
              <w:rPr>
                <w:rFonts w:ascii="Arial" w:hAnsi="Arial" w:cs="Arial"/>
                <w:sz w:val="22"/>
                <w:szCs w:val="22"/>
              </w:rPr>
            </w:pPr>
          </w:p>
        </w:tc>
      </w:tr>
      <w:tr w:rsidR="00E669CE" w:rsidRPr="0049706B" w14:paraId="2358FC79" w14:textId="77777777" w:rsidTr="005F2772">
        <w:trPr>
          <w:trHeight w:val="70"/>
        </w:trPr>
        <w:tc>
          <w:tcPr>
            <w:tcW w:w="3117" w:type="dxa"/>
            <w:vMerge/>
          </w:tcPr>
          <w:p w14:paraId="5A41F709" w14:textId="77777777" w:rsidR="00E669CE" w:rsidRDefault="00E669CE"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2FAEEC03" w14:textId="2BDCDBC8" w:rsidR="00E669CE" w:rsidRPr="00E669CE" w:rsidRDefault="00744C85" w:rsidP="00A10B55">
            <w:pPr>
              <w:numPr>
                <w:ilvl w:val="0"/>
                <w:numId w:val="5"/>
              </w:numPr>
              <w:shd w:val="clear" w:color="auto" w:fill="FFFFFF"/>
              <w:tabs>
                <w:tab w:val="clear" w:pos="720"/>
              </w:tabs>
              <w:spacing w:before="80" w:after="80"/>
              <w:ind w:left="318" w:hanging="318"/>
              <w:rPr>
                <w:rFonts w:ascii="Arial" w:hAnsi="Arial" w:cs="Arial"/>
                <w:color w:val="FF0000"/>
                <w:sz w:val="22"/>
                <w:szCs w:val="22"/>
              </w:rPr>
            </w:pPr>
            <w:r>
              <w:rPr>
                <w:rFonts w:ascii="Arial" w:hAnsi="Arial" w:cs="Arial"/>
                <w:color w:val="FF0000"/>
                <w:sz w:val="22"/>
                <w:szCs w:val="22"/>
              </w:rPr>
              <w:t>F</w:t>
            </w:r>
            <w:r w:rsidR="00E669CE" w:rsidRPr="00E669CE">
              <w:rPr>
                <w:rFonts w:ascii="Arial" w:hAnsi="Arial" w:cs="Arial"/>
                <w:color w:val="FF0000"/>
                <w:sz w:val="22"/>
                <w:szCs w:val="22"/>
              </w:rPr>
              <w:t>ostering good relations between people who share a protected characteristic and those who do not</w:t>
            </w:r>
          </w:p>
        </w:tc>
        <w:tc>
          <w:tcPr>
            <w:tcW w:w="576" w:type="dxa"/>
          </w:tcPr>
          <w:p w14:paraId="64A0FD77" w14:textId="77777777" w:rsidR="00E669CE" w:rsidRPr="0049706B" w:rsidRDefault="00E669CE" w:rsidP="003926DB">
            <w:pPr>
              <w:spacing w:before="80" w:after="80"/>
              <w:rPr>
                <w:rFonts w:ascii="Arial" w:hAnsi="Arial" w:cs="Arial"/>
                <w:sz w:val="22"/>
                <w:szCs w:val="22"/>
              </w:rPr>
            </w:pPr>
          </w:p>
        </w:tc>
        <w:tc>
          <w:tcPr>
            <w:tcW w:w="3119" w:type="dxa"/>
            <w:gridSpan w:val="2"/>
          </w:tcPr>
          <w:p w14:paraId="0F2897EC" w14:textId="2921B444" w:rsidR="00E669CE" w:rsidRPr="0049706B" w:rsidRDefault="00E669CE" w:rsidP="003926DB">
            <w:pPr>
              <w:spacing w:before="80" w:after="80"/>
              <w:rPr>
                <w:rFonts w:ascii="Arial" w:hAnsi="Arial" w:cs="Arial"/>
                <w:sz w:val="22"/>
                <w:szCs w:val="22"/>
              </w:rPr>
            </w:pPr>
            <w:r>
              <w:rPr>
                <w:rFonts w:ascii="Arial" w:hAnsi="Arial" w:cs="Arial"/>
                <w:sz w:val="22"/>
                <w:szCs w:val="22"/>
              </w:rPr>
              <w:t>Addition</w:t>
            </w:r>
          </w:p>
        </w:tc>
      </w:tr>
      <w:tr w:rsidR="00A403F1" w:rsidRPr="0049706B" w14:paraId="7A073251" w14:textId="77777777" w:rsidTr="00A403F1">
        <w:trPr>
          <w:trHeight w:val="677"/>
        </w:trPr>
        <w:tc>
          <w:tcPr>
            <w:tcW w:w="3117" w:type="dxa"/>
            <w:vMerge/>
          </w:tcPr>
          <w:p w14:paraId="683ABE5F"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0A6389A" w14:textId="1045859B" w:rsidR="00A403F1" w:rsidRPr="00744C85" w:rsidRDefault="005F2772"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r w:rsidRPr="00744C85">
              <w:rPr>
                <w:rFonts w:ascii="Arial" w:hAnsi="Arial" w:cs="Arial"/>
                <w:sz w:val="22"/>
                <w:szCs w:val="22"/>
                <w:lang w:val="en-US"/>
              </w:rPr>
              <w:t>A</w:t>
            </w:r>
            <w:r w:rsidR="00A403F1" w:rsidRPr="00744C85">
              <w:rPr>
                <w:rFonts w:ascii="Arial" w:hAnsi="Arial" w:cs="Arial"/>
                <w:sz w:val="22"/>
                <w:szCs w:val="22"/>
                <w:lang w:val="en-US"/>
              </w:rPr>
              <w:t>dvancing equality of opportunity – between people who share a protected characteristic and people who do not share it</w:t>
            </w:r>
          </w:p>
        </w:tc>
        <w:tc>
          <w:tcPr>
            <w:tcW w:w="576" w:type="dxa"/>
          </w:tcPr>
          <w:p w14:paraId="3EAE061D" w14:textId="77777777" w:rsidR="00A403F1" w:rsidRPr="0049706B" w:rsidRDefault="00A403F1" w:rsidP="003926DB">
            <w:pPr>
              <w:spacing w:before="80" w:after="80"/>
              <w:rPr>
                <w:rFonts w:ascii="Arial" w:hAnsi="Arial" w:cs="Arial"/>
                <w:sz w:val="22"/>
                <w:szCs w:val="22"/>
              </w:rPr>
            </w:pPr>
          </w:p>
        </w:tc>
        <w:tc>
          <w:tcPr>
            <w:tcW w:w="3119" w:type="dxa"/>
            <w:gridSpan w:val="2"/>
          </w:tcPr>
          <w:p w14:paraId="73D6299C" w14:textId="4192FAD8" w:rsidR="00A403F1" w:rsidRPr="0049706B" w:rsidRDefault="00A403F1" w:rsidP="003926DB">
            <w:pPr>
              <w:spacing w:before="80" w:after="80"/>
              <w:rPr>
                <w:rFonts w:ascii="Arial" w:hAnsi="Arial" w:cs="Arial"/>
                <w:sz w:val="22"/>
                <w:szCs w:val="22"/>
              </w:rPr>
            </w:pPr>
          </w:p>
        </w:tc>
      </w:tr>
      <w:tr w:rsidR="00A403F1" w:rsidRPr="0049706B" w14:paraId="0C44FD11" w14:textId="77777777" w:rsidTr="00A403F1">
        <w:trPr>
          <w:trHeight w:val="677"/>
        </w:trPr>
        <w:tc>
          <w:tcPr>
            <w:tcW w:w="3117" w:type="dxa"/>
            <w:vMerge/>
          </w:tcPr>
          <w:p w14:paraId="012235F4"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87C941B" w14:textId="20D63A93" w:rsidR="00A403F1" w:rsidRPr="00744C85" w:rsidRDefault="005F2772" w:rsidP="00744C85">
            <w:pPr>
              <w:numPr>
                <w:ilvl w:val="0"/>
                <w:numId w:val="5"/>
              </w:numPr>
              <w:shd w:val="clear" w:color="auto" w:fill="FFFFFF"/>
              <w:tabs>
                <w:tab w:val="clear" w:pos="720"/>
              </w:tabs>
              <w:spacing w:before="80" w:after="80"/>
              <w:ind w:left="318" w:hanging="318"/>
              <w:rPr>
                <w:rFonts w:ascii="Arial" w:hAnsi="Arial" w:cs="Arial"/>
                <w:sz w:val="22"/>
                <w:szCs w:val="22"/>
                <w:lang w:val="en-US"/>
              </w:rPr>
            </w:pPr>
            <w:r w:rsidRPr="00744C85">
              <w:rPr>
                <w:rFonts w:ascii="Arial" w:hAnsi="Arial" w:cs="Arial"/>
                <w:sz w:val="22"/>
                <w:szCs w:val="22"/>
                <w:lang w:val="en-US"/>
              </w:rPr>
              <w:t>C</w:t>
            </w:r>
            <w:r w:rsidR="00A403F1" w:rsidRPr="00744C85">
              <w:rPr>
                <w:rFonts w:ascii="Arial" w:hAnsi="Arial" w:cs="Arial"/>
                <w:sz w:val="22"/>
                <w:szCs w:val="22"/>
                <w:lang w:val="en-US"/>
              </w:rPr>
              <w:t>onsulting and involving those affected by inequality, in the decisions your school or college takes to promote equality and eliminate discrimination (affected people could include parents, pupils, staff and members of the local community)</w:t>
            </w:r>
          </w:p>
        </w:tc>
        <w:tc>
          <w:tcPr>
            <w:tcW w:w="576" w:type="dxa"/>
          </w:tcPr>
          <w:p w14:paraId="7F177290" w14:textId="77777777" w:rsidR="00A403F1" w:rsidRPr="0049706B" w:rsidRDefault="00A403F1" w:rsidP="003926DB">
            <w:pPr>
              <w:spacing w:before="80" w:after="80"/>
              <w:rPr>
                <w:rFonts w:ascii="Arial" w:hAnsi="Arial" w:cs="Arial"/>
                <w:sz w:val="22"/>
                <w:szCs w:val="22"/>
              </w:rPr>
            </w:pPr>
          </w:p>
        </w:tc>
        <w:tc>
          <w:tcPr>
            <w:tcW w:w="3119" w:type="dxa"/>
            <w:gridSpan w:val="2"/>
          </w:tcPr>
          <w:p w14:paraId="7E4A87B4" w14:textId="2B4B3405" w:rsidR="00A403F1" w:rsidRPr="0049706B" w:rsidRDefault="00A403F1" w:rsidP="003926DB">
            <w:pPr>
              <w:spacing w:before="80" w:after="80"/>
              <w:rPr>
                <w:rFonts w:ascii="Arial" w:hAnsi="Arial" w:cs="Arial"/>
                <w:sz w:val="22"/>
                <w:szCs w:val="22"/>
              </w:rPr>
            </w:pPr>
          </w:p>
        </w:tc>
      </w:tr>
    </w:tbl>
    <w:p w14:paraId="5CCF634B" w14:textId="0DC8C858" w:rsidR="000C046A" w:rsidRDefault="000C046A"/>
    <w:p w14:paraId="6ABA80CD" w14:textId="0FEC3874" w:rsidR="000C046A" w:rsidRDefault="000C046A"/>
    <w:p w14:paraId="743E76E8" w14:textId="1B648809" w:rsidR="000C046A" w:rsidRDefault="000C046A"/>
    <w:p w14:paraId="7AC38E84" w14:textId="3B3F6892" w:rsidR="000C046A" w:rsidRDefault="000C046A"/>
    <w:p w14:paraId="0A9B8461" w14:textId="0B3240D4" w:rsidR="000C046A" w:rsidRDefault="000C046A"/>
    <w:p w14:paraId="21EDB259" w14:textId="36DFD60D" w:rsidR="000C046A" w:rsidRDefault="000C046A"/>
    <w:p w14:paraId="442382C5" w14:textId="215C9570" w:rsidR="000C046A" w:rsidRDefault="000C046A"/>
    <w:p w14:paraId="22AFDE48" w14:textId="4FEF3A8F" w:rsidR="000C046A" w:rsidRDefault="000C046A"/>
    <w:p w14:paraId="27A667F4" w14:textId="35EEB39D" w:rsidR="000C046A" w:rsidRDefault="000C046A"/>
    <w:p w14:paraId="216D5BD0" w14:textId="7B6802DD" w:rsidR="000C046A" w:rsidRDefault="000C046A"/>
    <w:p w14:paraId="6042E35A" w14:textId="5FBA7B89" w:rsidR="000C046A" w:rsidRDefault="000C046A"/>
    <w:p w14:paraId="102216AE" w14:textId="06CCD7DF" w:rsidR="00A10B55" w:rsidRDefault="00A10B55"/>
    <w:p w14:paraId="7B824480" w14:textId="4F8ACF12" w:rsidR="00A10B55" w:rsidRDefault="00A10B55"/>
    <w:p w14:paraId="1B36C706" w14:textId="1F7DF0B9" w:rsidR="00A10B55" w:rsidRDefault="00A10B55"/>
    <w:p w14:paraId="3D889DE2" w14:textId="3D1DB52D" w:rsidR="00A10B55" w:rsidRDefault="00A10B55"/>
    <w:p w14:paraId="37BC6387" w14:textId="51430643" w:rsidR="00A10B55" w:rsidRDefault="00A10B55"/>
    <w:p w14:paraId="1354187A" w14:textId="77777777" w:rsidR="00A10B55" w:rsidRDefault="00A10B55"/>
    <w:p w14:paraId="3049CA2A" w14:textId="19DD8B72" w:rsidR="000C046A" w:rsidRDefault="000C046A"/>
    <w:p w14:paraId="633B5FC1" w14:textId="77D54E4E" w:rsidR="000C046A" w:rsidRDefault="000C046A"/>
    <w:p w14:paraId="4D2A111A" w14:textId="61DEFB91" w:rsidR="000C046A" w:rsidRDefault="000C046A"/>
    <w:p w14:paraId="4265E3CF" w14:textId="77777777" w:rsidR="000C046A" w:rsidRDefault="000C046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C046A" w:rsidRPr="0049706B" w14:paraId="68175007" w14:textId="77777777" w:rsidTr="001D56D8">
        <w:tc>
          <w:tcPr>
            <w:tcW w:w="11893" w:type="dxa"/>
            <w:gridSpan w:val="2"/>
            <w:shd w:val="clear" w:color="auto" w:fill="A6A6A6" w:themeFill="background1" w:themeFillShade="A6"/>
            <w:vAlign w:val="center"/>
          </w:tcPr>
          <w:p w14:paraId="0D4E7269" w14:textId="77777777" w:rsidR="000C046A" w:rsidRPr="0049706B" w:rsidRDefault="000C046A" w:rsidP="001D56D8">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1587DD85" w14:textId="77777777" w:rsidR="000C046A" w:rsidRPr="0049706B" w:rsidRDefault="000C046A" w:rsidP="001D56D8">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1849F3B6" w14:textId="77777777" w:rsidR="000C046A" w:rsidRPr="0049706B" w:rsidRDefault="000C046A" w:rsidP="001D56D8">
            <w:pPr>
              <w:jc w:val="center"/>
              <w:rPr>
                <w:rFonts w:ascii="Arial" w:hAnsi="Arial" w:cs="Arial"/>
              </w:rPr>
            </w:pPr>
            <w:r w:rsidRPr="0049706B">
              <w:rPr>
                <w:rFonts w:ascii="Arial" w:hAnsi="Arial" w:cs="Arial"/>
              </w:rPr>
              <w:t>Comments</w:t>
            </w:r>
          </w:p>
        </w:tc>
      </w:tr>
      <w:tr w:rsidR="0088734C" w:rsidRPr="0049706B" w14:paraId="4D9B4E80" w14:textId="77777777" w:rsidTr="001D56D8">
        <w:trPr>
          <w:trHeight w:val="546"/>
        </w:trPr>
        <w:tc>
          <w:tcPr>
            <w:tcW w:w="3117" w:type="dxa"/>
            <w:vMerge w:val="restart"/>
          </w:tcPr>
          <w:p w14:paraId="2C383546" w14:textId="5DB86330" w:rsidR="0088734C" w:rsidRPr="00E23BD3" w:rsidRDefault="0088734C" w:rsidP="00A403F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23BD3">
              <w:rPr>
                <w:rFonts w:ascii="Arial" w:eastAsia="Times New Roman" w:hAnsi="Arial" w:cs="Times New Roman"/>
                <w:color w:val="auto"/>
                <w:sz w:val="22"/>
                <w:szCs w:val="22"/>
              </w:rPr>
              <w:t>Special Educational Needs and Disabilities (SEND)</w:t>
            </w:r>
          </w:p>
          <w:p w14:paraId="32765F8C" w14:textId="77777777" w:rsidR="00D76D00" w:rsidRPr="00E23BD3" w:rsidRDefault="00D76D00" w:rsidP="00E23BD3">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E23BD3">
              <w:rPr>
                <w:rFonts w:ascii="Arial" w:eastAsia="Times New Roman" w:hAnsi="Arial" w:cs="Times New Roman"/>
                <w:b w:val="0"/>
                <w:color w:val="FF0000"/>
                <w:sz w:val="18"/>
                <w:szCs w:val="22"/>
              </w:rPr>
              <w:t>Academy schools (but not FE colleges and 16 to 19 academies) must publish an information report on your website about the implementation of your school’s policy for pupils with SEN. Schools should update the report at least annually.</w:t>
            </w:r>
          </w:p>
          <w:p w14:paraId="023C4C17" w14:textId="77777777" w:rsidR="00D76D00" w:rsidRPr="00E23BD3" w:rsidRDefault="00D76D00" w:rsidP="00E23BD3">
            <w:pPr>
              <w:pStyle w:val="Heading2"/>
              <w:shd w:val="clear" w:color="auto" w:fill="FFFFFF"/>
              <w:spacing w:before="0"/>
              <w:textAlignment w:val="baseline"/>
              <w:outlineLvl w:val="1"/>
              <w:rPr>
                <w:rFonts w:ascii="Arial" w:eastAsia="Times New Roman" w:hAnsi="Arial" w:cs="Times New Roman"/>
                <w:b w:val="0"/>
                <w:color w:val="FF0000"/>
                <w:sz w:val="18"/>
                <w:szCs w:val="22"/>
              </w:rPr>
            </w:pPr>
          </w:p>
          <w:p w14:paraId="5E3FB3BE" w14:textId="77777777" w:rsidR="00D76D00" w:rsidRPr="00E23BD3" w:rsidRDefault="00D76D00" w:rsidP="00E23BD3">
            <w:pPr>
              <w:pStyle w:val="Heading2"/>
              <w:shd w:val="clear" w:color="auto" w:fill="FFFFFF"/>
              <w:spacing w:before="0"/>
              <w:textAlignment w:val="baseline"/>
              <w:outlineLvl w:val="1"/>
              <w:rPr>
                <w:rFonts w:ascii="Arial" w:eastAsia="Times New Roman" w:hAnsi="Arial" w:cs="Times New Roman"/>
                <w:b w:val="0"/>
                <w:color w:val="FF0000"/>
                <w:sz w:val="18"/>
                <w:szCs w:val="22"/>
              </w:rPr>
            </w:pPr>
          </w:p>
          <w:p w14:paraId="4CDF725E" w14:textId="0DEBDF0A" w:rsidR="00D76D00" w:rsidRPr="00E23BD3" w:rsidRDefault="00D76D00" w:rsidP="00E23BD3">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E23BD3">
              <w:rPr>
                <w:rFonts w:ascii="Arial" w:eastAsia="Times New Roman" w:hAnsi="Arial" w:cs="Times New Roman"/>
                <w:b w:val="0"/>
                <w:color w:val="FF0000"/>
                <w:sz w:val="18"/>
                <w:szCs w:val="22"/>
              </w:rPr>
              <w:t>(Wording changed including omission of FE colleges and 16-18 Academies)</w:t>
            </w:r>
          </w:p>
          <w:p w14:paraId="5FF2BF10" w14:textId="77777777" w:rsidR="0088734C" w:rsidRPr="0049706B" w:rsidRDefault="0088734C" w:rsidP="005A6068">
            <w:pPr>
              <w:pStyle w:val="Heading2"/>
              <w:outlineLvl w:val="1"/>
              <w:rPr>
                <w:rFonts w:ascii="Arial" w:eastAsia="Times New Roman" w:hAnsi="Arial" w:cs="Arial"/>
              </w:rPr>
            </w:pPr>
          </w:p>
        </w:tc>
        <w:tc>
          <w:tcPr>
            <w:tcW w:w="12471" w:type="dxa"/>
            <w:gridSpan w:val="4"/>
          </w:tcPr>
          <w:p w14:paraId="4C540046" w14:textId="4FCD6107" w:rsidR="0088734C" w:rsidRPr="0049706B" w:rsidRDefault="0088734C" w:rsidP="003926DB">
            <w:pPr>
              <w:spacing w:before="80" w:after="80"/>
              <w:rPr>
                <w:rFonts w:ascii="Arial" w:hAnsi="Arial" w:cs="Arial"/>
                <w:sz w:val="22"/>
                <w:szCs w:val="22"/>
              </w:rPr>
            </w:pPr>
            <w:r w:rsidRPr="0088734C">
              <w:rPr>
                <w:rFonts w:ascii="Arial" w:hAnsi="Arial" w:cs="Arial"/>
                <w:sz w:val="22"/>
                <w:szCs w:val="22"/>
              </w:rPr>
              <w:t>You should update any changes occurring during the year as soon as possible. The report must comply with section 69 of the Children and Families Act 2014, meaning that it must contain:</w:t>
            </w:r>
          </w:p>
        </w:tc>
      </w:tr>
      <w:tr w:rsidR="0088734C" w:rsidRPr="0049706B" w14:paraId="62383F23" w14:textId="77777777" w:rsidTr="0088734C">
        <w:trPr>
          <w:trHeight w:val="541"/>
        </w:trPr>
        <w:tc>
          <w:tcPr>
            <w:tcW w:w="3117" w:type="dxa"/>
            <w:vMerge/>
          </w:tcPr>
          <w:p w14:paraId="02513DC1"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1BAD3C2" w14:textId="2DE66F3D" w:rsidR="0088734C" w:rsidRPr="0088734C" w:rsidRDefault="0088734C" w:rsidP="00E23BD3">
            <w:pPr>
              <w:numPr>
                <w:ilvl w:val="0"/>
                <w:numId w:val="5"/>
              </w:numPr>
              <w:shd w:val="clear" w:color="auto" w:fill="FFFFFF"/>
              <w:tabs>
                <w:tab w:val="clear" w:pos="720"/>
              </w:tabs>
              <w:spacing w:before="80" w:after="80"/>
              <w:ind w:left="318" w:hanging="318"/>
              <w:rPr>
                <w:rFonts w:ascii="Arial" w:hAnsi="Arial" w:cs="Arial"/>
                <w:sz w:val="22"/>
                <w:szCs w:val="22"/>
              </w:rPr>
            </w:pPr>
            <w:r w:rsidRPr="00E23BD3">
              <w:rPr>
                <w:rFonts w:ascii="Arial" w:hAnsi="Arial" w:cs="Arial"/>
                <w:sz w:val="22"/>
                <w:szCs w:val="22"/>
                <w:lang w:val="en-US"/>
              </w:rPr>
              <w:t>The</w:t>
            </w:r>
            <w:r w:rsidRPr="0088734C">
              <w:rPr>
                <w:rFonts w:ascii="Arial" w:hAnsi="Arial" w:cs="Arial"/>
                <w:sz w:val="22"/>
                <w:szCs w:val="22"/>
              </w:rPr>
              <w:t xml:space="preserve"> ‘SEN Information’ specified in Schedule 1 to the </w:t>
            </w:r>
            <w:hyperlink r:id="rId37" w:history="1">
              <w:r w:rsidRPr="00E23BD3">
                <w:rPr>
                  <w:rFonts w:ascii="Arial" w:hAnsi="Arial" w:cs="Arial"/>
                  <w:color w:val="0000FF"/>
                  <w:sz w:val="22"/>
                  <w:szCs w:val="22"/>
                  <w:u w:val="single"/>
                </w:rPr>
                <w:t>Special Educational Needs and Disability Regulations 2014</w:t>
              </w:r>
            </w:hyperlink>
            <w:r w:rsidRPr="0088734C">
              <w:rPr>
                <w:rFonts w:ascii="Arial" w:hAnsi="Arial" w:cs="Arial"/>
                <w:sz w:val="22"/>
                <w:szCs w:val="22"/>
              </w:rPr>
              <w:t xml:space="preserve">. (Statutory guidance on this is contained in section 6.79 to 6.82 of the </w:t>
            </w:r>
            <w:hyperlink r:id="rId38" w:history="1">
              <w:r w:rsidRPr="00E23BD3">
                <w:rPr>
                  <w:rFonts w:ascii="Arial" w:hAnsi="Arial" w:cs="Arial"/>
                  <w:color w:val="0000FF"/>
                  <w:sz w:val="22"/>
                  <w:szCs w:val="22"/>
                  <w:u w:val="single"/>
                </w:rPr>
                <w:t>Special educational needs and disability code of practice: 0 to 25 years</w:t>
              </w:r>
            </w:hyperlink>
            <w:r w:rsidRPr="0088734C">
              <w:rPr>
                <w:rFonts w:ascii="Arial" w:hAnsi="Arial" w:cs="Arial"/>
                <w:color w:val="0000FF"/>
                <w:sz w:val="22"/>
                <w:szCs w:val="22"/>
              </w:rPr>
              <w:t>);</w:t>
            </w:r>
          </w:p>
        </w:tc>
        <w:tc>
          <w:tcPr>
            <w:tcW w:w="576" w:type="dxa"/>
          </w:tcPr>
          <w:p w14:paraId="56AAF165" w14:textId="77777777" w:rsidR="0088734C" w:rsidRPr="0049706B" w:rsidRDefault="0088734C" w:rsidP="003926DB">
            <w:pPr>
              <w:spacing w:before="80" w:after="80"/>
              <w:rPr>
                <w:rFonts w:ascii="Arial" w:hAnsi="Arial" w:cs="Arial"/>
                <w:sz w:val="22"/>
                <w:szCs w:val="22"/>
              </w:rPr>
            </w:pPr>
          </w:p>
        </w:tc>
        <w:tc>
          <w:tcPr>
            <w:tcW w:w="3119" w:type="dxa"/>
            <w:gridSpan w:val="2"/>
          </w:tcPr>
          <w:p w14:paraId="775A6742" w14:textId="0C7DF19E" w:rsidR="0088734C" w:rsidRPr="0049706B" w:rsidRDefault="0088734C" w:rsidP="003926DB">
            <w:pPr>
              <w:spacing w:before="80" w:after="80"/>
              <w:rPr>
                <w:rFonts w:ascii="Arial" w:hAnsi="Arial" w:cs="Arial"/>
                <w:sz w:val="22"/>
                <w:szCs w:val="22"/>
              </w:rPr>
            </w:pPr>
          </w:p>
        </w:tc>
      </w:tr>
      <w:tr w:rsidR="00EC501C" w:rsidRPr="0049706B" w14:paraId="54B85FFE" w14:textId="77777777" w:rsidTr="001D56D8">
        <w:trPr>
          <w:trHeight w:val="70"/>
        </w:trPr>
        <w:tc>
          <w:tcPr>
            <w:tcW w:w="3117" w:type="dxa"/>
            <w:vMerge/>
          </w:tcPr>
          <w:p w14:paraId="22DB1721" w14:textId="77777777" w:rsidR="00EC501C" w:rsidRPr="00A403F1" w:rsidRDefault="00EC501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59A61D21" w14:textId="5766A9B1" w:rsidR="00EC501C" w:rsidRPr="0049706B" w:rsidRDefault="00EC501C" w:rsidP="003926DB">
            <w:pPr>
              <w:spacing w:before="80" w:after="80"/>
              <w:rPr>
                <w:rFonts w:ascii="Arial" w:hAnsi="Arial" w:cs="Arial"/>
                <w:sz w:val="22"/>
                <w:szCs w:val="22"/>
              </w:rPr>
            </w:pPr>
            <w:r>
              <w:rPr>
                <w:rFonts w:ascii="Arial" w:hAnsi="Arial" w:cs="Arial"/>
                <w:sz w:val="22"/>
                <w:szCs w:val="22"/>
              </w:rPr>
              <w:t>I</w:t>
            </w:r>
            <w:r w:rsidRPr="00EC501C">
              <w:rPr>
                <w:rFonts w:ascii="Arial" w:hAnsi="Arial" w:cs="Arial"/>
                <w:sz w:val="22"/>
                <w:szCs w:val="22"/>
              </w:rPr>
              <w:t>nformation as to:</w:t>
            </w:r>
          </w:p>
        </w:tc>
      </w:tr>
      <w:tr w:rsidR="0088734C" w:rsidRPr="0049706B" w14:paraId="351035C2" w14:textId="77777777" w:rsidTr="0088734C">
        <w:trPr>
          <w:trHeight w:val="541"/>
        </w:trPr>
        <w:tc>
          <w:tcPr>
            <w:tcW w:w="3117" w:type="dxa"/>
            <w:vMerge/>
          </w:tcPr>
          <w:p w14:paraId="4047676B"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E574D0A" w14:textId="0BEB1225" w:rsidR="0088734C" w:rsidRPr="00EC501C" w:rsidRDefault="00725666" w:rsidP="00E23BD3">
            <w:pPr>
              <w:numPr>
                <w:ilvl w:val="0"/>
                <w:numId w:val="5"/>
              </w:numPr>
              <w:shd w:val="clear" w:color="auto" w:fill="FFFFFF"/>
              <w:tabs>
                <w:tab w:val="clear" w:pos="720"/>
              </w:tabs>
              <w:spacing w:before="80" w:after="80"/>
              <w:ind w:left="318" w:hanging="318"/>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 xml:space="preserve">he arrangements for </w:t>
            </w:r>
            <w:r w:rsidR="00EC501C">
              <w:rPr>
                <w:rFonts w:ascii="Arial" w:hAnsi="Arial" w:cs="Arial"/>
                <w:sz w:val="22"/>
                <w:szCs w:val="22"/>
              </w:rPr>
              <w:t>the admission of disabled pupils</w:t>
            </w:r>
          </w:p>
        </w:tc>
        <w:tc>
          <w:tcPr>
            <w:tcW w:w="576" w:type="dxa"/>
          </w:tcPr>
          <w:p w14:paraId="2E573C3B" w14:textId="77777777" w:rsidR="0088734C" w:rsidRPr="0049706B" w:rsidRDefault="0088734C" w:rsidP="003926DB">
            <w:pPr>
              <w:spacing w:before="80" w:after="80"/>
              <w:rPr>
                <w:rFonts w:ascii="Arial" w:hAnsi="Arial" w:cs="Arial"/>
                <w:sz w:val="22"/>
                <w:szCs w:val="22"/>
              </w:rPr>
            </w:pPr>
          </w:p>
        </w:tc>
        <w:tc>
          <w:tcPr>
            <w:tcW w:w="3119" w:type="dxa"/>
            <w:gridSpan w:val="2"/>
          </w:tcPr>
          <w:p w14:paraId="463331F4" w14:textId="07B7B995" w:rsidR="0088734C" w:rsidRPr="0049706B" w:rsidRDefault="0088734C" w:rsidP="003926DB">
            <w:pPr>
              <w:spacing w:before="80" w:after="80"/>
              <w:rPr>
                <w:rFonts w:ascii="Arial" w:hAnsi="Arial" w:cs="Arial"/>
                <w:sz w:val="22"/>
                <w:szCs w:val="22"/>
              </w:rPr>
            </w:pPr>
          </w:p>
        </w:tc>
      </w:tr>
      <w:tr w:rsidR="0088734C" w:rsidRPr="0049706B" w14:paraId="1550BDA2" w14:textId="77777777" w:rsidTr="0088734C">
        <w:trPr>
          <w:trHeight w:val="541"/>
        </w:trPr>
        <w:tc>
          <w:tcPr>
            <w:tcW w:w="3117" w:type="dxa"/>
            <w:vMerge/>
          </w:tcPr>
          <w:p w14:paraId="49EB1E54"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BF767F6" w14:textId="4579C688" w:rsidR="0088734C" w:rsidRPr="00EC501C" w:rsidRDefault="00725666" w:rsidP="00E23BD3">
            <w:pPr>
              <w:numPr>
                <w:ilvl w:val="0"/>
                <w:numId w:val="5"/>
              </w:numPr>
              <w:shd w:val="clear" w:color="auto" w:fill="FFFFFF"/>
              <w:tabs>
                <w:tab w:val="clear" w:pos="720"/>
              </w:tabs>
              <w:spacing w:before="80" w:after="80"/>
              <w:ind w:left="318" w:hanging="318"/>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he steps you have taken to prevent disabled pupils from being treated less favourably than other pupils</w:t>
            </w:r>
          </w:p>
        </w:tc>
        <w:tc>
          <w:tcPr>
            <w:tcW w:w="576" w:type="dxa"/>
          </w:tcPr>
          <w:p w14:paraId="37D529F7" w14:textId="77777777" w:rsidR="0088734C" w:rsidRPr="0049706B" w:rsidRDefault="0088734C" w:rsidP="003926DB">
            <w:pPr>
              <w:spacing w:before="80" w:after="80"/>
              <w:rPr>
                <w:rFonts w:ascii="Arial" w:hAnsi="Arial" w:cs="Arial"/>
                <w:sz w:val="22"/>
                <w:szCs w:val="22"/>
              </w:rPr>
            </w:pPr>
          </w:p>
        </w:tc>
        <w:tc>
          <w:tcPr>
            <w:tcW w:w="3119" w:type="dxa"/>
            <w:gridSpan w:val="2"/>
          </w:tcPr>
          <w:p w14:paraId="3D5C3457" w14:textId="4232F45B" w:rsidR="0088734C" w:rsidRPr="0049706B" w:rsidRDefault="0088734C" w:rsidP="003926DB">
            <w:pPr>
              <w:spacing w:before="80" w:after="80"/>
              <w:rPr>
                <w:rFonts w:ascii="Arial" w:hAnsi="Arial" w:cs="Arial"/>
                <w:sz w:val="22"/>
                <w:szCs w:val="22"/>
              </w:rPr>
            </w:pPr>
          </w:p>
        </w:tc>
      </w:tr>
      <w:tr w:rsidR="0088734C" w:rsidRPr="0049706B" w14:paraId="7A77CB6D" w14:textId="77777777" w:rsidTr="0088734C">
        <w:trPr>
          <w:trHeight w:val="541"/>
        </w:trPr>
        <w:tc>
          <w:tcPr>
            <w:tcW w:w="3117" w:type="dxa"/>
            <w:vMerge/>
          </w:tcPr>
          <w:p w14:paraId="5587A307"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4F861FB4" w14:textId="13619FCD" w:rsidR="0088734C" w:rsidRPr="00EC501C" w:rsidRDefault="00725666" w:rsidP="00E23BD3">
            <w:pPr>
              <w:numPr>
                <w:ilvl w:val="0"/>
                <w:numId w:val="5"/>
              </w:numPr>
              <w:shd w:val="clear" w:color="auto" w:fill="FFFFFF"/>
              <w:tabs>
                <w:tab w:val="clear" w:pos="720"/>
              </w:tabs>
              <w:spacing w:before="80" w:after="80"/>
              <w:ind w:left="318" w:hanging="318"/>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he facilities you provide to help disabled pupils to access the school</w:t>
            </w:r>
          </w:p>
        </w:tc>
        <w:tc>
          <w:tcPr>
            <w:tcW w:w="576" w:type="dxa"/>
          </w:tcPr>
          <w:p w14:paraId="0E0DCB0A" w14:textId="77777777" w:rsidR="0088734C" w:rsidRPr="0049706B" w:rsidRDefault="0088734C" w:rsidP="003926DB">
            <w:pPr>
              <w:spacing w:before="80" w:after="80"/>
              <w:rPr>
                <w:rFonts w:ascii="Arial" w:hAnsi="Arial" w:cs="Arial"/>
                <w:sz w:val="22"/>
                <w:szCs w:val="22"/>
              </w:rPr>
            </w:pPr>
          </w:p>
        </w:tc>
        <w:tc>
          <w:tcPr>
            <w:tcW w:w="3119" w:type="dxa"/>
            <w:gridSpan w:val="2"/>
          </w:tcPr>
          <w:p w14:paraId="677B2643" w14:textId="2AD6D09C" w:rsidR="0088734C" w:rsidRPr="0049706B" w:rsidRDefault="0088734C" w:rsidP="003926DB">
            <w:pPr>
              <w:spacing w:before="80" w:after="80"/>
              <w:rPr>
                <w:rFonts w:ascii="Arial" w:hAnsi="Arial" w:cs="Arial"/>
                <w:sz w:val="22"/>
                <w:szCs w:val="22"/>
              </w:rPr>
            </w:pPr>
          </w:p>
        </w:tc>
      </w:tr>
      <w:tr w:rsidR="0088734C" w:rsidRPr="0049706B" w14:paraId="197F357F" w14:textId="77777777" w:rsidTr="0088734C">
        <w:trPr>
          <w:trHeight w:val="541"/>
        </w:trPr>
        <w:tc>
          <w:tcPr>
            <w:tcW w:w="3117" w:type="dxa"/>
            <w:vMerge/>
          </w:tcPr>
          <w:p w14:paraId="60C414CC"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D5ECE38" w14:textId="5A06CDBD" w:rsidR="0088734C" w:rsidRPr="00EC501C" w:rsidRDefault="00725666" w:rsidP="00E23BD3">
            <w:pPr>
              <w:numPr>
                <w:ilvl w:val="0"/>
                <w:numId w:val="5"/>
              </w:numPr>
              <w:shd w:val="clear" w:color="auto" w:fill="FFFFFF"/>
              <w:tabs>
                <w:tab w:val="clear" w:pos="720"/>
              </w:tabs>
              <w:spacing w:before="80" w:after="80"/>
              <w:ind w:left="318" w:hanging="318"/>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 xml:space="preserve">he plan prepared under </w:t>
            </w:r>
            <w:hyperlink r:id="rId39" w:history="1">
              <w:r w:rsidR="0088734C" w:rsidRPr="00E23BD3">
                <w:rPr>
                  <w:rFonts w:ascii="Arial" w:hAnsi="Arial" w:cs="Arial"/>
                  <w:color w:val="0000FF"/>
                  <w:sz w:val="22"/>
                  <w:szCs w:val="22"/>
                  <w:u w:val="single"/>
                </w:rPr>
                <w:t>paragraph 3 of Schedule 10 to the Equality Act 2010</w:t>
              </w:r>
            </w:hyperlink>
            <w:r w:rsidR="0088734C" w:rsidRPr="00E23BD3">
              <w:rPr>
                <w:rFonts w:ascii="Arial" w:hAnsi="Arial" w:cs="Arial"/>
                <w:color w:val="0000FF"/>
                <w:sz w:val="22"/>
                <w:szCs w:val="22"/>
                <w:u w:val="single"/>
              </w:rPr>
              <w:t xml:space="preserve"> </w:t>
            </w:r>
            <w:r w:rsidR="0088734C" w:rsidRPr="00EC501C">
              <w:rPr>
                <w:rFonts w:ascii="Arial" w:hAnsi="Arial" w:cs="Arial"/>
                <w:sz w:val="22"/>
                <w:szCs w:val="22"/>
              </w:rPr>
              <w:t xml:space="preserve">(accessibility plan) for: </w:t>
            </w:r>
          </w:p>
        </w:tc>
        <w:tc>
          <w:tcPr>
            <w:tcW w:w="576" w:type="dxa"/>
          </w:tcPr>
          <w:p w14:paraId="277767D3" w14:textId="77777777" w:rsidR="0088734C" w:rsidRPr="0049706B" w:rsidRDefault="0088734C" w:rsidP="003926DB">
            <w:pPr>
              <w:spacing w:before="80" w:after="80"/>
              <w:rPr>
                <w:rFonts w:ascii="Arial" w:hAnsi="Arial" w:cs="Arial"/>
                <w:sz w:val="22"/>
                <w:szCs w:val="22"/>
              </w:rPr>
            </w:pPr>
          </w:p>
        </w:tc>
        <w:tc>
          <w:tcPr>
            <w:tcW w:w="3119" w:type="dxa"/>
            <w:gridSpan w:val="2"/>
          </w:tcPr>
          <w:p w14:paraId="191A1AB4" w14:textId="389AD8AE" w:rsidR="0088734C" w:rsidRPr="0049706B" w:rsidRDefault="0088734C" w:rsidP="003926DB">
            <w:pPr>
              <w:spacing w:before="80" w:after="80"/>
              <w:rPr>
                <w:rFonts w:ascii="Arial" w:hAnsi="Arial" w:cs="Arial"/>
                <w:sz w:val="22"/>
                <w:szCs w:val="22"/>
              </w:rPr>
            </w:pPr>
          </w:p>
        </w:tc>
      </w:tr>
      <w:tr w:rsidR="0088734C" w:rsidRPr="0049706B" w14:paraId="0305E561" w14:textId="77777777" w:rsidTr="0088734C">
        <w:trPr>
          <w:trHeight w:val="541"/>
        </w:trPr>
        <w:tc>
          <w:tcPr>
            <w:tcW w:w="3117" w:type="dxa"/>
            <w:vMerge/>
          </w:tcPr>
          <w:p w14:paraId="40341544"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29209A29" w14:textId="3CC8B71F" w:rsidR="0088734C" w:rsidRPr="00725666" w:rsidRDefault="00725666" w:rsidP="00E23BD3">
            <w:pPr>
              <w:numPr>
                <w:ilvl w:val="0"/>
                <w:numId w:val="5"/>
              </w:numPr>
              <w:shd w:val="clear" w:color="auto" w:fill="FFFFFF"/>
              <w:tabs>
                <w:tab w:val="clear" w:pos="720"/>
              </w:tabs>
              <w:spacing w:before="80" w:after="80"/>
              <w:ind w:left="318" w:hanging="318"/>
              <w:rPr>
                <w:rFonts w:ascii="Arial" w:hAnsi="Arial" w:cs="Arial"/>
                <w:sz w:val="22"/>
                <w:szCs w:val="22"/>
              </w:rPr>
            </w:pPr>
            <w:r>
              <w:rPr>
                <w:rFonts w:ascii="Arial" w:hAnsi="Arial" w:cs="Arial"/>
                <w:sz w:val="22"/>
                <w:szCs w:val="22"/>
              </w:rPr>
              <w:t>I</w:t>
            </w:r>
            <w:r w:rsidR="0088734C" w:rsidRPr="00725666">
              <w:rPr>
                <w:rFonts w:ascii="Arial" w:hAnsi="Arial" w:cs="Arial"/>
                <w:sz w:val="22"/>
                <w:szCs w:val="22"/>
              </w:rPr>
              <w:t>ncreasing the extent to which disabled pupils can participate in the school’s curriculum</w:t>
            </w:r>
          </w:p>
        </w:tc>
        <w:tc>
          <w:tcPr>
            <w:tcW w:w="576" w:type="dxa"/>
          </w:tcPr>
          <w:p w14:paraId="1BC6E70F" w14:textId="77777777" w:rsidR="0088734C" w:rsidRPr="0049706B" w:rsidRDefault="0088734C" w:rsidP="003926DB">
            <w:pPr>
              <w:spacing w:before="80" w:after="80"/>
              <w:rPr>
                <w:rFonts w:ascii="Arial" w:hAnsi="Arial" w:cs="Arial"/>
                <w:sz w:val="22"/>
                <w:szCs w:val="22"/>
              </w:rPr>
            </w:pPr>
          </w:p>
        </w:tc>
        <w:tc>
          <w:tcPr>
            <w:tcW w:w="3119" w:type="dxa"/>
            <w:gridSpan w:val="2"/>
          </w:tcPr>
          <w:p w14:paraId="62C6E32B" w14:textId="7A07E41B" w:rsidR="0088734C" w:rsidRPr="0049706B" w:rsidRDefault="0088734C" w:rsidP="003926DB">
            <w:pPr>
              <w:spacing w:before="80" w:after="80"/>
              <w:rPr>
                <w:rFonts w:ascii="Arial" w:hAnsi="Arial" w:cs="Arial"/>
                <w:sz w:val="22"/>
                <w:szCs w:val="22"/>
              </w:rPr>
            </w:pPr>
          </w:p>
        </w:tc>
      </w:tr>
      <w:tr w:rsidR="0088734C" w:rsidRPr="0049706B" w14:paraId="17400D49" w14:textId="77777777" w:rsidTr="0088734C">
        <w:trPr>
          <w:trHeight w:val="541"/>
        </w:trPr>
        <w:tc>
          <w:tcPr>
            <w:tcW w:w="3117" w:type="dxa"/>
            <w:vMerge/>
          </w:tcPr>
          <w:p w14:paraId="143D7E47"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6221A94" w14:textId="7A910DC5" w:rsidR="0088734C" w:rsidRPr="00725666" w:rsidRDefault="00725666" w:rsidP="00E23BD3">
            <w:pPr>
              <w:numPr>
                <w:ilvl w:val="0"/>
                <w:numId w:val="5"/>
              </w:numPr>
              <w:shd w:val="clear" w:color="auto" w:fill="FFFFFF"/>
              <w:tabs>
                <w:tab w:val="clear" w:pos="720"/>
              </w:tabs>
              <w:spacing w:before="80" w:after="80"/>
              <w:ind w:left="318" w:hanging="318"/>
              <w:rPr>
                <w:rFonts w:ascii="Arial" w:hAnsi="Arial" w:cs="Arial"/>
                <w:sz w:val="22"/>
                <w:szCs w:val="22"/>
              </w:rPr>
            </w:pPr>
            <w:r>
              <w:rPr>
                <w:rFonts w:ascii="Arial" w:hAnsi="Arial" w:cs="Arial"/>
                <w:sz w:val="22"/>
                <w:szCs w:val="22"/>
              </w:rPr>
              <w:t>I</w:t>
            </w:r>
            <w:r w:rsidR="0088734C" w:rsidRPr="00725666">
              <w:rPr>
                <w:rFonts w:ascii="Arial" w:hAnsi="Arial" w:cs="Arial"/>
                <w:sz w:val="22"/>
                <w:szCs w:val="22"/>
              </w:rPr>
              <w:t>mproving the physical environment of the school for the purpose of increasing the extent to which disabled pupils are able to take advantage of education and benefits, facilities or services provided or offered by the school</w:t>
            </w:r>
          </w:p>
        </w:tc>
        <w:tc>
          <w:tcPr>
            <w:tcW w:w="576" w:type="dxa"/>
          </w:tcPr>
          <w:p w14:paraId="66057289" w14:textId="77777777" w:rsidR="0088734C" w:rsidRPr="0049706B" w:rsidRDefault="0088734C" w:rsidP="003926DB">
            <w:pPr>
              <w:spacing w:before="80" w:after="80"/>
              <w:rPr>
                <w:rFonts w:ascii="Arial" w:hAnsi="Arial" w:cs="Arial"/>
                <w:sz w:val="22"/>
                <w:szCs w:val="22"/>
              </w:rPr>
            </w:pPr>
          </w:p>
        </w:tc>
        <w:tc>
          <w:tcPr>
            <w:tcW w:w="3119" w:type="dxa"/>
            <w:gridSpan w:val="2"/>
          </w:tcPr>
          <w:p w14:paraId="35624D66" w14:textId="299C235D" w:rsidR="0088734C" w:rsidRPr="0049706B" w:rsidRDefault="0088734C" w:rsidP="003926DB">
            <w:pPr>
              <w:spacing w:before="80" w:after="80"/>
              <w:rPr>
                <w:rFonts w:ascii="Arial" w:hAnsi="Arial" w:cs="Arial"/>
                <w:sz w:val="22"/>
                <w:szCs w:val="22"/>
              </w:rPr>
            </w:pPr>
          </w:p>
        </w:tc>
      </w:tr>
      <w:tr w:rsidR="0088734C" w:rsidRPr="0049706B" w14:paraId="41802AB3" w14:textId="77777777" w:rsidTr="0088734C">
        <w:trPr>
          <w:trHeight w:val="541"/>
        </w:trPr>
        <w:tc>
          <w:tcPr>
            <w:tcW w:w="3117" w:type="dxa"/>
            <w:vMerge/>
          </w:tcPr>
          <w:p w14:paraId="0F4A6B16"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4FADBFF" w14:textId="025DA181" w:rsidR="0088734C" w:rsidRPr="000C046A" w:rsidRDefault="0088734C" w:rsidP="00E23BD3">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0C046A">
              <w:rPr>
                <w:rFonts w:ascii="Arial" w:hAnsi="Arial" w:cs="Arial"/>
                <w:sz w:val="22"/>
                <w:szCs w:val="22"/>
              </w:rPr>
              <w:t>improving</w:t>
            </w:r>
            <w:proofErr w:type="gramEnd"/>
            <w:r w:rsidRPr="000C046A">
              <w:rPr>
                <w:rFonts w:ascii="Arial" w:hAnsi="Arial" w:cs="Arial"/>
                <w:sz w:val="22"/>
                <w:szCs w:val="22"/>
              </w:rPr>
              <w:t xml:space="preserve"> the delivery to disabled pupils of information which is readily accessible to pupils who are not disabled</w:t>
            </w:r>
          </w:p>
        </w:tc>
        <w:tc>
          <w:tcPr>
            <w:tcW w:w="576" w:type="dxa"/>
          </w:tcPr>
          <w:p w14:paraId="586EB17E" w14:textId="77777777" w:rsidR="0088734C" w:rsidRPr="0049706B" w:rsidRDefault="0088734C" w:rsidP="003926DB">
            <w:pPr>
              <w:spacing w:before="80" w:after="80"/>
              <w:rPr>
                <w:rFonts w:ascii="Arial" w:hAnsi="Arial" w:cs="Arial"/>
                <w:sz w:val="22"/>
                <w:szCs w:val="22"/>
              </w:rPr>
            </w:pPr>
          </w:p>
        </w:tc>
        <w:tc>
          <w:tcPr>
            <w:tcW w:w="3119" w:type="dxa"/>
            <w:gridSpan w:val="2"/>
          </w:tcPr>
          <w:p w14:paraId="16D69789" w14:textId="66EE20D6" w:rsidR="0088734C" w:rsidRPr="0049706B" w:rsidRDefault="0088734C" w:rsidP="003926DB">
            <w:pPr>
              <w:spacing w:before="80" w:after="80"/>
              <w:rPr>
                <w:rFonts w:ascii="Arial" w:hAnsi="Arial" w:cs="Arial"/>
                <w:sz w:val="22"/>
                <w:szCs w:val="22"/>
              </w:rPr>
            </w:pPr>
          </w:p>
        </w:tc>
      </w:tr>
    </w:tbl>
    <w:p w14:paraId="59E158E2" w14:textId="5CA99815" w:rsidR="000C046A" w:rsidRDefault="000C046A"/>
    <w:p w14:paraId="713C5630" w14:textId="32C3533E" w:rsidR="00BC1CFA" w:rsidRDefault="00BC1CFA"/>
    <w:p w14:paraId="0A5D4945" w14:textId="37D08414" w:rsidR="00BC1CFA" w:rsidRDefault="00BC1CFA"/>
    <w:p w14:paraId="5567CCF4" w14:textId="0A2E96BE" w:rsidR="00BC1CFA" w:rsidRDefault="00BC1CFA"/>
    <w:p w14:paraId="3859B24B" w14:textId="6419B4B8" w:rsidR="00BC1CFA" w:rsidRDefault="00BC1CFA"/>
    <w:p w14:paraId="4936F001" w14:textId="5BA22530" w:rsidR="00BC1CFA" w:rsidRDefault="00BC1CFA"/>
    <w:p w14:paraId="76797F92" w14:textId="2E1FFBC7" w:rsidR="00BC1CFA" w:rsidRDefault="00BC1CFA"/>
    <w:p w14:paraId="1C0ABEF6" w14:textId="634CA9A6" w:rsidR="00BC1CFA" w:rsidRDefault="00BC1CFA"/>
    <w:p w14:paraId="0F152DAF" w14:textId="3A864706" w:rsidR="00BC1CFA" w:rsidRDefault="00BC1CFA"/>
    <w:p w14:paraId="4C5F90B6" w14:textId="2BA8CC68" w:rsidR="00BC1CFA" w:rsidRDefault="00BC1CFA"/>
    <w:p w14:paraId="05B67CCA" w14:textId="77777777" w:rsidR="00FA0082" w:rsidRDefault="00FA0082"/>
    <w:p w14:paraId="651DD47D" w14:textId="446DAA1C" w:rsidR="00BC1CFA" w:rsidRDefault="00BC1CFA"/>
    <w:p w14:paraId="3E23C0D3" w14:textId="7CA93185" w:rsidR="00BC1CFA" w:rsidRDefault="00BC1CFA"/>
    <w:p w14:paraId="01DDB77A" w14:textId="77777777" w:rsidR="00BC1CFA" w:rsidRDefault="00BC1CFA"/>
    <w:tbl>
      <w:tblPr>
        <w:tblStyle w:val="TableGrid"/>
        <w:tblW w:w="15588" w:type="dxa"/>
        <w:tblLayout w:type="fixed"/>
        <w:tblLook w:val="04A0" w:firstRow="1" w:lastRow="0" w:firstColumn="1" w:lastColumn="0" w:noHBand="0" w:noVBand="1"/>
      </w:tblPr>
      <w:tblGrid>
        <w:gridCol w:w="3117"/>
        <w:gridCol w:w="8776"/>
        <w:gridCol w:w="576"/>
        <w:gridCol w:w="12"/>
        <w:gridCol w:w="14"/>
        <w:gridCol w:w="3093"/>
      </w:tblGrid>
      <w:tr w:rsidR="00BC1CFA" w:rsidRPr="0049706B" w14:paraId="33C30BD4" w14:textId="77777777" w:rsidTr="001D56D8">
        <w:tc>
          <w:tcPr>
            <w:tcW w:w="11893" w:type="dxa"/>
            <w:gridSpan w:val="2"/>
            <w:shd w:val="clear" w:color="auto" w:fill="A6A6A6" w:themeFill="background1" w:themeFillShade="A6"/>
            <w:vAlign w:val="center"/>
          </w:tcPr>
          <w:p w14:paraId="44974DB0" w14:textId="77777777" w:rsidR="00BC1CFA" w:rsidRPr="0049706B" w:rsidRDefault="00BC1CFA" w:rsidP="001D56D8">
            <w:pPr>
              <w:ind w:left="360"/>
              <w:jc w:val="center"/>
              <w:rPr>
                <w:rFonts w:ascii="Arial" w:hAnsi="Arial" w:cs="Arial"/>
              </w:rPr>
            </w:pPr>
            <w:r w:rsidRPr="0049706B">
              <w:rPr>
                <w:rFonts w:ascii="Arial" w:hAnsi="Arial" w:cs="Arial"/>
              </w:rPr>
              <w:lastRenderedPageBreak/>
              <w:br w:type="page"/>
              <w:t>Details</w:t>
            </w:r>
          </w:p>
        </w:tc>
        <w:tc>
          <w:tcPr>
            <w:tcW w:w="602" w:type="dxa"/>
            <w:gridSpan w:val="3"/>
            <w:shd w:val="clear" w:color="auto" w:fill="A6A6A6" w:themeFill="background1" w:themeFillShade="A6"/>
            <w:vAlign w:val="center"/>
          </w:tcPr>
          <w:p w14:paraId="7B8C297B" w14:textId="77777777" w:rsidR="00BC1CFA" w:rsidRPr="0049706B" w:rsidRDefault="00BC1CFA" w:rsidP="001D56D8">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B205E00" w14:textId="77777777" w:rsidR="00BC1CFA" w:rsidRPr="0049706B" w:rsidRDefault="00BC1CFA" w:rsidP="001D56D8">
            <w:pPr>
              <w:jc w:val="center"/>
              <w:rPr>
                <w:rFonts w:ascii="Arial" w:hAnsi="Arial" w:cs="Arial"/>
              </w:rPr>
            </w:pPr>
            <w:r w:rsidRPr="0049706B">
              <w:rPr>
                <w:rFonts w:ascii="Arial" w:hAnsi="Arial" w:cs="Arial"/>
              </w:rPr>
              <w:t>Comments</w:t>
            </w:r>
          </w:p>
        </w:tc>
      </w:tr>
      <w:tr w:rsidR="00BC1CFA" w:rsidRPr="0049706B" w14:paraId="1541C874" w14:textId="77777777" w:rsidTr="001D56D8">
        <w:trPr>
          <w:trHeight w:val="762"/>
        </w:trPr>
        <w:tc>
          <w:tcPr>
            <w:tcW w:w="3117" w:type="dxa"/>
            <w:vMerge w:val="restart"/>
          </w:tcPr>
          <w:p w14:paraId="2639011B"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FA0082">
              <w:rPr>
                <w:rFonts w:ascii="Arial" w:eastAsia="Times New Roman" w:hAnsi="Arial" w:cs="Times New Roman"/>
                <w:color w:val="auto"/>
                <w:sz w:val="22"/>
                <w:szCs w:val="22"/>
              </w:rPr>
              <w:t>Careers programme information</w:t>
            </w:r>
          </w:p>
          <w:p w14:paraId="3F9027B5"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12471" w:type="dxa"/>
            <w:gridSpan w:val="5"/>
          </w:tcPr>
          <w:p w14:paraId="5B277F0C" w14:textId="48BE4220" w:rsidR="00BC1CFA" w:rsidRPr="0049706B" w:rsidRDefault="00BC1CFA" w:rsidP="00655D9E">
            <w:pPr>
              <w:spacing w:before="80" w:after="80"/>
              <w:rPr>
                <w:rFonts w:ascii="Arial" w:hAnsi="Arial" w:cs="Arial"/>
                <w:sz w:val="22"/>
                <w:szCs w:val="22"/>
              </w:rPr>
            </w:pPr>
            <w:r w:rsidRPr="00BC1CFA">
              <w:rPr>
                <w:rFonts w:ascii="Arial" w:hAnsi="Arial" w:cs="Arial"/>
                <w:sz w:val="22"/>
                <w:szCs w:val="22"/>
              </w:rPr>
              <w:t xml:space="preserve">Academies and colleges should publish information about their careers programme. This information should relate to the delivery of careers guidance to year </w:t>
            </w:r>
            <w:r w:rsidR="00655D9E" w:rsidRPr="00655D9E">
              <w:rPr>
                <w:rFonts w:ascii="Arial" w:hAnsi="Arial" w:cs="Arial"/>
                <w:color w:val="FF0000"/>
                <w:sz w:val="22"/>
                <w:szCs w:val="22"/>
              </w:rPr>
              <w:t>7</w:t>
            </w:r>
            <w:r w:rsidR="00655D9E">
              <w:rPr>
                <w:rFonts w:ascii="Arial" w:hAnsi="Arial" w:cs="Arial"/>
                <w:sz w:val="22"/>
                <w:szCs w:val="22"/>
              </w:rPr>
              <w:t xml:space="preserve"> </w:t>
            </w:r>
            <w:r w:rsidRPr="00BC1CFA">
              <w:rPr>
                <w:rFonts w:ascii="Arial" w:hAnsi="Arial" w:cs="Arial"/>
                <w:sz w:val="22"/>
                <w:szCs w:val="22"/>
              </w:rPr>
              <w:t>to 13 pupils (12 to 18-year olds) and any requirement set out in your funding agreement to deliver careers guidance. For the current academic year, you should include:</w:t>
            </w:r>
          </w:p>
        </w:tc>
      </w:tr>
      <w:tr w:rsidR="00BC1CFA" w:rsidRPr="0049706B" w14:paraId="71166A52" w14:textId="77777777" w:rsidTr="00BC1CFA">
        <w:tc>
          <w:tcPr>
            <w:tcW w:w="3117" w:type="dxa"/>
            <w:vMerge/>
          </w:tcPr>
          <w:p w14:paraId="488B673B"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8776" w:type="dxa"/>
          </w:tcPr>
          <w:p w14:paraId="270422CB" w14:textId="19433B8B" w:rsidR="00BC1CFA" w:rsidRPr="00BC1CFA" w:rsidRDefault="00BC1CFA" w:rsidP="00FA0082">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BC1CFA">
              <w:rPr>
                <w:rFonts w:ascii="Arial" w:hAnsi="Arial" w:cs="Arial"/>
                <w:sz w:val="22"/>
                <w:szCs w:val="22"/>
              </w:rPr>
              <w:t>the</w:t>
            </w:r>
            <w:proofErr w:type="gramEnd"/>
            <w:r w:rsidRPr="00BC1CFA">
              <w:rPr>
                <w:rFonts w:ascii="Arial" w:hAnsi="Arial" w:cs="Arial"/>
                <w:sz w:val="22"/>
                <w:szCs w:val="22"/>
              </w:rPr>
              <w:t xml:space="preserve"> school or college’s Careers Leader’s name, email address and telephone number</w:t>
            </w:r>
          </w:p>
        </w:tc>
        <w:tc>
          <w:tcPr>
            <w:tcW w:w="576" w:type="dxa"/>
          </w:tcPr>
          <w:p w14:paraId="5431D9E1" w14:textId="77777777" w:rsidR="00BC1CFA" w:rsidRPr="0049706B" w:rsidRDefault="00BC1CFA" w:rsidP="003926DB">
            <w:pPr>
              <w:spacing w:before="80" w:after="80"/>
              <w:rPr>
                <w:rFonts w:ascii="Arial" w:hAnsi="Arial" w:cs="Arial"/>
                <w:sz w:val="22"/>
                <w:szCs w:val="22"/>
              </w:rPr>
            </w:pPr>
          </w:p>
        </w:tc>
        <w:tc>
          <w:tcPr>
            <w:tcW w:w="3119" w:type="dxa"/>
            <w:gridSpan w:val="3"/>
          </w:tcPr>
          <w:p w14:paraId="64B78FD9" w14:textId="20A42526" w:rsidR="00BC1CFA" w:rsidRPr="0049706B" w:rsidRDefault="00BC1CFA" w:rsidP="003926DB">
            <w:pPr>
              <w:spacing w:before="80" w:after="80"/>
              <w:rPr>
                <w:rFonts w:ascii="Arial" w:hAnsi="Arial" w:cs="Arial"/>
                <w:sz w:val="22"/>
                <w:szCs w:val="22"/>
              </w:rPr>
            </w:pPr>
          </w:p>
        </w:tc>
      </w:tr>
      <w:tr w:rsidR="00BC1CFA" w:rsidRPr="0049706B" w14:paraId="0CE4626A" w14:textId="77777777" w:rsidTr="00BC1CFA">
        <w:tc>
          <w:tcPr>
            <w:tcW w:w="3117" w:type="dxa"/>
            <w:vMerge/>
          </w:tcPr>
          <w:p w14:paraId="03F9BA9D"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8776" w:type="dxa"/>
          </w:tcPr>
          <w:p w14:paraId="1E78BF07" w14:textId="435011B9" w:rsidR="00BC1CFA" w:rsidRPr="00BC1CFA" w:rsidRDefault="00BC1CFA" w:rsidP="00FA0082">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BC1CFA">
              <w:rPr>
                <w:rFonts w:ascii="Arial" w:hAnsi="Arial" w:cs="Arial"/>
                <w:sz w:val="22"/>
                <w:szCs w:val="22"/>
              </w:rPr>
              <w:t>a</w:t>
            </w:r>
            <w:proofErr w:type="gramEnd"/>
            <w:r w:rsidRPr="00BC1CFA">
              <w:rPr>
                <w:rFonts w:ascii="Arial" w:hAnsi="Arial" w:cs="Arial"/>
                <w:sz w:val="22"/>
                <w:szCs w:val="22"/>
              </w:rPr>
              <w:t xml:space="preserve"> summary of the careers programme, including details of how pupils, parents, teachers and employers may access information about the careers programme</w:t>
            </w:r>
          </w:p>
        </w:tc>
        <w:tc>
          <w:tcPr>
            <w:tcW w:w="576" w:type="dxa"/>
          </w:tcPr>
          <w:p w14:paraId="00142A37" w14:textId="77777777" w:rsidR="00BC1CFA" w:rsidRPr="0049706B" w:rsidRDefault="00BC1CFA" w:rsidP="003926DB">
            <w:pPr>
              <w:spacing w:before="80" w:after="80"/>
              <w:rPr>
                <w:rFonts w:ascii="Arial" w:hAnsi="Arial" w:cs="Arial"/>
                <w:sz w:val="22"/>
                <w:szCs w:val="22"/>
              </w:rPr>
            </w:pPr>
          </w:p>
        </w:tc>
        <w:tc>
          <w:tcPr>
            <w:tcW w:w="3119" w:type="dxa"/>
            <w:gridSpan w:val="3"/>
          </w:tcPr>
          <w:p w14:paraId="1945268B" w14:textId="2D71C15F" w:rsidR="00BC1CFA" w:rsidRPr="0049706B" w:rsidRDefault="00BC1CFA" w:rsidP="003926DB">
            <w:pPr>
              <w:spacing w:before="80" w:after="80"/>
              <w:rPr>
                <w:rFonts w:ascii="Arial" w:hAnsi="Arial" w:cs="Arial"/>
                <w:sz w:val="22"/>
                <w:szCs w:val="22"/>
              </w:rPr>
            </w:pPr>
          </w:p>
        </w:tc>
      </w:tr>
      <w:tr w:rsidR="00BC1CFA" w:rsidRPr="0049706B" w14:paraId="6541553C" w14:textId="77777777" w:rsidTr="00BC1CFA">
        <w:tc>
          <w:tcPr>
            <w:tcW w:w="3117" w:type="dxa"/>
            <w:vMerge/>
          </w:tcPr>
          <w:p w14:paraId="30A02DA9"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8776" w:type="dxa"/>
          </w:tcPr>
          <w:p w14:paraId="0C048C3B" w14:textId="71C4B1F5" w:rsidR="00BC1CFA" w:rsidRPr="00BC1CFA" w:rsidRDefault="00BC1CFA" w:rsidP="00FA0082">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BC1CFA">
              <w:rPr>
                <w:rFonts w:ascii="Arial" w:hAnsi="Arial" w:cs="Arial"/>
                <w:sz w:val="22"/>
                <w:szCs w:val="22"/>
              </w:rPr>
              <w:t>how</w:t>
            </w:r>
            <w:proofErr w:type="gramEnd"/>
            <w:r w:rsidRPr="00BC1CFA">
              <w:rPr>
                <w:rFonts w:ascii="Arial" w:hAnsi="Arial" w:cs="Arial"/>
                <w:sz w:val="22"/>
                <w:szCs w:val="22"/>
              </w:rPr>
              <w:t xml:space="preserve"> the school or college measures and assesses the impact of the careers programme on pupils</w:t>
            </w:r>
          </w:p>
        </w:tc>
        <w:tc>
          <w:tcPr>
            <w:tcW w:w="576" w:type="dxa"/>
          </w:tcPr>
          <w:p w14:paraId="03D8C106" w14:textId="77777777" w:rsidR="00BC1CFA" w:rsidRPr="0049706B" w:rsidRDefault="00BC1CFA" w:rsidP="003926DB">
            <w:pPr>
              <w:spacing w:before="80" w:after="80"/>
              <w:rPr>
                <w:rFonts w:ascii="Arial" w:hAnsi="Arial" w:cs="Arial"/>
                <w:sz w:val="22"/>
                <w:szCs w:val="22"/>
              </w:rPr>
            </w:pPr>
          </w:p>
        </w:tc>
        <w:tc>
          <w:tcPr>
            <w:tcW w:w="3119" w:type="dxa"/>
            <w:gridSpan w:val="3"/>
          </w:tcPr>
          <w:p w14:paraId="25847320" w14:textId="086E2046" w:rsidR="00BC1CFA" w:rsidRPr="0049706B" w:rsidRDefault="00BC1CFA" w:rsidP="003926DB">
            <w:pPr>
              <w:spacing w:before="80" w:after="80"/>
              <w:rPr>
                <w:rFonts w:ascii="Arial" w:hAnsi="Arial" w:cs="Arial"/>
                <w:sz w:val="22"/>
                <w:szCs w:val="22"/>
              </w:rPr>
            </w:pPr>
          </w:p>
        </w:tc>
      </w:tr>
      <w:tr w:rsidR="00BC1CFA" w:rsidRPr="0049706B" w14:paraId="08FCF077" w14:textId="77777777" w:rsidTr="00BC1CFA">
        <w:tc>
          <w:tcPr>
            <w:tcW w:w="3117" w:type="dxa"/>
            <w:vMerge/>
          </w:tcPr>
          <w:p w14:paraId="166FCAFF"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8776" w:type="dxa"/>
          </w:tcPr>
          <w:p w14:paraId="59CB5733" w14:textId="21EBF659" w:rsidR="00BC1CFA" w:rsidRPr="00BC1CFA" w:rsidRDefault="00BC1CFA" w:rsidP="00FA0082">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BC1CFA">
              <w:rPr>
                <w:rFonts w:ascii="Arial" w:hAnsi="Arial" w:cs="Arial"/>
                <w:sz w:val="22"/>
                <w:szCs w:val="22"/>
              </w:rPr>
              <w:t>the</w:t>
            </w:r>
            <w:proofErr w:type="gramEnd"/>
            <w:r w:rsidRPr="00BC1CFA">
              <w:rPr>
                <w:rFonts w:ascii="Arial" w:hAnsi="Arial" w:cs="Arial"/>
                <w:sz w:val="22"/>
                <w:szCs w:val="22"/>
              </w:rPr>
              <w:t xml:space="preserve"> date of the school or college’s next review of the information published</w:t>
            </w:r>
          </w:p>
        </w:tc>
        <w:tc>
          <w:tcPr>
            <w:tcW w:w="576" w:type="dxa"/>
          </w:tcPr>
          <w:p w14:paraId="12B36D20" w14:textId="77777777" w:rsidR="00BC1CFA" w:rsidRPr="0049706B" w:rsidRDefault="00BC1CFA" w:rsidP="003926DB">
            <w:pPr>
              <w:spacing w:before="80" w:after="80"/>
              <w:rPr>
                <w:rFonts w:ascii="Arial" w:hAnsi="Arial" w:cs="Arial"/>
                <w:sz w:val="22"/>
                <w:szCs w:val="22"/>
              </w:rPr>
            </w:pPr>
          </w:p>
        </w:tc>
        <w:tc>
          <w:tcPr>
            <w:tcW w:w="3119" w:type="dxa"/>
            <w:gridSpan w:val="3"/>
          </w:tcPr>
          <w:p w14:paraId="68DD3311" w14:textId="0B8F476A" w:rsidR="00BC1CFA" w:rsidRPr="0049706B" w:rsidRDefault="00BC1CFA" w:rsidP="003926DB">
            <w:pPr>
              <w:spacing w:before="80" w:after="80"/>
              <w:rPr>
                <w:rFonts w:ascii="Arial" w:hAnsi="Arial" w:cs="Arial"/>
                <w:sz w:val="22"/>
                <w:szCs w:val="22"/>
              </w:rPr>
            </w:pPr>
          </w:p>
        </w:tc>
      </w:tr>
      <w:tr w:rsidR="00BC1CFA" w:rsidRPr="0049706B" w14:paraId="6D951DEF" w14:textId="77777777" w:rsidTr="001D56D8">
        <w:trPr>
          <w:trHeight w:val="758"/>
        </w:trPr>
        <w:tc>
          <w:tcPr>
            <w:tcW w:w="3117" w:type="dxa"/>
            <w:vMerge/>
          </w:tcPr>
          <w:p w14:paraId="6AA1BE2C"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12471" w:type="dxa"/>
            <w:gridSpan w:val="5"/>
          </w:tcPr>
          <w:p w14:paraId="3E4B6602" w14:textId="2C7293D1" w:rsidR="00BC1CFA" w:rsidRPr="0049706B" w:rsidRDefault="00655D9E" w:rsidP="00FA0082">
            <w:pPr>
              <w:spacing w:before="80" w:after="80"/>
              <w:rPr>
                <w:rFonts w:ascii="Arial" w:hAnsi="Arial" w:cs="Arial"/>
                <w:sz w:val="22"/>
                <w:szCs w:val="22"/>
              </w:rPr>
            </w:pPr>
            <w:r w:rsidRPr="00655D9E">
              <w:rPr>
                <w:rFonts w:ascii="Arial" w:hAnsi="Arial" w:cs="Arial"/>
                <w:sz w:val="22"/>
                <w:szCs w:val="22"/>
              </w:rPr>
              <w:t xml:space="preserve">Read the statutory guidance for schools and colleges on </w:t>
            </w:r>
            <w:hyperlink r:id="rId40" w:history="1">
              <w:r w:rsidRPr="00655D9E">
                <w:rPr>
                  <w:rStyle w:val="Hyperlink"/>
                  <w:rFonts w:ascii="Arial" w:hAnsi="Arial" w:cs="Arial"/>
                  <w:sz w:val="22"/>
                  <w:szCs w:val="22"/>
                </w:rPr>
                <w:t>careers guidance and access for education and training providers</w:t>
              </w:r>
            </w:hyperlink>
            <w:r w:rsidRPr="00655D9E">
              <w:rPr>
                <w:rFonts w:ascii="Arial" w:hAnsi="Arial" w:cs="Arial"/>
                <w:sz w:val="22"/>
                <w:szCs w:val="22"/>
              </w:rPr>
              <w:t>, for more information.</w:t>
            </w:r>
          </w:p>
        </w:tc>
      </w:tr>
      <w:tr w:rsidR="00BC1CFA" w:rsidRPr="0049706B" w14:paraId="402C7ECA" w14:textId="77777777" w:rsidTr="001D56D8">
        <w:trPr>
          <w:trHeight w:val="758"/>
        </w:trPr>
        <w:tc>
          <w:tcPr>
            <w:tcW w:w="3117" w:type="dxa"/>
            <w:vMerge/>
          </w:tcPr>
          <w:p w14:paraId="0CAA5768" w14:textId="77777777" w:rsidR="00BC1CFA" w:rsidRPr="00FA0082" w:rsidRDefault="00BC1CFA"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12471" w:type="dxa"/>
            <w:gridSpan w:val="5"/>
          </w:tcPr>
          <w:p w14:paraId="46A4ED32" w14:textId="287E67AB"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The statutory guidance for schools also contains further information about a policy statement that academies must publish to comply with section 42B of the Education Act 1997, commonly known as the ‘</w:t>
            </w:r>
            <w:r w:rsidR="00655D9E" w:rsidRPr="00655D9E">
              <w:rPr>
                <w:rFonts w:ascii="Arial" w:hAnsi="Arial" w:cs="Arial"/>
                <w:color w:val="FF0000"/>
                <w:sz w:val="22"/>
                <w:szCs w:val="22"/>
              </w:rPr>
              <w:t>provider access legislation’</w:t>
            </w:r>
            <w:r w:rsidRPr="00BC1CFA">
              <w:rPr>
                <w:rFonts w:ascii="Arial" w:hAnsi="Arial" w:cs="Arial"/>
                <w:sz w:val="22"/>
                <w:szCs w:val="22"/>
              </w:rPr>
              <w:t>. The policy statement must set out the circumstances in which providers of technical education and apprenticeships will be given access to year 8 to 13 pupils.</w:t>
            </w:r>
          </w:p>
        </w:tc>
      </w:tr>
      <w:tr w:rsidR="005A6068" w:rsidRPr="0049706B" w14:paraId="0E5F1441" w14:textId="77777777" w:rsidTr="000E56C8">
        <w:tc>
          <w:tcPr>
            <w:tcW w:w="3117" w:type="dxa"/>
          </w:tcPr>
          <w:p w14:paraId="7021F0EA" w14:textId="77777777" w:rsidR="005A6068" w:rsidRPr="00FA0082" w:rsidRDefault="005A6068"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FA0082">
              <w:rPr>
                <w:rFonts w:ascii="Arial" w:eastAsia="Times New Roman" w:hAnsi="Arial" w:cs="Times New Roman"/>
                <w:color w:val="auto"/>
                <w:sz w:val="22"/>
                <w:szCs w:val="22"/>
              </w:rPr>
              <w:t>Complaints policy</w:t>
            </w:r>
          </w:p>
          <w:p w14:paraId="7AE10F38" w14:textId="77777777" w:rsidR="005A6068" w:rsidRPr="00FA0082" w:rsidRDefault="005A6068" w:rsidP="00BC1CFA">
            <w:pPr>
              <w:pStyle w:val="NormalWeb"/>
              <w:shd w:val="clear" w:color="auto" w:fill="FFFFFF"/>
              <w:spacing w:before="120" w:after="120"/>
              <w:textAlignment w:val="baseline"/>
              <w:rPr>
                <w:rFonts w:ascii="Arial" w:eastAsia="Times New Roman" w:hAnsi="Arial"/>
                <w:b/>
                <w:bCs/>
                <w:sz w:val="22"/>
                <w:szCs w:val="22"/>
              </w:rPr>
            </w:pPr>
          </w:p>
        </w:tc>
        <w:tc>
          <w:tcPr>
            <w:tcW w:w="8776" w:type="dxa"/>
          </w:tcPr>
          <w:p w14:paraId="06719B7F" w14:textId="6DEF99FB" w:rsidR="005A6068" w:rsidRDefault="005A6068" w:rsidP="00BC1CFA">
            <w:pPr>
              <w:spacing w:before="80"/>
              <w:rPr>
                <w:rFonts w:ascii="Arial" w:hAnsi="Arial" w:cs="Arial"/>
                <w:sz w:val="22"/>
                <w:szCs w:val="22"/>
              </w:rPr>
            </w:pPr>
            <w:r w:rsidRPr="00BC1CFA">
              <w:rPr>
                <w:rFonts w:ascii="Arial" w:hAnsi="Arial" w:cs="Arial"/>
                <w:sz w:val="22"/>
                <w:szCs w:val="22"/>
              </w:rPr>
              <w:t>We recommend that all academies and colleges publish their complaints policy online.</w:t>
            </w:r>
          </w:p>
          <w:p w14:paraId="3BBFE45C" w14:textId="77777777" w:rsidR="00655D9E" w:rsidRDefault="00655D9E" w:rsidP="00FA0082">
            <w:pPr>
              <w:rPr>
                <w:rFonts w:ascii="Arial" w:hAnsi="Arial" w:cs="Arial"/>
                <w:sz w:val="22"/>
                <w:szCs w:val="22"/>
              </w:rPr>
            </w:pPr>
          </w:p>
          <w:p w14:paraId="4F66FDCD" w14:textId="6D4110F5" w:rsidR="005A6068" w:rsidRDefault="005A6068" w:rsidP="00BC1CFA">
            <w:pPr>
              <w:rPr>
                <w:rFonts w:ascii="Arial" w:hAnsi="Arial" w:cs="Arial"/>
                <w:sz w:val="22"/>
                <w:szCs w:val="22"/>
              </w:rPr>
            </w:pPr>
            <w:r w:rsidRPr="00BC1CFA">
              <w:rPr>
                <w:rFonts w:ascii="Arial" w:hAnsi="Arial" w:cs="Arial"/>
                <w:sz w:val="22"/>
                <w:szCs w:val="22"/>
              </w:rPr>
              <w:t xml:space="preserve">If you’re an academy, FE or sixth-form college, we recommend that you publish your </w:t>
            </w:r>
            <w:hyperlink r:id="rId41" w:history="1">
              <w:r w:rsidRPr="00FA0082">
                <w:rPr>
                  <w:rFonts w:ascii="Arial" w:hAnsi="Arial" w:cs="Arial"/>
                  <w:color w:val="0000FF"/>
                  <w:sz w:val="22"/>
                  <w:szCs w:val="22"/>
                  <w:u w:val="single"/>
                </w:rPr>
                <w:t>whistleblowing</w:t>
              </w:r>
            </w:hyperlink>
            <w:r w:rsidRPr="00BC1CFA">
              <w:rPr>
                <w:rFonts w:ascii="Arial" w:hAnsi="Arial" w:cs="Arial"/>
                <w:sz w:val="22"/>
                <w:szCs w:val="22"/>
              </w:rPr>
              <w:t xml:space="preserve"> policy online.</w:t>
            </w:r>
          </w:p>
          <w:p w14:paraId="74348435" w14:textId="77777777" w:rsidR="00BC1CFA" w:rsidRDefault="00BC1CFA" w:rsidP="00BC1CFA">
            <w:pPr>
              <w:rPr>
                <w:rFonts w:ascii="Arial" w:hAnsi="Arial" w:cs="Arial"/>
                <w:sz w:val="22"/>
                <w:szCs w:val="22"/>
              </w:rPr>
            </w:pPr>
          </w:p>
          <w:p w14:paraId="2711D72C" w14:textId="274037FE" w:rsidR="005A6068" w:rsidRPr="00BC1CFA" w:rsidRDefault="00655D9E" w:rsidP="00FA0082">
            <w:pPr>
              <w:spacing w:after="80"/>
              <w:rPr>
                <w:rFonts w:ascii="Arial" w:hAnsi="Arial" w:cs="Arial"/>
                <w:sz w:val="22"/>
                <w:szCs w:val="22"/>
              </w:rPr>
            </w:pPr>
            <w:r w:rsidRPr="00655D9E">
              <w:rPr>
                <w:rFonts w:ascii="Arial" w:hAnsi="Arial" w:cs="Arial"/>
                <w:sz w:val="22"/>
                <w:szCs w:val="22"/>
              </w:rPr>
              <w:t>Academy schools (but not colleges or 16 to 19 academies) must, as part of their SEN information report, publish any arrangements for handling complaints from parents of children with special educational needs about the support provided by the school.</w:t>
            </w:r>
          </w:p>
        </w:tc>
        <w:tc>
          <w:tcPr>
            <w:tcW w:w="588" w:type="dxa"/>
            <w:gridSpan w:val="2"/>
          </w:tcPr>
          <w:p w14:paraId="72788853"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512D416" w14:textId="77777777" w:rsidR="005A6068" w:rsidRPr="0049706B" w:rsidRDefault="005A6068" w:rsidP="003926DB">
            <w:pPr>
              <w:spacing w:before="80" w:after="80"/>
              <w:rPr>
                <w:rFonts w:ascii="Arial" w:hAnsi="Arial" w:cs="Arial"/>
                <w:sz w:val="22"/>
                <w:szCs w:val="22"/>
              </w:rPr>
            </w:pPr>
          </w:p>
        </w:tc>
      </w:tr>
    </w:tbl>
    <w:p w14:paraId="3179510D" w14:textId="046C9CD2" w:rsidR="00BC1CFA" w:rsidRDefault="00BC1CFA"/>
    <w:p w14:paraId="55C8D9F0" w14:textId="155DA821" w:rsidR="00CB0528" w:rsidRDefault="00CB0528"/>
    <w:p w14:paraId="4507A898" w14:textId="51DBA84F" w:rsidR="00CB0528" w:rsidRDefault="00CB0528"/>
    <w:p w14:paraId="72D4B769" w14:textId="658D39BE" w:rsidR="00CB0528" w:rsidRDefault="00CB0528"/>
    <w:p w14:paraId="75ED1EF0" w14:textId="24C8D320" w:rsidR="00CB0528" w:rsidRDefault="00CB0528"/>
    <w:p w14:paraId="475848DE" w14:textId="20F0491D" w:rsidR="00CB0528" w:rsidRDefault="00CB0528"/>
    <w:p w14:paraId="3D31968E" w14:textId="3269A831" w:rsidR="00CB0528" w:rsidRDefault="00CB0528"/>
    <w:p w14:paraId="1A663B24" w14:textId="5EF797A9" w:rsidR="00CB0528" w:rsidRDefault="00CB0528"/>
    <w:p w14:paraId="3BE91944" w14:textId="77777777" w:rsidR="00655D9E" w:rsidRPr="001F0DD8" w:rsidRDefault="00655D9E" w:rsidP="001F0DD8">
      <w:pPr>
        <w:rPr>
          <w:rFonts w:ascii="Arial" w:hAnsi="Arial" w:cs="Arial"/>
          <w:sz w:val="32"/>
          <w:szCs w:val="18"/>
        </w:rPr>
      </w:pPr>
      <w:r w:rsidRPr="001F0DD8">
        <w:rPr>
          <w:rFonts w:ascii="Arial" w:hAnsi="Arial" w:cs="Arial"/>
          <w:sz w:val="32"/>
          <w:szCs w:val="18"/>
        </w:rPr>
        <w:t>We recommend that all academies and colleges publish their complaints policy online.</w:t>
      </w:r>
    </w:p>
    <w:p w14:paraId="3A0B2CF8" w14:textId="59C8FBF6" w:rsidR="00CB0528" w:rsidRDefault="00CB0528"/>
    <w:p w14:paraId="163D5886" w14:textId="4A79D343" w:rsidR="00CB0528" w:rsidRDefault="00CB0528"/>
    <w:p w14:paraId="3EAA8F3A" w14:textId="30456E67" w:rsidR="00CB0528" w:rsidRDefault="00CB0528"/>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CB0528" w:rsidRPr="0049706B" w14:paraId="644D4C15" w14:textId="77777777" w:rsidTr="001D56D8">
        <w:tc>
          <w:tcPr>
            <w:tcW w:w="11893" w:type="dxa"/>
            <w:gridSpan w:val="2"/>
            <w:shd w:val="clear" w:color="auto" w:fill="A6A6A6" w:themeFill="background1" w:themeFillShade="A6"/>
            <w:vAlign w:val="center"/>
          </w:tcPr>
          <w:p w14:paraId="71FAE3BE" w14:textId="77777777" w:rsidR="00CB0528" w:rsidRPr="0049706B" w:rsidRDefault="00CB0528" w:rsidP="001D56D8">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40FFD4F4" w14:textId="77777777" w:rsidR="00CB0528" w:rsidRPr="0049706B" w:rsidRDefault="00CB0528" w:rsidP="001D56D8">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319961E5" w14:textId="77777777" w:rsidR="00CB0528" w:rsidRPr="0049706B" w:rsidRDefault="00CB0528" w:rsidP="001D56D8">
            <w:pPr>
              <w:jc w:val="center"/>
              <w:rPr>
                <w:rFonts w:ascii="Arial" w:hAnsi="Arial" w:cs="Arial"/>
              </w:rPr>
            </w:pPr>
            <w:r w:rsidRPr="0049706B">
              <w:rPr>
                <w:rFonts w:ascii="Arial" w:hAnsi="Arial" w:cs="Arial"/>
              </w:rPr>
              <w:t>Comments</w:t>
            </w:r>
          </w:p>
        </w:tc>
      </w:tr>
      <w:tr w:rsidR="005A6068" w:rsidRPr="0049706B" w14:paraId="15E5382F" w14:textId="77777777" w:rsidTr="000E56C8">
        <w:tc>
          <w:tcPr>
            <w:tcW w:w="3117" w:type="dxa"/>
          </w:tcPr>
          <w:p w14:paraId="4CA5E7D8" w14:textId="77777777" w:rsidR="005A6068" w:rsidRPr="001F0DD8" w:rsidRDefault="005A6068"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F0DD8">
              <w:rPr>
                <w:rFonts w:ascii="Arial" w:eastAsia="Times New Roman" w:hAnsi="Arial" w:cs="Times New Roman"/>
                <w:color w:val="auto"/>
                <w:sz w:val="22"/>
                <w:szCs w:val="22"/>
              </w:rPr>
              <w:t>Annual reports and accounts</w:t>
            </w:r>
          </w:p>
          <w:p w14:paraId="0E37472B" w14:textId="77777777" w:rsidR="005A6068" w:rsidRPr="001F0DD8" w:rsidRDefault="005A6068"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8776" w:type="dxa"/>
          </w:tcPr>
          <w:p w14:paraId="1F25CA1E" w14:textId="77777777" w:rsidR="005A6068" w:rsidRPr="0049706B" w:rsidRDefault="005A6068" w:rsidP="00DF3157">
            <w:pPr>
              <w:spacing w:before="80"/>
              <w:rPr>
                <w:rFonts w:ascii="Arial" w:hAnsi="Arial" w:cs="Arial"/>
              </w:rPr>
            </w:pPr>
            <w:r w:rsidRPr="00DF3157">
              <w:rPr>
                <w:rFonts w:ascii="Arial" w:hAnsi="Arial" w:cs="Arial"/>
                <w:b/>
                <w:sz w:val="22"/>
                <w:szCs w:val="22"/>
              </w:rPr>
              <w:t>Academies</w:t>
            </w:r>
          </w:p>
          <w:p w14:paraId="07C798CC"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You should publish the following financial information about your school:</w:t>
            </w:r>
          </w:p>
          <w:p w14:paraId="56CCAB37" w14:textId="77777777" w:rsidR="00FE41BE" w:rsidRPr="00FE41BE" w:rsidRDefault="00FE41BE"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FE41BE">
              <w:rPr>
                <w:rFonts w:ascii="Arial" w:hAnsi="Arial" w:cs="Arial"/>
                <w:sz w:val="22"/>
                <w:szCs w:val="22"/>
              </w:rPr>
              <w:t>audited</w:t>
            </w:r>
            <w:proofErr w:type="gramEnd"/>
            <w:r w:rsidRPr="00FE41BE">
              <w:rPr>
                <w:rFonts w:ascii="Arial" w:hAnsi="Arial" w:cs="Arial"/>
                <w:sz w:val="22"/>
                <w:szCs w:val="22"/>
              </w:rPr>
              <w:t xml:space="preserve"> annual report and accounts</w:t>
            </w:r>
          </w:p>
          <w:p w14:paraId="04D14E6D" w14:textId="77777777" w:rsidR="00FE41BE" w:rsidRPr="00FE41BE" w:rsidRDefault="00FE41BE"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FE41BE">
              <w:rPr>
                <w:rFonts w:ascii="Arial" w:hAnsi="Arial" w:cs="Arial"/>
                <w:sz w:val="22"/>
                <w:szCs w:val="22"/>
              </w:rPr>
              <w:t>memorandum</w:t>
            </w:r>
            <w:proofErr w:type="gramEnd"/>
            <w:r w:rsidRPr="00FE41BE">
              <w:rPr>
                <w:rFonts w:ascii="Arial" w:hAnsi="Arial" w:cs="Arial"/>
                <w:sz w:val="22"/>
                <w:szCs w:val="22"/>
              </w:rPr>
              <w:t xml:space="preserve"> of association</w:t>
            </w:r>
          </w:p>
          <w:p w14:paraId="6CBA5F39" w14:textId="77777777" w:rsidR="00FE41BE" w:rsidRPr="00FE41BE" w:rsidRDefault="00FE41BE"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FE41BE">
              <w:rPr>
                <w:rFonts w:ascii="Arial" w:hAnsi="Arial" w:cs="Arial"/>
                <w:sz w:val="22"/>
                <w:szCs w:val="22"/>
              </w:rPr>
              <w:t>articles</w:t>
            </w:r>
            <w:proofErr w:type="gramEnd"/>
            <w:r w:rsidRPr="00FE41BE">
              <w:rPr>
                <w:rFonts w:ascii="Arial" w:hAnsi="Arial" w:cs="Arial"/>
                <w:sz w:val="22"/>
                <w:szCs w:val="22"/>
              </w:rPr>
              <w:t xml:space="preserve"> of association</w:t>
            </w:r>
          </w:p>
          <w:p w14:paraId="44E3ED51" w14:textId="77777777" w:rsidR="00FE41BE" w:rsidRPr="00FE41BE" w:rsidRDefault="00FE41BE"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FE41BE">
              <w:rPr>
                <w:rFonts w:ascii="Arial" w:hAnsi="Arial" w:cs="Arial"/>
                <w:sz w:val="22"/>
                <w:szCs w:val="22"/>
              </w:rPr>
              <w:t>names</w:t>
            </w:r>
            <w:proofErr w:type="gramEnd"/>
            <w:r w:rsidRPr="00FE41BE">
              <w:rPr>
                <w:rFonts w:ascii="Arial" w:hAnsi="Arial" w:cs="Arial"/>
                <w:sz w:val="22"/>
                <w:szCs w:val="22"/>
              </w:rPr>
              <w:t xml:space="preserve"> of charity trustees and members</w:t>
            </w:r>
          </w:p>
          <w:p w14:paraId="77140D92" w14:textId="77777777" w:rsidR="00FE41BE" w:rsidRPr="00FE41BE" w:rsidRDefault="00FE41BE"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FE41BE">
              <w:rPr>
                <w:rFonts w:ascii="Arial" w:hAnsi="Arial" w:cs="Arial"/>
                <w:sz w:val="22"/>
                <w:szCs w:val="22"/>
              </w:rPr>
              <w:t>funding</w:t>
            </w:r>
            <w:proofErr w:type="gramEnd"/>
            <w:r w:rsidRPr="00FE41BE">
              <w:rPr>
                <w:rFonts w:ascii="Arial" w:hAnsi="Arial" w:cs="Arial"/>
                <w:sz w:val="22"/>
                <w:szCs w:val="22"/>
              </w:rPr>
              <w:t xml:space="preserve"> agreement</w:t>
            </w:r>
          </w:p>
          <w:p w14:paraId="4D42A786" w14:textId="77777777" w:rsidR="005A6068" w:rsidRPr="00DF3157" w:rsidRDefault="005A6068" w:rsidP="001F0DD8">
            <w:pPr>
              <w:pStyle w:val="NormalWeb"/>
              <w:spacing w:before="120" w:beforeAutospacing="0" w:after="0" w:afterAutospacing="0"/>
              <w:rPr>
                <w:rFonts w:ascii="Arial" w:hAnsi="Arial" w:cs="Arial"/>
                <w:sz w:val="22"/>
                <w:szCs w:val="22"/>
              </w:rPr>
            </w:pPr>
            <w:r w:rsidRPr="00DF3157">
              <w:rPr>
                <w:rFonts w:ascii="Arial" w:hAnsi="Arial" w:cs="Arial"/>
                <w:sz w:val="22"/>
                <w:szCs w:val="22"/>
              </w:rPr>
              <w:t xml:space="preserve">You can find more guidance about these in the </w:t>
            </w:r>
            <w:hyperlink r:id="rId42" w:history="1">
              <w:r w:rsidRPr="001F0DD8">
                <w:rPr>
                  <w:rFonts w:ascii="Arial" w:eastAsia="Times New Roman" w:hAnsi="Arial" w:cs="Arial"/>
                  <w:color w:val="0000FF"/>
                  <w:sz w:val="22"/>
                  <w:szCs w:val="22"/>
                  <w:u w:val="single"/>
                </w:rPr>
                <w:t>Academies financial handbook</w:t>
              </w:r>
            </w:hyperlink>
            <w:r w:rsidRPr="00DF3157">
              <w:rPr>
                <w:rFonts w:ascii="Arial" w:eastAsia="Times New Roman" w:hAnsi="Arial" w:cs="Arial"/>
                <w:color w:val="0000FF"/>
                <w:sz w:val="22"/>
                <w:szCs w:val="22"/>
              </w:rPr>
              <w:t>.</w:t>
            </w:r>
          </w:p>
          <w:p w14:paraId="6AFAB604" w14:textId="77777777" w:rsidR="00DF3157" w:rsidRDefault="00DF3157" w:rsidP="001F0DD8">
            <w:pPr>
              <w:rPr>
                <w:rFonts w:ascii="Arial" w:hAnsi="Arial" w:cs="Arial"/>
                <w:b/>
                <w:sz w:val="22"/>
                <w:szCs w:val="22"/>
              </w:rPr>
            </w:pPr>
          </w:p>
          <w:p w14:paraId="1121AB48" w14:textId="1E457DE0" w:rsidR="005A6068" w:rsidRPr="00DF3157" w:rsidRDefault="005A6068" w:rsidP="001F0DD8">
            <w:pPr>
              <w:rPr>
                <w:rFonts w:ascii="Arial" w:hAnsi="Arial" w:cs="Arial"/>
                <w:b/>
                <w:sz w:val="22"/>
                <w:szCs w:val="22"/>
              </w:rPr>
            </w:pPr>
            <w:r w:rsidRPr="00DF3157">
              <w:rPr>
                <w:rFonts w:ascii="Arial" w:hAnsi="Arial" w:cs="Arial"/>
                <w:b/>
                <w:sz w:val="22"/>
                <w:szCs w:val="22"/>
              </w:rPr>
              <w:t>FE and sixth-form colleges</w:t>
            </w:r>
          </w:p>
          <w:p w14:paraId="53B49656"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Colleges should publish their instruments and articles of government on their website.</w:t>
            </w:r>
          </w:p>
          <w:p w14:paraId="79B1FD6E" w14:textId="2F13F6D5" w:rsidR="005A6068" w:rsidRPr="0049706B" w:rsidRDefault="005A6068" w:rsidP="00DF3157">
            <w:pPr>
              <w:pStyle w:val="NormalWeb"/>
              <w:spacing w:before="120" w:beforeAutospacing="0" w:after="80" w:afterAutospacing="0"/>
              <w:rPr>
                <w:rFonts w:ascii="Arial" w:hAnsi="Arial" w:cs="Arial"/>
              </w:rPr>
            </w:pPr>
            <w:r w:rsidRPr="00DF3157">
              <w:rPr>
                <w:rFonts w:ascii="Arial" w:hAnsi="Arial" w:cs="Arial"/>
                <w:sz w:val="22"/>
                <w:szCs w:val="22"/>
              </w:rPr>
              <w:t>They should also publish their annual members’ report and audited financial statement every year.</w:t>
            </w:r>
          </w:p>
        </w:tc>
        <w:tc>
          <w:tcPr>
            <w:tcW w:w="588" w:type="dxa"/>
          </w:tcPr>
          <w:p w14:paraId="3C5469BC"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0D69260B" w14:textId="77777777" w:rsidR="005A6068" w:rsidRPr="0049706B" w:rsidRDefault="005A6068" w:rsidP="003926DB">
            <w:pPr>
              <w:spacing w:before="80" w:after="80"/>
              <w:rPr>
                <w:rFonts w:ascii="Arial" w:hAnsi="Arial" w:cs="Arial"/>
                <w:sz w:val="22"/>
                <w:szCs w:val="22"/>
              </w:rPr>
            </w:pPr>
          </w:p>
        </w:tc>
      </w:tr>
      <w:tr w:rsidR="005A6068" w:rsidRPr="0049706B" w14:paraId="7C46F2B5" w14:textId="77777777" w:rsidTr="000E56C8">
        <w:tc>
          <w:tcPr>
            <w:tcW w:w="3117" w:type="dxa"/>
          </w:tcPr>
          <w:p w14:paraId="51159437" w14:textId="77777777" w:rsidR="005A6068" w:rsidRPr="001F0DD8" w:rsidRDefault="005A6068"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F0DD8">
              <w:rPr>
                <w:rFonts w:ascii="Arial" w:eastAsia="Times New Roman" w:hAnsi="Arial" w:cs="Times New Roman"/>
                <w:color w:val="auto"/>
                <w:sz w:val="22"/>
                <w:szCs w:val="22"/>
              </w:rPr>
              <w:t>Executive pay</w:t>
            </w:r>
          </w:p>
          <w:p w14:paraId="74E20321" w14:textId="77777777" w:rsidR="005A6068" w:rsidRPr="001F0DD8" w:rsidRDefault="005A6068" w:rsidP="00BC1CFA">
            <w:pPr>
              <w:pStyle w:val="Heading2"/>
              <w:shd w:val="clear" w:color="auto" w:fill="FFFFFF"/>
              <w:spacing w:before="120" w:after="120"/>
              <w:textAlignment w:val="baseline"/>
              <w:outlineLvl w:val="1"/>
              <w:rPr>
                <w:rFonts w:ascii="Arial" w:eastAsia="Times New Roman" w:hAnsi="Arial" w:cs="Times New Roman"/>
                <w:color w:val="auto"/>
                <w:sz w:val="22"/>
                <w:szCs w:val="22"/>
              </w:rPr>
            </w:pPr>
          </w:p>
        </w:tc>
        <w:tc>
          <w:tcPr>
            <w:tcW w:w="8776" w:type="dxa"/>
          </w:tcPr>
          <w:p w14:paraId="1D9EF4CE" w14:textId="590827E5"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 xml:space="preserve">You must publish how many employees have a gross annual salary and benefits of £100,000 or more. You should publish these figures in £10,000 increments. More details are included in paragraph 2.32 of the </w:t>
            </w:r>
            <w:hyperlink r:id="rId43" w:history="1">
              <w:r w:rsidRPr="001F0DD8">
                <w:rPr>
                  <w:rFonts w:ascii="Arial" w:eastAsia="Times New Roman" w:hAnsi="Arial" w:cs="Arial"/>
                  <w:color w:val="0000FF"/>
                  <w:sz w:val="22"/>
                  <w:szCs w:val="22"/>
                  <w:u w:val="single"/>
                </w:rPr>
                <w:t>Academies financial handbook</w:t>
              </w:r>
            </w:hyperlink>
            <w:r w:rsidRPr="00CB0528">
              <w:rPr>
                <w:rFonts w:ascii="Arial" w:eastAsia="Times New Roman" w:hAnsi="Arial" w:cs="Arial"/>
                <w:color w:val="0000FF"/>
                <w:sz w:val="22"/>
                <w:szCs w:val="22"/>
              </w:rPr>
              <w:t>.</w:t>
            </w:r>
          </w:p>
        </w:tc>
        <w:tc>
          <w:tcPr>
            <w:tcW w:w="588" w:type="dxa"/>
          </w:tcPr>
          <w:p w14:paraId="762235B6"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9736DC6" w14:textId="77777777" w:rsidR="005A6068" w:rsidRPr="0049706B" w:rsidRDefault="005A6068" w:rsidP="003926DB">
            <w:pPr>
              <w:spacing w:before="80" w:after="80"/>
              <w:rPr>
                <w:rFonts w:ascii="Arial" w:hAnsi="Arial" w:cs="Arial"/>
                <w:sz w:val="22"/>
                <w:szCs w:val="22"/>
              </w:rPr>
            </w:pPr>
          </w:p>
        </w:tc>
      </w:tr>
      <w:tr w:rsidR="005A6068" w:rsidRPr="0049706B" w14:paraId="7814B99F" w14:textId="77777777" w:rsidTr="000E56C8">
        <w:tc>
          <w:tcPr>
            <w:tcW w:w="3117" w:type="dxa"/>
          </w:tcPr>
          <w:p w14:paraId="03A07838" w14:textId="77777777" w:rsidR="005A6068" w:rsidRPr="001F0DD8" w:rsidRDefault="005A6068" w:rsidP="00CB0528">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F0DD8">
              <w:rPr>
                <w:rFonts w:ascii="Arial" w:eastAsia="Times New Roman" w:hAnsi="Arial" w:cs="Times New Roman"/>
                <w:color w:val="auto"/>
                <w:sz w:val="22"/>
                <w:szCs w:val="22"/>
              </w:rPr>
              <w:t>Trustees’ information and duties</w:t>
            </w:r>
          </w:p>
          <w:p w14:paraId="0231674C" w14:textId="77777777" w:rsidR="005A6068" w:rsidRPr="001F0DD8" w:rsidRDefault="005A6068" w:rsidP="00CB0528">
            <w:pPr>
              <w:pStyle w:val="NormalWeb"/>
              <w:shd w:val="clear" w:color="auto" w:fill="FFFFFF"/>
              <w:spacing w:before="120" w:after="120"/>
              <w:textAlignment w:val="baseline"/>
              <w:rPr>
                <w:rFonts w:ascii="Arial" w:eastAsia="Times New Roman" w:hAnsi="Arial"/>
                <w:b/>
                <w:bCs/>
                <w:sz w:val="22"/>
                <w:szCs w:val="22"/>
              </w:rPr>
            </w:pPr>
          </w:p>
        </w:tc>
        <w:tc>
          <w:tcPr>
            <w:tcW w:w="8776" w:type="dxa"/>
          </w:tcPr>
          <w:p w14:paraId="46A4E3EE" w14:textId="77777777" w:rsidR="005A6068" w:rsidRPr="00CB0528" w:rsidRDefault="005A6068" w:rsidP="00CB0528">
            <w:pPr>
              <w:spacing w:before="80"/>
              <w:rPr>
                <w:rFonts w:ascii="Arial" w:hAnsi="Arial" w:cs="Arial"/>
                <w:b/>
                <w:sz w:val="22"/>
                <w:szCs w:val="22"/>
              </w:rPr>
            </w:pPr>
            <w:r w:rsidRPr="00CB0528">
              <w:rPr>
                <w:rFonts w:ascii="Arial" w:hAnsi="Arial" w:cs="Arial"/>
                <w:b/>
                <w:sz w:val="22"/>
                <w:szCs w:val="22"/>
              </w:rPr>
              <w:t>Academies</w:t>
            </w:r>
          </w:p>
          <w:p w14:paraId="3EC8F65B" w14:textId="7EF1ABCA" w:rsidR="005A606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 xml:space="preserve">Academy trusts must publish accessible and up to date details of governance arrangements. Find more on what you need to publish about your academy and its board of trustees in the </w:t>
            </w:r>
            <w:hyperlink r:id="rId44" w:history="1">
              <w:r w:rsidRPr="001F0DD8">
                <w:rPr>
                  <w:rFonts w:ascii="Arial" w:eastAsia="Times New Roman" w:hAnsi="Arial" w:cs="Arial"/>
                  <w:color w:val="0000FF"/>
                  <w:sz w:val="22"/>
                  <w:szCs w:val="22"/>
                  <w:u w:val="single"/>
                </w:rPr>
                <w:t>Academies financial handbook</w:t>
              </w:r>
            </w:hyperlink>
            <w:r w:rsidRPr="00CB0528">
              <w:rPr>
                <w:rFonts w:ascii="Arial" w:hAnsi="Arial" w:cs="Arial"/>
                <w:sz w:val="22"/>
                <w:szCs w:val="22"/>
              </w:rPr>
              <w:t xml:space="preserve"> (paragraphs 2.49 to 2.50).</w:t>
            </w:r>
          </w:p>
          <w:p w14:paraId="18584FC2" w14:textId="77777777" w:rsidR="00CB0528" w:rsidRPr="001F0DD8" w:rsidRDefault="00CB0528" w:rsidP="001F0DD8">
            <w:pPr>
              <w:rPr>
                <w:rFonts w:ascii="Arial" w:hAnsi="Arial" w:cs="Arial"/>
                <w:b/>
                <w:sz w:val="22"/>
                <w:szCs w:val="22"/>
              </w:rPr>
            </w:pPr>
          </w:p>
          <w:p w14:paraId="3E9FD32E" w14:textId="77777777" w:rsidR="005A6068" w:rsidRPr="00CB0528" w:rsidRDefault="005A6068" w:rsidP="001F0DD8">
            <w:pPr>
              <w:rPr>
                <w:rFonts w:ascii="Arial" w:hAnsi="Arial" w:cs="Arial"/>
                <w:b/>
                <w:sz w:val="22"/>
                <w:szCs w:val="22"/>
              </w:rPr>
            </w:pPr>
            <w:r w:rsidRPr="00CB0528">
              <w:rPr>
                <w:rFonts w:ascii="Arial" w:hAnsi="Arial" w:cs="Arial"/>
                <w:b/>
                <w:sz w:val="22"/>
                <w:szCs w:val="22"/>
              </w:rPr>
              <w:t>FE and sixth-form colleges</w:t>
            </w:r>
          </w:p>
          <w:p w14:paraId="1475688D" w14:textId="77777777"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You should publish the following details about your college’s governing body:</w:t>
            </w:r>
          </w:p>
          <w:p w14:paraId="77389EB8" w14:textId="77777777" w:rsidR="005A6068" w:rsidRPr="001F0DD8" w:rsidRDefault="005A6068"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CB0528">
              <w:rPr>
                <w:rFonts w:ascii="Arial" w:hAnsi="Arial" w:cs="Arial"/>
                <w:sz w:val="22"/>
                <w:szCs w:val="22"/>
                <w:lang w:val="en-US"/>
              </w:rPr>
              <w:t>the</w:t>
            </w:r>
            <w:proofErr w:type="gramEnd"/>
            <w:r w:rsidRPr="00CB0528">
              <w:rPr>
                <w:rFonts w:ascii="Arial" w:hAnsi="Arial" w:cs="Arial"/>
                <w:sz w:val="22"/>
                <w:szCs w:val="22"/>
                <w:lang w:val="en-US"/>
              </w:rPr>
              <w:t xml:space="preserve"> </w:t>
            </w:r>
            <w:r w:rsidRPr="001F0DD8">
              <w:rPr>
                <w:rFonts w:ascii="Arial" w:hAnsi="Arial" w:cs="Arial"/>
                <w:sz w:val="22"/>
                <w:szCs w:val="22"/>
              </w:rPr>
              <w:t>governing body’s structure and responsibilities</w:t>
            </w:r>
          </w:p>
          <w:p w14:paraId="522DED35" w14:textId="77777777" w:rsidR="005A6068" w:rsidRPr="001F0DD8" w:rsidRDefault="005A6068"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1F0DD8">
              <w:rPr>
                <w:rFonts w:ascii="Arial" w:hAnsi="Arial" w:cs="Arial"/>
                <w:sz w:val="22"/>
                <w:szCs w:val="22"/>
              </w:rPr>
              <w:t>details</w:t>
            </w:r>
            <w:proofErr w:type="gramEnd"/>
            <w:r w:rsidRPr="001F0DD8">
              <w:rPr>
                <w:rFonts w:ascii="Arial" w:hAnsi="Arial" w:cs="Arial"/>
                <w:sz w:val="22"/>
                <w:szCs w:val="22"/>
              </w:rPr>
              <w:t xml:space="preserve"> of any committees</w:t>
            </w:r>
          </w:p>
          <w:p w14:paraId="46F1E78A" w14:textId="77777777" w:rsidR="005A6068" w:rsidRPr="00CB0528" w:rsidRDefault="005A6068" w:rsidP="001F0DD8">
            <w:pPr>
              <w:numPr>
                <w:ilvl w:val="0"/>
                <w:numId w:val="5"/>
              </w:numPr>
              <w:shd w:val="clear" w:color="auto" w:fill="FFFFFF"/>
              <w:tabs>
                <w:tab w:val="clear" w:pos="720"/>
              </w:tabs>
              <w:spacing w:before="80" w:after="80"/>
              <w:ind w:left="318" w:hanging="318"/>
              <w:rPr>
                <w:rFonts w:ascii="Arial" w:hAnsi="Arial" w:cs="Arial"/>
                <w:sz w:val="22"/>
                <w:szCs w:val="22"/>
                <w:lang w:val="en-US"/>
              </w:rPr>
            </w:pPr>
            <w:proofErr w:type="gramStart"/>
            <w:r w:rsidRPr="001F0DD8">
              <w:rPr>
                <w:rFonts w:ascii="Arial" w:hAnsi="Arial" w:cs="Arial"/>
                <w:sz w:val="22"/>
                <w:szCs w:val="22"/>
              </w:rPr>
              <w:t>the</w:t>
            </w:r>
            <w:proofErr w:type="gramEnd"/>
            <w:r w:rsidRPr="001F0DD8">
              <w:rPr>
                <w:rFonts w:ascii="Arial" w:hAnsi="Arial" w:cs="Arial"/>
                <w:sz w:val="22"/>
                <w:szCs w:val="22"/>
              </w:rPr>
              <w:t xml:space="preserve"> names</w:t>
            </w:r>
            <w:r w:rsidRPr="00CB0528">
              <w:rPr>
                <w:rFonts w:ascii="Arial" w:hAnsi="Arial" w:cs="Arial"/>
                <w:sz w:val="22"/>
                <w:szCs w:val="22"/>
                <w:lang w:val="en-US"/>
              </w:rPr>
              <w:t xml:space="preserve"> of all governors, including the Chair</w:t>
            </w:r>
          </w:p>
          <w:p w14:paraId="3C547486" w14:textId="687FCC30" w:rsidR="005A6068" w:rsidRPr="0049706B" w:rsidRDefault="005A6068" w:rsidP="00CB0528">
            <w:pPr>
              <w:pStyle w:val="NormalWeb"/>
              <w:spacing w:before="120" w:beforeAutospacing="0" w:after="80" w:afterAutospacing="0"/>
              <w:rPr>
                <w:rFonts w:ascii="Arial" w:hAnsi="Arial" w:cs="Arial"/>
              </w:rPr>
            </w:pPr>
            <w:r w:rsidRPr="00CB0528">
              <w:rPr>
                <w:rFonts w:ascii="Arial" w:hAnsi="Arial" w:cs="Arial"/>
                <w:sz w:val="22"/>
                <w:szCs w:val="22"/>
              </w:rPr>
              <w:t>You may wish to simply publish your governors’ handbook, which should include all this information.</w:t>
            </w:r>
          </w:p>
        </w:tc>
        <w:tc>
          <w:tcPr>
            <w:tcW w:w="588" w:type="dxa"/>
          </w:tcPr>
          <w:p w14:paraId="0F070F14"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CDA26F1" w14:textId="77777777" w:rsidR="005A6068" w:rsidRPr="0049706B" w:rsidRDefault="005A6068" w:rsidP="003926DB">
            <w:pPr>
              <w:spacing w:before="80" w:after="80"/>
              <w:rPr>
                <w:rFonts w:ascii="Arial" w:hAnsi="Arial" w:cs="Arial"/>
                <w:sz w:val="22"/>
                <w:szCs w:val="22"/>
              </w:rPr>
            </w:pPr>
          </w:p>
        </w:tc>
      </w:tr>
    </w:tbl>
    <w:p w14:paraId="083BFAB5" w14:textId="48AC53B1" w:rsidR="00CB0528" w:rsidRDefault="00CB0528"/>
    <w:p w14:paraId="16138857" w14:textId="06623FAF" w:rsidR="001F0DD8" w:rsidRDefault="001F0DD8"/>
    <w:p w14:paraId="0231DA65" w14:textId="4D94028C" w:rsidR="001F0DD8" w:rsidRDefault="001F0DD8"/>
    <w:p w14:paraId="423294FF" w14:textId="77777777" w:rsidR="001F0DD8" w:rsidRDefault="001F0DD8"/>
    <w:p w14:paraId="48DF5C26" w14:textId="3BDF0A3A" w:rsidR="00CB0528" w:rsidRDefault="00CB0528"/>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CB0528" w:rsidRPr="0049706B" w14:paraId="33043137" w14:textId="77777777" w:rsidTr="001D56D8">
        <w:tc>
          <w:tcPr>
            <w:tcW w:w="11893" w:type="dxa"/>
            <w:gridSpan w:val="2"/>
            <w:shd w:val="clear" w:color="auto" w:fill="A6A6A6" w:themeFill="background1" w:themeFillShade="A6"/>
            <w:vAlign w:val="center"/>
          </w:tcPr>
          <w:p w14:paraId="6FC7E46E" w14:textId="77777777" w:rsidR="00CB0528" w:rsidRPr="0049706B" w:rsidRDefault="00CB0528" w:rsidP="001D56D8">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6293442C" w14:textId="77777777" w:rsidR="00CB0528" w:rsidRPr="0049706B" w:rsidRDefault="00CB0528" w:rsidP="001D56D8">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6AB41B2" w14:textId="77777777" w:rsidR="00CB0528" w:rsidRPr="0049706B" w:rsidRDefault="00CB0528" w:rsidP="001D56D8">
            <w:pPr>
              <w:jc w:val="center"/>
              <w:rPr>
                <w:rFonts w:ascii="Arial" w:hAnsi="Arial" w:cs="Arial"/>
              </w:rPr>
            </w:pPr>
            <w:r w:rsidRPr="0049706B">
              <w:rPr>
                <w:rFonts w:ascii="Arial" w:hAnsi="Arial" w:cs="Arial"/>
              </w:rPr>
              <w:t>Comments</w:t>
            </w:r>
          </w:p>
        </w:tc>
      </w:tr>
      <w:tr w:rsidR="005A6068" w:rsidRPr="0049706B" w14:paraId="32D69EF7" w14:textId="77777777" w:rsidTr="000E56C8">
        <w:tc>
          <w:tcPr>
            <w:tcW w:w="3117" w:type="dxa"/>
          </w:tcPr>
          <w:p w14:paraId="60F855B1" w14:textId="0EF6C53E" w:rsidR="005A6068" w:rsidRPr="001F0DD8" w:rsidRDefault="005A6068" w:rsidP="00CB0528">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F0DD8">
              <w:rPr>
                <w:rFonts w:ascii="Arial" w:eastAsia="Times New Roman" w:hAnsi="Arial" w:cs="Times New Roman"/>
                <w:color w:val="auto"/>
                <w:sz w:val="22"/>
                <w:szCs w:val="22"/>
              </w:rPr>
              <w:t>C</w:t>
            </w:r>
            <w:r w:rsidR="00CB0528" w:rsidRPr="001F0DD8">
              <w:rPr>
                <w:rFonts w:ascii="Arial" w:eastAsia="Times New Roman" w:hAnsi="Arial" w:cs="Times New Roman"/>
                <w:color w:val="auto"/>
                <w:sz w:val="22"/>
                <w:szCs w:val="22"/>
              </w:rPr>
              <w:t>harging and remissions policies</w:t>
            </w:r>
          </w:p>
        </w:tc>
        <w:tc>
          <w:tcPr>
            <w:tcW w:w="8776" w:type="dxa"/>
          </w:tcPr>
          <w:p w14:paraId="0496847E" w14:textId="77777777"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Academies should publish their charging and remissions policies (this means when you cancel fees). The policies must include details of:</w:t>
            </w:r>
          </w:p>
          <w:p w14:paraId="1D65904B" w14:textId="77777777" w:rsidR="005A6068" w:rsidRPr="001F0DD8" w:rsidRDefault="005A6068" w:rsidP="001F0DD8">
            <w:pPr>
              <w:numPr>
                <w:ilvl w:val="0"/>
                <w:numId w:val="5"/>
              </w:numPr>
              <w:shd w:val="clear" w:color="auto" w:fill="FFFFFF"/>
              <w:tabs>
                <w:tab w:val="clear" w:pos="720"/>
              </w:tabs>
              <w:spacing w:before="80" w:after="80"/>
              <w:ind w:left="318" w:hanging="318"/>
              <w:rPr>
                <w:rFonts w:ascii="Arial" w:hAnsi="Arial" w:cs="Arial"/>
                <w:sz w:val="22"/>
                <w:szCs w:val="22"/>
              </w:rPr>
            </w:pPr>
            <w:proofErr w:type="gramStart"/>
            <w:r w:rsidRPr="00CB0528">
              <w:rPr>
                <w:rFonts w:ascii="Arial" w:hAnsi="Arial" w:cs="Arial"/>
                <w:sz w:val="22"/>
                <w:szCs w:val="22"/>
                <w:lang w:val="en-US"/>
              </w:rPr>
              <w:t>the</w:t>
            </w:r>
            <w:proofErr w:type="gramEnd"/>
            <w:r w:rsidRPr="00CB0528">
              <w:rPr>
                <w:rFonts w:ascii="Arial" w:hAnsi="Arial" w:cs="Arial"/>
                <w:sz w:val="22"/>
                <w:szCs w:val="22"/>
                <w:lang w:val="en-US"/>
              </w:rPr>
              <w:t xml:space="preserve"> </w:t>
            </w:r>
            <w:r w:rsidRPr="001F0DD8">
              <w:rPr>
                <w:rFonts w:ascii="Arial" w:hAnsi="Arial" w:cs="Arial"/>
                <w:sz w:val="22"/>
                <w:szCs w:val="22"/>
              </w:rPr>
              <w:t>activities or cases where your school will charge pupils’ parents</w:t>
            </w:r>
          </w:p>
          <w:p w14:paraId="31FC5DD7" w14:textId="013212D2" w:rsidR="005A6068" w:rsidRPr="0049706B" w:rsidRDefault="005A6068" w:rsidP="001F0DD8">
            <w:pPr>
              <w:numPr>
                <w:ilvl w:val="0"/>
                <w:numId w:val="5"/>
              </w:numPr>
              <w:shd w:val="clear" w:color="auto" w:fill="FFFFFF"/>
              <w:tabs>
                <w:tab w:val="clear" w:pos="720"/>
              </w:tabs>
              <w:spacing w:before="80" w:after="80"/>
              <w:ind w:left="318" w:hanging="318"/>
              <w:rPr>
                <w:rFonts w:ascii="Arial" w:hAnsi="Arial" w:cs="Arial"/>
              </w:rPr>
            </w:pPr>
            <w:proofErr w:type="gramStart"/>
            <w:r w:rsidRPr="001F0DD8">
              <w:rPr>
                <w:rFonts w:ascii="Arial" w:hAnsi="Arial" w:cs="Arial"/>
                <w:sz w:val="22"/>
                <w:szCs w:val="22"/>
              </w:rPr>
              <w:t>the</w:t>
            </w:r>
            <w:proofErr w:type="gramEnd"/>
            <w:r w:rsidRPr="001F0DD8">
              <w:rPr>
                <w:rFonts w:ascii="Arial" w:hAnsi="Arial" w:cs="Arial"/>
                <w:sz w:val="22"/>
                <w:szCs w:val="22"/>
              </w:rPr>
              <w:t xml:space="preserve"> ci</w:t>
            </w:r>
            <w:proofErr w:type="spellStart"/>
            <w:r w:rsidRPr="00CB0528">
              <w:rPr>
                <w:rFonts w:ascii="Arial" w:hAnsi="Arial" w:cs="Arial"/>
                <w:sz w:val="22"/>
                <w:szCs w:val="22"/>
                <w:lang w:val="en-US"/>
              </w:rPr>
              <w:t>rcumstances</w:t>
            </w:r>
            <w:proofErr w:type="spellEnd"/>
            <w:r w:rsidRPr="00CB0528">
              <w:rPr>
                <w:rFonts w:ascii="Arial" w:hAnsi="Arial" w:cs="Arial"/>
                <w:sz w:val="22"/>
                <w:szCs w:val="22"/>
                <w:lang w:val="en-US"/>
              </w:rPr>
              <w:t xml:space="preserve"> where your school will make an exception on a payment you would normally expect to receive under your charging policy</w:t>
            </w:r>
          </w:p>
        </w:tc>
        <w:tc>
          <w:tcPr>
            <w:tcW w:w="588" w:type="dxa"/>
          </w:tcPr>
          <w:p w14:paraId="39A8C238"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A2FB244" w14:textId="77777777" w:rsidR="005A6068" w:rsidRPr="0049706B" w:rsidRDefault="005A6068" w:rsidP="003926DB">
            <w:pPr>
              <w:spacing w:before="80" w:after="80"/>
              <w:rPr>
                <w:rFonts w:ascii="Arial" w:hAnsi="Arial" w:cs="Arial"/>
                <w:sz w:val="22"/>
                <w:szCs w:val="22"/>
              </w:rPr>
            </w:pPr>
          </w:p>
        </w:tc>
      </w:tr>
      <w:tr w:rsidR="007C1228" w:rsidRPr="0049706B" w14:paraId="23148E7E" w14:textId="77777777" w:rsidTr="000E56C8">
        <w:tc>
          <w:tcPr>
            <w:tcW w:w="3117" w:type="dxa"/>
          </w:tcPr>
          <w:p w14:paraId="001076AD" w14:textId="1C2FAD15" w:rsidR="007C1228" w:rsidRPr="001F0DD8" w:rsidRDefault="007C1228" w:rsidP="001F0DD8">
            <w:pPr>
              <w:pStyle w:val="Heading2"/>
              <w:shd w:val="clear" w:color="auto" w:fill="FFFFFF"/>
              <w:spacing w:before="120" w:after="120"/>
              <w:textAlignment w:val="baseline"/>
              <w:outlineLvl w:val="1"/>
              <w:rPr>
                <w:rFonts w:ascii="Arial" w:eastAsia="Times New Roman" w:hAnsi="Arial"/>
                <w:color w:val="auto"/>
                <w:sz w:val="22"/>
                <w:szCs w:val="22"/>
              </w:rPr>
            </w:pPr>
            <w:r w:rsidRPr="001F0DD8">
              <w:rPr>
                <w:rFonts w:ascii="Arial" w:eastAsia="Times New Roman" w:hAnsi="Arial" w:cs="Times New Roman"/>
                <w:color w:val="auto"/>
                <w:sz w:val="22"/>
                <w:szCs w:val="22"/>
              </w:rPr>
              <w:t>Values and ethos</w:t>
            </w:r>
            <w:r w:rsidR="00CB0528" w:rsidRPr="001F0DD8">
              <w:rPr>
                <w:rFonts w:ascii="Arial" w:eastAsia="Times New Roman" w:hAnsi="Arial" w:cs="Times New Roman"/>
                <w:color w:val="auto"/>
                <w:sz w:val="22"/>
                <w:szCs w:val="22"/>
              </w:rPr>
              <w:t xml:space="preserve"> </w:t>
            </w:r>
            <w:r w:rsidR="00CB0528" w:rsidRPr="001F0DD8">
              <w:rPr>
                <w:rFonts w:ascii="Arial" w:eastAsia="Times New Roman" w:hAnsi="Arial" w:cs="Times New Roman"/>
                <w:color w:val="auto"/>
                <w:sz w:val="22"/>
                <w:szCs w:val="22"/>
              </w:rPr>
              <w:br/>
            </w:r>
            <w:r w:rsidRPr="001F0DD8">
              <w:rPr>
                <w:rFonts w:ascii="Arial" w:eastAsia="Times New Roman" w:hAnsi="Arial" w:cs="Times New Roman"/>
                <w:color w:val="auto"/>
                <w:sz w:val="22"/>
                <w:szCs w:val="22"/>
              </w:rPr>
              <w:t>Requests for copies</w:t>
            </w:r>
          </w:p>
        </w:tc>
        <w:tc>
          <w:tcPr>
            <w:tcW w:w="8776" w:type="dxa"/>
          </w:tcPr>
          <w:p w14:paraId="12A56D9E" w14:textId="75AA2A8F" w:rsidR="007C1228" w:rsidRPr="00CB0528" w:rsidRDefault="007C1228" w:rsidP="001F0DD8">
            <w:pPr>
              <w:pStyle w:val="NormalWeb"/>
              <w:spacing w:before="120" w:beforeAutospacing="0" w:after="80" w:afterAutospacing="0"/>
              <w:rPr>
                <w:rFonts w:ascii="Arial" w:hAnsi="Arial" w:cs="Arial"/>
                <w:sz w:val="22"/>
                <w:szCs w:val="22"/>
              </w:rPr>
            </w:pPr>
            <w:r w:rsidRPr="00CB0528">
              <w:rPr>
                <w:rFonts w:ascii="Arial" w:hAnsi="Arial" w:cs="Arial"/>
                <w:sz w:val="22"/>
                <w:szCs w:val="22"/>
              </w:rPr>
              <w:t>Academies and colleges should publish a statement of their ethos and values.</w:t>
            </w:r>
          </w:p>
        </w:tc>
        <w:tc>
          <w:tcPr>
            <w:tcW w:w="588" w:type="dxa"/>
          </w:tcPr>
          <w:p w14:paraId="6F6B04AA" w14:textId="77777777" w:rsidR="007C1228" w:rsidRPr="0049706B" w:rsidRDefault="007C1228" w:rsidP="00EB5543">
            <w:pPr>
              <w:spacing w:before="80" w:after="80"/>
              <w:jc w:val="center"/>
              <w:rPr>
                <w:rFonts w:ascii="Arial" w:hAnsi="Arial" w:cs="Arial"/>
                <w:sz w:val="22"/>
                <w:szCs w:val="22"/>
              </w:rPr>
            </w:pPr>
          </w:p>
        </w:tc>
        <w:tc>
          <w:tcPr>
            <w:tcW w:w="3107" w:type="dxa"/>
            <w:gridSpan w:val="2"/>
          </w:tcPr>
          <w:p w14:paraId="779ED314" w14:textId="77777777" w:rsidR="007C1228" w:rsidRPr="0049706B" w:rsidRDefault="007C1228" w:rsidP="003926DB">
            <w:pPr>
              <w:spacing w:before="80" w:after="80"/>
              <w:rPr>
                <w:rFonts w:ascii="Arial" w:hAnsi="Arial" w:cs="Arial"/>
                <w:sz w:val="22"/>
                <w:szCs w:val="22"/>
              </w:rPr>
            </w:pPr>
          </w:p>
        </w:tc>
      </w:tr>
    </w:tbl>
    <w:p w14:paraId="6222045C" w14:textId="55FB1149" w:rsidR="0041584D" w:rsidRPr="0049706B" w:rsidRDefault="0041584D">
      <w:pPr>
        <w:spacing w:after="200" w:line="276" w:lineRule="auto"/>
        <w:rPr>
          <w:rFonts w:ascii="Arial" w:hAnsi="Arial" w:cs="Arial"/>
        </w:rPr>
      </w:pPr>
    </w:p>
    <w:p w14:paraId="11008464" w14:textId="3FBBE39D" w:rsidR="00B603D4" w:rsidRPr="0049706B" w:rsidRDefault="00B603D4">
      <w:pPr>
        <w:rPr>
          <w:rFonts w:ascii="Arial" w:hAnsi="Arial" w:cs="Arial"/>
        </w:rPr>
      </w:pPr>
    </w:p>
    <w:p w14:paraId="221164F8" w14:textId="700C2EA8" w:rsidR="00966AEE" w:rsidRPr="0049706B" w:rsidRDefault="00966AEE">
      <w:pPr>
        <w:rPr>
          <w:rFonts w:ascii="Arial" w:hAnsi="Arial" w:cs="Arial"/>
        </w:rPr>
      </w:pPr>
    </w:p>
    <w:p w14:paraId="0396DEDF" w14:textId="4F01B34D" w:rsidR="00966AEE" w:rsidRPr="001F0DD8" w:rsidRDefault="0047218A">
      <w:pPr>
        <w:rPr>
          <w:rFonts w:ascii="Arial" w:hAnsi="Arial" w:cs="Arial"/>
        </w:rPr>
      </w:pPr>
      <w:r w:rsidRPr="001F0DD8">
        <w:rPr>
          <w:rFonts w:ascii="Arial" w:hAnsi="Arial" w:cs="Arial"/>
          <w:sz w:val="32"/>
          <w:szCs w:val="18"/>
        </w:rPr>
        <w:t>You should provide a paper copy of the information on your website if a parent requests one.</w:t>
      </w:r>
    </w:p>
    <w:p w14:paraId="18D2C8E4" w14:textId="69718AF2" w:rsidR="0047218A" w:rsidRDefault="00FC6711" w:rsidP="0047218A">
      <w:pPr>
        <w:pStyle w:val="Heading2"/>
        <w:rPr>
          <w:rFonts w:eastAsiaTheme="minorHAnsi" w:cs="Times New Roman"/>
        </w:rPr>
      </w:pPr>
      <w:r>
        <w:rPr>
          <w:rFonts w:ascii="Arial" w:hAnsi="Arial" w:cs="Arial"/>
        </w:rPr>
        <w:br w:type="page"/>
      </w:r>
    </w:p>
    <w:p w14:paraId="1BAA7E0B" w14:textId="76B2392B" w:rsidR="00FE41BE" w:rsidRDefault="00FE41BE" w:rsidP="00FE41BE">
      <w:pPr>
        <w:pStyle w:val="Heading3"/>
        <w:rPr>
          <w:rFonts w:eastAsiaTheme="minorHAnsi"/>
        </w:rPr>
      </w:pPr>
    </w:p>
    <w:p w14:paraId="08094EDB" w14:textId="77777777" w:rsidR="00FC6711" w:rsidRDefault="00FC6711">
      <w:pPr>
        <w:spacing w:after="200" w:line="276" w:lineRule="auto"/>
        <w:rPr>
          <w:rFonts w:ascii="Arial" w:hAnsi="Arial" w:cs="Arial"/>
        </w:rPr>
      </w:pPr>
    </w:p>
    <w:p w14:paraId="43294A3A" w14:textId="43EC67FD" w:rsidR="00966AEE" w:rsidRPr="0049706B" w:rsidRDefault="00966AEE">
      <w:pPr>
        <w:spacing w:after="200" w:line="276" w:lineRule="auto"/>
        <w:rPr>
          <w:rFonts w:ascii="Arial" w:hAnsi="Arial" w:cs="Arial"/>
        </w:rPr>
      </w:pPr>
    </w:p>
    <w:p w14:paraId="3EDF9E2E" w14:textId="54DFFA97" w:rsidR="006B1D10" w:rsidRPr="0049706B" w:rsidRDefault="006B1D10">
      <w:pPr>
        <w:rPr>
          <w:rFonts w:ascii="Arial" w:hAnsi="Arial" w:cs="Arial"/>
        </w:rPr>
      </w:pPr>
    </w:p>
    <w:p w14:paraId="184C471D" w14:textId="77777777" w:rsidR="00230BA6" w:rsidRPr="00C6545A" w:rsidRDefault="00230BA6" w:rsidP="00230BA6">
      <w:pPr>
        <w:spacing w:before="100" w:beforeAutospacing="1" w:after="100" w:afterAutospacing="1"/>
        <w:jc w:val="center"/>
        <w:rPr>
          <w:rFonts w:ascii="Arial" w:hAnsi="Arial" w:cs="Arial"/>
          <w:b/>
          <w:sz w:val="72"/>
          <w:szCs w:val="72"/>
          <w:u w:val="single"/>
        </w:rPr>
      </w:pPr>
      <w:r w:rsidRPr="00C6545A">
        <w:rPr>
          <w:rFonts w:ascii="Arial" w:hAnsi="Arial" w:cs="Arial"/>
          <w:b/>
          <w:sz w:val="72"/>
          <w:szCs w:val="72"/>
          <w:u w:val="single"/>
        </w:rPr>
        <w:t>Appendix A</w:t>
      </w:r>
    </w:p>
    <w:p w14:paraId="4150E120" w14:textId="77777777" w:rsidR="00230BA6" w:rsidRPr="006D264B" w:rsidRDefault="00230BA6" w:rsidP="00230BA6">
      <w:pPr>
        <w:spacing w:before="100" w:beforeAutospacing="1" w:after="100" w:afterAutospacing="1"/>
        <w:jc w:val="center"/>
        <w:rPr>
          <w:b/>
          <w:sz w:val="180"/>
          <w:u w:val="single"/>
        </w:rPr>
      </w:pPr>
    </w:p>
    <w:p w14:paraId="56D96E4D" w14:textId="77777777" w:rsidR="00230BA6" w:rsidRPr="001E0F25" w:rsidRDefault="00230BA6" w:rsidP="00230BA6">
      <w:pPr>
        <w:autoSpaceDE w:val="0"/>
        <w:autoSpaceDN w:val="0"/>
        <w:adjustRightInd w:val="0"/>
        <w:spacing w:before="100" w:beforeAutospacing="1" w:after="100" w:afterAutospacing="1"/>
        <w:jc w:val="center"/>
        <w:rPr>
          <w:rFonts w:ascii="Arial" w:hAnsi="Arial" w:cs="Arial"/>
          <w:b/>
          <w:sz w:val="72"/>
          <w:szCs w:val="72"/>
          <w:u w:val="single"/>
        </w:rPr>
      </w:pPr>
      <w:r w:rsidRPr="001E0F25">
        <w:rPr>
          <w:rFonts w:ascii="Arial" w:hAnsi="Arial" w:cs="Arial"/>
          <w:b/>
          <w:sz w:val="72"/>
          <w:szCs w:val="72"/>
          <w:u w:val="single"/>
        </w:rPr>
        <w:t>Guidance on the Information to be included in the SEN</w:t>
      </w:r>
      <w:r>
        <w:rPr>
          <w:rFonts w:ascii="Arial" w:hAnsi="Arial" w:cs="Arial"/>
          <w:b/>
          <w:sz w:val="72"/>
          <w:szCs w:val="72"/>
          <w:u w:val="single"/>
        </w:rPr>
        <w:t>D</w:t>
      </w:r>
      <w:r w:rsidRPr="001E0F25">
        <w:rPr>
          <w:rFonts w:ascii="Arial" w:hAnsi="Arial" w:cs="Arial"/>
          <w:b/>
          <w:sz w:val="72"/>
          <w:szCs w:val="72"/>
          <w:u w:val="single"/>
        </w:rPr>
        <w:t xml:space="preserve"> Information Report</w:t>
      </w:r>
    </w:p>
    <w:p w14:paraId="6E696C77" w14:textId="77777777" w:rsidR="00230BA6" w:rsidRPr="0055630D" w:rsidRDefault="00230BA6" w:rsidP="00230BA6">
      <w:pPr>
        <w:autoSpaceDE w:val="0"/>
        <w:autoSpaceDN w:val="0"/>
        <w:adjustRightInd w:val="0"/>
        <w:spacing w:before="100" w:beforeAutospacing="1" w:after="100" w:afterAutospacing="1"/>
        <w:jc w:val="center"/>
        <w:rPr>
          <w:rFonts w:ascii="Arial" w:hAnsi="Arial" w:cs="Arial"/>
          <w:b/>
          <w:color w:val="1F497D" w:themeColor="text2"/>
          <w:sz w:val="44"/>
          <w:szCs w:val="24"/>
          <w:u w:val="single"/>
        </w:rPr>
      </w:pPr>
    </w:p>
    <w:p w14:paraId="2466B038" w14:textId="77777777" w:rsidR="00551C19" w:rsidRPr="0054580B" w:rsidRDefault="00230BA6" w:rsidP="00551C19">
      <w:pPr>
        <w:autoSpaceDE w:val="0"/>
        <w:autoSpaceDN w:val="0"/>
        <w:adjustRightInd w:val="0"/>
        <w:rPr>
          <w:rFonts w:ascii="Arial" w:hAnsi="Arial" w:cs="Arial"/>
          <w:b/>
        </w:rPr>
      </w:pPr>
      <w:r w:rsidRPr="001E0F25">
        <w:rPr>
          <w:rFonts w:ascii="Arial" w:hAnsi="Arial" w:cs="Arial"/>
          <w:b/>
          <w:sz w:val="36"/>
          <w:szCs w:val="36"/>
        </w:rPr>
        <w:br w:type="page"/>
      </w:r>
      <w:r w:rsidR="00551C19" w:rsidRPr="0054580B">
        <w:rPr>
          <w:rFonts w:ascii="Arial" w:hAnsi="Arial" w:cs="Arial"/>
          <w:b/>
        </w:rPr>
        <w:lastRenderedPageBreak/>
        <w:t>The guidance below each statement is not expected to be an exhaustive list of information that should be included but rather an illustration of the types of information that can be included. Schools have found this useful in the past.</w:t>
      </w:r>
    </w:p>
    <w:tbl>
      <w:tblPr>
        <w:tblStyle w:val="TableGrid"/>
        <w:tblW w:w="0" w:type="auto"/>
        <w:tblInd w:w="-185" w:type="dxa"/>
        <w:tblLook w:val="04A0" w:firstRow="1" w:lastRow="0" w:firstColumn="1" w:lastColumn="0" w:noHBand="0" w:noVBand="1"/>
      </w:tblPr>
      <w:tblGrid>
        <w:gridCol w:w="720"/>
        <w:gridCol w:w="12149"/>
        <w:gridCol w:w="661"/>
        <w:gridCol w:w="2331"/>
      </w:tblGrid>
      <w:tr w:rsidR="00551C19" w:rsidRPr="0054580B" w14:paraId="4B905954" w14:textId="77777777" w:rsidTr="00551C19">
        <w:tc>
          <w:tcPr>
            <w:tcW w:w="720" w:type="dxa"/>
            <w:shd w:val="clear" w:color="auto" w:fill="E2F2E2"/>
          </w:tcPr>
          <w:p w14:paraId="12832412"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COP:</w:t>
            </w:r>
          </w:p>
        </w:tc>
        <w:tc>
          <w:tcPr>
            <w:tcW w:w="12149" w:type="dxa"/>
            <w:shd w:val="clear" w:color="auto" w:fill="E2F2E2"/>
          </w:tcPr>
          <w:p w14:paraId="4C0B8434"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DETAILS</w:t>
            </w:r>
          </w:p>
        </w:tc>
        <w:tc>
          <w:tcPr>
            <w:tcW w:w="661" w:type="dxa"/>
            <w:shd w:val="clear" w:color="auto" w:fill="E2F2E2"/>
          </w:tcPr>
          <w:p w14:paraId="70DBAB89"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RAG</w:t>
            </w:r>
          </w:p>
        </w:tc>
        <w:tc>
          <w:tcPr>
            <w:tcW w:w="2331" w:type="dxa"/>
            <w:shd w:val="clear" w:color="auto" w:fill="E2F2E2"/>
          </w:tcPr>
          <w:p w14:paraId="36508F25"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COMMENTS</w:t>
            </w:r>
          </w:p>
        </w:tc>
      </w:tr>
      <w:tr w:rsidR="00551C19" w:rsidRPr="0054580B" w14:paraId="44D1DDC8" w14:textId="77777777" w:rsidTr="00551C19">
        <w:trPr>
          <w:trHeight w:val="456"/>
        </w:trPr>
        <w:tc>
          <w:tcPr>
            <w:tcW w:w="720" w:type="dxa"/>
            <w:shd w:val="clear" w:color="auto" w:fill="E2F2E2"/>
          </w:tcPr>
          <w:p w14:paraId="7BBFD204"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1 / </w:t>
            </w:r>
          </w:p>
          <w:p w14:paraId="08E8CFE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6.83</w:t>
            </w:r>
          </w:p>
        </w:tc>
        <w:tc>
          <w:tcPr>
            <w:tcW w:w="12149" w:type="dxa"/>
          </w:tcPr>
          <w:p w14:paraId="667B97EB"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The kinds of </w:t>
            </w:r>
            <w:r>
              <w:rPr>
                <w:rFonts w:ascii="Arial" w:hAnsi="Arial" w:cs="Arial"/>
                <w:b/>
              </w:rPr>
              <w:t>SEND</w:t>
            </w:r>
            <w:r w:rsidRPr="0054580B">
              <w:rPr>
                <w:rFonts w:ascii="Arial" w:hAnsi="Arial" w:cs="Arial"/>
                <w:b/>
              </w:rPr>
              <w:t xml:space="preserve"> for which provision is made at the </w:t>
            </w:r>
            <w:r>
              <w:rPr>
                <w:rFonts w:ascii="Arial" w:hAnsi="Arial" w:cs="Arial"/>
                <w:b/>
              </w:rPr>
              <w:t>setting</w:t>
            </w:r>
          </w:p>
          <w:p w14:paraId="2E800084" w14:textId="77777777" w:rsidR="00551C19" w:rsidRPr="0054580B" w:rsidRDefault="00551C19" w:rsidP="005735E4">
            <w:pPr>
              <w:pStyle w:val="ListParagraph"/>
              <w:numPr>
                <w:ilvl w:val="0"/>
                <w:numId w:val="10"/>
              </w:numPr>
              <w:autoSpaceDE w:val="0"/>
              <w:autoSpaceDN w:val="0"/>
              <w:adjustRightInd w:val="0"/>
              <w:rPr>
                <w:rFonts w:ascii="Arial" w:hAnsi="Arial" w:cs="Arial"/>
              </w:rPr>
            </w:pPr>
            <w:r w:rsidRPr="0054580B">
              <w:rPr>
                <w:rFonts w:ascii="Arial" w:hAnsi="Arial" w:cs="Arial"/>
              </w:rPr>
              <w:t xml:space="preserve">The </w:t>
            </w:r>
            <w:r>
              <w:rPr>
                <w:rFonts w:ascii="Arial" w:hAnsi="Arial" w:cs="Arial"/>
              </w:rPr>
              <w:t>setting</w:t>
            </w:r>
            <w:r w:rsidRPr="0054580B">
              <w:rPr>
                <w:rFonts w:ascii="Arial" w:hAnsi="Arial" w:cs="Arial"/>
              </w:rPr>
              <w:t xml:space="preserve"> should make clear whether it is a mainstream setting or whether it is a special </w:t>
            </w:r>
            <w:r>
              <w:rPr>
                <w:rFonts w:ascii="Arial" w:hAnsi="Arial" w:cs="Arial"/>
              </w:rPr>
              <w:t>setting</w:t>
            </w:r>
            <w:r w:rsidRPr="0054580B">
              <w:rPr>
                <w:rFonts w:ascii="Arial" w:hAnsi="Arial" w:cs="Arial"/>
              </w:rPr>
              <w:t>. Give details of the kinds of special need</w:t>
            </w:r>
            <w:r>
              <w:rPr>
                <w:rFonts w:ascii="Arial" w:hAnsi="Arial" w:cs="Arial"/>
              </w:rPr>
              <w:t>s, areas of need and ranges</w:t>
            </w:r>
            <w:r w:rsidRPr="0054580B">
              <w:rPr>
                <w:rFonts w:ascii="Arial" w:hAnsi="Arial" w:cs="Arial"/>
              </w:rPr>
              <w:t xml:space="preserve"> for which you can make provi</w:t>
            </w:r>
            <w:r>
              <w:rPr>
                <w:rFonts w:ascii="Arial" w:hAnsi="Arial" w:cs="Arial"/>
              </w:rPr>
              <w:t>s</w:t>
            </w:r>
            <w:r w:rsidRPr="0054580B">
              <w:rPr>
                <w:rFonts w:ascii="Arial" w:hAnsi="Arial" w:cs="Arial"/>
              </w:rPr>
              <w:t xml:space="preserve">ion. </w:t>
            </w:r>
          </w:p>
          <w:p w14:paraId="7FA0A23D" w14:textId="77777777" w:rsidR="00551C19" w:rsidRPr="0054580B" w:rsidRDefault="00551C19" w:rsidP="005735E4">
            <w:pPr>
              <w:pStyle w:val="ListParagraph"/>
              <w:numPr>
                <w:ilvl w:val="0"/>
                <w:numId w:val="10"/>
              </w:numPr>
              <w:autoSpaceDE w:val="0"/>
              <w:autoSpaceDN w:val="0"/>
              <w:adjustRightInd w:val="0"/>
              <w:rPr>
                <w:rFonts w:ascii="Arial" w:hAnsi="Arial" w:cs="Arial"/>
              </w:rPr>
            </w:pPr>
            <w:r w:rsidRPr="0054580B">
              <w:rPr>
                <w:rFonts w:ascii="Arial" w:hAnsi="Arial" w:cs="Arial"/>
              </w:rPr>
              <w:t xml:space="preserve">If a mainstream </w:t>
            </w:r>
            <w:r>
              <w:rPr>
                <w:rFonts w:ascii="Arial" w:hAnsi="Arial" w:cs="Arial"/>
              </w:rPr>
              <w:t>setting</w:t>
            </w:r>
            <w:r w:rsidRPr="0054580B">
              <w:rPr>
                <w:rFonts w:ascii="Arial" w:hAnsi="Arial" w:cs="Arial"/>
              </w:rPr>
              <w:t xml:space="preserve"> then a statement on inclusion could be added here or relevant sections of your admissions policy can be added here</w:t>
            </w:r>
          </w:p>
        </w:tc>
        <w:tc>
          <w:tcPr>
            <w:tcW w:w="661" w:type="dxa"/>
          </w:tcPr>
          <w:p w14:paraId="507CF9A4" w14:textId="77777777" w:rsidR="00551C19" w:rsidRPr="0054580B" w:rsidRDefault="00551C19" w:rsidP="001D56D8">
            <w:pPr>
              <w:autoSpaceDE w:val="0"/>
              <w:autoSpaceDN w:val="0"/>
              <w:adjustRightInd w:val="0"/>
              <w:rPr>
                <w:rFonts w:ascii="Arial" w:hAnsi="Arial" w:cs="Arial"/>
                <w:b/>
              </w:rPr>
            </w:pPr>
          </w:p>
        </w:tc>
        <w:tc>
          <w:tcPr>
            <w:tcW w:w="2331" w:type="dxa"/>
          </w:tcPr>
          <w:p w14:paraId="6581EF9A" w14:textId="77777777" w:rsidR="00551C19" w:rsidRPr="0054580B" w:rsidRDefault="00551C19" w:rsidP="001D56D8">
            <w:pPr>
              <w:autoSpaceDE w:val="0"/>
              <w:autoSpaceDN w:val="0"/>
              <w:adjustRightInd w:val="0"/>
              <w:rPr>
                <w:rFonts w:ascii="Arial" w:hAnsi="Arial" w:cs="Arial"/>
                <w:b/>
              </w:rPr>
            </w:pPr>
          </w:p>
        </w:tc>
      </w:tr>
      <w:tr w:rsidR="00551C19" w:rsidRPr="0054580B" w14:paraId="28472109" w14:textId="77777777" w:rsidTr="00551C19">
        <w:tc>
          <w:tcPr>
            <w:tcW w:w="720" w:type="dxa"/>
            <w:shd w:val="clear" w:color="auto" w:fill="E2F2E2"/>
          </w:tcPr>
          <w:p w14:paraId="42361EA4"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2</w:t>
            </w:r>
          </w:p>
        </w:tc>
        <w:tc>
          <w:tcPr>
            <w:tcW w:w="12149" w:type="dxa"/>
          </w:tcPr>
          <w:p w14:paraId="3142636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Information, in relation to mainstream </w:t>
            </w:r>
            <w:r>
              <w:rPr>
                <w:rFonts w:ascii="Arial" w:hAnsi="Arial" w:cs="Arial"/>
                <w:b/>
              </w:rPr>
              <w:t>settings</w:t>
            </w:r>
            <w:r w:rsidRPr="0054580B">
              <w:rPr>
                <w:rFonts w:ascii="Arial" w:hAnsi="Arial" w:cs="Arial"/>
                <w:b/>
              </w:rPr>
              <w:t xml:space="preserve"> and maintained nursery </w:t>
            </w:r>
            <w:r>
              <w:rPr>
                <w:rFonts w:ascii="Arial" w:hAnsi="Arial" w:cs="Arial"/>
                <w:b/>
              </w:rPr>
              <w:t>settings</w:t>
            </w:r>
            <w:r w:rsidRPr="0054580B">
              <w:rPr>
                <w:rFonts w:ascii="Arial" w:hAnsi="Arial" w:cs="Arial"/>
                <w:b/>
              </w:rPr>
              <w:t xml:space="preserve">, about the </w:t>
            </w:r>
            <w:r>
              <w:rPr>
                <w:rFonts w:ascii="Arial" w:hAnsi="Arial" w:cs="Arial"/>
                <w:b/>
              </w:rPr>
              <w:t>setting</w:t>
            </w:r>
            <w:r w:rsidRPr="0054580B">
              <w:rPr>
                <w:rFonts w:ascii="Arial" w:hAnsi="Arial" w:cs="Arial"/>
                <w:b/>
              </w:rPr>
              <w:t xml:space="preserve">'s policies for the identification and assessment of </w:t>
            </w:r>
            <w:r>
              <w:rPr>
                <w:rFonts w:ascii="Arial" w:hAnsi="Arial" w:cs="Arial"/>
                <w:b/>
              </w:rPr>
              <w:t>children/young people</w:t>
            </w:r>
            <w:r w:rsidRPr="0054580B">
              <w:rPr>
                <w:rFonts w:ascii="Arial" w:hAnsi="Arial" w:cs="Arial"/>
                <w:b/>
              </w:rPr>
              <w:t xml:space="preserve"> with </w:t>
            </w:r>
            <w:r>
              <w:rPr>
                <w:rFonts w:ascii="Arial" w:hAnsi="Arial" w:cs="Arial"/>
                <w:b/>
              </w:rPr>
              <w:t>SEND</w:t>
            </w:r>
          </w:p>
          <w:p w14:paraId="5AEB45FF" w14:textId="77777777" w:rsidR="00551C19" w:rsidRDefault="00551C19" w:rsidP="005735E4">
            <w:pPr>
              <w:pStyle w:val="ListParagraph"/>
              <w:numPr>
                <w:ilvl w:val="0"/>
                <w:numId w:val="11"/>
              </w:numPr>
              <w:autoSpaceDE w:val="0"/>
              <w:autoSpaceDN w:val="0"/>
              <w:adjustRightInd w:val="0"/>
              <w:jc w:val="both"/>
              <w:rPr>
                <w:rFonts w:ascii="Arial" w:hAnsi="Arial" w:cs="Arial"/>
                <w:bCs/>
              </w:rPr>
            </w:pPr>
            <w:r w:rsidRPr="009B5780">
              <w:rPr>
                <w:rFonts w:ascii="Arial" w:hAnsi="Arial" w:cs="Arial"/>
                <w:bCs/>
              </w:rPr>
              <w:t xml:space="preserve">How does the setting know if children/young people need extra help? </w:t>
            </w:r>
          </w:p>
          <w:p w14:paraId="0EE9259A" w14:textId="77777777" w:rsidR="00551C19" w:rsidRPr="009B5780" w:rsidRDefault="00551C19" w:rsidP="005735E4">
            <w:pPr>
              <w:pStyle w:val="ListParagraph"/>
              <w:numPr>
                <w:ilvl w:val="0"/>
                <w:numId w:val="11"/>
              </w:numPr>
              <w:autoSpaceDE w:val="0"/>
              <w:autoSpaceDN w:val="0"/>
              <w:adjustRightInd w:val="0"/>
              <w:jc w:val="both"/>
              <w:rPr>
                <w:rFonts w:ascii="Arial" w:hAnsi="Arial" w:cs="Arial"/>
                <w:bCs/>
              </w:rPr>
            </w:pPr>
            <w:r w:rsidRPr="009B5780">
              <w:rPr>
                <w:rFonts w:ascii="Arial" w:hAnsi="Arial" w:cs="Arial"/>
                <w:bCs/>
              </w:rPr>
              <w:t xml:space="preserve">If a child/young person or their parent/carer thinks they have a special educational need, </w:t>
            </w:r>
            <w:proofErr w:type="gramStart"/>
            <w:r w:rsidRPr="009B5780">
              <w:rPr>
                <w:rFonts w:ascii="Arial" w:hAnsi="Arial" w:cs="Arial"/>
                <w:bCs/>
              </w:rPr>
              <w:t>who</w:t>
            </w:r>
            <w:proofErr w:type="gramEnd"/>
            <w:r w:rsidRPr="009B5780">
              <w:rPr>
                <w:rFonts w:ascii="Arial" w:hAnsi="Arial" w:cs="Arial"/>
                <w:bCs/>
              </w:rPr>
              <w:t xml:space="preserve"> do they discuss this with? </w:t>
            </w:r>
          </w:p>
          <w:p w14:paraId="21542FE2" w14:textId="77777777" w:rsidR="00551C19" w:rsidRPr="0054580B" w:rsidRDefault="00551C19" w:rsidP="005735E4">
            <w:pPr>
              <w:pStyle w:val="ListParagraph"/>
              <w:numPr>
                <w:ilvl w:val="0"/>
                <w:numId w:val="11"/>
              </w:numPr>
              <w:autoSpaceDE w:val="0"/>
              <w:autoSpaceDN w:val="0"/>
              <w:adjustRightInd w:val="0"/>
              <w:jc w:val="both"/>
              <w:rPr>
                <w:rFonts w:ascii="Arial" w:hAnsi="Arial" w:cs="Arial"/>
                <w:bCs/>
                <w:i/>
                <w:iCs/>
              </w:rPr>
            </w:pPr>
            <w:r w:rsidRPr="0054580B">
              <w:rPr>
                <w:rFonts w:ascii="Arial" w:hAnsi="Arial" w:cs="Arial"/>
                <w:bCs/>
              </w:rPr>
              <w:t>What should a Parent/Carer do if they think the</w:t>
            </w:r>
            <w:r>
              <w:rPr>
                <w:rFonts w:ascii="Arial" w:hAnsi="Arial" w:cs="Arial"/>
                <w:bCs/>
              </w:rPr>
              <w:t>ir</w:t>
            </w:r>
            <w:r w:rsidRPr="0054580B">
              <w:rPr>
                <w:rFonts w:ascii="Arial" w:hAnsi="Arial" w:cs="Arial"/>
                <w:bCs/>
              </w:rPr>
              <w:t xml:space="preserve"> child may have </w:t>
            </w:r>
            <w:r>
              <w:rPr>
                <w:rFonts w:ascii="Arial" w:hAnsi="Arial" w:cs="Arial"/>
                <w:bCs/>
              </w:rPr>
              <w:t>SEND</w:t>
            </w:r>
            <w:r w:rsidRPr="0054580B">
              <w:rPr>
                <w:rFonts w:ascii="Arial" w:hAnsi="Arial" w:cs="Arial"/>
                <w:bCs/>
              </w:rPr>
              <w:t>?</w:t>
            </w:r>
          </w:p>
          <w:p w14:paraId="35BDA7A6" w14:textId="77777777" w:rsidR="00551C19" w:rsidRPr="0054580B" w:rsidRDefault="00551C19" w:rsidP="005735E4">
            <w:pPr>
              <w:pStyle w:val="ListParagraph"/>
              <w:numPr>
                <w:ilvl w:val="0"/>
                <w:numId w:val="11"/>
              </w:numPr>
              <w:autoSpaceDE w:val="0"/>
              <w:autoSpaceDN w:val="0"/>
              <w:adjustRightInd w:val="0"/>
              <w:jc w:val="both"/>
              <w:rPr>
                <w:rFonts w:ascii="Arial" w:hAnsi="Arial" w:cs="Arial"/>
                <w:bCs/>
                <w:i/>
                <w:iCs/>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identify children/young people with </w:t>
            </w:r>
            <w:r>
              <w:rPr>
                <w:rFonts w:ascii="Arial" w:hAnsi="Arial" w:cs="Arial"/>
              </w:rPr>
              <w:t>SEND</w:t>
            </w:r>
            <w:r w:rsidRPr="0054580B">
              <w:rPr>
                <w:rFonts w:ascii="Arial" w:hAnsi="Arial" w:cs="Arial"/>
              </w:rPr>
              <w:t>? Information could include: the role of the SENCO, the SEN Team</w:t>
            </w:r>
            <w:r>
              <w:rPr>
                <w:rFonts w:ascii="Arial" w:hAnsi="Arial" w:cs="Arial"/>
              </w:rPr>
              <w:t xml:space="preserve"> or Pastoral team</w:t>
            </w:r>
            <w:r w:rsidRPr="0054580B">
              <w:rPr>
                <w:rFonts w:ascii="Arial" w:hAnsi="Arial" w:cs="Arial"/>
              </w:rPr>
              <w:t xml:space="preserve"> including roles and responsibilities. </w:t>
            </w:r>
          </w:p>
          <w:p w14:paraId="47D56E23" w14:textId="77777777" w:rsidR="00551C19" w:rsidRPr="0054580B" w:rsidRDefault="00551C19" w:rsidP="005735E4">
            <w:pPr>
              <w:pStyle w:val="ListParagraph"/>
              <w:numPr>
                <w:ilvl w:val="0"/>
                <w:numId w:val="11"/>
              </w:numPr>
              <w:autoSpaceDE w:val="0"/>
              <w:autoSpaceDN w:val="0"/>
              <w:adjustRightInd w:val="0"/>
              <w:jc w:val="both"/>
              <w:rPr>
                <w:rFonts w:ascii="Arial" w:hAnsi="Arial" w:cs="Arial"/>
                <w:bCs/>
                <w:i/>
                <w:iCs/>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decide when a child/young person is having difficulties in accessing learning? Give details of any tests, assessment tools, monitoring, tracking </w:t>
            </w:r>
            <w:r>
              <w:rPr>
                <w:rFonts w:ascii="Arial" w:hAnsi="Arial" w:cs="Arial"/>
              </w:rPr>
              <w:t xml:space="preserve">tools </w:t>
            </w:r>
            <w:r w:rsidRPr="0054580B">
              <w:rPr>
                <w:rFonts w:ascii="Arial" w:hAnsi="Arial" w:cs="Arial"/>
              </w:rPr>
              <w:t xml:space="preserve">that the </w:t>
            </w:r>
            <w:r>
              <w:rPr>
                <w:rFonts w:ascii="Arial" w:hAnsi="Arial" w:cs="Arial"/>
              </w:rPr>
              <w:t>setting</w:t>
            </w:r>
            <w:r w:rsidRPr="0054580B">
              <w:rPr>
                <w:rFonts w:ascii="Arial" w:hAnsi="Arial" w:cs="Arial"/>
              </w:rPr>
              <w:t xml:space="preserve"> uses to support identification of difficulties etc. and how they are used.  </w:t>
            </w:r>
          </w:p>
          <w:p w14:paraId="61EEFE98" w14:textId="77777777" w:rsidR="00551C19" w:rsidRPr="009B5780" w:rsidRDefault="00551C19" w:rsidP="005735E4">
            <w:pPr>
              <w:pStyle w:val="ListParagraph"/>
              <w:numPr>
                <w:ilvl w:val="0"/>
                <w:numId w:val="30"/>
              </w:numPr>
              <w:rPr>
                <w:rFonts w:ascii="Arial" w:hAnsi="Arial" w:cs="Arial"/>
              </w:rPr>
            </w:pPr>
            <w:r w:rsidRPr="00FB3BFD">
              <w:rPr>
                <w:rFonts w:ascii="Arial" w:hAnsi="Arial" w:cs="Arial"/>
                <w:bCs/>
              </w:rPr>
              <w:t xml:space="preserve">How is a child/young person’s progress towards their targets and outcomes reviewed? What are the roles of the class teacher / Nursery Nurse / </w:t>
            </w:r>
            <w:r>
              <w:rPr>
                <w:rFonts w:ascii="Arial" w:hAnsi="Arial" w:cs="Arial"/>
                <w:bCs/>
              </w:rPr>
              <w:t>Inclusion manager</w:t>
            </w:r>
            <w:r w:rsidRPr="00FB3BFD">
              <w:rPr>
                <w:rFonts w:ascii="Arial" w:hAnsi="Arial" w:cs="Arial"/>
                <w:bCs/>
              </w:rPr>
              <w:t xml:space="preserve"> /</w:t>
            </w:r>
            <w:r>
              <w:rPr>
                <w:rFonts w:ascii="Arial" w:hAnsi="Arial" w:cs="Arial"/>
                <w:bCs/>
              </w:rPr>
              <w:t xml:space="preserve"> </w:t>
            </w:r>
            <w:r w:rsidRPr="00FB3BFD">
              <w:rPr>
                <w:rFonts w:ascii="Arial" w:hAnsi="Arial" w:cs="Arial"/>
                <w:bCs/>
              </w:rPr>
              <w:t>SENCO / SEN</w:t>
            </w:r>
            <w:r>
              <w:rPr>
                <w:rFonts w:ascii="Arial" w:hAnsi="Arial" w:cs="Arial"/>
                <w:bCs/>
              </w:rPr>
              <w:t>D</w:t>
            </w:r>
            <w:r w:rsidRPr="00FB3BFD">
              <w:rPr>
                <w:rFonts w:ascii="Arial" w:hAnsi="Arial" w:cs="Arial"/>
                <w:bCs/>
              </w:rPr>
              <w:t xml:space="preserve"> team / Family support worker etc. in this?</w:t>
            </w:r>
            <w:r>
              <w:rPr>
                <w:rFonts w:ascii="Arial" w:hAnsi="Arial" w:cs="Arial"/>
                <w:bCs/>
              </w:rPr>
              <w:t xml:space="preserve"> </w:t>
            </w:r>
            <w:r w:rsidRPr="009B5780">
              <w:rPr>
                <w:rFonts w:ascii="Arial" w:hAnsi="Arial" w:cs="Arial"/>
                <w:bCs/>
              </w:rPr>
              <w:t>(</w:t>
            </w:r>
            <w:proofErr w:type="gramStart"/>
            <w:r w:rsidRPr="009B5780">
              <w:rPr>
                <w:rFonts w:ascii="Arial" w:hAnsi="Arial" w:cs="Arial"/>
              </w:rPr>
              <w:t>graduated</w:t>
            </w:r>
            <w:proofErr w:type="gramEnd"/>
            <w:r w:rsidRPr="009B5780">
              <w:rPr>
                <w:rFonts w:ascii="Arial" w:hAnsi="Arial" w:cs="Arial"/>
              </w:rPr>
              <w:t xml:space="preserve"> approach and the four-part cycle of </w:t>
            </w:r>
            <w:r w:rsidRPr="009B5780">
              <w:rPr>
                <w:rFonts w:ascii="Arial" w:hAnsi="Arial" w:cs="Arial"/>
                <w:b/>
              </w:rPr>
              <w:t>assess, plan, do, review</w:t>
            </w:r>
            <w:r w:rsidRPr="009B5780">
              <w:rPr>
                <w:rFonts w:ascii="Arial" w:hAnsi="Arial" w:cs="Arial"/>
              </w:rPr>
              <w:t>.)</w:t>
            </w:r>
          </w:p>
          <w:p w14:paraId="28A9EACE" w14:textId="77777777" w:rsidR="00551C19" w:rsidRPr="0054580B" w:rsidRDefault="00551C19" w:rsidP="005735E4">
            <w:pPr>
              <w:pStyle w:val="ListParagraph"/>
              <w:numPr>
                <w:ilvl w:val="0"/>
                <w:numId w:val="11"/>
              </w:numPr>
              <w:autoSpaceDE w:val="0"/>
              <w:autoSpaceDN w:val="0"/>
              <w:adjustRightInd w:val="0"/>
              <w:jc w:val="both"/>
              <w:rPr>
                <w:rFonts w:ascii="Arial" w:hAnsi="Arial" w:cs="Arial"/>
                <w:bCs/>
                <w:i/>
                <w:iCs/>
              </w:rPr>
            </w:pPr>
            <w:r w:rsidRPr="0054580B">
              <w:rPr>
                <w:rFonts w:ascii="Arial" w:hAnsi="Arial" w:cs="Arial"/>
              </w:rPr>
              <w:t xml:space="preserve">What additional support is offered to the family in relation to accessing education? What links with outside agencies; particularly how the </w:t>
            </w:r>
            <w:r>
              <w:rPr>
                <w:rFonts w:ascii="Arial" w:hAnsi="Arial" w:cs="Arial"/>
              </w:rPr>
              <w:t>setting</w:t>
            </w:r>
            <w:r w:rsidRPr="0054580B">
              <w:rPr>
                <w:rFonts w:ascii="Arial" w:hAnsi="Arial" w:cs="Arial"/>
              </w:rPr>
              <w:t xml:space="preserve"> uses this support and works in partnership with other agencies?</w:t>
            </w:r>
            <w:r w:rsidRPr="0054580B">
              <w:rPr>
                <w:rFonts w:ascii="Arial" w:hAnsi="Arial" w:cs="Arial"/>
                <w:color w:val="222222"/>
                <w:lang w:val="en-US"/>
              </w:rPr>
              <w:t xml:space="preserve">  </w:t>
            </w:r>
            <w:r w:rsidRPr="0054580B">
              <w:rPr>
                <w:rFonts w:ascii="Arial" w:hAnsi="Arial" w:cs="Arial"/>
                <w:color w:val="4F81BD" w:themeColor="accent1"/>
                <w:lang w:val="en-US"/>
              </w:rPr>
              <w:t xml:space="preserve">(NB To make this information accessible to parents and </w:t>
            </w:r>
            <w:proofErr w:type="spellStart"/>
            <w:r w:rsidRPr="0054580B">
              <w:rPr>
                <w:rFonts w:ascii="Arial" w:hAnsi="Arial" w:cs="Arial"/>
                <w:color w:val="4F81BD" w:themeColor="accent1"/>
                <w:lang w:val="en-US"/>
              </w:rPr>
              <w:t>carers</w:t>
            </w:r>
            <w:proofErr w:type="spellEnd"/>
            <w:r w:rsidRPr="0054580B">
              <w:rPr>
                <w:rFonts w:ascii="Arial" w:hAnsi="Arial" w:cs="Arial"/>
                <w:color w:val="4F81BD" w:themeColor="accent1"/>
                <w:lang w:val="en-US"/>
              </w:rPr>
              <w:t>, abbreviations and acronyms need to be given in full when first mentioned.  Do not assume that all parents know what SLCN stands for, for example.)</w:t>
            </w:r>
          </w:p>
        </w:tc>
        <w:tc>
          <w:tcPr>
            <w:tcW w:w="661" w:type="dxa"/>
          </w:tcPr>
          <w:p w14:paraId="19A1B5A8" w14:textId="77777777" w:rsidR="00551C19" w:rsidRPr="0054580B" w:rsidRDefault="00551C19" w:rsidP="001D56D8">
            <w:pPr>
              <w:autoSpaceDE w:val="0"/>
              <w:autoSpaceDN w:val="0"/>
              <w:adjustRightInd w:val="0"/>
              <w:rPr>
                <w:rFonts w:ascii="Arial" w:hAnsi="Arial" w:cs="Arial"/>
                <w:b/>
              </w:rPr>
            </w:pPr>
          </w:p>
        </w:tc>
        <w:tc>
          <w:tcPr>
            <w:tcW w:w="2331" w:type="dxa"/>
          </w:tcPr>
          <w:p w14:paraId="6BC2B92F" w14:textId="77777777" w:rsidR="00551C19" w:rsidRPr="0054580B" w:rsidRDefault="00551C19" w:rsidP="001D56D8">
            <w:pPr>
              <w:autoSpaceDE w:val="0"/>
              <w:autoSpaceDN w:val="0"/>
              <w:adjustRightInd w:val="0"/>
              <w:rPr>
                <w:rFonts w:ascii="Arial" w:hAnsi="Arial" w:cs="Arial"/>
                <w:b/>
              </w:rPr>
            </w:pPr>
          </w:p>
        </w:tc>
      </w:tr>
      <w:tr w:rsidR="00551C19" w:rsidRPr="0054580B" w14:paraId="50774D7D" w14:textId="77777777" w:rsidTr="00551C19">
        <w:tc>
          <w:tcPr>
            <w:tcW w:w="720" w:type="dxa"/>
            <w:shd w:val="clear" w:color="auto" w:fill="E2F2E2"/>
          </w:tcPr>
          <w:p w14:paraId="4BCB0B8B"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 2</w:t>
            </w:r>
          </w:p>
        </w:tc>
        <w:tc>
          <w:tcPr>
            <w:tcW w:w="12149" w:type="dxa"/>
          </w:tcPr>
          <w:p w14:paraId="4786B2F4"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In relation to mainstream </w:t>
            </w:r>
            <w:r>
              <w:rPr>
                <w:rFonts w:ascii="Arial" w:hAnsi="Arial" w:cs="Arial"/>
                <w:b/>
              </w:rPr>
              <w:t>settings</w:t>
            </w:r>
            <w:r w:rsidRPr="0054580B">
              <w:rPr>
                <w:rFonts w:ascii="Arial" w:hAnsi="Arial" w:cs="Arial"/>
                <w:b/>
              </w:rPr>
              <w:t xml:space="preserve"> and maintained nursery </w:t>
            </w:r>
            <w:r>
              <w:rPr>
                <w:rFonts w:ascii="Arial" w:hAnsi="Arial" w:cs="Arial"/>
                <w:b/>
              </w:rPr>
              <w:t>settings</w:t>
            </w:r>
            <w:r w:rsidRPr="0054580B">
              <w:rPr>
                <w:rFonts w:ascii="Arial" w:hAnsi="Arial" w:cs="Arial"/>
                <w:b/>
              </w:rPr>
              <w:t>, the name and contact details of the SEN co-ordinator.</w:t>
            </w:r>
          </w:p>
        </w:tc>
        <w:tc>
          <w:tcPr>
            <w:tcW w:w="661" w:type="dxa"/>
          </w:tcPr>
          <w:p w14:paraId="158C2438" w14:textId="77777777" w:rsidR="00551C19" w:rsidRPr="0054580B" w:rsidRDefault="00551C19" w:rsidP="001D56D8">
            <w:pPr>
              <w:autoSpaceDE w:val="0"/>
              <w:autoSpaceDN w:val="0"/>
              <w:adjustRightInd w:val="0"/>
              <w:rPr>
                <w:rFonts w:ascii="Arial" w:hAnsi="Arial" w:cs="Arial"/>
                <w:b/>
              </w:rPr>
            </w:pPr>
          </w:p>
        </w:tc>
        <w:tc>
          <w:tcPr>
            <w:tcW w:w="2331" w:type="dxa"/>
          </w:tcPr>
          <w:p w14:paraId="3C562933" w14:textId="77777777" w:rsidR="00551C19" w:rsidRPr="0054580B" w:rsidRDefault="00551C19" w:rsidP="001D56D8">
            <w:pPr>
              <w:autoSpaceDE w:val="0"/>
              <w:autoSpaceDN w:val="0"/>
              <w:adjustRightInd w:val="0"/>
              <w:rPr>
                <w:rFonts w:ascii="Arial" w:hAnsi="Arial" w:cs="Arial"/>
                <w:b/>
              </w:rPr>
            </w:pPr>
          </w:p>
        </w:tc>
      </w:tr>
      <w:tr w:rsidR="00551C19" w:rsidRPr="0054580B" w14:paraId="3992213B" w14:textId="77777777" w:rsidTr="001D56D8">
        <w:tc>
          <w:tcPr>
            <w:tcW w:w="720" w:type="dxa"/>
            <w:shd w:val="clear" w:color="auto" w:fill="E2F2E2"/>
          </w:tcPr>
          <w:p w14:paraId="0BE48496" w14:textId="77777777" w:rsidR="00551C19" w:rsidRPr="0054580B" w:rsidRDefault="00551C19" w:rsidP="001D56D8">
            <w:pPr>
              <w:autoSpaceDE w:val="0"/>
              <w:autoSpaceDN w:val="0"/>
              <w:adjustRightInd w:val="0"/>
              <w:rPr>
                <w:rFonts w:ascii="Arial" w:hAnsi="Arial" w:cs="Arial"/>
                <w:b/>
              </w:rPr>
            </w:pPr>
          </w:p>
        </w:tc>
        <w:tc>
          <w:tcPr>
            <w:tcW w:w="15141" w:type="dxa"/>
            <w:gridSpan w:val="3"/>
          </w:tcPr>
          <w:p w14:paraId="58BF2F9B"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Information about the </w:t>
            </w:r>
            <w:r>
              <w:rPr>
                <w:rFonts w:ascii="Arial" w:hAnsi="Arial" w:cs="Arial"/>
                <w:b/>
              </w:rPr>
              <w:t>setting</w:t>
            </w:r>
            <w:r w:rsidRPr="0054580B">
              <w:rPr>
                <w:rFonts w:ascii="Arial" w:hAnsi="Arial" w:cs="Arial"/>
                <w:b/>
              </w:rPr>
              <w:t xml:space="preserve">’s policies for making provision for </w:t>
            </w:r>
            <w:r>
              <w:rPr>
                <w:rFonts w:ascii="Arial" w:hAnsi="Arial" w:cs="Arial"/>
                <w:b/>
              </w:rPr>
              <w:t>children/young people</w:t>
            </w:r>
            <w:r w:rsidRPr="0054580B">
              <w:rPr>
                <w:rFonts w:ascii="Arial" w:hAnsi="Arial" w:cs="Arial"/>
                <w:b/>
              </w:rPr>
              <w:t xml:space="preserve"> with </w:t>
            </w:r>
            <w:r>
              <w:rPr>
                <w:rFonts w:ascii="Arial" w:hAnsi="Arial" w:cs="Arial"/>
                <w:b/>
              </w:rPr>
              <w:t xml:space="preserve">SEND </w:t>
            </w:r>
            <w:r w:rsidRPr="0054580B">
              <w:rPr>
                <w:rFonts w:ascii="Arial" w:hAnsi="Arial" w:cs="Arial"/>
                <w:b/>
              </w:rPr>
              <w:t xml:space="preserve">whether or not </w:t>
            </w:r>
            <w:r>
              <w:rPr>
                <w:rFonts w:ascii="Arial" w:hAnsi="Arial" w:cs="Arial"/>
                <w:b/>
              </w:rPr>
              <w:t>children/young people</w:t>
            </w:r>
            <w:r w:rsidRPr="0054580B">
              <w:rPr>
                <w:rFonts w:ascii="Arial" w:hAnsi="Arial" w:cs="Arial"/>
                <w:b/>
              </w:rPr>
              <w:t xml:space="preserve"> have EHC Plans, including:</w:t>
            </w:r>
          </w:p>
        </w:tc>
      </w:tr>
      <w:tr w:rsidR="00551C19" w:rsidRPr="0054580B" w14:paraId="0207E8AD" w14:textId="77777777" w:rsidTr="00551C19">
        <w:trPr>
          <w:trHeight w:val="1666"/>
        </w:trPr>
        <w:tc>
          <w:tcPr>
            <w:tcW w:w="720" w:type="dxa"/>
            <w:shd w:val="clear" w:color="auto" w:fill="E2F2E2"/>
          </w:tcPr>
          <w:p w14:paraId="361198B2"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10</w:t>
            </w:r>
          </w:p>
        </w:tc>
        <w:tc>
          <w:tcPr>
            <w:tcW w:w="12149" w:type="dxa"/>
          </w:tcPr>
          <w:p w14:paraId="5C1BAA59" w14:textId="77777777" w:rsidR="00551C19" w:rsidRPr="0054580B" w:rsidRDefault="00551C19" w:rsidP="001D56D8">
            <w:pPr>
              <w:autoSpaceDE w:val="0"/>
              <w:autoSpaceDN w:val="0"/>
              <w:adjustRightInd w:val="0"/>
              <w:rPr>
                <w:rFonts w:ascii="Arial" w:hAnsi="Arial" w:cs="Arial"/>
              </w:rPr>
            </w:pPr>
            <w:r w:rsidRPr="0054580B">
              <w:rPr>
                <w:rFonts w:ascii="Arial" w:hAnsi="Arial" w:cs="Arial"/>
                <w:b/>
                <w:i/>
              </w:rPr>
              <w:t xml:space="preserve">How the </w:t>
            </w:r>
            <w:r>
              <w:rPr>
                <w:rFonts w:ascii="Arial" w:hAnsi="Arial" w:cs="Arial"/>
                <w:b/>
                <w:i/>
              </w:rPr>
              <w:t>setting</w:t>
            </w:r>
            <w:r w:rsidRPr="0054580B">
              <w:rPr>
                <w:rFonts w:ascii="Arial" w:hAnsi="Arial" w:cs="Arial"/>
                <w:b/>
                <w:i/>
              </w:rPr>
              <w:t xml:space="preserve"> evaluates the effectiveness of its provision for such </w:t>
            </w:r>
            <w:r>
              <w:rPr>
                <w:rFonts w:ascii="Arial" w:hAnsi="Arial" w:cs="Arial"/>
                <w:b/>
                <w:i/>
              </w:rPr>
              <w:t>children/young people</w:t>
            </w:r>
          </w:p>
          <w:p w14:paraId="2C62EF53" w14:textId="77777777" w:rsidR="00551C19" w:rsidRPr="0054580B" w:rsidRDefault="00551C19" w:rsidP="005735E4">
            <w:pPr>
              <w:pStyle w:val="ListParagraph"/>
              <w:numPr>
                <w:ilvl w:val="0"/>
                <w:numId w:val="12"/>
              </w:numPr>
              <w:autoSpaceDE w:val="0"/>
              <w:autoSpaceDN w:val="0"/>
              <w:adjustRightInd w:val="0"/>
              <w:jc w:val="both"/>
              <w:rPr>
                <w:rFonts w:ascii="Arial" w:hAnsi="Arial" w:cs="Arial"/>
              </w:rPr>
            </w:pPr>
            <w:r w:rsidRPr="0054580B">
              <w:rPr>
                <w:rFonts w:ascii="Arial" w:hAnsi="Arial" w:cs="Arial"/>
              </w:rPr>
              <w:t xml:space="preserve">What reports on the outcomes of children/young people with </w:t>
            </w:r>
            <w:r>
              <w:rPr>
                <w:rFonts w:ascii="Arial" w:hAnsi="Arial" w:cs="Arial"/>
              </w:rPr>
              <w:t xml:space="preserve">SEND </w:t>
            </w:r>
            <w:r w:rsidRPr="0054580B">
              <w:rPr>
                <w:rFonts w:ascii="Arial" w:hAnsi="Arial" w:cs="Arial"/>
              </w:rPr>
              <w:t xml:space="preserve">does the </w:t>
            </w:r>
            <w:r>
              <w:rPr>
                <w:rFonts w:ascii="Arial" w:hAnsi="Arial" w:cs="Arial"/>
              </w:rPr>
              <w:t>setting</w:t>
            </w:r>
            <w:r w:rsidRPr="0054580B">
              <w:rPr>
                <w:rFonts w:ascii="Arial" w:hAnsi="Arial" w:cs="Arial"/>
              </w:rPr>
              <w:t xml:space="preserve"> create? Who are these reports presented to? How is this information scrutinised? How are improvements identified and </w:t>
            </w:r>
            <w:proofErr w:type="spellStart"/>
            <w:r w:rsidRPr="0054580B">
              <w:rPr>
                <w:rFonts w:ascii="Arial" w:hAnsi="Arial" w:cs="Arial"/>
              </w:rPr>
              <w:t>actioned</w:t>
            </w:r>
            <w:proofErr w:type="spellEnd"/>
            <w:r w:rsidRPr="0054580B">
              <w:rPr>
                <w:rFonts w:ascii="Arial" w:hAnsi="Arial" w:cs="Arial"/>
              </w:rPr>
              <w:t>?</w:t>
            </w:r>
          </w:p>
          <w:p w14:paraId="6A841891" w14:textId="77777777" w:rsidR="00551C19" w:rsidRPr="0054580B" w:rsidRDefault="00551C19" w:rsidP="005735E4">
            <w:pPr>
              <w:pStyle w:val="ListParagraph"/>
              <w:numPr>
                <w:ilvl w:val="0"/>
                <w:numId w:val="12"/>
              </w:numPr>
              <w:autoSpaceDE w:val="0"/>
              <w:autoSpaceDN w:val="0"/>
              <w:adjustRightInd w:val="0"/>
              <w:jc w:val="both"/>
              <w:rPr>
                <w:rFonts w:ascii="Arial" w:hAnsi="Arial" w:cs="Arial"/>
              </w:rPr>
            </w:pPr>
            <w:r w:rsidRPr="0054580B">
              <w:rPr>
                <w:rFonts w:ascii="Arial" w:hAnsi="Arial" w:cs="Arial"/>
              </w:rPr>
              <w:t xml:space="preserve">What systems, processes </w:t>
            </w:r>
            <w:r>
              <w:rPr>
                <w:rFonts w:ascii="Arial" w:hAnsi="Arial" w:cs="Arial"/>
              </w:rPr>
              <w:t>&amp;</w:t>
            </w:r>
            <w:r w:rsidRPr="0054580B">
              <w:rPr>
                <w:rFonts w:ascii="Arial" w:hAnsi="Arial" w:cs="Arial"/>
              </w:rPr>
              <w:t xml:space="preserve"> criteria are utilised for evaluating the effectiveness of its provision for </w:t>
            </w:r>
            <w:r>
              <w:rPr>
                <w:rFonts w:ascii="Arial" w:hAnsi="Arial" w:cs="Arial"/>
              </w:rPr>
              <w:t>children/young people</w:t>
            </w:r>
            <w:r w:rsidRPr="0054580B">
              <w:rPr>
                <w:rFonts w:ascii="Arial" w:hAnsi="Arial" w:cs="Arial"/>
              </w:rPr>
              <w:t xml:space="preserve"> with SEN</w:t>
            </w:r>
            <w:r>
              <w:rPr>
                <w:rFonts w:ascii="Arial" w:hAnsi="Arial" w:cs="Arial"/>
              </w:rPr>
              <w:t>D?</w:t>
            </w:r>
            <w:r w:rsidRPr="0054580B">
              <w:rPr>
                <w:rFonts w:ascii="Arial" w:hAnsi="Arial" w:cs="Arial"/>
              </w:rPr>
              <w:t xml:space="preserve"> </w:t>
            </w:r>
          </w:p>
          <w:p w14:paraId="68AF7593" w14:textId="77777777" w:rsidR="00551C19" w:rsidRPr="0054580B" w:rsidRDefault="00551C19" w:rsidP="005735E4">
            <w:pPr>
              <w:pStyle w:val="ListParagraph"/>
              <w:numPr>
                <w:ilvl w:val="0"/>
                <w:numId w:val="12"/>
              </w:numPr>
              <w:autoSpaceDE w:val="0"/>
              <w:autoSpaceDN w:val="0"/>
              <w:adjustRightInd w:val="0"/>
              <w:jc w:val="both"/>
              <w:rPr>
                <w:rFonts w:ascii="Arial" w:hAnsi="Arial" w:cs="Arial"/>
              </w:rPr>
            </w:pPr>
            <w:r w:rsidRPr="0054580B">
              <w:rPr>
                <w:rFonts w:ascii="Arial" w:hAnsi="Arial" w:cs="Arial"/>
              </w:rPr>
              <w:t>How does the education setting know how effective its arrangements are? Are the views of children/young people with SEND and their parents/carers sought?</w:t>
            </w:r>
          </w:p>
          <w:p w14:paraId="2E3E6EC1" w14:textId="77777777" w:rsidR="00551C19" w:rsidRPr="0054580B" w:rsidRDefault="00551C19" w:rsidP="005735E4">
            <w:pPr>
              <w:pStyle w:val="ListParagraph"/>
              <w:numPr>
                <w:ilvl w:val="0"/>
                <w:numId w:val="12"/>
              </w:numPr>
              <w:autoSpaceDE w:val="0"/>
              <w:autoSpaceDN w:val="0"/>
              <w:adjustRightInd w:val="0"/>
              <w:jc w:val="both"/>
              <w:rPr>
                <w:rFonts w:ascii="Arial" w:hAnsi="Arial" w:cs="Arial"/>
              </w:rPr>
            </w:pPr>
            <w:r w:rsidRPr="0054580B">
              <w:rPr>
                <w:rFonts w:ascii="Arial" w:hAnsi="Arial" w:cs="Arial"/>
              </w:rPr>
              <w:t xml:space="preserve">How are the Governors/Trustees involved in monitoring and evaluating effectiveness and what are their responsibilities? Include how the </w:t>
            </w:r>
            <w:r>
              <w:rPr>
                <w:rFonts w:ascii="Arial" w:hAnsi="Arial" w:cs="Arial"/>
              </w:rPr>
              <w:t>setting</w:t>
            </w:r>
            <w:r w:rsidRPr="0054580B">
              <w:rPr>
                <w:rFonts w:ascii="Arial" w:hAnsi="Arial" w:cs="Arial"/>
              </w:rPr>
              <w:t xml:space="preserve"> judges whether any additional support offered has had an impact on the child’s/ young person’s educational progress.</w:t>
            </w:r>
          </w:p>
        </w:tc>
        <w:tc>
          <w:tcPr>
            <w:tcW w:w="661" w:type="dxa"/>
          </w:tcPr>
          <w:p w14:paraId="2C2BC099" w14:textId="77777777" w:rsidR="00551C19" w:rsidRPr="0054580B" w:rsidRDefault="00551C19" w:rsidP="001D56D8">
            <w:pPr>
              <w:autoSpaceDE w:val="0"/>
              <w:autoSpaceDN w:val="0"/>
              <w:adjustRightInd w:val="0"/>
              <w:rPr>
                <w:rFonts w:ascii="Arial" w:hAnsi="Arial" w:cs="Arial"/>
                <w:b/>
              </w:rPr>
            </w:pPr>
          </w:p>
        </w:tc>
        <w:tc>
          <w:tcPr>
            <w:tcW w:w="2331" w:type="dxa"/>
          </w:tcPr>
          <w:p w14:paraId="2588894C" w14:textId="77777777" w:rsidR="00551C19" w:rsidRPr="0054580B" w:rsidRDefault="00551C19" w:rsidP="001D56D8">
            <w:pPr>
              <w:autoSpaceDE w:val="0"/>
              <w:autoSpaceDN w:val="0"/>
              <w:adjustRightInd w:val="0"/>
              <w:rPr>
                <w:rFonts w:ascii="Arial" w:hAnsi="Arial" w:cs="Arial"/>
                <w:b/>
              </w:rPr>
            </w:pPr>
          </w:p>
        </w:tc>
      </w:tr>
      <w:tr w:rsidR="00551C19" w:rsidRPr="0054580B" w14:paraId="76AB1955" w14:textId="77777777" w:rsidTr="00551C19">
        <w:tc>
          <w:tcPr>
            <w:tcW w:w="720" w:type="dxa"/>
            <w:shd w:val="clear" w:color="auto" w:fill="E2F2E2"/>
          </w:tcPr>
          <w:p w14:paraId="0475F3F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5</w:t>
            </w:r>
          </w:p>
        </w:tc>
        <w:tc>
          <w:tcPr>
            <w:tcW w:w="12149" w:type="dxa"/>
          </w:tcPr>
          <w:p w14:paraId="3C1C15C8" w14:textId="77777777" w:rsidR="00551C19" w:rsidRPr="0054580B" w:rsidRDefault="00551C19" w:rsidP="001D56D8">
            <w:pPr>
              <w:autoSpaceDE w:val="0"/>
              <w:autoSpaceDN w:val="0"/>
              <w:adjustRightInd w:val="0"/>
              <w:rPr>
                <w:rFonts w:ascii="Arial" w:hAnsi="Arial" w:cs="Arial"/>
                <w:b/>
                <w:i/>
              </w:rPr>
            </w:pPr>
            <w:r w:rsidRPr="0054580B">
              <w:rPr>
                <w:rFonts w:ascii="Arial" w:hAnsi="Arial" w:cs="Arial"/>
                <w:b/>
                <w:i/>
              </w:rPr>
              <w:t xml:space="preserve">The </w:t>
            </w:r>
            <w:r>
              <w:rPr>
                <w:rFonts w:ascii="Arial" w:hAnsi="Arial" w:cs="Arial"/>
                <w:b/>
                <w:i/>
              </w:rPr>
              <w:t>setting</w:t>
            </w:r>
            <w:r w:rsidRPr="0054580B">
              <w:rPr>
                <w:rFonts w:ascii="Arial" w:hAnsi="Arial" w:cs="Arial"/>
                <w:b/>
                <w:i/>
              </w:rPr>
              <w:t xml:space="preserve">’s arrangements for assessing and reviewing the progress of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1C7C7117" w14:textId="77777777" w:rsidR="00551C19" w:rsidRPr="0054580B" w:rsidRDefault="00551C19" w:rsidP="005735E4">
            <w:pPr>
              <w:pStyle w:val="ListParagraph"/>
              <w:numPr>
                <w:ilvl w:val="0"/>
                <w:numId w:val="13"/>
              </w:numPr>
              <w:autoSpaceDE w:val="0"/>
              <w:autoSpaceDN w:val="0"/>
              <w:adjustRightInd w:val="0"/>
              <w:jc w:val="both"/>
              <w:rPr>
                <w:rFonts w:ascii="Arial" w:hAnsi="Arial" w:cs="Arial"/>
              </w:rPr>
            </w:pPr>
            <w:r w:rsidRPr="0054580B">
              <w:rPr>
                <w:rFonts w:ascii="Arial" w:hAnsi="Arial" w:cs="Arial"/>
              </w:rPr>
              <w:t xml:space="preserve">How does </w:t>
            </w:r>
            <w:r>
              <w:rPr>
                <w:rFonts w:ascii="Arial" w:hAnsi="Arial" w:cs="Arial"/>
              </w:rPr>
              <w:t>the Setting</w:t>
            </w:r>
            <w:r w:rsidRPr="0054580B">
              <w:rPr>
                <w:rFonts w:ascii="Arial" w:hAnsi="Arial" w:cs="Arial"/>
              </w:rPr>
              <w:t xml:space="preserve"> take the parent/carer views into account in relation to assessing the child</w:t>
            </w:r>
            <w:r>
              <w:rPr>
                <w:rFonts w:ascii="Arial" w:hAnsi="Arial" w:cs="Arial"/>
              </w:rPr>
              <w:t>/young person’s</w:t>
            </w:r>
            <w:r w:rsidRPr="0054580B">
              <w:rPr>
                <w:rFonts w:ascii="Arial" w:hAnsi="Arial" w:cs="Arial"/>
              </w:rPr>
              <w:t xml:space="preserve"> needs and the progress the</w:t>
            </w:r>
            <w:r>
              <w:rPr>
                <w:rFonts w:ascii="Arial" w:hAnsi="Arial" w:cs="Arial"/>
              </w:rPr>
              <w:t xml:space="preserve">y are </w:t>
            </w:r>
            <w:r w:rsidRPr="0054580B">
              <w:rPr>
                <w:rFonts w:ascii="Arial" w:hAnsi="Arial" w:cs="Arial"/>
              </w:rPr>
              <w:t xml:space="preserve">making?  Include information on how the </w:t>
            </w:r>
            <w:r>
              <w:rPr>
                <w:rFonts w:ascii="Arial" w:hAnsi="Arial" w:cs="Arial"/>
              </w:rPr>
              <w:t>setting</w:t>
            </w:r>
            <w:r w:rsidRPr="0054580B">
              <w:rPr>
                <w:rFonts w:ascii="Arial" w:hAnsi="Arial" w:cs="Arial"/>
              </w:rPr>
              <w:t xml:space="preserve"> knows how well children/young people with </w:t>
            </w:r>
            <w:r>
              <w:rPr>
                <w:rFonts w:ascii="Arial" w:hAnsi="Arial" w:cs="Arial"/>
              </w:rPr>
              <w:t>SEND</w:t>
            </w:r>
            <w:r w:rsidRPr="0054580B">
              <w:rPr>
                <w:rFonts w:ascii="Arial" w:hAnsi="Arial" w:cs="Arial"/>
              </w:rPr>
              <w:t xml:space="preserve"> are doing.</w:t>
            </w:r>
          </w:p>
          <w:p w14:paraId="6D0B48EF" w14:textId="77777777" w:rsidR="00551C19" w:rsidRPr="0054580B" w:rsidRDefault="00551C19" w:rsidP="005735E4">
            <w:pPr>
              <w:pStyle w:val="ListParagraph"/>
              <w:numPr>
                <w:ilvl w:val="0"/>
                <w:numId w:val="13"/>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communicate this information to parents/carers</w:t>
            </w:r>
            <w:r>
              <w:rPr>
                <w:rFonts w:ascii="Arial" w:hAnsi="Arial" w:cs="Arial"/>
              </w:rPr>
              <w:t>?</w:t>
            </w:r>
            <w:r w:rsidRPr="0054580B">
              <w:rPr>
                <w:rFonts w:ascii="Arial" w:hAnsi="Arial" w:cs="Arial"/>
              </w:rPr>
              <w:t xml:space="preserve"> </w:t>
            </w:r>
            <w:r>
              <w:rPr>
                <w:rFonts w:ascii="Arial" w:hAnsi="Arial" w:cs="Arial"/>
              </w:rPr>
              <w:t>H</w:t>
            </w:r>
            <w:r w:rsidRPr="0054580B">
              <w:rPr>
                <w:rFonts w:ascii="Arial" w:hAnsi="Arial" w:cs="Arial"/>
              </w:rPr>
              <w:t xml:space="preserve">ow does it make them aware of progress that their child/young person should be making? What opportunities are there for regular contact with parents/carers about things that have happened at </w:t>
            </w:r>
            <w:r>
              <w:rPr>
                <w:rFonts w:ascii="Arial" w:hAnsi="Arial" w:cs="Arial"/>
              </w:rPr>
              <w:t>setting</w:t>
            </w:r>
            <w:r w:rsidRPr="0054580B">
              <w:rPr>
                <w:rFonts w:ascii="Arial" w:hAnsi="Arial" w:cs="Arial"/>
              </w:rPr>
              <w:t xml:space="preserve"> e.g. a home / </w:t>
            </w:r>
            <w:r>
              <w:rPr>
                <w:rFonts w:ascii="Arial" w:hAnsi="Arial" w:cs="Arial"/>
              </w:rPr>
              <w:t>setting</w:t>
            </w:r>
            <w:r w:rsidRPr="0054580B">
              <w:rPr>
                <w:rFonts w:ascii="Arial" w:hAnsi="Arial" w:cs="Arial"/>
              </w:rPr>
              <w:t xml:space="preserve"> book, Class Dojo? In addition to the normal reporting arrangements what opportunities are there for parents/carers to discuss a child/young person’s progress with the staff? Has the </w:t>
            </w:r>
            <w:r>
              <w:rPr>
                <w:rFonts w:ascii="Arial" w:hAnsi="Arial" w:cs="Arial"/>
              </w:rPr>
              <w:t>Setting</w:t>
            </w:r>
            <w:r w:rsidRPr="0054580B">
              <w:rPr>
                <w:rFonts w:ascii="Arial" w:hAnsi="Arial" w:cs="Arial"/>
              </w:rPr>
              <w:t xml:space="preserve"> signed up to the ‘SEND a message’ communication promise or completed the SEND communication audit?</w:t>
            </w:r>
          </w:p>
          <w:p w14:paraId="64F9E0E6" w14:textId="77777777" w:rsidR="00551C19" w:rsidRPr="0048769F" w:rsidRDefault="00551C19" w:rsidP="005735E4">
            <w:pPr>
              <w:pStyle w:val="ListParagraph"/>
              <w:numPr>
                <w:ilvl w:val="0"/>
                <w:numId w:val="13"/>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explain how learning is planned and how parents/carers can help to support this outside of the </w:t>
            </w:r>
            <w:r>
              <w:rPr>
                <w:rFonts w:ascii="Arial" w:hAnsi="Arial" w:cs="Arial"/>
              </w:rPr>
              <w:t>setting</w:t>
            </w:r>
            <w:r w:rsidRPr="0054580B">
              <w:rPr>
                <w:rFonts w:ascii="Arial" w:hAnsi="Arial" w:cs="Arial"/>
              </w:rPr>
              <w:t>?</w:t>
            </w:r>
          </w:p>
        </w:tc>
        <w:tc>
          <w:tcPr>
            <w:tcW w:w="661" w:type="dxa"/>
          </w:tcPr>
          <w:p w14:paraId="6135BCEE" w14:textId="77777777" w:rsidR="00551C19" w:rsidRPr="0054580B" w:rsidRDefault="00551C19" w:rsidP="001D56D8">
            <w:pPr>
              <w:autoSpaceDE w:val="0"/>
              <w:autoSpaceDN w:val="0"/>
              <w:adjustRightInd w:val="0"/>
              <w:rPr>
                <w:rFonts w:ascii="Arial" w:hAnsi="Arial" w:cs="Arial"/>
                <w:b/>
              </w:rPr>
            </w:pPr>
          </w:p>
        </w:tc>
        <w:tc>
          <w:tcPr>
            <w:tcW w:w="2331" w:type="dxa"/>
          </w:tcPr>
          <w:p w14:paraId="659DED72" w14:textId="77777777" w:rsidR="00551C19" w:rsidRPr="0054580B" w:rsidRDefault="00551C19" w:rsidP="001D56D8">
            <w:pPr>
              <w:autoSpaceDE w:val="0"/>
              <w:autoSpaceDN w:val="0"/>
              <w:adjustRightInd w:val="0"/>
              <w:rPr>
                <w:rFonts w:ascii="Arial" w:hAnsi="Arial" w:cs="Arial"/>
                <w:b/>
              </w:rPr>
            </w:pPr>
          </w:p>
        </w:tc>
      </w:tr>
      <w:tr w:rsidR="00551C19" w:rsidRPr="0054580B" w14:paraId="53224201" w14:textId="77777777" w:rsidTr="00551C19">
        <w:tc>
          <w:tcPr>
            <w:tcW w:w="720" w:type="dxa"/>
            <w:shd w:val="clear" w:color="auto" w:fill="E2F2E2"/>
          </w:tcPr>
          <w:p w14:paraId="1CF7D9CD"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lastRenderedPageBreak/>
              <w:t>7</w:t>
            </w:r>
          </w:p>
        </w:tc>
        <w:tc>
          <w:tcPr>
            <w:tcW w:w="12149" w:type="dxa"/>
          </w:tcPr>
          <w:p w14:paraId="6B6B5421" w14:textId="77777777" w:rsidR="00551C19" w:rsidRPr="0054580B" w:rsidRDefault="00551C19" w:rsidP="001D56D8">
            <w:pPr>
              <w:autoSpaceDE w:val="0"/>
              <w:autoSpaceDN w:val="0"/>
              <w:adjustRightInd w:val="0"/>
              <w:rPr>
                <w:rFonts w:ascii="Arial" w:hAnsi="Arial" w:cs="Arial"/>
                <w:b/>
                <w:i/>
              </w:rPr>
            </w:pPr>
            <w:r w:rsidRPr="0054580B">
              <w:rPr>
                <w:rFonts w:ascii="Arial" w:hAnsi="Arial" w:cs="Arial"/>
                <w:b/>
                <w:i/>
              </w:rPr>
              <w:t xml:space="preserve">The </w:t>
            </w:r>
            <w:r>
              <w:rPr>
                <w:rFonts w:ascii="Arial" w:hAnsi="Arial" w:cs="Arial"/>
                <w:b/>
                <w:i/>
              </w:rPr>
              <w:t>setting</w:t>
            </w:r>
            <w:r w:rsidRPr="0054580B">
              <w:rPr>
                <w:rFonts w:ascii="Arial" w:hAnsi="Arial" w:cs="Arial"/>
                <w:b/>
                <w:i/>
              </w:rPr>
              <w:t xml:space="preserve">’s approach to teaching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0F875AD8" w14:textId="77777777" w:rsidR="00551C19" w:rsidRPr="0054580B" w:rsidRDefault="00551C19" w:rsidP="005735E4">
            <w:pPr>
              <w:pStyle w:val="ListParagraph"/>
              <w:numPr>
                <w:ilvl w:val="0"/>
                <w:numId w:val="14"/>
              </w:numPr>
              <w:autoSpaceDE w:val="0"/>
              <w:autoSpaceDN w:val="0"/>
              <w:adjustRightInd w:val="0"/>
              <w:jc w:val="both"/>
              <w:rPr>
                <w:rFonts w:ascii="Arial" w:hAnsi="Arial" w:cs="Arial"/>
                <w:color w:val="4F81BD" w:themeColor="accent1"/>
              </w:rPr>
            </w:pPr>
            <w:r w:rsidRPr="0054580B">
              <w:rPr>
                <w:rFonts w:ascii="Arial" w:hAnsi="Arial" w:cs="Arial"/>
              </w:rPr>
              <w:t xml:space="preserve">How will the </w:t>
            </w:r>
            <w:r>
              <w:rPr>
                <w:rFonts w:ascii="Arial" w:hAnsi="Arial" w:cs="Arial"/>
              </w:rPr>
              <w:t>setting</w:t>
            </w:r>
            <w:r w:rsidRPr="0054580B">
              <w:rPr>
                <w:rFonts w:ascii="Arial" w:hAnsi="Arial" w:cs="Arial"/>
              </w:rPr>
              <w:t xml:space="preserve"> staff support the child</w:t>
            </w:r>
            <w:r>
              <w:rPr>
                <w:rFonts w:ascii="Arial" w:hAnsi="Arial" w:cs="Arial"/>
              </w:rPr>
              <w:t>/young person</w:t>
            </w:r>
            <w:r w:rsidRPr="0054580B">
              <w:rPr>
                <w:rFonts w:ascii="Arial" w:hAnsi="Arial" w:cs="Arial"/>
              </w:rPr>
              <w:t xml:space="preserve">? </w:t>
            </w:r>
          </w:p>
          <w:p w14:paraId="56B4D6D3" w14:textId="77777777" w:rsidR="00551C19" w:rsidRPr="0054580B" w:rsidRDefault="00551C19" w:rsidP="005735E4">
            <w:pPr>
              <w:pStyle w:val="ListParagraph"/>
              <w:numPr>
                <w:ilvl w:val="0"/>
                <w:numId w:val="14"/>
              </w:numPr>
              <w:autoSpaceDE w:val="0"/>
              <w:autoSpaceDN w:val="0"/>
              <w:adjustRightInd w:val="0"/>
              <w:jc w:val="both"/>
              <w:rPr>
                <w:rFonts w:ascii="Arial" w:hAnsi="Arial" w:cs="Arial"/>
              </w:rPr>
            </w:pPr>
            <w:r w:rsidRPr="0054580B">
              <w:rPr>
                <w:rFonts w:ascii="Arial" w:hAnsi="Arial" w:cs="Arial"/>
              </w:rPr>
              <w:t xml:space="preserve">How will the curriculum be matched to the child’s/young person’s needs?  Include information about the </w:t>
            </w:r>
            <w:r>
              <w:rPr>
                <w:rFonts w:ascii="Arial" w:hAnsi="Arial" w:cs="Arial"/>
              </w:rPr>
              <w:t>setting</w:t>
            </w:r>
            <w:r w:rsidRPr="0054580B">
              <w:rPr>
                <w:rFonts w:ascii="Arial" w:hAnsi="Arial" w:cs="Arial"/>
              </w:rPr>
              <w:t xml:space="preserve">’s approach to differentiation and the skills that </w:t>
            </w:r>
            <w:r>
              <w:rPr>
                <w:rFonts w:ascii="Arial" w:hAnsi="Arial" w:cs="Arial"/>
              </w:rPr>
              <w:t>setting</w:t>
            </w:r>
            <w:r w:rsidRPr="0054580B">
              <w:rPr>
                <w:rFonts w:ascii="Arial" w:hAnsi="Arial" w:cs="Arial"/>
              </w:rPr>
              <w:t xml:space="preserve"> staff have to support this.  </w:t>
            </w:r>
          </w:p>
          <w:p w14:paraId="72A24BFE" w14:textId="77777777" w:rsidR="00551C19" w:rsidRPr="0054580B" w:rsidRDefault="00551C19" w:rsidP="005735E4">
            <w:pPr>
              <w:pStyle w:val="ListParagraph"/>
              <w:numPr>
                <w:ilvl w:val="0"/>
                <w:numId w:val="14"/>
              </w:numPr>
              <w:autoSpaceDE w:val="0"/>
              <w:autoSpaceDN w:val="0"/>
              <w:adjustRightInd w:val="0"/>
              <w:jc w:val="both"/>
              <w:rPr>
                <w:rFonts w:ascii="Arial" w:hAnsi="Arial" w:cs="Arial"/>
                <w:strike/>
                <w:color w:val="4F81BD" w:themeColor="accent1"/>
              </w:rPr>
            </w:pPr>
            <w:r w:rsidRPr="0054580B">
              <w:rPr>
                <w:rFonts w:ascii="Arial" w:hAnsi="Arial" w:cs="Arial"/>
              </w:rPr>
              <w:t xml:space="preserve">How will this help the child/young person to make progress? </w:t>
            </w:r>
          </w:p>
          <w:p w14:paraId="574A4C54" w14:textId="77777777" w:rsidR="00551C19" w:rsidRPr="0054580B" w:rsidRDefault="00551C19" w:rsidP="005735E4">
            <w:pPr>
              <w:pStyle w:val="ListParagraph"/>
              <w:numPr>
                <w:ilvl w:val="0"/>
                <w:numId w:val="14"/>
              </w:numPr>
              <w:autoSpaceDE w:val="0"/>
              <w:autoSpaceDN w:val="0"/>
              <w:adjustRightInd w:val="0"/>
              <w:jc w:val="both"/>
              <w:rPr>
                <w:rFonts w:ascii="Arial" w:hAnsi="Arial" w:cs="Arial"/>
                <w:strike/>
                <w:color w:val="4F81BD" w:themeColor="accent1"/>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approach the identification of need and the matching of those needs to appropriate provision? What is the education setting’s approach to differentiation and how does that support children/young people?  Explain the different roles that </w:t>
            </w:r>
            <w:r>
              <w:rPr>
                <w:rFonts w:ascii="Arial" w:hAnsi="Arial" w:cs="Arial"/>
              </w:rPr>
              <w:t>setting</w:t>
            </w:r>
            <w:r w:rsidRPr="0054580B">
              <w:rPr>
                <w:rFonts w:ascii="Arial" w:hAnsi="Arial" w:cs="Arial"/>
              </w:rPr>
              <w:t xml:space="preserve"> staff have in supporting young people. </w:t>
            </w:r>
          </w:p>
          <w:p w14:paraId="585F127F" w14:textId="77777777" w:rsidR="00551C19" w:rsidRPr="0048769F" w:rsidRDefault="00551C19" w:rsidP="001D56D8">
            <w:pPr>
              <w:autoSpaceDE w:val="0"/>
              <w:autoSpaceDN w:val="0"/>
              <w:adjustRightInd w:val="0"/>
              <w:jc w:val="both"/>
              <w:rPr>
                <w:rFonts w:ascii="Arial" w:hAnsi="Arial" w:cs="Arial"/>
                <w:strike/>
                <w:color w:val="4F81BD" w:themeColor="accent1"/>
              </w:rPr>
            </w:pPr>
            <w:r w:rsidRPr="0048769F">
              <w:rPr>
                <w:rFonts w:ascii="Arial" w:hAnsi="Arial" w:cs="Arial"/>
                <w:color w:val="1F497D" w:themeColor="text2"/>
              </w:rPr>
              <w:t>(N.B A provision map can help to show very clearly the support that is on offer and to provide an overview of the programmes and interventions used with different groups of children/young people.)</w:t>
            </w:r>
          </w:p>
        </w:tc>
        <w:tc>
          <w:tcPr>
            <w:tcW w:w="661" w:type="dxa"/>
          </w:tcPr>
          <w:p w14:paraId="52558620" w14:textId="77777777" w:rsidR="00551C19" w:rsidRPr="0054580B" w:rsidRDefault="00551C19" w:rsidP="001D56D8">
            <w:pPr>
              <w:autoSpaceDE w:val="0"/>
              <w:autoSpaceDN w:val="0"/>
              <w:adjustRightInd w:val="0"/>
              <w:rPr>
                <w:rFonts w:ascii="Arial" w:hAnsi="Arial" w:cs="Arial"/>
                <w:b/>
              </w:rPr>
            </w:pPr>
          </w:p>
        </w:tc>
        <w:tc>
          <w:tcPr>
            <w:tcW w:w="2331" w:type="dxa"/>
          </w:tcPr>
          <w:p w14:paraId="36075A5C" w14:textId="77777777" w:rsidR="00551C19" w:rsidRPr="0054580B" w:rsidRDefault="00551C19" w:rsidP="001D56D8">
            <w:pPr>
              <w:autoSpaceDE w:val="0"/>
              <w:autoSpaceDN w:val="0"/>
              <w:adjustRightInd w:val="0"/>
              <w:rPr>
                <w:rFonts w:ascii="Arial" w:hAnsi="Arial" w:cs="Arial"/>
                <w:b/>
              </w:rPr>
            </w:pPr>
          </w:p>
        </w:tc>
      </w:tr>
      <w:tr w:rsidR="00551C19" w:rsidRPr="0054580B" w14:paraId="5B045E34" w14:textId="77777777" w:rsidTr="00551C19">
        <w:tc>
          <w:tcPr>
            <w:tcW w:w="720" w:type="dxa"/>
            <w:shd w:val="clear" w:color="auto" w:fill="E2F2E2"/>
          </w:tcPr>
          <w:p w14:paraId="644AFE3F"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8 /</w:t>
            </w:r>
          </w:p>
          <w:p w14:paraId="2C08A795"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6.82</w:t>
            </w:r>
          </w:p>
        </w:tc>
        <w:tc>
          <w:tcPr>
            <w:tcW w:w="12149" w:type="dxa"/>
          </w:tcPr>
          <w:p w14:paraId="6311B9CC" w14:textId="77777777" w:rsidR="00551C19" w:rsidRPr="0054580B" w:rsidRDefault="00551C19" w:rsidP="001D56D8">
            <w:pPr>
              <w:autoSpaceDE w:val="0"/>
              <w:autoSpaceDN w:val="0"/>
              <w:adjustRightInd w:val="0"/>
              <w:rPr>
                <w:rFonts w:ascii="Arial" w:hAnsi="Arial" w:cs="Arial"/>
                <w:b/>
                <w:i/>
              </w:rPr>
            </w:pPr>
            <w:r w:rsidRPr="0054580B">
              <w:rPr>
                <w:rFonts w:ascii="Arial" w:hAnsi="Arial" w:cs="Arial"/>
                <w:b/>
                <w:i/>
              </w:rPr>
              <w:t xml:space="preserve">How the </w:t>
            </w:r>
            <w:r>
              <w:rPr>
                <w:rFonts w:ascii="Arial" w:hAnsi="Arial" w:cs="Arial"/>
                <w:b/>
                <w:i/>
              </w:rPr>
              <w:t>setting</w:t>
            </w:r>
            <w:r w:rsidRPr="0054580B">
              <w:rPr>
                <w:rFonts w:ascii="Arial" w:hAnsi="Arial" w:cs="Arial"/>
                <w:b/>
                <w:i/>
              </w:rPr>
              <w:t xml:space="preserve"> adapts the curriculum and learning environment for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3A11A991" w14:textId="77777777" w:rsidR="00551C19" w:rsidRPr="0054580B" w:rsidRDefault="00551C19" w:rsidP="005735E4">
            <w:pPr>
              <w:pStyle w:val="ListParagraph"/>
              <w:numPr>
                <w:ilvl w:val="0"/>
                <w:numId w:val="27"/>
              </w:numPr>
              <w:autoSpaceDE w:val="0"/>
              <w:autoSpaceDN w:val="0"/>
              <w:adjustRightInd w:val="0"/>
              <w:rPr>
                <w:rFonts w:ascii="Arial" w:hAnsi="Arial" w:cs="Arial"/>
                <w:b/>
                <w:i/>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approach the identification of need and the matching of those needs to appropriate provision?</w:t>
            </w:r>
          </w:p>
          <w:p w14:paraId="52A2ED13" w14:textId="77777777" w:rsidR="00551C19" w:rsidRPr="0054580B" w:rsidRDefault="00551C19" w:rsidP="005735E4">
            <w:pPr>
              <w:pStyle w:val="ListParagraph"/>
              <w:numPr>
                <w:ilvl w:val="0"/>
                <w:numId w:val="27"/>
              </w:numPr>
              <w:autoSpaceDE w:val="0"/>
              <w:autoSpaceDN w:val="0"/>
              <w:adjustRightInd w:val="0"/>
              <w:rPr>
                <w:rFonts w:ascii="Arial" w:hAnsi="Arial" w:cs="Arial"/>
                <w:b/>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adapt the curriculum and learning environment? This can refer to the overall inclusion statement. </w:t>
            </w:r>
          </w:p>
          <w:p w14:paraId="4F6DE418" w14:textId="77777777" w:rsidR="00551C19" w:rsidRPr="0054580B" w:rsidRDefault="00551C19" w:rsidP="005735E4">
            <w:pPr>
              <w:pStyle w:val="ListParagraph"/>
              <w:numPr>
                <w:ilvl w:val="0"/>
                <w:numId w:val="27"/>
              </w:numPr>
              <w:autoSpaceDE w:val="0"/>
              <w:autoSpaceDN w:val="0"/>
              <w:adjustRightInd w:val="0"/>
              <w:rPr>
                <w:rFonts w:ascii="Arial" w:hAnsi="Arial" w:cs="Arial"/>
                <w:b/>
              </w:rPr>
            </w:pPr>
            <w:r>
              <w:rPr>
                <w:rFonts w:ascii="Arial" w:hAnsi="Arial" w:cs="Arial"/>
              </w:rPr>
              <w:t>H</w:t>
            </w:r>
            <w:r w:rsidRPr="0054580B">
              <w:rPr>
                <w:rFonts w:ascii="Arial" w:hAnsi="Arial" w:cs="Arial"/>
              </w:rPr>
              <w:t xml:space="preserve">ow </w:t>
            </w:r>
            <w:r>
              <w:rPr>
                <w:rFonts w:ascii="Arial" w:hAnsi="Arial" w:cs="Arial"/>
              </w:rPr>
              <w:t xml:space="preserve">is </w:t>
            </w:r>
            <w:r w:rsidRPr="0054580B">
              <w:rPr>
                <w:rFonts w:ascii="Arial" w:hAnsi="Arial" w:cs="Arial"/>
              </w:rPr>
              <w:t xml:space="preserve">learning planned for </w:t>
            </w:r>
            <w:r>
              <w:rPr>
                <w:rFonts w:ascii="Arial" w:hAnsi="Arial" w:cs="Arial"/>
              </w:rPr>
              <w:t>children/young people</w:t>
            </w:r>
            <w:r w:rsidRPr="0054580B">
              <w:rPr>
                <w:rFonts w:ascii="Arial" w:hAnsi="Arial" w:cs="Arial"/>
              </w:rPr>
              <w:t xml:space="preserve"> with</w:t>
            </w:r>
            <w:r>
              <w:rPr>
                <w:rFonts w:ascii="Arial" w:hAnsi="Arial" w:cs="Arial"/>
              </w:rPr>
              <w:t xml:space="preserve"> SEND</w:t>
            </w:r>
            <w:r w:rsidRPr="0054580B">
              <w:rPr>
                <w:rFonts w:ascii="Arial" w:hAnsi="Arial" w:cs="Arial"/>
              </w:rPr>
              <w:t>, including group and individual adaptations to the curriculum</w:t>
            </w:r>
            <w:r>
              <w:rPr>
                <w:rFonts w:ascii="Arial" w:hAnsi="Arial" w:cs="Arial"/>
              </w:rPr>
              <w:t>?</w:t>
            </w:r>
          </w:p>
          <w:p w14:paraId="45D43FAA" w14:textId="77777777" w:rsidR="00551C19" w:rsidRPr="0054580B" w:rsidRDefault="00551C19" w:rsidP="005735E4">
            <w:pPr>
              <w:pStyle w:val="ListParagraph"/>
              <w:numPr>
                <w:ilvl w:val="0"/>
                <w:numId w:val="27"/>
              </w:numPr>
              <w:spacing w:before="240" w:after="240"/>
              <w:rPr>
                <w:rFonts w:ascii="Arial" w:hAnsi="Arial" w:cs="Arial"/>
              </w:rPr>
            </w:pPr>
            <w:r w:rsidRPr="0054580B">
              <w:rPr>
                <w:rFonts w:ascii="Arial" w:hAnsi="Arial" w:cs="Arial"/>
              </w:rPr>
              <w:t xml:space="preserve">What is the approach to differentiation and what are the skills that </w:t>
            </w:r>
            <w:r>
              <w:rPr>
                <w:rFonts w:ascii="Arial" w:hAnsi="Arial" w:cs="Arial"/>
              </w:rPr>
              <w:t>setting</w:t>
            </w:r>
            <w:r w:rsidRPr="0054580B">
              <w:rPr>
                <w:rFonts w:ascii="Arial" w:hAnsi="Arial" w:cs="Arial"/>
              </w:rPr>
              <w:t xml:space="preserve"> </w:t>
            </w:r>
            <w:proofErr w:type="gramStart"/>
            <w:r w:rsidRPr="0054580B">
              <w:rPr>
                <w:rFonts w:ascii="Arial" w:hAnsi="Arial" w:cs="Arial"/>
              </w:rPr>
              <w:t>staff have</w:t>
            </w:r>
            <w:proofErr w:type="gramEnd"/>
            <w:r w:rsidRPr="0054580B">
              <w:rPr>
                <w:rFonts w:ascii="Arial" w:hAnsi="Arial" w:cs="Arial"/>
              </w:rPr>
              <w:t xml:space="preserve"> to support this specifically around </w:t>
            </w:r>
            <w:r>
              <w:rPr>
                <w:rFonts w:ascii="Arial" w:hAnsi="Arial" w:cs="Arial"/>
              </w:rPr>
              <w:t>SEND?</w:t>
            </w:r>
          </w:p>
          <w:p w14:paraId="7A9B3984" w14:textId="77777777" w:rsidR="00551C19" w:rsidRPr="0054580B" w:rsidRDefault="00551C19" w:rsidP="005735E4">
            <w:pPr>
              <w:pStyle w:val="ListParagraph"/>
              <w:numPr>
                <w:ilvl w:val="1"/>
                <w:numId w:val="27"/>
              </w:numPr>
              <w:spacing w:before="240" w:after="240"/>
              <w:rPr>
                <w:rFonts w:ascii="Arial" w:hAnsi="Arial" w:cs="Arial"/>
              </w:rPr>
            </w:pPr>
            <w:r w:rsidRPr="0054580B">
              <w:rPr>
                <w:rFonts w:ascii="Arial" w:hAnsi="Arial" w:cs="Arial"/>
              </w:rPr>
              <w:t xml:space="preserve">How does this help the child/young person with </w:t>
            </w:r>
            <w:r>
              <w:rPr>
                <w:rFonts w:ascii="Arial" w:hAnsi="Arial" w:cs="Arial"/>
              </w:rPr>
              <w:t xml:space="preserve">SEND </w:t>
            </w:r>
            <w:r w:rsidRPr="0054580B">
              <w:rPr>
                <w:rFonts w:ascii="Arial" w:hAnsi="Arial" w:cs="Arial"/>
              </w:rPr>
              <w:t>to make progress? For example, how does an individual education plan, pupil passport/profile, a learning and observation journal impact the learning?</w:t>
            </w:r>
          </w:p>
          <w:p w14:paraId="2FFA7836" w14:textId="77777777" w:rsidR="00551C19" w:rsidRPr="0054580B" w:rsidRDefault="00551C19" w:rsidP="005735E4">
            <w:pPr>
              <w:pStyle w:val="ListParagraph"/>
              <w:numPr>
                <w:ilvl w:val="0"/>
                <w:numId w:val="27"/>
              </w:numPr>
              <w:autoSpaceDE w:val="0"/>
              <w:autoSpaceDN w:val="0"/>
              <w:adjustRightInd w:val="0"/>
              <w:rPr>
                <w:rFonts w:ascii="Arial" w:hAnsi="Arial" w:cs="Arial"/>
                <w:b/>
              </w:rPr>
            </w:pPr>
            <w:r w:rsidRPr="0054580B">
              <w:rPr>
                <w:rFonts w:ascii="Arial" w:hAnsi="Arial" w:cs="Arial"/>
              </w:rPr>
              <w:t xml:space="preserve">Explain the different roles that your </w:t>
            </w:r>
            <w:proofErr w:type="gramStart"/>
            <w:r w:rsidRPr="0054580B">
              <w:rPr>
                <w:rFonts w:ascii="Arial" w:hAnsi="Arial" w:cs="Arial"/>
              </w:rPr>
              <w:t>staff have</w:t>
            </w:r>
            <w:proofErr w:type="gramEnd"/>
            <w:r w:rsidRPr="0054580B">
              <w:rPr>
                <w:rFonts w:ascii="Arial" w:hAnsi="Arial" w:cs="Arial"/>
              </w:rPr>
              <w:t xml:space="preserve"> in supporting children/young people with </w:t>
            </w:r>
            <w:r>
              <w:rPr>
                <w:rFonts w:ascii="Arial" w:hAnsi="Arial" w:cs="Arial"/>
              </w:rPr>
              <w:t>SEND.</w:t>
            </w:r>
          </w:p>
          <w:p w14:paraId="36E281D0" w14:textId="77777777" w:rsidR="00551C19" w:rsidRPr="0054580B" w:rsidRDefault="00551C19" w:rsidP="005735E4">
            <w:pPr>
              <w:pStyle w:val="ListParagraph"/>
              <w:numPr>
                <w:ilvl w:val="0"/>
                <w:numId w:val="27"/>
              </w:numPr>
              <w:autoSpaceDE w:val="0"/>
              <w:autoSpaceDN w:val="0"/>
              <w:adjustRightInd w:val="0"/>
              <w:rPr>
                <w:rFonts w:ascii="Arial" w:hAnsi="Arial" w:cs="Arial"/>
                <w:b/>
              </w:rPr>
            </w:pPr>
            <w:r w:rsidRPr="0054580B">
              <w:rPr>
                <w:rFonts w:ascii="Arial" w:hAnsi="Arial" w:cs="Arial"/>
              </w:rPr>
              <w:t xml:space="preserve">The </w:t>
            </w:r>
            <w:r>
              <w:rPr>
                <w:rFonts w:ascii="Arial" w:hAnsi="Arial" w:cs="Arial"/>
              </w:rPr>
              <w:t>setting</w:t>
            </w:r>
            <w:r w:rsidRPr="0054580B">
              <w:rPr>
                <w:rFonts w:ascii="Arial" w:hAnsi="Arial" w:cs="Arial"/>
              </w:rPr>
              <w:t xml:space="preserve"> should make clear the reasonable adjustments that the </w:t>
            </w:r>
            <w:r>
              <w:rPr>
                <w:rFonts w:ascii="Arial" w:hAnsi="Arial" w:cs="Arial"/>
              </w:rPr>
              <w:t>setting</w:t>
            </w:r>
            <w:r w:rsidRPr="0054580B">
              <w:rPr>
                <w:rFonts w:ascii="Arial" w:hAnsi="Arial" w:cs="Arial"/>
              </w:rPr>
              <w:t xml:space="preserve"> makes to meet the range of </w:t>
            </w:r>
            <w:r>
              <w:rPr>
                <w:rFonts w:ascii="Arial" w:hAnsi="Arial" w:cs="Arial"/>
              </w:rPr>
              <w:t>SEND.</w:t>
            </w:r>
            <w:r w:rsidRPr="0054580B">
              <w:rPr>
                <w:rFonts w:ascii="Arial" w:hAnsi="Arial" w:cs="Arial"/>
              </w:rPr>
              <w:t xml:space="preserve"> </w:t>
            </w:r>
          </w:p>
        </w:tc>
        <w:tc>
          <w:tcPr>
            <w:tcW w:w="661" w:type="dxa"/>
          </w:tcPr>
          <w:p w14:paraId="2A9AEC5E" w14:textId="77777777" w:rsidR="00551C19" w:rsidRPr="0054580B" w:rsidRDefault="00551C19" w:rsidP="001D56D8">
            <w:pPr>
              <w:autoSpaceDE w:val="0"/>
              <w:autoSpaceDN w:val="0"/>
              <w:adjustRightInd w:val="0"/>
              <w:rPr>
                <w:rFonts w:ascii="Arial" w:hAnsi="Arial" w:cs="Arial"/>
                <w:b/>
              </w:rPr>
            </w:pPr>
          </w:p>
        </w:tc>
        <w:tc>
          <w:tcPr>
            <w:tcW w:w="2331" w:type="dxa"/>
          </w:tcPr>
          <w:p w14:paraId="146AA9E4" w14:textId="77777777" w:rsidR="00551C19" w:rsidRPr="0054580B" w:rsidRDefault="00551C19" w:rsidP="001D56D8">
            <w:pPr>
              <w:autoSpaceDE w:val="0"/>
              <w:autoSpaceDN w:val="0"/>
              <w:adjustRightInd w:val="0"/>
              <w:rPr>
                <w:rFonts w:ascii="Arial" w:hAnsi="Arial" w:cs="Arial"/>
                <w:b/>
              </w:rPr>
            </w:pPr>
          </w:p>
        </w:tc>
      </w:tr>
      <w:tr w:rsidR="00551C19" w:rsidRPr="0054580B" w14:paraId="6E97C108" w14:textId="77777777" w:rsidTr="00551C19">
        <w:tc>
          <w:tcPr>
            <w:tcW w:w="720" w:type="dxa"/>
            <w:shd w:val="clear" w:color="auto" w:fill="E2F2E2"/>
          </w:tcPr>
          <w:p w14:paraId="519ECA94"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7</w:t>
            </w:r>
          </w:p>
        </w:tc>
        <w:tc>
          <w:tcPr>
            <w:tcW w:w="12149" w:type="dxa"/>
          </w:tcPr>
          <w:p w14:paraId="53CE79DD" w14:textId="77777777" w:rsidR="00551C19" w:rsidRPr="0054580B" w:rsidRDefault="00551C19" w:rsidP="001D56D8">
            <w:pPr>
              <w:autoSpaceDE w:val="0"/>
              <w:autoSpaceDN w:val="0"/>
              <w:adjustRightInd w:val="0"/>
              <w:rPr>
                <w:rFonts w:ascii="Arial" w:hAnsi="Arial" w:cs="Arial"/>
                <w:i/>
              </w:rPr>
            </w:pPr>
            <w:r w:rsidRPr="0054580B">
              <w:rPr>
                <w:rFonts w:ascii="Arial" w:hAnsi="Arial" w:cs="Arial"/>
                <w:b/>
                <w:i/>
              </w:rPr>
              <w:t xml:space="preserve">Additional support for learning that is available to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3325F4EB" w14:textId="77777777" w:rsidR="00551C19" w:rsidRDefault="00551C19" w:rsidP="005735E4">
            <w:pPr>
              <w:pStyle w:val="ListParagraph"/>
              <w:numPr>
                <w:ilvl w:val="0"/>
                <w:numId w:val="15"/>
              </w:numPr>
              <w:autoSpaceDE w:val="0"/>
              <w:autoSpaceDN w:val="0"/>
              <w:adjustRightInd w:val="0"/>
              <w:jc w:val="both"/>
              <w:rPr>
                <w:rFonts w:ascii="Arial" w:hAnsi="Arial" w:cs="Arial"/>
              </w:rPr>
            </w:pPr>
            <w:r w:rsidRPr="0054580B">
              <w:rPr>
                <w:rFonts w:ascii="Arial" w:hAnsi="Arial" w:cs="Arial"/>
              </w:rPr>
              <w:t xml:space="preserve">How is the decision made about the type and how much support a child will receive?  </w:t>
            </w:r>
          </w:p>
          <w:p w14:paraId="5231A8D9" w14:textId="77777777" w:rsidR="00551C19" w:rsidRDefault="00551C19" w:rsidP="005735E4">
            <w:pPr>
              <w:pStyle w:val="ListParagraph"/>
              <w:numPr>
                <w:ilvl w:val="1"/>
                <w:numId w:val="15"/>
              </w:numPr>
              <w:autoSpaceDE w:val="0"/>
              <w:autoSpaceDN w:val="0"/>
              <w:adjustRightInd w:val="0"/>
              <w:jc w:val="both"/>
              <w:rPr>
                <w:rFonts w:ascii="Arial" w:hAnsi="Arial" w:cs="Arial"/>
              </w:rPr>
            </w:pPr>
            <w:r w:rsidRPr="0054580B">
              <w:rPr>
                <w:rFonts w:ascii="Arial" w:hAnsi="Arial" w:cs="Arial"/>
              </w:rPr>
              <w:t xml:space="preserve">Outline here the additional support and types of support that are offered to children/young people with </w:t>
            </w:r>
            <w:r>
              <w:rPr>
                <w:rFonts w:ascii="Arial" w:hAnsi="Arial" w:cs="Arial"/>
              </w:rPr>
              <w:t>SEND</w:t>
            </w:r>
            <w:r w:rsidRPr="0054580B">
              <w:rPr>
                <w:rFonts w:ascii="Arial" w:hAnsi="Arial" w:cs="Arial"/>
              </w:rPr>
              <w:t xml:space="preserve">. Include information on how resources are allocated. </w:t>
            </w:r>
          </w:p>
          <w:p w14:paraId="56275FA0" w14:textId="77777777" w:rsidR="00551C19" w:rsidRDefault="00551C19" w:rsidP="005735E4">
            <w:pPr>
              <w:pStyle w:val="ListParagraph"/>
              <w:numPr>
                <w:ilvl w:val="1"/>
                <w:numId w:val="15"/>
              </w:numPr>
              <w:autoSpaceDE w:val="0"/>
              <w:autoSpaceDN w:val="0"/>
              <w:adjustRightInd w:val="0"/>
              <w:jc w:val="both"/>
              <w:rPr>
                <w:rFonts w:ascii="Arial" w:hAnsi="Arial" w:cs="Arial"/>
              </w:rPr>
            </w:pPr>
            <w:r w:rsidRPr="0054580B">
              <w:rPr>
                <w:rFonts w:ascii="Arial" w:hAnsi="Arial" w:cs="Arial"/>
              </w:rPr>
              <w:t>Also include information on access arrangements that can be made available for public examinations.</w:t>
            </w:r>
          </w:p>
          <w:p w14:paraId="3F8C7250" w14:textId="77777777" w:rsidR="00551C19" w:rsidRPr="0054580B" w:rsidRDefault="00551C19" w:rsidP="005735E4">
            <w:pPr>
              <w:pStyle w:val="ListParagraph"/>
              <w:numPr>
                <w:ilvl w:val="0"/>
                <w:numId w:val="15"/>
              </w:numPr>
              <w:autoSpaceDE w:val="0"/>
              <w:autoSpaceDN w:val="0"/>
              <w:adjustRightInd w:val="0"/>
              <w:jc w:val="both"/>
              <w:rPr>
                <w:rFonts w:ascii="Arial" w:hAnsi="Arial" w:cs="Arial"/>
              </w:rPr>
            </w:pPr>
            <w:r w:rsidRPr="0054580B">
              <w:rPr>
                <w:rFonts w:ascii="Arial" w:hAnsi="Arial" w:cs="Arial"/>
              </w:rPr>
              <w:t>Describe how decisions are made about additional support, who will be involved and their role in the decision making process</w:t>
            </w:r>
            <w:r>
              <w:rPr>
                <w:rFonts w:ascii="Arial" w:hAnsi="Arial" w:cs="Arial"/>
              </w:rPr>
              <w:t>?</w:t>
            </w:r>
          </w:p>
          <w:p w14:paraId="0A0A4434" w14:textId="77777777" w:rsidR="00551C19" w:rsidRPr="0054580B" w:rsidRDefault="00551C19" w:rsidP="005735E4">
            <w:pPr>
              <w:pStyle w:val="ListParagraph"/>
              <w:numPr>
                <w:ilvl w:val="0"/>
                <w:numId w:val="15"/>
              </w:numPr>
              <w:autoSpaceDE w:val="0"/>
              <w:autoSpaceDN w:val="0"/>
              <w:adjustRightInd w:val="0"/>
              <w:jc w:val="both"/>
              <w:rPr>
                <w:rFonts w:ascii="Arial" w:hAnsi="Arial" w:cs="Arial"/>
              </w:rPr>
            </w:pPr>
            <w:r w:rsidRPr="0054580B">
              <w:rPr>
                <w:rFonts w:ascii="Arial" w:hAnsi="Arial" w:cs="Arial"/>
              </w:rPr>
              <w:t>How are parents</w:t>
            </w:r>
            <w:r>
              <w:rPr>
                <w:rFonts w:ascii="Arial" w:hAnsi="Arial" w:cs="Arial"/>
              </w:rPr>
              <w:t>/carers</w:t>
            </w:r>
            <w:r w:rsidRPr="0054580B">
              <w:rPr>
                <w:rFonts w:ascii="Arial" w:hAnsi="Arial" w:cs="Arial"/>
              </w:rPr>
              <w:t xml:space="preserve"> involved in this process?</w:t>
            </w:r>
          </w:p>
        </w:tc>
        <w:tc>
          <w:tcPr>
            <w:tcW w:w="661" w:type="dxa"/>
          </w:tcPr>
          <w:p w14:paraId="46E729E6" w14:textId="77777777" w:rsidR="00551C19" w:rsidRPr="0054580B" w:rsidRDefault="00551C19" w:rsidP="001D56D8">
            <w:pPr>
              <w:autoSpaceDE w:val="0"/>
              <w:autoSpaceDN w:val="0"/>
              <w:adjustRightInd w:val="0"/>
              <w:rPr>
                <w:rFonts w:ascii="Arial" w:hAnsi="Arial" w:cs="Arial"/>
                <w:b/>
              </w:rPr>
            </w:pPr>
          </w:p>
        </w:tc>
        <w:tc>
          <w:tcPr>
            <w:tcW w:w="2331" w:type="dxa"/>
          </w:tcPr>
          <w:p w14:paraId="2D3F4070" w14:textId="77777777" w:rsidR="00551C19" w:rsidRPr="0054580B" w:rsidRDefault="00551C19" w:rsidP="001D56D8">
            <w:pPr>
              <w:autoSpaceDE w:val="0"/>
              <w:autoSpaceDN w:val="0"/>
              <w:adjustRightInd w:val="0"/>
              <w:rPr>
                <w:rFonts w:ascii="Arial" w:hAnsi="Arial" w:cs="Arial"/>
                <w:b/>
              </w:rPr>
            </w:pPr>
          </w:p>
        </w:tc>
      </w:tr>
      <w:tr w:rsidR="00551C19" w:rsidRPr="0054580B" w14:paraId="30CCF40E" w14:textId="77777777" w:rsidTr="00551C19">
        <w:tc>
          <w:tcPr>
            <w:tcW w:w="720" w:type="dxa"/>
            <w:shd w:val="clear" w:color="auto" w:fill="E2F2E2"/>
          </w:tcPr>
          <w:p w14:paraId="4ED54086"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11 / 6.82</w:t>
            </w:r>
          </w:p>
        </w:tc>
        <w:tc>
          <w:tcPr>
            <w:tcW w:w="12149" w:type="dxa"/>
          </w:tcPr>
          <w:p w14:paraId="66192ED1" w14:textId="77777777" w:rsidR="00551C19" w:rsidRPr="0054580B" w:rsidRDefault="00551C19" w:rsidP="001D56D8">
            <w:pPr>
              <w:autoSpaceDE w:val="0"/>
              <w:autoSpaceDN w:val="0"/>
              <w:adjustRightInd w:val="0"/>
              <w:rPr>
                <w:rFonts w:ascii="Arial" w:hAnsi="Arial" w:cs="Arial"/>
                <w:b/>
                <w:bCs/>
                <w:i/>
                <w:iCs/>
              </w:rPr>
            </w:pPr>
            <w:r w:rsidRPr="0054580B">
              <w:rPr>
                <w:rFonts w:ascii="Arial" w:hAnsi="Arial" w:cs="Arial"/>
                <w:b/>
                <w:bCs/>
                <w:i/>
                <w:iCs/>
              </w:rPr>
              <w:t xml:space="preserve">How the </w:t>
            </w:r>
            <w:r>
              <w:rPr>
                <w:rFonts w:ascii="Arial" w:hAnsi="Arial" w:cs="Arial"/>
                <w:b/>
                <w:bCs/>
                <w:i/>
                <w:iCs/>
              </w:rPr>
              <w:t>Setting</w:t>
            </w:r>
            <w:r w:rsidRPr="0054580B">
              <w:rPr>
                <w:rFonts w:ascii="Arial" w:hAnsi="Arial" w:cs="Arial"/>
                <w:b/>
                <w:bCs/>
                <w:i/>
                <w:iCs/>
              </w:rPr>
              <w:t xml:space="preserve"> enables children and young people with SEN to </w:t>
            </w:r>
            <w:proofErr w:type="spellStart"/>
            <w:r w:rsidRPr="0054580B">
              <w:rPr>
                <w:rFonts w:ascii="Arial" w:hAnsi="Arial" w:cs="Arial"/>
                <w:b/>
                <w:bCs/>
                <w:i/>
                <w:iCs/>
              </w:rPr>
              <w:t>enagage</w:t>
            </w:r>
            <w:proofErr w:type="spellEnd"/>
            <w:r w:rsidRPr="0054580B">
              <w:rPr>
                <w:rFonts w:ascii="Arial" w:hAnsi="Arial" w:cs="Arial"/>
                <w:b/>
                <w:bCs/>
                <w:i/>
                <w:iCs/>
              </w:rPr>
              <w:t xml:space="preserve"> in activities available with children and young people in the </w:t>
            </w:r>
            <w:r>
              <w:rPr>
                <w:rFonts w:ascii="Arial" w:hAnsi="Arial" w:cs="Arial"/>
                <w:b/>
                <w:bCs/>
                <w:i/>
                <w:iCs/>
              </w:rPr>
              <w:t>Setting</w:t>
            </w:r>
            <w:r w:rsidRPr="0054580B">
              <w:rPr>
                <w:rFonts w:ascii="Arial" w:hAnsi="Arial" w:cs="Arial"/>
                <w:b/>
                <w:bCs/>
                <w:i/>
                <w:iCs/>
              </w:rPr>
              <w:t xml:space="preserve"> who do not have SEN. </w:t>
            </w:r>
          </w:p>
          <w:p w14:paraId="6F25F578" w14:textId="77777777" w:rsidR="00551C19" w:rsidRPr="0054580B" w:rsidRDefault="00551C19" w:rsidP="005735E4">
            <w:pPr>
              <w:pStyle w:val="ListParagraph"/>
              <w:numPr>
                <w:ilvl w:val="0"/>
                <w:numId w:val="29"/>
              </w:numPr>
              <w:autoSpaceDE w:val="0"/>
              <w:autoSpaceDN w:val="0"/>
              <w:adjustRightInd w:val="0"/>
              <w:rPr>
                <w:rFonts w:ascii="Arial" w:hAnsi="Arial" w:cs="Arial"/>
                <w:b/>
                <w:bCs/>
                <w:i/>
                <w:iCs/>
              </w:rPr>
            </w:pPr>
            <w:r w:rsidRPr="0054580B">
              <w:rPr>
                <w:rFonts w:ascii="Arial" w:hAnsi="Arial" w:cs="Arial"/>
              </w:rPr>
              <w:t xml:space="preserve">What extracurricular activities does the </w:t>
            </w:r>
            <w:r>
              <w:rPr>
                <w:rFonts w:ascii="Arial" w:hAnsi="Arial" w:cs="Arial"/>
              </w:rPr>
              <w:t>setting</w:t>
            </w:r>
            <w:r w:rsidRPr="0054580B">
              <w:rPr>
                <w:rFonts w:ascii="Arial" w:hAnsi="Arial" w:cs="Arial"/>
              </w:rPr>
              <w:t xml:space="preserve"> run?  How are these made available for children and young people with </w:t>
            </w:r>
            <w:r>
              <w:rPr>
                <w:rFonts w:ascii="Arial" w:hAnsi="Arial" w:cs="Arial"/>
              </w:rPr>
              <w:t>SEND</w:t>
            </w:r>
            <w:r w:rsidRPr="0054580B">
              <w:rPr>
                <w:rFonts w:ascii="Arial" w:hAnsi="Arial" w:cs="Arial"/>
              </w:rPr>
              <w:t xml:space="preserve">?  Make clear whether children with </w:t>
            </w:r>
            <w:r>
              <w:rPr>
                <w:rFonts w:ascii="Arial" w:hAnsi="Arial" w:cs="Arial"/>
              </w:rPr>
              <w:t>SEND</w:t>
            </w:r>
            <w:r w:rsidRPr="0054580B">
              <w:rPr>
                <w:rFonts w:ascii="Arial" w:hAnsi="Arial" w:cs="Arial"/>
              </w:rPr>
              <w:t xml:space="preserve"> will be able to access all these activities and how the education setting assists the children/young people to do so</w:t>
            </w:r>
            <w:r>
              <w:rPr>
                <w:rFonts w:ascii="Arial" w:hAnsi="Arial" w:cs="Arial"/>
              </w:rPr>
              <w:t>?</w:t>
            </w:r>
          </w:p>
          <w:p w14:paraId="1E46EBDD" w14:textId="77777777" w:rsidR="00551C19" w:rsidRPr="0048769F" w:rsidRDefault="00551C19" w:rsidP="005735E4">
            <w:pPr>
              <w:pStyle w:val="ListParagraph"/>
              <w:numPr>
                <w:ilvl w:val="0"/>
                <w:numId w:val="16"/>
              </w:numPr>
              <w:autoSpaceDE w:val="0"/>
              <w:autoSpaceDN w:val="0"/>
              <w:adjustRightInd w:val="0"/>
              <w:jc w:val="both"/>
              <w:rPr>
                <w:rFonts w:ascii="Arial" w:hAnsi="Arial" w:cs="Arial"/>
              </w:rPr>
            </w:pPr>
            <w:r w:rsidRPr="0054580B">
              <w:rPr>
                <w:rFonts w:ascii="Arial" w:hAnsi="Arial" w:cs="Arial"/>
              </w:rPr>
              <w:t>How are children/young people and their parents/carers involved in planning for any activities or trips, and</w:t>
            </w:r>
            <w:r w:rsidRPr="0048769F">
              <w:rPr>
                <w:rFonts w:ascii="Arial" w:hAnsi="Arial" w:cs="Arial"/>
              </w:rPr>
              <w:t xml:space="preserve"> the support that is provided? How will SEND children be included in activities outside the setting classroom including trips? </w:t>
            </w:r>
          </w:p>
          <w:p w14:paraId="21D34D16" w14:textId="77777777" w:rsidR="00551C19" w:rsidRPr="0054580B" w:rsidRDefault="00551C19" w:rsidP="005735E4">
            <w:pPr>
              <w:pStyle w:val="ListParagraph"/>
              <w:numPr>
                <w:ilvl w:val="0"/>
                <w:numId w:val="28"/>
              </w:numPr>
              <w:autoSpaceDE w:val="0"/>
              <w:autoSpaceDN w:val="0"/>
              <w:adjustRightInd w:val="0"/>
              <w:rPr>
                <w:rFonts w:ascii="Arial" w:hAnsi="Arial" w:cs="Arial"/>
                <w:b/>
                <w:bCs/>
                <w:i/>
                <w:iCs/>
              </w:rPr>
            </w:pPr>
            <w:r w:rsidRPr="0054580B">
              <w:rPr>
                <w:rFonts w:ascii="Arial" w:hAnsi="Arial" w:cs="Arial"/>
              </w:rPr>
              <w:t>What support</w:t>
            </w:r>
            <w:r>
              <w:rPr>
                <w:rFonts w:ascii="Arial" w:hAnsi="Arial" w:cs="Arial"/>
              </w:rPr>
              <w:t xml:space="preserve"> &amp; </w:t>
            </w:r>
            <w:r w:rsidRPr="0054580B">
              <w:rPr>
                <w:rFonts w:ascii="Arial" w:hAnsi="Arial" w:cs="Arial"/>
              </w:rPr>
              <w:t xml:space="preserve">arrangements do you have in place during lunchtimes and breaks and at the beginning and end of the </w:t>
            </w:r>
            <w:r>
              <w:rPr>
                <w:rFonts w:ascii="Arial" w:hAnsi="Arial" w:cs="Arial"/>
              </w:rPr>
              <w:t>setting</w:t>
            </w:r>
            <w:r w:rsidRPr="0054580B">
              <w:rPr>
                <w:rFonts w:ascii="Arial" w:hAnsi="Arial" w:cs="Arial"/>
              </w:rPr>
              <w:t xml:space="preserve"> day?</w:t>
            </w:r>
          </w:p>
        </w:tc>
        <w:tc>
          <w:tcPr>
            <w:tcW w:w="661" w:type="dxa"/>
          </w:tcPr>
          <w:p w14:paraId="424109A0" w14:textId="77777777" w:rsidR="00551C19" w:rsidRPr="0054580B" w:rsidRDefault="00551C19" w:rsidP="001D56D8">
            <w:pPr>
              <w:autoSpaceDE w:val="0"/>
              <w:autoSpaceDN w:val="0"/>
              <w:adjustRightInd w:val="0"/>
              <w:rPr>
                <w:rFonts w:ascii="Arial" w:hAnsi="Arial" w:cs="Arial"/>
                <w:b/>
              </w:rPr>
            </w:pPr>
          </w:p>
        </w:tc>
        <w:tc>
          <w:tcPr>
            <w:tcW w:w="2331" w:type="dxa"/>
          </w:tcPr>
          <w:p w14:paraId="541B27A6" w14:textId="77777777" w:rsidR="00551C19" w:rsidRPr="0054580B" w:rsidRDefault="00551C19" w:rsidP="001D56D8">
            <w:pPr>
              <w:autoSpaceDE w:val="0"/>
              <w:autoSpaceDN w:val="0"/>
              <w:adjustRightInd w:val="0"/>
              <w:rPr>
                <w:rFonts w:ascii="Arial" w:hAnsi="Arial" w:cs="Arial"/>
                <w:b/>
              </w:rPr>
            </w:pPr>
          </w:p>
        </w:tc>
      </w:tr>
      <w:tr w:rsidR="00551C19" w:rsidRPr="0054580B" w14:paraId="534A693F" w14:textId="77777777" w:rsidTr="00551C19">
        <w:tc>
          <w:tcPr>
            <w:tcW w:w="720" w:type="dxa"/>
            <w:shd w:val="clear" w:color="auto" w:fill="E2F2E2"/>
          </w:tcPr>
          <w:p w14:paraId="41BB946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12</w:t>
            </w:r>
          </w:p>
        </w:tc>
        <w:tc>
          <w:tcPr>
            <w:tcW w:w="12149" w:type="dxa"/>
          </w:tcPr>
          <w:p w14:paraId="5438182A" w14:textId="77777777" w:rsidR="00551C19" w:rsidRPr="0054580B" w:rsidRDefault="00551C19" w:rsidP="001D56D8">
            <w:pPr>
              <w:autoSpaceDE w:val="0"/>
              <w:autoSpaceDN w:val="0"/>
              <w:adjustRightInd w:val="0"/>
              <w:ind w:left="-60"/>
              <w:rPr>
                <w:rFonts w:ascii="Arial" w:hAnsi="Arial" w:cs="Arial"/>
                <w:b/>
                <w:i/>
                <w:iCs/>
              </w:rPr>
            </w:pPr>
            <w:r w:rsidRPr="0054580B">
              <w:rPr>
                <w:rFonts w:ascii="Arial" w:hAnsi="Arial" w:cs="Arial"/>
                <w:b/>
                <w:i/>
                <w:iCs/>
              </w:rPr>
              <w:t xml:space="preserve">Support for improving the emotional and social development of </w:t>
            </w:r>
            <w:r>
              <w:rPr>
                <w:rFonts w:ascii="Arial" w:hAnsi="Arial" w:cs="Arial"/>
                <w:b/>
                <w:i/>
                <w:iCs/>
              </w:rPr>
              <w:t>children/young people</w:t>
            </w:r>
            <w:r w:rsidRPr="0054580B">
              <w:rPr>
                <w:rFonts w:ascii="Arial" w:hAnsi="Arial" w:cs="Arial"/>
                <w:b/>
                <w:i/>
                <w:iCs/>
              </w:rPr>
              <w:t xml:space="preserve"> with </w:t>
            </w:r>
            <w:r>
              <w:rPr>
                <w:rFonts w:ascii="Arial" w:hAnsi="Arial" w:cs="Arial"/>
                <w:b/>
                <w:i/>
                <w:iCs/>
              </w:rPr>
              <w:t>SEND</w:t>
            </w:r>
          </w:p>
          <w:p w14:paraId="0703F5AD" w14:textId="77777777" w:rsidR="00551C19" w:rsidRPr="0054580B" w:rsidRDefault="00551C19" w:rsidP="005735E4">
            <w:pPr>
              <w:pStyle w:val="ListParagraph"/>
              <w:numPr>
                <w:ilvl w:val="0"/>
                <w:numId w:val="17"/>
              </w:numPr>
              <w:autoSpaceDE w:val="0"/>
              <w:autoSpaceDN w:val="0"/>
              <w:adjustRightInd w:val="0"/>
              <w:jc w:val="both"/>
              <w:rPr>
                <w:rFonts w:ascii="Arial" w:hAnsi="Arial" w:cs="Arial"/>
              </w:rPr>
            </w:pPr>
            <w:r w:rsidRPr="0054580B">
              <w:rPr>
                <w:rFonts w:ascii="Arial" w:hAnsi="Arial" w:cs="Arial"/>
              </w:rPr>
              <w:t>What support is available for children’s overall wellbeing? Explain the pastoral, medical and social support available for</w:t>
            </w:r>
            <w:r>
              <w:rPr>
                <w:rFonts w:ascii="Arial" w:hAnsi="Arial" w:cs="Arial"/>
              </w:rPr>
              <w:t xml:space="preserve"> </w:t>
            </w:r>
            <w:r w:rsidRPr="0054580B">
              <w:rPr>
                <w:rFonts w:ascii="Arial" w:hAnsi="Arial" w:cs="Arial"/>
              </w:rPr>
              <w:t xml:space="preserve">children with </w:t>
            </w:r>
            <w:r>
              <w:rPr>
                <w:rFonts w:ascii="Arial" w:hAnsi="Arial" w:cs="Arial"/>
              </w:rPr>
              <w:t>SEND</w:t>
            </w:r>
          </w:p>
          <w:p w14:paraId="3DF4AF56" w14:textId="77777777" w:rsidR="00551C19" w:rsidRPr="0054580B" w:rsidRDefault="00551C19" w:rsidP="005735E4">
            <w:pPr>
              <w:pStyle w:val="ListParagraph"/>
              <w:numPr>
                <w:ilvl w:val="0"/>
                <w:numId w:val="17"/>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manage the administration of medicines and providing personal care? </w:t>
            </w:r>
          </w:p>
          <w:p w14:paraId="6EF746A3" w14:textId="77777777" w:rsidR="00551C19" w:rsidRPr="0054580B" w:rsidRDefault="00551C19" w:rsidP="005735E4">
            <w:pPr>
              <w:pStyle w:val="ListParagraph"/>
              <w:numPr>
                <w:ilvl w:val="0"/>
                <w:numId w:val="17"/>
              </w:numPr>
              <w:autoSpaceDE w:val="0"/>
              <w:autoSpaceDN w:val="0"/>
              <w:adjustRightInd w:val="0"/>
              <w:jc w:val="both"/>
              <w:rPr>
                <w:rFonts w:ascii="Arial" w:hAnsi="Arial" w:cs="Arial"/>
              </w:rPr>
            </w:pPr>
            <w:r w:rsidRPr="0054580B">
              <w:rPr>
                <w:rFonts w:ascii="Arial" w:hAnsi="Arial" w:cs="Arial"/>
              </w:rPr>
              <w:t xml:space="preserve">What support is there for behaviour, avoiding exclusions and increasing attendance? </w:t>
            </w:r>
          </w:p>
          <w:p w14:paraId="1F5DD799" w14:textId="77777777" w:rsidR="00551C19" w:rsidRPr="0054580B" w:rsidRDefault="00551C19" w:rsidP="005735E4">
            <w:pPr>
              <w:pStyle w:val="ListParagraph"/>
              <w:numPr>
                <w:ilvl w:val="0"/>
                <w:numId w:val="17"/>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ensure the safety of the children/young people with SEND?</w:t>
            </w:r>
          </w:p>
          <w:p w14:paraId="6E24D023" w14:textId="77777777" w:rsidR="00551C19" w:rsidRPr="0054580B" w:rsidRDefault="00551C19" w:rsidP="005735E4">
            <w:pPr>
              <w:pStyle w:val="ListParagraph"/>
              <w:numPr>
                <w:ilvl w:val="0"/>
                <w:numId w:val="17"/>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support children/young people including those with SEND to contribute to all parts of </w:t>
            </w:r>
            <w:r>
              <w:rPr>
                <w:rFonts w:ascii="Arial" w:hAnsi="Arial" w:cs="Arial"/>
              </w:rPr>
              <w:t>setting</w:t>
            </w:r>
            <w:r w:rsidRPr="0054580B">
              <w:rPr>
                <w:rFonts w:ascii="Arial" w:hAnsi="Arial" w:cs="Arial"/>
              </w:rPr>
              <w:t xml:space="preserve"> </w:t>
            </w:r>
            <w:proofErr w:type="gramStart"/>
            <w:r w:rsidRPr="0054580B">
              <w:rPr>
                <w:rFonts w:ascii="Arial" w:hAnsi="Arial" w:cs="Arial"/>
              </w:rPr>
              <w:t>life ,</w:t>
            </w:r>
            <w:proofErr w:type="gramEnd"/>
            <w:r w:rsidRPr="0054580B">
              <w:rPr>
                <w:rFonts w:ascii="Arial" w:hAnsi="Arial" w:cs="Arial"/>
              </w:rPr>
              <w:t xml:space="preserve"> including </w:t>
            </w:r>
            <w:r>
              <w:rPr>
                <w:rFonts w:ascii="Arial" w:hAnsi="Arial" w:cs="Arial"/>
              </w:rPr>
              <w:t>setting</w:t>
            </w:r>
            <w:r w:rsidRPr="0054580B">
              <w:rPr>
                <w:rFonts w:ascii="Arial" w:hAnsi="Arial" w:cs="Arial"/>
              </w:rPr>
              <w:t xml:space="preserve"> councils, class reps or roles of responsibility?</w:t>
            </w:r>
          </w:p>
          <w:p w14:paraId="1551BA77" w14:textId="77777777" w:rsidR="00551C19" w:rsidRPr="0054580B" w:rsidRDefault="00551C19" w:rsidP="005735E4">
            <w:pPr>
              <w:pStyle w:val="ListParagraph"/>
              <w:numPr>
                <w:ilvl w:val="1"/>
                <w:numId w:val="17"/>
              </w:numPr>
              <w:spacing w:before="240" w:after="240"/>
              <w:rPr>
                <w:rFonts w:ascii="Arial" w:hAnsi="Arial" w:cs="Arial"/>
              </w:rPr>
            </w:pPr>
            <w:r w:rsidRPr="0054580B">
              <w:rPr>
                <w:rFonts w:ascii="Arial" w:hAnsi="Arial" w:cs="Arial"/>
              </w:rPr>
              <w:t xml:space="preserve">How are children /young people able to contribute their views? What arrangements are in place for listening to their views? </w:t>
            </w:r>
          </w:p>
          <w:p w14:paraId="7B6B227F" w14:textId="77777777" w:rsidR="00551C19" w:rsidRPr="0054580B" w:rsidRDefault="00551C19" w:rsidP="005735E4">
            <w:pPr>
              <w:pStyle w:val="ListParagraph"/>
              <w:numPr>
                <w:ilvl w:val="0"/>
                <w:numId w:val="17"/>
              </w:numPr>
              <w:autoSpaceDE w:val="0"/>
              <w:autoSpaceDN w:val="0"/>
              <w:adjustRightInd w:val="0"/>
              <w:jc w:val="both"/>
              <w:rPr>
                <w:rFonts w:ascii="Arial" w:hAnsi="Arial" w:cs="Arial"/>
              </w:rPr>
            </w:pPr>
            <w:r w:rsidRPr="0054580B">
              <w:rPr>
                <w:rFonts w:ascii="Arial" w:hAnsi="Arial" w:cs="Arial"/>
              </w:rPr>
              <w:t xml:space="preserve">What measures does the </w:t>
            </w:r>
            <w:r>
              <w:rPr>
                <w:rFonts w:ascii="Arial" w:hAnsi="Arial" w:cs="Arial"/>
              </w:rPr>
              <w:t>Setting</w:t>
            </w:r>
            <w:r w:rsidRPr="0054580B">
              <w:rPr>
                <w:rFonts w:ascii="Arial" w:hAnsi="Arial" w:cs="Arial"/>
              </w:rPr>
              <w:t xml:space="preserve"> put in place to prevent bullying? </w:t>
            </w:r>
          </w:p>
          <w:p w14:paraId="581755FA" w14:textId="77777777" w:rsidR="00551C19" w:rsidRDefault="00551C19" w:rsidP="005735E4">
            <w:pPr>
              <w:pStyle w:val="ListParagraph"/>
              <w:numPr>
                <w:ilvl w:val="1"/>
                <w:numId w:val="17"/>
              </w:numPr>
              <w:autoSpaceDE w:val="0"/>
              <w:autoSpaceDN w:val="0"/>
              <w:adjustRightInd w:val="0"/>
              <w:jc w:val="both"/>
              <w:rPr>
                <w:rFonts w:ascii="Arial" w:hAnsi="Arial" w:cs="Arial"/>
              </w:rPr>
            </w:pPr>
            <w:r w:rsidRPr="0054580B">
              <w:rPr>
                <w:rFonts w:ascii="Arial" w:hAnsi="Arial" w:cs="Arial"/>
              </w:rPr>
              <w:t xml:space="preserve">Do you specifically report on issues of bullying specifically against children/young people with </w:t>
            </w:r>
            <w:r>
              <w:rPr>
                <w:rFonts w:ascii="Arial" w:hAnsi="Arial" w:cs="Arial"/>
              </w:rPr>
              <w:t>SEND</w:t>
            </w:r>
            <w:r w:rsidRPr="0054580B">
              <w:rPr>
                <w:rFonts w:ascii="Arial" w:hAnsi="Arial" w:cs="Arial"/>
              </w:rPr>
              <w:t xml:space="preserve">?  How do you prevent bullying of children/young people with </w:t>
            </w:r>
            <w:r>
              <w:rPr>
                <w:rFonts w:ascii="Arial" w:hAnsi="Arial" w:cs="Arial"/>
              </w:rPr>
              <w:t>SEND</w:t>
            </w:r>
            <w:r w:rsidRPr="0054580B">
              <w:rPr>
                <w:rFonts w:ascii="Arial" w:hAnsi="Arial" w:cs="Arial"/>
              </w:rPr>
              <w:t xml:space="preserve">?   </w:t>
            </w:r>
          </w:p>
          <w:p w14:paraId="124A2AC5" w14:textId="77777777" w:rsidR="00551C19" w:rsidRPr="0054580B" w:rsidRDefault="00551C19" w:rsidP="001D56D8">
            <w:pPr>
              <w:pStyle w:val="ListParagraph"/>
              <w:autoSpaceDE w:val="0"/>
              <w:autoSpaceDN w:val="0"/>
              <w:adjustRightInd w:val="0"/>
              <w:ind w:left="360"/>
              <w:jc w:val="both"/>
              <w:rPr>
                <w:rFonts w:ascii="Arial" w:hAnsi="Arial" w:cs="Arial"/>
              </w:rPr>
            </w:pPr>
          </w:p>
        </w:tc>
        <w:tc>
          <w:tcPr>
            <w:tcW w:w="661" w:type="dxa"/>
          </w:tcPr>
          <w:p w14:paraId="42577DF7" w14:textId="77777777" w:rsidR="00551C19" w:rsidRPr="0054580B" w:rsidRDefault="00551C19" w:rsidP="001D56D8">
            <w:pPr>
              <w:autoSpaceDE w:val="0"/>
              <w:autoSpaceDN w:val="0"/>
              <w:adjustRightInd w:val="0"/>
              <w:ind w:left="720"/>
              <w:rPr>
                <w:rFonts w:ascii="Arial" w:hAnsi="Arial" w:cs="Arial"/>
                <w:b/>
              </w:rPr>
            </w:pPr>
          </w:p>
        </w:tc>
        <w:tc>
          <w:tcPr>
            <w:tcW w:w="2331" w:type="dxa"/>
          </w:tcPr>
          <w:p w14:paraId="318841A0" w14:textId="77777777" w:rsidR="00551C19" w:rsidRPr="0054580B" w:rsidRDefault="00551C19" w:rsidP="001D56D8">
            <w:pPr>
              <w:autoSpaceDE w:val="0"/>
              <w:autoSpaceDN w:val="0"/>
              <w:adjustRightInd w:val="0"/>
              <w:rPr>
                <w:rFonts w:ascii="Arial" w:hAnsi="Arial" w:cs="Arial"/>
                <w:b/>
              </w:rPr>
            </w:pPr>
          </w:p>
        </w:tc>
      </w:tr>
      <w:tr w:rsidR="00551C19" w:rsidRPr="0054580B" w14:paraId="2A179997" w14:textId="77777777" w:rsidTr="00551C19">
        <w:trPr>
          <w:trHeight w:val="139"/>
        </w:trPr>
        <w:tc>
          <w:tcPr>
            <w:tcW w:w="720" w:type="dxa"/>
            <w:shd w:val="clear" w:color="auto" w:fill="E2F2E2"/>
          </w:tcPr>
          <w:p w14:paraId="68B472B9"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lastRenderedPageBreak/>
              <w:t>9</w:t>
            </w:r>
          </w:p>
        </w:tc>
        <w:tc>
          <w:tcPr>
            <w:tcW w:w="12149" w:type="dxa"/>
          </w:tcPr>
          <w:p w14:paraId="6DA1FF1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Information about the expertise and training of staff in relation to children and young people with and about how specialist expertise will be secured</w:t>
            </w:r>
          </w:p>
          <w:p w14:paraId="7AC32389" w14:textId="77777777" w:rsidR="00551C19" w:rsidRPr="0054580B" w:rsidRDefault="00551C19" w:rsidP="005735E4">
            <w:pPr>
              <w:pStyle w:val="ListParagraph"/>
              <w:numPr>
                <w:ilvl w:val="0"/>
                <w:numId w:val="18"/>
              </w:numPr>
              <w:autoSpaceDE w:val="0"/>
              <w:autoSpaceDN w:val="0"/>
              <w:adjustRightInd w:val="0"/>
              <w:jc w:val="both"/>
              <w:rPr>
                <w:rFonts w:ascii="Arial" w:hAnsi="Arial" w:cs="Arial"/>
                <w:bCs/>
                <w:iCs/>
              </w:rPr>
            </w:pPr>
            <w:r w:rsidRPr="0054580B">
              <w:rPr>
                <w:rFonts w:ascii="Arial" w:hAnsi="Arial" w:cs="Arial"/>
                <w:bCs/>
                <w:iCs/>
              </w:rPr>
              <w:t xml:space="preserve">What specialist services and expertise are available at or accessed by the </w:t>
            </w:r>
            <w:r>
              <w:rPr>
                <w:rFonts w:ascii="Arial" w:hAnsi="Arial" w:cs="Arial"/>
                <w:bCs/>
                <w:iCs/>
              </w:rPr>
              <w:t>setting</w:t>
            </w:r>
            <w:r w:rsidRPr="0054580B">
              <w:rPr>
                <w:rFonts w:ascii="Arial" w:hAnsi="Arial" w:cs="Arial"/>
                <w:bCs/>
                <w:iCs/>
              </w:rPr>
              <w:t xml:space="preserve">? - Provision mapping can help to show what the </w:t>
            </w:r>
            <w:r>
              <w:rPr>
                <w:rFonts w:ascii="Arial" w:hAnsi="Arial" w:cs="Arial"/>
                <w:bCs/>
                <w:iCs/>
              </w:rPr>
              <w:t>setting</w:t>
            </w:r>
            <w:r w:rsidRPr="0054580B">
              <w:rPr>
                <w:rFonts w:ascii="Arial" w:hAnsi="Arial" w:cs="Arial"/>
                <w:bCs/>
                <w:iCs/>
              </w:rPr>
              <w:t xml:space="preserve"> is offering from within its own resources and what is on offer from external agencies.</w:t>
            </w:r>
          </w:p>
          <w:p w14:paraId="2B37426C" w14:textId="77777777" w:rsidR="00551C19" w:rsidRPr="0054580B" w:rsidRDefault="00551C19" w:rsidP="005735E4">
            <w:pPr>
              <w:pStyle w:val="ListParagraph"/>
              <w:numPr>
                <w:ilvl w:val="0"/>
                <w:numId w:val="18"/>
              </w:numPr>
              <w:autoSpaceDE w:val="0"/>
              <w:autoSpaceDN w:val="0"/>
              <w:adjustRightInd w:val="0"/>
              <w:jc w:val="both"/>
              <w:rPr>
                <w:rFonts w:ascii="Arial" w:hAnsi="Arial" w:cs="Arial"/>
                <w:bCs/>
                <w:iCs/>
              </w:rPr>
            </w:pPr>
            <w:r w:rsidRPr="0054580B">
              <w:rPr>
                <w:rFonts w:ascii="Arial" w:hAnsi="Arial" w:cs="Arial"/>
                <w:bCs/>
                <w:iCs/>
              </w:rPr>
              <w:t xml:space="preserve">What training </w:t>
            </w:r>
            <w:proofErr w:type="gramStart"/>
            <w:r w:rsidRPr="0054580B">
              <w:rPr>
                <w:rFonts w:ascii="Arial" w:hAnsi="Arial" w:cs="Arial"/>
                <w:bCs/>
                <w:iCs/>
              </w:rPr>
              <w:t>have the staff</w:t>
            </w:r>
            <w:proofErr w:type="gramEnd"/>
            <w:r w:rsidRPr="0054580B">
              <w:rPr>
                <w:rFonts w:ascii="Arial" w:hAnsi="Arial" w:cs="Arial"/>
                <w:bCs/>
                <w:iCs/>
              </w:rPr>
              <w:t xml:space="preserve"> supporting SEND </w:t>
            </w:r>
            <w:r>
              <w:rPr>
                <w:rFonts w:ascii="Arial" w:hAnsi="Arial" w:cs="Arial"/>
                <w:bCs/>
                <w:iCs/>
              </w:rPr>
              <w:t>children/</w:t>
            </w:r>
            <w:proofErr w:type="spellStart"/>
            <w:r>
              <w:rPr>
                <w:rFonts w:ascii="Arial" w:hAnsi="Arial" w:cs="Arial"/>
                <w:bCs/>
                <w:iCs/>
              </w:rPr>
              <w:t>youn</w:t>
            </w:r>
            <w:proofErr w:type="spellEnd"/>
            <w:r>
              <w:rPr>
                <w:rFonts w:ascii="Arial" w:hAnsi="Arial" w:cs="Arial"/>
                <w:bCs/>
                <w:iCs/>
              </w:rPr>
              <w:t xml:space="preserve"> people </w:t>
            </w:r>
            <w:r w:rsidRPr="0054580B">
              <w:rPr>
                <w:rFonts w:ascii="Arial" w:hAnsi="Arial" w:cs="Arial"/>
                <w:bCs/>
                <w:iCs/>
              </w:rPr>
              <w:t>had or what training are they having? (SEND training record/training plan)</w:t>
            </w:r>
          </w:p>
          <w:p w14:paraId="01FBE242" w14:textId="77777777" w:rsidR="00551C19" w:rsidRPr="0054580B" w:rsidRDefault="00551C19" w:rsidP="005735E4">
            <w:pPr>
              <w:pStyle w:val="ListParagraph"/>
              <w:numPr>
                <w:ilvl w:val="0"/>
                <w:numId w:val="18"/>
              </w:numPr>
              <w:autoSpaceDE w:val="0"/>
              <w:autoSpaceDN w:val="0"/>
              <w:adjustRightInd w:val="0"/>
              <w:jc w:val="both"/>
              <w:rPr>
                <w:rFonts w:ascii="Arial" w:hAnsi="Arial" w:cs="Arial"/>
                <w:bCs/>
                <w:iCs/>
              </w:rPr>
            </w:pPr>
            <w:r w:rsidRPr="0054580B">
              <w:rPr>
                <w:rFonts w:ascii="Arial" w:hAnsi="Arial" w:cs="Arial"/>
                <w:bCs/>
                <w:iCs/>
              </w:rPr>
              <w:t xml:space="preserve">Outline the </w:t>
            </w:r>
            <w:r>
              <w:rPr>
                <w:rFonts w:ascii="Arial" w:hAnsi="Arial" w:cs="Arial"/>
                <w:bCs/>
                <w:iCs/>
              </w:rPr>
              <w:t>settings</w:t>
            </w:r>
            <w:r w:rsidRPr="0054580B">
              <w:rPr>
                <w:rFonts w:ascii="Arial" w:hAnsi="Arial" w:cs="Arial"/>
                <w:bCs/>
                <w:iCs/>
              </w:rPr>
              <w:t xml:space="preserve"> approach to training and development of staff to enable them to support children with </w:t>
            </w:r>
            <w:r>
              <w:rPr>
                <w:rFonts w:ascii="Arial" w:hAnsi="Arial" w:cs="Arial"/>
                <w:bCs/>
                <w:iCs/>
              </w:rPr>
              <w:t>SEND.</w:t>
            </w:r>
            <w:r w:rsidRPr="0054580B">
              <w:rPr>
                <w:rFonts w:ascii="Arial" w:hAnsi="Arial" w:cs="Arial"/>
                <w:bCs/>
                <w:iCs/>
              </w:rPr>
              <w:t xml:space="preserve"> Explain how the </w:t>
            </w:r>
            <w:r>
              <w:rPr>
                <w:rFonts w:ascii="Arial" w:hAnsi="Arial" w:cs="Arial"/>
                <w:bCs/>
                <w:iCs/>
              </w:rPr>
              <w:t>setting</w:t>
            </w:r>
            <w:r w:rsidRPr="0054580B">
              <w:rPr>
                <w:rFonts w:ascii="Arial" w:hAnsi="Arial" w:cs="Arial"/>
                <w:bCs/>
                <w:iCs/>
              </w:rPr>
              <w:t xml:space="preserve"> would prepare for a child coming to the </w:t>
            </w:r>
            <w:r>
              <w:rPr>
                <w:rFonts w:ascii="Arial" w:hAnsi="Arial" w:cs="Arial"/>
                <w:bCs/>
                <w:iCs/>
              </w:rPr>
              <w:t>setting</w:t>
            </w:r>
            <w:r w:rsidRPr="0054580B">
              <w:rPr>
                <w:rFonts w:ascii="Arial" w:hAnsi="Arial" w:cs="Arial"/>
                <w:bCs/>
                <w:iCs/>
              </w:rPr>
              <w:t xml:space="preserve"> who had needs that they have not previously supported.</w:t>
            </w:r>
          </w:p>
          <w:p w14:paraId="3723BA38" w14:textId="77777777" w:rsidR="00551C19" w:rsidRPr="0054580B" w:rsidRDefault="00551C19" w:rsidP="005735E4">
            <w:pPr>
              <w:pStyle w:val="ListParagraph"/>
              <w:numPr>
                <w:ilvl w:val="0"/>
                <w:numId w:val="18"/>
              </w:numPr>
              <w:autoSpaceDE w:val="0"/>
              <w:autoSpaceDN w:val="0"/>
              <w:adjustRightInd w:val="0"/>
              <w:jc w:val="both"/>
              <w:rPr>
                <w:rFonts w:ascii="Arial" w:hAnsi="Arial" w:cs="Arial"/>
                <w:bCs/>
                <w:iCs/>
              </w:rPr>
            </w:pPr>
            <w:proofErr w:type="gramStart"/>
            <w:r w:rsidRPr="0054580B">
              <w:rPr>
                <w:rFonts w:ascii="Arial" w:hAnsi="Arial" w:cs="Arial"/>
                <w:bCs/>
                <w:iCs/>
              </w:rPr>
              <w:t>Do specialist staff</w:t>
            </w:r>
            <w:proofErr w:type="gramEnd"/>
            <w:r w:rsidRPr="0054580B">
              <w:rPr>
                <w:rFonts w:ascii="Arial" w:hAnsi="Arial" w:cs="Arial"/>
                <w:bCs/>
                <w:iCs/>
              </w:rPr>
              <w:t xml:space="preserve"> work at the </w:t>
            </w:r>
            <w:r>
              <w:rPr>
                <w:rFonts w:ascii="Arial" w:hAnsi="Arial" w:cs="Arial"/>
                <w:bCs/>
                <w:iCs/>
              </w:rPr>
              <w:t>setting</w:t>
            </w:r>
            <w:r w:rsidRPr="0054580B">
              <w:rPr>
                <w:rFonts w:ascii="Arial" w:hAnsi="Arial" w:cs="Arial"/>
                <w:bCs/>
                <w:iCs/>
              </w:rPr>
              <w:t xml:space="preserve"> and what qualifications do they have?</w:t>
            </w:r>
          </w:p>
          <w:p w14:paraId="70ABD1AE" w14:textId="77777777" w:rsidR="00551C19" w:rsidRPr="0054580B" w:rsidRDefault="00551C19" w:rsidP="005735E4">
            <w:pPr>
              <w:pStyle w:val="ListParagraph"/>
              <w:numPr>
                <w:ilvl w:val="0"/>
                <w:numId w:val="18"/>
              </w:numPr>
              <w:autoSpaceDE w:val="0"/>
              <w:autoSpaceDN w:val="0"/>
              <w:adjustRightInd w:val="0"/>
              <w:jc w:val="both"/>
              <w:rPr>
                <w:rFonts w:ascii="Arial" w:hAnsi="Arial" w:cs="Arial"/>
                <w:bCs/>
                <w:iCs/>
              </w:rPr>
            </w:pPr>
            <w:r w:rsidRPr="0054580B">
              <w:rPr>
                <w:rFonts w:ascii="Arial" w:hAnsi="Arial" w:cs="Arial"/>
                <w:bCs/>
                <w:iCs/>
              </w:rPr>
              <w:t xml:space="preserve">What other services does the </w:t>
            </w:r>
            <w:r>
              <w:rPr>
                <w:rFonts w:ascii="Arial" w:hAnsi="Arial" w:cs="Arial"/>
                <w:bCs/>
                <w:iCs/>
              </w:rPr>
              <w:t>setting</w:t>
            </w:r>
            <w:r w:rsidRPr="0054580B">
              <w:rPr>
                <w:rFonts w:ascii="Arial" w:hAnsi="Arial" w:cs="Arial"/>
                <w:bCs/>
                <w:iCs/>
              </w:rPr>
              <w:t xml:space="preserve"> access</w:t>
            </w:r>
            <w:r>
              <w:rPr>
                <w:rFonts w:ascii="Arial" w:hAnsi="Arial" w:cs="Arial"/>
                <w:bCs/>
                <w:iCs/>
              </w:rPr>
              <w:t>?</w:t>
            </w:r>
            <w:r w:rsidRPr="0054580B">
              <w:rPr>
                <w:rFonts w:ascii="Arial" w:hAnsi="Arial" w:cs="Arial"/>
                <w:bCs/>
                <w:iCs/>
              </w:rPr>
              <w:t xml:space="preserve"> </w:t>
            </w:r>
            <w:proofErr w:type="gramStart"/>
            <w:r>
              <w:rPr>
                <w:rFonts w:ascii="Arial" w:hAnsi="Arial" w:cs="Arial"/>
                <w:bCs/>
                <w:iCs/>
              </w:rPr>
              <w:t>I</w:t>
            </w:r>
            <w:r w:rsidRPr="0054580B">
              <w:rPr>
                <w:rFonts w:ascii="Arial" w:hAnsi="Arial" w:cs="Arial"/>
                <w:bCs/>
                <w:iCs/>
              </w:rPr>
              <w:t>nclud</w:t>
            </w:r>
            <w:r>
              <w:rPr>
                <w:rFonts w:ascii="Arial" w:hAnsi="Arial" w:cs="Arial"/>
                <w:bCs/>
                <w:iCs/>
              </w:rPr>
              <w:t>e</w:t>
            </w:r>
            <w:r w:rsidRPr="0054580B">
              <w:rPr>
                <w:rFonts w:ascii="Arial" w:hAnsi="Arial" w:cs="Arial"/>
                <w:bCs/>
                <w:iCs/>
              </w:rPr>
              <w:t xml:space="preserve"> health</w:t>
            </w:r>
            <w:proofErr w:type="gramEnd"/>
            <w:r w:rsidRPr="0054580B">
              <w:rPr>
                <w:rFonts w:ascii="Arial" w:hAnsi="Arial" w:cs="Arial"/>
                <w:bCs/>
                <w:iCs/>
              </w:rPr>
              <w:t xml:space="preserve">, </w:t>
            </w:r>
            <w:proofErr w:type="gramStart"/>
            <w:r w:rsidRPr="0054580B">
              <w:rPr>
                <w:rFonts w:ascii="Arial" w:hAnsi="Arial" w:cs="Arial"/>
                <w:bCs/>
                <w:iCs/>
              </w:rPr>
              <w:t>therapy and social care services</w:t>
            </w:r>
            <w:proofErr w:type="gramEnd"/>
            <w:r w:rsidRPr="0054580B">
              <w:rPr>
                <w:rFonts w:ascii="Arial" w:hAnsi="Arial" w:cs="Arial"/>
                <w:bCs/>
                <w:iCs/>
              </w:rPr>
              <w:t xml:space="preserve">. Include any specialist organisation that provides support e.g. related to mental health.  This should also include recent and future planned training and disability awareness relating to education and the wellbeing of the child or young person. This section should include details of mandatory and specialist training. </w:t>
            </w:r>
          </w:p>
          <w:p w14:paraId="0A98012B" w14:textId="77777777" w:rsidR="00551C19" w:rsidRPr="0054580B" w:rsidRDefault="00551C19" w:rsidP="005735E4">
            <w:pPr>
              <w:pStyle w:val="ListParagraph"/>
              <w:numPr>
                <w:ilvl w:val="0"/>
                <w:numId w:val="18"/>
              </w:numPr>
              <w:autoSpaceDE w:val="0"/>
              <w:autoSpaceDN w:val="0"/>
              <w:adjustRightInd w:val="0"/>
              <w:jc w:val="both"/>
              <w:rPr>
                <w:rFonts w:ascii="Arial" w:hAnsi="Arial" w:cs="Arial"/>
                <w:bCs/>
                <w:iCs/>
              </w:rPr>
            </w:pPr>
            <w:r w:rsidRPr="0054580B">
              <w:rPr>
                <w:rFonts w:ascii="Arial" w:hAnsi="Arial" w:cs="Arial"/>
                <w:bCs/>
                <w:iCs/>
              </w:rPr>
              <w:t xml:space="preserve">Identify the particular strengths in the </w:t>
            </w:r>
            <w:r>
              <w:rPr>
                <w:rFonts w:ascii="Arial" w:hAnsi="Arial" w:cs="Arial"/>
                <w:bCs/>
                <w:iCs/>
              </w:rPr>
              <w:t>setting</w:t>
            </w:r>
            <w:r w:rsidRPr="0054580B">
              <w:rPr>
                <w:rFonts w:ascii="Arial" w:hAnsi="Arial" w:cs="Arial"/>
                <w:bCs/>
                <w:iCs/>
              </w:rPr>
              <w:t xml:space="preserve"> related to the </w:t>
            </w:r>
            <w:r>
              <w:rPr>
                <w:rFonts w:ascii="Arial" w:hAnsi="Arial" w:cs="Arial"/>
                <w:bCs/>
                <w:iCs/>
              </w:rPr>
              <w:t>setting</w:t>
            </w:r>
            <w:r w:rsidRPr="0054580B">
              <w:rPr>
                <w:rFonts w:ascii="Arial" w:hAnsi="Arial" w:cs="Arial"/>
                <w:bCs/>
                <w:iCs/>
              </w:rPr>
              <w:t>’s inclusion and overall statements. Include details of relevant training providers, dates training was undertaken and levels of achievement. Include other types of support to enhance training.</w:t>
            </w:r>
          </w:p>
        </w:tc>
        <w:tc>
          <w:tcPr>
            <w:tcW w:w="661" w:type="dxa"/>
          </w:tcPr>
          <w:p w14:paraId="047172F7" w14:textId="77777777" w:rsidR="00551C19" w:rsidRPr="0054580B" w:rsidRDefault="00551C19" w:rsidP="001D56D8">
            <w:pPr>
              <w:autoSpaceDE w:val="0"/>
              <w:autoSpaceDN w:val="0"/>
              <w:adjustRightInd w:val="0"/>
              <w:rPr>
                <w:rFonts w:ascii="Arial" w:hAnsi="Arial" w:cs="Arial"/>
                <w:b/>
              </w:rPr>
            </w:pPr>
          </w:p>
        </w:tc>
        <w:tc>
          <w:tcPr>
            <w:tcW w:w="2331" w:type="dxa"/>
          </w:tcPr>
          <w:p w14:paraId="0F5424E2" w14:textId="77777777" w:rsidR="00551C19" w:rsidRPr="0054580B" w:rsidRDefault="00551C19" w:rsidP="001D56D8">
            <w:pPr>
              <w:autoSpaceDE w:val="0"/>
              <w:autoSpaceDN w:val="0"/>
              <w:adjustRightInd w:val="0"/>
              <w:rPr>
                <w:rFonts w:ascii="Arial" w:hAnsi="Arial" w:cs="Arial"/>
                <w:b/>
              </w:rPr>
            </w:pPr>
          </w:p>
        </w:tc>
      </w:tr>
      <w:tr w:rsidR="00551C19" w:rsidRPr="0054580B" w14:paraId="65586B22" w14:textId="77777777" w:rsidTr="00551C19">
        <w:trPr>
          <w:trHeight w:val="139"/>
        </w:trPr>
        <w:tc>
          <w:tcPr>
            <w:tcW w:w="720" w:type="dxa"/>
            <w:shd w:val="clear" w:color="auto" w:fill="E2F2E2"/>
          </w:tcPr>
          <w:p w14:paraId="666C052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8</w:t>
            </w:r>
          </w:p>
        </w:tc>
        <w:tc>
          <w:tcPr>
            <w:tcW w:w="12149" w:type="dxa"/>
          </w:tcPr>
          <w:p w14:paraId="590DA392"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Information about how equipment and facilities to support children and young people with </w:t>
            </w:r>
            <w:r>
              <w:rPr>
                <w:rFonts w:ascii="Arial" w:hAnsi="Arial" w:cs="Arial"/>
                <w:b/>
              </w:rPr>
              <w:t xml:space="preserve">SEND </w:t>
            </w:r>
            <w:r w:rsidRPr="0054580B">
              <w:rPr>
                <w:rFonts w:ascii="Arial" w:hAnsi="Arial" w:cs="Arial"/>
                <w:b/>
              </w:rPr>
              <w:t>will be secured.</w:t>
            </w:r>
          </w:p>
          <w:p w14:paraId="7B48F70B" w14:textId="77777777" w:rsidR="00551C19" w:rsidRPr="0054580B" w:rsidRDefault="00551C19" w:rsidP="005735E4">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rPr>
              <w:t>What equipment and facilities are routinely provided?  How will equipment and facilities be secured to support children/young people with</w:t>
            </w:r>
            <w:r>
              <w:rPr>
                <w:rFonts w:ascii="Arial" w:hAnsi="Arial" w:cs="Arial"/>
              </w:rPr>
              <w:t xml:space="preserve"> SEND</w:t>
            </w:r>
            <w:r w:rsidRPr="0054580B">
              <w:rPr>
                <w:rFonts w:ascii="Arial" w:hAnsi="Arial" w:cs="Arial"/>
              </w:rPr>
              <w:t xml:space="preserve"> that are additional to and different from those already provided? Add information about the way that families are included and how the </w:t>
            </w:r>
            <w:r>
              <w:rPr>
                <w:rFonts w:ascii="Arial" w:hAnsi="Arial" w:cs="Arial"/>
              </w:rPr>
              <w:t>setting</w:t>
            </w:r>
            <w:r w:rsidRPr="0054580B">
              <w:rPr>
                <w:rFonts w:ascii="Arial" w:hAnsi="Arial" w:cs="Arial"/>
              </w:rPr>
              <w:t xml:space="preserve"> works with other services to secure this provision and how advice is secured and applied.</w:t>
            </w:r>
            <w:r w:rsidRPr="0054580B">
              <w:rPr>
                <w:rFonts w:ascii="Arial" w:hAnsi="Arial" w:cs="Arial"/>
                <w:bCs/>
                <w:iCs/>
              </w:rPr>
              <w:t xml:space="preserve"> </w:t>
            </w:r>
          </w:p>
          <w:p w14:paraId="393A6D7D" w14:textId="77777777" w:rsidR="00551C19" w:rsidRPr="0054580B" w:rsidRDefault="00551C19" w:rsidP="005735E4">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How accessible is the </w:t>
            </w:r>
            <w:r>
              <w:rPr>
                <w:rFonts w:ascii="Arial" w:hAnsi="Arial" w:cs="Arial"/>
                <w:bCs/>
                <w:iCs/>
              </w:rPr>
              <w:t>setting</w:t>
            </w:r>
            <w:r w:rsidRPr="0054580B">
              <w:rPr>
                <w:rFonts w:ascii="Arial" w:hAnsi="Arial" w:cs="Arial"/>
                <w:bCs/>
                <w:iCs/>
              </w:rPr>
              <w:t xml:space="preserve"> both indoors and outdoors? Include general information about the </w:t>
            </w:r>
            <w:r>
              <w:rPr>
                <w:rFonts w:ascii="Arial" w:hAnsi="Arial" w:cs="Arial"/>
                <w:bCs/>
                <w:iCs/>
              </w:rPr>
              <w:t>setting</w:t>
            </w:r>
            <w:r w:rsidRPr="0054580B">
              <w:rPr>
                <w:rFonts w:ascii="Arial" w:hAnsi="Arial" w:cs="Arial"/>
                <w:bCs/>
                <w:iCs/>
              </w:rPr>
              <w:t xml:space="preserve">’s accessibility. Is the building fully wheelchair accessible? </w:t>
            </w:r>
            <w:r w:rsidRPr="0054580B">
              <w:rPr>
                <w:rFonts w:ascii="Arial" w:hAnsi="Arial" w:cs="Arial"/>
              </w:rPr>
              <w:t>What reasonable adjustments can be made around the buildings limitations?</w:t>
            </w:r>
          </w:p>
          <w:p w14:paraId="11871E11" w14:textId="77777777" w:rsidR="00551C19" w:rsidRPr="0054580B" w:rsidRDefault="00551C19" w:rsidP="005735E4">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Have there been improvements in the auditory and visual environment? </w:t>
            </w:r>
          </w:p>
          <w:p w14:paraId="07993ADC" w14:textId="77777777" w:rsidR="00551C19" w:rsidRPr="0054580B" w:rsidRDefault="00551C19" w:rsidP="005735E4">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Are there disabled changing and toilet facilities? </w:t>
            </w:r>
          </w:p>
          <w:p w14:paraId="1C73C4BE" w14:textId="77777777" w:rsidR="00551C19" w:rsidRPr="0054580B" w:rsidRDefault="00551C19" w:rsidP="005735E4">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Does the </w:t>
            </w:r>
            <w:r>
              <w:rPr>
                <w:rFonts w:ascii="Arial" w:hAnsi="Arial" w:cs="Arial"/>
                <w:bCs/>
                <w:iCs/>
              </w:rPr>
              <w:t>setting</w:t>
            </w:r>
            <w:r w:rsidRPr="0054580B">
              <w:rPr>
                <w:rFonts w:ascii="Arial" w:hAnsi="Arial" w:cs="Arial"/>
                <w:bCs/>
                <w:iCs/>
              </w:rPr>
              <w:t xml:space="preserve"> have disabled parking bays? Include information about any equipment, facilities that are routinely provided. </w:t>
            </w:r>
          </w:p>
          <w:p w14:paraId="204F770E" w14:textId="77777777" w:rsidR="00551C19" w:rsidRPr="0054580B" w:rsidRDefault="00551C19" w:rsidP="005735E4">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How will equipment and facilities to support children and young people with </w:t>
            </w:r>
            <w:r>
              <w:rPr>
                <w:rFonts w:ascii="Arial" w:hAnsi="Arial" w:cs="Arial"/>
                <w:bCs/>
                <w:iCs/>
              </w:rPr>
              <w:t xml:space="preserve">SEND </w:t>
            </w:r>
            <w:r w:rsidRPr="0054580B">
              <w:rPr>
                <w:rFonts w:ascii="Arial" w:hAnsi="Arial" w:cs="Arial"/>
                <w:bCs/>
                <w:iCs/>
              </w:rPr>
              <w:t>be used a</w:t>
            </w:r>
            <w:r>
              <w:rPr>
                <w:rFonts w:ascii="Arial" w:hAnsi="Arial" w:cs="Arial"/>
                <w:bCs/>
                <w:iCs/>
              </w:rPr>
              <w:t>n</w:t>
            </w:r>
            <w:r w:rsidRPr="0054580B">
              <w:rPr>
                <w:rFonts w:ascii="Arial" w:hAnsi="Arial" w:cs="Arial"/>
                <w:bCs/>
                <w:iCs/>
              </w:rPr>
              <w:t>d secured</w:t>
            </w:r>
            <w:r>
              <w:rPr>
                <w:rFonts w:ascii="Arial" w:hAnsi="Arial" w:cs="Arial"/>
                <w:bCs/>
                <w:iCs/>
              </w:rPr>
              <w:t>.</w:t>
            </w:r>
            <w:r w:rsidRPr="0054580B">
              <w:rPr>
                <w:rFonts w:ascii="Arial" w:hAnsi="Arial" w:cs="Arial"/>
                <w:bCs/>
                <w:iCs/>
              </w:rPr>
              <w:t xml:space="preserve"> Include information about the way that families are included and how the </w:t>
            </w:r>
            <w:r>
              <w:rPr>
                <w:rFonts w:ascii="Arial" w:hAnsi="Arial" w:cs="Arial"/>
                <w:bCs/>
                <w:iCs/>
              </w:rPr>
              <w:t>setting</w:t>
            </w:r>
            <w:r w:rsidRPr="0054580B">
              <w:rPr>
                <w:rFonts w:ascii="Arial" w:hAnsi="Arial" w:cs="Arial"/>
                <w:bCs/>
                <w:iCs/>
              </w:rPr>
              <w:t xml:space="preserve"> works with other services to secure this provision and how advice is secured and applied.</w:t>
            </w:r>
          </w:p>
        </w:tc>
        <w:tc>
          <w:tcPr>
            <w:tcW w:w="661" w:type="dxa"/>
          </w:tcPr>
          <w:p w14:paraId="2397193F" w14:textId="77777777" w:rsidR="00551C19" w:rsidRPr="0054580B" w:rsidRDefault="00551C19" w:rsidP="001D56D8">
            <w:pPr>
              <w:autoSpaceDE w:val="0"/>
              <w:autoSpaceDN w:val="0"/>
              <w:adjustRightInd w:val="0"/>
              <w:rPr>
                <w:rFonts w:ascii="Arial" w:hAnsi="Arial" w:cs="Arial"/>
                <w:b/>
              </w:rPr>
            </w:pPr>
          </w:p>
        </w:tc>
        <w:tc>
          <w:tcPr>
            <w:tcW w:w="2331" w:type="dxa"/>
          </w:tcPr>
          <w:p w14:paraId="76B05276" w14:textId="77777777" w:rsidR="00551C19" w:rsidRPr="0054580B" w:rsidRDefault="00551C19" w:rsidP="001D56D8">
            <w:pPr>
              <w:autoSpaceDE w:val="0"/>
              <w:autoSpaceDN w:val="0"/>
              <w:adjustRightInd w:val="0"/>
              <w:rPr>
                <w:rFonts w:ascii="Arial" w:hAnsi="Arial" w:cs="Arial"/>
                <w:b/>
              </w:rPr>
            </w:pPr>
          </w:p>
        </w:tc>
      </w:tr>
      <w:tr w:rsidR="00551C19" w:rsidRPr="0054580B" w14:paraId="025C57E7" w14:textId="77777777" w:rsidTr="00551C19">
        <w:trPr>
          <w:trHeight w:val="139"/>
        </w:trPr>
        <w:tc>
          <w:tcPr>
            <w:tcW w:w="720" w:type="dxa"/>
            <w:shd w:val="clear" w:color="auto" w:fill="E2F2E2"/>
          </w:tcPr>
          <w:p w14:paraId="0C12D158"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3</w:t>
            </w:r>
          </w:p>
        </w:tc>
        <w:tc>
          <w:tcPr>
            <w:tcW w:w="12149" w:type="dxa"/>
          </w:tcPr>
          <w:p w14:paraId="48F5D637" w14:textId="77777777" w:rsidR="00551C19" w:rsidRPr="0054580B" w:rsidRDefault="00551C19" w:rsidP="001D56D8">
            <w:pPr>
              <w:autoSpaceDE w:val="0"/>
              <w:autoSpaceDN w:val="0"/>
              <w:adjustRightInd w:val="0"/>
              <w:jc w:val="both"/>
              <w:rPr>
                <w:rFonts w:ascii="Arial" w:hAnsi="Arial" w:cs="Arial"/>
                <w:bCs/>
                <w:iCs/>
              </w:rPr>
            </w:pPr>
            <w:r w:rsidRPr="0054580B">
              <w:rPr>
                <w:rFonts w:ascii="Arial" w:hAnsi="Arial" w:cs="Arial"/>
                <w:b/>
              </w:rPr>
              <w:t xml:space="preserve">What arrangements does the </w:t>
            </w:r>
            <w:r>
              <w:rPr>
                <w:rFonts w:ascii="Arial" w:hAnsi="Arial" w:cs="Arial"/>
                <w:b/>
              </w:rPr>
              <w:t>setting</w:t>
            </w:r>
            <w:r w:rsidRPr="0054580B">
              <w:rPr>
                <w:rFonts w:ascii="Arial" w:hAnsi="Arial" w:cs="Arial"/>
                <w:b/>
              </w:rPr>
              <w:t xml:space="preserve"> make for consulting with the parents &amp; carers of children/young people with </w:t>
            </w:r>
            <w:r>
              <w:rPr>
                <w:rFonts w:ascii="Arial" w:hAnsi="Arial" w:cs="Arial"/>
                <w:b/>
              </w:rPr>
              <w:t xml:space="preserve">SEND </w:t>
            </w:r>
            <w:r w:rsidRPr="0054580B">
              <w:rPr>
                <w:rFonts w:ascii="Arial" w:hAnsi="Arial" w:cs="Arial"/>
                <w:b/>
              </w:rPr>
              <w:t>and involving them in their child's education?</w:t>
            </w:r>
          </w:p>
          <w:p w14:paraId="1A27CD21" w14:textId="77777777" w:rsidR="00551C19" w:rsidRPr="0054580B" w:rsidRDefault="00551C19" w:rsidP="005735E4">
            <w:pPr>
              <w:pStyle w:val="ListParagraph"/>
              <w:numPr>
                <w:ilvl w:val="0"/>
                <w:numId w:val="19"/>
              </w:numPr>
              <w:autoSpaceDE w:val="0"/>
              <w:autoSpaceDN w:val="0"/>
              <w:adjustRightInd w:val="0"/>
              <w:jc w:val="both"/>
              <w:rPr>
                <w:rFonts w:ascii="Arial" w:hAnsi="Arial" w:cs="Arial"/>
                <w:bCs/>
                <w:iCs/>
              </w:rPr>
            </w:pPr>
            <w:r w:rsidRPr="0054580B">
              <w:rPr>
                <w:rFonts w:ascii="Arial" w:hAnsi="Arial" w:cs="Arial"/>
                <w:bCs/>
                <w:iCs/>
              </w:rPr>
              <w:t xml:space="preserve">How are parents/carers involved in the </w:t>
            </w:r>
            <w:r>
              <w:rPr>
                <w:rFonts w:ascii="Arial" w:hAnsi="Arial" w:cs="Arial"/>
                <w:bCs/>
                <w:iCs/>
              </w:rPr>
              <w:t>setting</w:t>
            </w:r>
            <w:r w:rsidRPr="0054580B">
              <w:rPr>
                <w:rFonts w:ascii="Arial" w:hAnsi="Arial" w:cs="Arial"/>
                <w:bCs/>
                <w:iCs/>
              </w:rPr>
              <w:t xml:space="preserve">? </w:t>
            </w:r>
          </w:p>
          <w:p w14:paraId="03F539F7" w14:textId="77777777" w:rsidR="00551C19" w:rsidRPr="0054580B" w:rsidRDefault="00551C19" w:rsidP="005735E4">
            <w:pPr>
              <w:pStyle w:val="ListParagraph"/>
              <w:numPr>
                <w:ilvl w:val="0"/>
                <w:numId w:val="19"/>
              </w:numPr>
              <w:spacing w:before="240" w:after="240"/>
              <w:rPr>
                <w:rFonts w:ascii="Arial" w:hAnsi="Arial" w:cs="Arial"/>
              </w:rPr>
            </w:pPr>
            <w:r w:rsidRPr="0054580B">
              <w:rPr>
                <w:rFonts w:ascii="Arial" w:hAnsi="Arial" w:cs="Arial"/>
              </w:rPr>
              <w:t>How do you inform the parents and carers of children and young people that you think they have a special educational need?</w:t>
            </w:r>
          </w:p>
          <w:p w14:paraId="71BD7D70" w14:textId="77777777" w:rsidR="00551C19" w:rsidRPr="0054580B" w:rsidRDefault="00551C19" w:rsidP="005735E4">
            <w:pPr>
              <w:pStyle w:val="ListParagraph"/>
              <w:numPr>
                <w:ilvl w:val="0"/>
                <w:numId w:val="19"/>
              </w:numPr>
              <w:spacing w:before="240" w:after="240"/>
              <w:rPr>
                <w:rFonts w:ascii="Arial" w:hAnsi="Arial" w:cs="Arial"/>
              </w:rPr>
            </w:pPr>
            <w:r w:rsidRPr="0054580B">
              <w:rPr>
                <w:rFonts w:ascii="Arial" w:hAnsi="Arial" w:cs="Arial"/>
              </w:rPr>
              <w:t>How are the parents and carers of children and young people able to contribute their views, in relation to their aspirations &amp; goals for their child/young person, the provision for them and how they can best be supported?</w:t>
            </w:r>
          </w:p>
          <w:p w14:paraId="0D82212F" w14:textId="77777777" w:rsidR="00551C19" w:rsidRPr="0054580B" w:rsidRDefault="00551C19" w:rsidP="005735E4">
            <w:pPr>
              <w:pStyle w:val="ListParagraph"/>
              <w:numPr>
                <w:ilvl w:val="0"/>
                <w:numId w:val="19"/>
              </w:numPr>
              <w:spacing w:before="240" w:after="240"/>
              <w:rPr>
                <w:rFonts w:ascii="Arial" w:hAnsi="Arial" w:cs="Arial"/>
              </w:rPr>
            </w:pPr>
            <w:r w:rsidRPr="0054580B">
              <w:rPr>
                <w:rFonts w:ascii="Arial" w:hAnsi="Arial" w:cs="Arial"/>
              </w:rPr>
              <w:t>How are the parents and carers of children/young people informed of the progress you think they are making? And how do you gather their view of the progress they are making?</w:t>
            </w:r>
          </w:p>
          <w:p w14:paraId="543FC657" w14:textId="77777777" w:rsidR="00551C19" w:rsidRPr="0054580B" w:rsidRDefault="00551C19" w:rsidP="005735E4">
            <w:pPr>
              <w:pStyle w:val="ListParagraph"/>
              <w:numPr>
                <w:ilvl w:val="0"/>
                <w:numId w:val="19"/>
              </w:numPr>
              <w:spacing w:before="240" w:after="240"/>
              <w:rPr>
                <w:rFonts w:ascii="Arial" w:hAnsi="Arial" w:cs="Arial"/>
              </w:rPr>
            </w:pPr>
            <w:r w:rsidRPr="0054580B">
              <w:rPr>
                <w:rFonts w:ascii="Arial" w:hAnsi="Arial" w:cs="Arial"/>
              </w:rPr>
              <w:t>What are your expectations and view on engaging with the parents and carers of children and young people in both operational and strategic decision making?  How do you make this happen?</w:t>
            </w:r>
          </w:p>
          <w:p w14:paraId="2DA8CF46" w14:textId="77777777" w:rsidR="00551C19" w:rsidRPr="0054580B" w:rsidRDefault="00551C19" w:rsidP="005735E4">
            <w:pPr>
              <w:pStyle w:val="ListParagraph"/>
              <w:numPr>
                <w:ilvl w:val="0"/>
                <w:numId w:val="19"/>
              </w:numPr>
              <w:spacing w:before="240" w:after="240"/>
              <w:rPr>
                <w:rFonts w:ascii="Arial" w:hAnsi="Arial" w:cs="Arial"/>
              </w:rPr>
            </w:pPr>
            <w:r w:rsidRPr="0054580B">
              <w:rPr>
                <w:rFonts w:ascii="Arial" w:hAnsi="Arial" w:cs="Arial"/>
              </w:rPr>
              <w:t>How are the parents and carers of children and young people supported to ensure that their voice is heard? This should cover the general arrangements for involvement and consultation with parents</w:t>
            </w:r>
            <w:r>
              <w:rPr>
                <w:rFonts w:ascii="Arial" w:hAnsi="Arial" w:cs="Arial"/>
              </w:rPr>
              <w:t>/carers</w:t>
            </w:r>
            <w:r w:rsidRPr="0054580B">
              <w:rPr>
                <w:rFonts w:ascii="Arial" w:hAnsi="Arial" w:cs="Arial"/>
              </w:rPr>
              <w:t xml:space="preserve">, such as parents' evenings, new parents' visits, </w:t>
            </w:r>
            <w:proofErr w:type="spellStart"/>
            <w:r w:rsidRPr="0054580B">
              <w:rPr>
                <w:rFonts w:ascii="Arial" w:hAnsi="Arial" w:cs="Arial"/>
              </w:rPr>
              <w:t>headteacher</w:t>
            </w:r>
            <w:proofErr w:type="spellEnd"/>
            <w:r w:rsidRPr="0054580B">
              <w:rPr>
                <w:rFonts w:ascii="Arial" w:hAnsi="Arial" w:cs="Arial"/>
              </w:rPr>
              <w:t xml:space="preserve"> open mornings and parent learning sessions, as well as the additional opportunities available for parents and carers of children/young people with additional needs including the opportunity to discuss their children's progress with key staff </w:t>
            </w:r>
          </w:p>
          <w:p w14:paraId="376B4CF3" w14:textId="314CB56F" w:rsidR="00551C19" w:rsidRPr="0054580B" w:rsidRDefault="00551C19" w:rsidP="005735E4">
            <w:pPr>
              <w:pStyle w:val="ListParagraph"/>
              <w:numPr>
                <w:ilvl w:val="0"/>
                <w:numId w:val="19"/>
              </w:numPr>
              <w:spacing w:before="240"/>
              <w:rPr>
                <w:rFonts w:ascii="Arial" w:hAnsi="Arial" w:cs="Arial"/>
              </w:rPr>
            </w:pPr>
            <w:r w:rsidRPr="00551C19">
              <w:rPr>
                <w:rFonts w:ascii="Arial" w:hAnsi="Arial" w:cs="Arial"/>
                <w:bCs/>
                <w:iCs/>
              </w:rPr>
              <w:t>Who can parents/carers contact for further information?</w:t>
            </w:r>
            <w:r w:rsidRPr="00551C19">
              <w:rPr>
                <w:rFonts w:ascii="Arial" w:hAnsi="Arial" w:cs="Arial"/>
                <w:color w:val="222222"/>
                <w:lang w:val="en-US"/>
              </w:rPr>
              <w:t xml:space="preserve"> – SENDIASS - </w:t>
            </w:r>
            <w:r w:rsidRPr="00551C19">
              <w:rPr>
                <w:rFonts w:ascii="Arial" w:hAnsi="Arial" w:cs="Arial"/>
                <w:color w:val="4F81BD" w:themeColor="accent1"/>
                <w:lang w:val="en-US"/>
              </w:rPr>
              <w:t xml:space="preserve"> (</w:t>
            </w:r>
            <w:r w:rsidRPr="00551C19">
              <w:rPr>
                <w:rFonts w:ascii="Arial" w:hAnsi="Arial" w:cs="Arial"/>
                <w:sz w:val="18"/>
                <w:szCs w:val="18"/>
                <w:lang w:val="en-US"/>
              </w:rPr>
              <w:t>Special Educational Needs and Disabilities Information, Advice and Support Service)</w:t>
            </w:r>
          </w:p>
        </w:tc>
        <w:tc>
          <w:tcPr>
            <w:tcW w:w="661" w:type="dxa"/>
          </w:tcPr>
          <w:p w14:paraId="2A73C512" w14:textId="77777777" w:rsidR="00551C19" w:rsidRPr="0054580B" w:rsidRDefault="00551C19" w:rsidP="001D56D8">
            <w:pPr>
              <w:autoSpaceDE w:val="0"/>
              <w:autoSpaceDN w:val="0"/>
              <w:adjustRightInd w:val="0"/>
              <w:rPr>
                <w:rFonts w:ascii="Arial" w:hAnsi="Arial" w:cs="Arial"/>
                <w:b/>
              </w:rPr>
            </w:pPr>
          </w:p>
        </w:tc>
        <w:tc>
          <w:tcPr>
            <w:tcW w:w="2331" w:type="dxa"/>
          </w:tcPr>
          <w:p w14:paraId="365BFF42" w14:textId="77777777" w:rsidR="00551C19" w:rsidRPr="0054580B" w:rsidRDefault="00551C19" w:rsidP="001D56D8">
            <w:pPr>
              <w:autoSpaceDE w:val="0"/>
              <w:autoSpaceDN w:val="0"/>
              <w:adjustRightInd w:val="0"/>
              <w:rPr>
                <w:rFonts w:ascii="Arial" w:hAnsi="Arial" w:cs="Arial"/>
                <w:b/>
              </w:rPr>
            </w:pPr>
          </w:p>
        </w:tc>
      </w:tr>
    </w:tbl>
    <w:p w14:paraId="62680331" w14:textId="4B4F6A82" w:rsidR="00551C19" w:rsidRDefault="00551C19"/>
    <w:p w14:paraId="40B5D2CC" w14:textId="1A64A039" w:rsidR="00551C19" w:rsidRDefault="00551C19"/>
    <w:p w14:paraId="21636275" w14:textId="77777777" w:rsidR="00551C19" w:rsidRDefault="00551C19"/>
    <w:tbl>
      <w:tblPr>
        <w:tblStyle w:val="TableGrid"/>
        <w:tblW w:w="0" w:type="auto"/>
        <w:tblInd w:w="-185" w:type="dxa"/>
        <w:tblLook w:val="04A0" w:firstRow="1" w:lastRow="0" w:firstColumn="1" w:lastColumn="0" w:noHBand="0" w:noVBand="1"/>
      </w:tblPr>
      <w:tblGrid>
        <w:gridCol w:w="720"/>
        <w:gridCol w:w="12149"/>
        <w:gridCol w:w="661"/>
        <w:gridCol w:w="2331"/>
      </w:tblGrid>
      <w:tr w:rsidR="00551C19" w:rsidRPr="0054580B" w14:paraId="32764318" w14:textId="77777777" w:rsidTr="00551C19">
        <w:trPr>
          <w:trHeight w:val="139"/>
        </w:trPr>
        <w:tc>
          <w:tcPr>
            <w:tcW w:w="720" w:type="dxa"/>
            <w:shd w:val="clear" w:color="auto" w:fill="E2F2E2"/>
          </w:tcPr>
          <w:p w14:paraId="2BA4F2FD"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4</w:t>
            </w:r>
          </w:p>
        </w:tc>
        <w:tc>
          <w:tcPr>
            <w:tcW w:w="12149" w:type="dxa"/>
          </w:tcPr>
          <w:p w14:paraId="720AA4FB"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What arrangements does the </w:t>
            </w:r>
            <w:r>
              <w:rPr>
                <w:rFonts w:ascii="Arial" w:hAnsi="Arial" w:cs="Arial"/>
                <w:b/>
              </w:rPr>
              <w:t>setting</w:t>
            </w:r>
            <w:r w:rsidRPr="0054580B">
              <w:rPr>
                <w:rFonts w:ascii="Arial" w:hAnsi="Arial" w:cs="Arial"/>
                <w:b/>
              </w:rPr>
              <w:t xml:space="preserve"> make for consulting with children/young people with </w:t>
            </w:r>
            <w:r>
              <w:rPr>
                <w:rFonts w:ascii="Arial" w:hAnsi="Arial" w:cs="Arial"/>
                <w:b/>
              </w:rPr>
              <w:t>SEND</w:t>
            </w:r>
            <w:r w:rsidRPr="0054580B">
              <w:rPr>
                <w:rFonts w:ascii="Arial" w:hAnsi="Arial" w:cs="Arial"/>
                <w:b/>
              </w:rPr>
              <w:t xml:space="preserve"> about - and involving them in - their education?</w:t>
            </w:r>
          </w:p>
          <w:p w14:paraId="1D68368F" w14:textId="77777777" w:rsidR="00551C19" w:rsidRPr="0054580B" w:rsidRDefault="00551C19" w:rsidP="005735E4">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How do you inform children and young people that you think they have a special educational need? </w:t>
            </w:r>
          </w:p>
          <w:p w14:paraId="4201CBB7" w14:textId="77777777" w:rsidR="00551C19" w:rsidRPr="0054580B" w:rsidRDefault="00551C19" w:rsidP="005735E4">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How are children and young people able to contribute their views, in relation to their aspirations &amp; goals, the provision for them and how they can be best supported? Reference to the ladder of participation and </w:t>
            </w:r>
            <w:r>
              <w:rPr>
                <w:rFonts w:ascii="Arial" w:hAnsi="Arial" w:cs="Arial"/>
                <w:bCs/>
                <w:iCs/>
              </w:rPr>
              <w:t>settings</w:t>
            </w:r>
            <w:r w:rsidRPr="0054580B">
              <w:rPr>
                <w:rFonts w:ascii="Arial" w:hAnsi="Arial" w:cs="Arial"/>
                <w:bCs/>
                <w:iCs/>
              </w:rPr>
              <w:t xml:space="preserve"> expectations and view of engaging children and young people in </w:t>
            </w:r>
            <w:proofErr w:type="gramStart"/>
            <w:r w:rsidRPr="0054580B">
              <w:rPr>
                <w:rFonts w:ascii="Arial" w:hAnsi="Arial" w:cs="Arial"/>
                <w:bCs/>
                <w:iCs/>
              </w:rPr>
              <w:t>decision making</w:t>
            </w:r>
            <w:proofErr w:type="gramEnd"/>
            <w:r w:rsidRPr="0054580B">
              <w:rPr>
                <w:rFonts w:ascii="Arial" w:hAnsi="Arial" w:cs="Arial"/>
                <w:bCs/>
                <w:iCs/>
              </w:rPr>
              <w:t xml:space="preserve"> can be made.</w:t>
            </w:r>
          </w:p>
          <w:p w14:paraId="59F0F50F" w14:textId="77777777" w:rsidR="00551C19" w:rsidRPr="0054580B" w:rsidRDefault="00551C19" w:rsidP="005735E4">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How are children</w:t>
            </w:r>
            <w:r>
              <w:rPr>
                <w:rFonts w:ascii="Arial" w:hAnsi="Arial" w:cs="Arial"/>
                <w:bCs/>
                <w:iCs/>
              </w:rPr>
              <w:t>/</w:t>
            </w:r>
            <w:r w:rsidRPr="0054580B">
              <w:rPr>
                <w:rFonts w:ascii="Arial" w:hAnsi="Arial" w:cs="Arial"/>
                <w:bCs/>
                <w:iCs/>
              </w:rPr>
              <w:t>young people informed of the progress</w:t>
            </w:r>
            <w:r>
              <w:rPr>
                <w:rFonts w:ascii="Arial" w:hAnsi="Arial" w:cs="Arial"/>
                <w:bCs/>
                <w:iCs/>
              </w:rPr>
              <w:t xml:space="preserve"> </w:t>
            </w:r>
            <w:r w:rsidRPr="0054580B">
              <w:rPr>
                <w:rFonts w:ascii="Arial" w:hAnsi="Arial" w:cs="Arial"/>
                <w:bCs/>
                <w:iCs/>
              </w:rPr>
              <w:t>they are making? How do you gather their views o</w:t>
            </w:r>
            <w:r>
              <w:rPr>
                <w:rFonts w:ascii="Arial" w:hAnsi="Arial" w:cs="Arial"/>
                <w:bCs/>
                <w:iCs/>
              </w:rPr>
              <w:t>n</w:t>
            </w:r>
            <w:r w:rsidRPr="0054580B">
              <w:rPr>
                <w:rFonts w:ascii="Arial" w:hAnsi="Arial" w:cs="Arial"/>
                <w:bCs/>
                <w:iCs/>
              </w:rPr>
              <w:t xml:space="preserve"> the</w:t>
            </w:r>
            <w:r>
              <w:rPr>
                <w:rFonts w:ascii="Arial" w:hAnsi="Arial" w:cs="Arial"/>
                <w:bCs/>
                <w:iCs/>
              </w:rPr>
              <w:t>ir</w:t>
            </w:r>
            <w:r w:rsidRPr="0054580B">
              <w:rPr>
                <w:rFonts w:ascii="Arial" w:hAnsi="Arial" w:cs="Arial"/>
                <w:bCs/>
                <w:iCs/>
              </w:rPr>
              <w:t xml:space="preserve"> progress</w:t>
            </w:r>
            <w:r>
              <w:rPr>
                <w:rFonts w:ascii="Arial" w:hAnsi="Arial" w:cs="Arial"/>
                <w:bCs/>
                <w:iCs/>
              </w:rPr>
              <w:t>?</w:t>
            </w:r>
            <w:r w:rsidRPr="0054580B">
              <w:rPr>
                <w:rFonts w:ascii="Arial" w:hAnsi="Arial" w:cs="Arial"/>
                <w:bCs/>
                <w:iCs/>
              </w:rPr>
              <w:t xml:space="preserve"> </w:t>
            </w:r>
          </w:p>
          <w:p w14:paraId="0BF62887" w14:textId="77777777" w:rsidR="00551C19" w:rsidRPr="0054580B" w:rsidRDefault="00551C19" w:rsidP="005735E4">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What are your expectations and views on </w:t>
            </w:r>
            <w:proofErr w:type="spellStart"/>
            <w:r w:rsidRPr="0054580B">
              <w:rPr>
                <w:rFonts w:ascii="Arial" w:hAnsi="Arial" w:cs="Arial"/>
                <w:bCs/>
                <w:iCs/>
              </w:rPr>
              <w:t>enagaging</w:t>
            </w:r>
            <w:proofErr w:type="spellEnd"/>
            <w:r w:rsidRPr="0054580B">
              <w:rPr>
                <w:rFonts w:ascii="Arial" w:hAnsi="Arial" w:cs="Arial"/>
                <w:bCs/>
                <w:iCs/>
              </w:rPr>
              <w:t xml:space="preserve"> children and young people in both operational and strategic decision making? How do you make this happen? </w:t>
            </w:r>
          </w:p>
          <w:p w14:paraId="7D7D81FB" w14:textId="77777777" w:rsidR="00551C19" w:rsidRPr="0054580B" w:rsidRDefault="00551C19" w:rsidP="005735E4">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How are children and young people supported to ensure that their voice is heard? Particularly if the </w:t>
            </w:r>
            <w:r>
              <w:rPr>
                <w:rFonts w:ascii="Arial" w:hAnsi="Arial" w:cs="Arial"/>
                <w:bCs/>
                <w:iCs/>
              </w:rPr>
              <w:t>setting</w:t>
            </w:r>
            <w:r w:rsidRPr="0054580B">
              <w:rPr>
                <w:rFonts w:ascii="Arial" w:hAnsi="Arial" w:cs="Arial"/>
                <w:bCs/>
                <w:iCs/>
              </w:rPr>
              <w:t xml:space="preserve"> has specialist staff for links with other services e.g. Educational Psychology?</w:t>
            </w:r>
          </w:p>
        </w:tc>
        <w:tc>
          <w:tcPr>
            <w:tcW w:w="661" w:type="dxa"/>
          </w:tcPr>
          <w:p w14:paraId="52F06A33" w14:textId="77777777" w:rsidR="00551C19" w:rsidRPr="0054580B" w:rsidRDefault="00551C19" w:rsidP="001D56D8">
            <w:pPr>
              <w:autoSpaceDE w:val="0"/>
              <w:autoSpaceDN w:val="0"/>
              <w:adjustRightInd w:val="0"/>
              <w:rPr>
                <w:rFonts w:ascii="Arial" w:hAnsi="Arial" w:cs="Arial"/>
                <w:b/>
              </w:rPr>
            </w:pPr>
          </w:p>
        </w:tc>
        <w:tc>
          <w:tcPr>
            <w:tcW w:w="2331" w:type="dxa"/>
          </w:tcPr>
          <w:p w14:paraId="6C2715A5" w14:textId="77777777" w:rsidR="00551C19" w:rsidRPr="0054580B" w:rsidRDefault="00551C19" w:rsidP="001D56D8">
            <w:pPr>
              <w:autoSpaceDE w:val="0"/>
              <w:autoSpaceDN w:val="0"/>
              <w:adjustRightInd w:val="0"/>
              <w:rPr>
                <w:rFonts w:ascii="Arial" w:hAnsi="Arial" w:cs="Arial"/>
                <w:b/>
              </w:rPr>
            </w:pPr>
          </w:p>
        </w:tc>
      </w:tr>
      <w:tr w:rsidR="00551C19" w:rsidRPr="0054580B" w14:paraId="4BA5B50A" w14:textId="77777777" w:rsidTr="00551C19">
        <w:trPr>
          <w:trHeight w:val="139"/>
        </w:trPr>
        <w:tc>
          <w:tcPr>
            <w:tcW w:w="720" w:type="dxa"/>
            <w:shd w:val="clear" w:color="auto" w:fill="E2F2E2"/>
          </w:tcPr>
          <w:p w14:paraId="7DF8B5C6"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14</w:t>
            </w:r>
          </w:p>
        </w:tc>
        <w:tc>
          <w:tcPr>
            <w:tcW w:w="12149" w:type="dxa"/>
          </w:tcPr>
          <w:p w14:paraId="496266C3"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Any arrangements made by the governing body or the proprietor relating to the treatment of complaints from parents of </w:t>
            </w:r>
            <w:r>
              <w:rPr>
                <w:rFonts w:ascii="Arial" w:hAnsi="Arial" w:cs="Arial"/>
                <w:b/>
              </w:rPr>
              <w:t>children/young people</w:t>
            </w:r>
            <w:r w:rsidRPr="0054580B">
              <w:rPr>
                <w:rFonts w:ascii="Arial" w:hAnsi="Arial" w:cs="Arial"/>
                <w:b/>
              </w:rPr>
              <w:t xml:space="preserve"> with </w:t>
            </w:r>
            <w:r>
              <w:rPr>
                <w:rFonts w:ascii="Arial" w:hAnsi="Arial" w:cs="Arial"/>
                <w:b/>
              </w:rPr>
              <w:t xml:space="preserve">SEND </w:t>
            </w:r>
            <w:r w:rsidRPr="0054580B">
              <w:rPr>
                <w:rFonts w:ascii="Arial" w:hAnsi="Arial" w:cs="Arial"/>
                <w:b/>
              </w:rPr>
              <w:t xml:space="preserve">concerning the provision made at the </w:t>
            </w:r>
            <w:r>
              <w:rPr>
                <w:rFonts w:ascii="Arial" w:hAnsi="Arial" w:cs="Arial"/>
                <w:b/>
              </w:rPr>
              <w:t>setting</w:t>
            </w:r>
            <w:r w:rsidRPr="0054580B">
              <w:rPr>
                <w:rFonts w:ascii="Arial" w:hAnsi="Arial" w:cs="Arial"/>
                <w:b/>
              </w:rPr>
              <w:t>.</w:t>
            </w:r>
          </w:p>
          <w:p w14:paraId="5F0D2E2A" w14:textId="77777777" w:rsidR="00551C19" w:rsidRPr="0054580B" w:rsidRDefault="00551C19" w:rsidP="005735E4">
            <w:pPr>
              <w:pStyle w:val="ListParagraph"/>
              <w:numPr>
                <w:ilvl w:val="0"/>
                <w:numId w:val="21"/>
              </w:numPr>
              <w:autoSpaceDE w:val="0"/>
              <w:autoSpaceDN w:val="0"/>
              <w:adjustRightInd w:val="0"/>
              <w:jc w:val="both"/>
              <w:rPr>
                <w:rFonts w:ascii="Arial" w:hAnsi="Arial" w:cs="Arial"/>
                <w:bCs/>
                <w:iCs/>
              </w:rPr>
            </w:pPr>
            <w:r w:rsidRPr="0054580B">
              <w:rPr>
                <w:rFonts w:ascii="Arial" w:hAnsi="Arial" w:cs="Arial"/>
                <w:bCs/>
                <w:iCs/>
              </w:rPr>
              <w:t>Outline who should be the first point of contact if parent</w:t>
            </w:r>
            <w:r>
              <w:rPr>
                <w:rFonts w:ascii="Arial" w:hAnsi="Arial" w:cs="Arial"/>
                <w:bCs/>
                <w:iCs/>
              </w:rPr>
              <w:t>/carers</w:t>
            </w:r>
            <w:r w:rsidRPr="0054580B">
              <w:rPr>
                <w:rFonts w:ascii="Arial" w:hAnsi="Arial" w:cs="Arial"/>
                <w:bCs/>
                <w:iCs/>
              </w:rPr>
              <w:t xml:space="preserve"> wis</w:t>
            </w:r>
            <w:r>
              <w:rPr>
                <w:rFonts w:ascii="Arial" w:hAnsi="Arial" w:cs="Arial"/>
                <w:bCs/>
                <w:iCs/>
              </w:rPr>
              <w:t>h</w:t>
            </w:r>
            <w:r w:rsidRPr="0054580B">
              <w:rPr>
                <w:rFonts w:ascii="Arial" w:hAnsi="Arial" w:cs="Arial"/>
                <w:bCs/>
                <w:iCs/>
              </w:rPr>
              <w:t xml:space="preserve"> </w:t>
            </w:r>
            <w:r>
              <w:rPr>
                <w:rFonts w:ascii="Arial" w:hAnsi="Arial" w:cs="Arial"/>
                <w:bCs/>
                <w:iCs/>
              </w:rPr>
              <w:t>to</w:t>
            </w:r>
            <w:r w:rsidRPr="0054580B">
              <w:rPr>
                <w:rFonts w:ascii="Arial" w:hAnsi="Arial" w:cs="Arial"/>
                <w:bCs/>
                <w:iCs/>
              </w:rPr>
              <w:t xml:space="preserve"> discuss </w:t>
            </w:r>
            <w:r>
              <w:rPr>
                <w:rFonts w:ascii="Arial" w:hAnsi="Arial" w:cs="Arial"/>
                <w:bCs/>
                <w:iCs/>
              </w:rPr>
              <w:t>concerns</w:t>
            </w:r>
            <w:r w:rsidRPr="0054580B">
              <w:rPr>
                <w:rFonts w:ascii="Arial" w:hAnsi="Arial" w:cs="Arial"/>
                <w:bCs/>
                <w:iCs/>
              </w:rPr>
              <w:t xml:space="preserve"> </w:t>
            </w:r>
            <w:r>
              <w:rPr>
                <w:rFonts w:ascii="Arial" w:hAnsi="Arial" w:cs="Arial"/>
                <w:bCs/>
                <w:iCs/>
              </w:rPr>
              <w:t>&amp;</w:t>
            </w:r>
            <w:r w:rsidRPr="0054580B">
              <w:rPr>
                <w:rFonts w:ascii="Arial" w:hAnsi="Arial" w:cs="Arial"/>
                <w:bCs/>
                <w:iCs/>
              </w:rPr>
              <w:t xml:space="preserve"> </w:t>
            </w:r>
            <w:r>
              <w:rPr>
                <w:rFonts w:ascii="Arial" w:hAnsi="Arial" w:cs="Arial"/>
                <w:bCs/>
                <w:iCs/>
              </w:rPr>
              <w:t xml:space="preserve">the </w:t>
            </w:r>
            <w:r w:rsidRPr="0054580B">
              <w:rPr>
                <w:rFonts w:ascii="Arial" w:hAnsi="Arial" w:cs="Arial"/>
                <w:bCs/>
                <w:iCs/>
              </w:rPr>
              <w:t xml:space="preserve">approach to resolving concerns. </w:t>
            </w:r>
          </w:p>
          <w:p w14:paraId="17B0ED9B" w14:textId="77777777" w:rsidR="00551C19" w:rsidRPr="0054580B" w:rsidRDefault="00551C19" w:rsidP="005735E4">
            <w:pPr>
              <w:pStyle w:val="ListParagraph"/>
              <w:numPr>
                <w:ilvl w:val="0"/>
                <w:numId w:val="21"/>
              </w:numPr>
              <w:autoSpaceDE w:val="0"/>
              <w:autoSpaceDN w:val="0"/>
              <w:adjustRightInd w:val="0"/>
              <w:jc w:val="both"/>
              <w:rPr>
                <w:rFonts w:ascii="Arial" w:hAnsi="Arial" w:cs="Arial"/>
                <w:bCs/>
                <w:iCs/>
              </w:rPr>
            </w:pPr>
            <w:r w:rsidRPr="0054580B">
              <w:rPr>
                <w:rFonts w:ascii="Arial" w:hAnsi="Arial" w:cs="Arial"/>
                <w:bCs/>
                <w:iCs/>
              </w:rPr>
              <w:t xml:space="preserve">Explain </w:t>
            </w:r>
            <w:proofErr w:type="gramStart"/>
            <w:r w:rsidRPr="0054580B">
              <w:rPr>
                <w:rFonts w:ascii="Arial" w:hAnsi="Arial" w:cs="Arial"/>
                <w:bCs/>
                <w:iCs/>
              </w:rPr>
              <w:t>who</w:t>
            </w:r>
            <w:proofErr w:type="gramEnd"/>
            <w:r w:rsidRPr="0054580B">
              <w:rPr>
                <w:rFonts w:ascii="Arial" w:hAnsi="Arial" w:cs="Arial"/>
                <w:bCs/>
                <w:iCs/>
              </w:rPr>
              <w:t xml:space="preserve"> the parent can talk to if they are worried. </w:t>
            </w:r>
          </w:p>
          <w:p w14:paraId="79981FCF" w14:textId="77777777" w:rsidR="00551C19" w:rsidRPr="0054580B" w:rsidRDefault="00551C19" w:rsidP="005735E4">
            <w:pPr>
              <w:pStyle w:val="ListParagraph"/>
              <w:numPr>
                <w:ilvl w:val="0"/>
                <w:numId w:val="21"/>
              </w:numPr>
              <w:autoSpaceDE w:val="0"/>
              <w:autoSpaceDN w:val="0"/>
              <w:adjustRightInd w:val="0"/>
              <w:jc w:val="both"/>
              <w:rPr>
                <w:rFonts w:ascii="Arial" w:hAnsi="Arial" w:cs="Arial"/>
                <w:bCs/>
                <w:iCs/>
              </w:rPr>
            </w:pPr>
            <w:r w:rsidRPr="0054580B">
              <w:rPr>
                <w:rFonts w:ascii="Arial" w:hAnsi="Arial" w:cs="Arial"/>
                <w:bCs/>
                <w:iCs/>
              </w:rPr>
              <w:t xml:space="preserve">Explain how the </w:t>
            </w:r>
            <w:r>
              <w:rPr>
                <w:rFonts w:ascii="Arial" w:hAnsi="Arial" w:cs="Arial"/>
                <w:bCs/>
                <w:iCs/>
              </w:rPr>
              <w:t>setting</w:t>
            </w:r>
            <w:r w:rsidRPr="0054580B">
              <w:rPr>
                <w:rFonts w:ascii="Arial" w:hAnsi="Arial" w:cs="Arial"/>
                <w:bCs/>
                <w:iCs/>
              </w:rPr>
              <w:t xml:space="preserve"> communicates with parents/carers and children/young people and the measures employed to ensure that concerns are addressed. </w:t>
            </w:r>
          </w:p>
          <w:p w14:paraId="5C09337F" w14:textId="77777777" w:rsidR="00551C19" w:rsidRPr="0054580B" w:rsidRDefault="00551C19" w:rsidP="005735E4">
            <w:pPr>
              <w:pStyle w:val="ListParagraph"/>
              <w:numPr>
                <w:ilvl w:val="0"/>
                <w:numId w:val="21"/>
              </w:numPr>
              <w:autoSpaceDE w:val="0"/>
              <w:autoSpaceDN w:val="0"/>
              <w:adjustRightInd w:val="0"/>
              <w:jc w:val="both"/>
              <w:rPr>
                <w:rFonts w:ascii="Arial" w:hAnsi="Arial" w:cs="Arial"/>
                <w:bCs/>
                <w:iCs/>
              </w:rPr>
            </w:pPr>
            <w:r w:rsidRPr="0054580B">
              <w:rPr>
                <w:rFonts w:ascii="Arial" w:hAnsi="Arial" w:cs="Arial"/>
                <w:bCs/>
                <w:iCs/>
              </w:rPr>
              <w:t>Outline the formal complaints policy and where information about this can be found</w:t>
            </w:r>
            <w:proofErr w:type="gramStart"/>
            <w:r w:rsidRPr="0054580B">
              <w:rPr>
                <w:rFonts w:ascii="Arial" w:hAnsi="Arial" w:cs="Arial"/>
                <w:bCs/>
                <w:iCs/>
              </w:rPr>
              <w:t>.</w:t>
            </w:r>
            <w:r w:rsidRPr="0054580B">
              <w:rPr>
                <w:rFonts w:ascii="Arial" w:hAnsi="Arial" w:cs="Arial"/>
              </w:rPr>
              <w:t>.</w:t>
            </w:r>
            <w:proofErr w:type="gramEnd"/>
          </w:p>
        </w:tc>
        <w:tc>
          <w:tcPr>
            <w:tcW w:w="661" w:type="dxa"/>
          </w:tcPr>
          <w:p w14:paraId="68096D2B" w14:textId="77777777" w:rsidR="00551C19" w:rsidRPr="0054580B" w:rsidRDefault="00551C19" w:rsidP="001D56D8">
            <w:pPr>
              <w:autoSpaceDE w:val="0"/>
              <w:autoSpaceDN w:val="0"/>
              <w:adjustRightInd w:val="0"/>
              <w:rPr>
                <w:rFonts w:ascii="Arial" w:hAnsi="Arial" w:cs="Arial"/>
                <w:b/>
              </w:rPr>
            </w:pPr>
          </w:p>
        </w:tc>
        <w:tc>
          <w:tcPr>
            <w:tcW w:w="2331" w:type="dxa"/>
          </w:tcPr>
          <w:p w14:paraId="4CAE0940" w14:textId="77777777" w:rsidR="00551C19" w:rsidRPr="0054580B" w:rsidRDefault="00551C19" w:rsidP="001D56D8">
            <w:pPr>
              <w:autoSpaceDE w:val="0"/>
              <w:autoSpaceDN w:val="0"/>
              <w:adjustRightInd w:val="0"/>
              <w:rPr>
                <w:rFonts w:ascii="Arial" w:hAnsi="Arial" w:cs="Arial"/>
                <w:b/>
              </w:rPr>
            </w:pPr>
          </w:p>
        </w:tc>
      </w:tr>
      <w:tr w:rsidR="00551C19" w:rsidRPr="0054580B" w14:paraId="14D01FB9" w14:textId="77777777" w:rsidTr="00551C19">
        <w:trPr>
          <w:trHeight w:val="139"/>
        </w:trPr>
        <w:tc>
          <w:tcPr>
            <w:tcW w:w="720" w:type="dxa"/>
            <w:shd w:val="clear" w:color="auto" w:fill="E2F2E2"/>
          </w:tcPr>
          <w:p w14:paraId="2F1F23D7"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13</w:t>
            </w:r>
          </w:p>
        </w:tc>
        <w:tc>
          <w:tcPr>
            <w:tcW w:w="12149" w:type="dxa"/>
          </w:tcPr>
          <w:p w14:paraId="58AEB576"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How the governing body involves other bodies, including health and social services bodies, Local Authority support services and voluntary organisations, in meeting the needs of </w:t>
            </w:r>
            <w:r>
              <w:rPr>
                <w:rFonts w:ascii="Arial" w:hAnsi="Arial" w:cs="Arial"/>
                <w:b/>
              </w:rPr>
              <w:t>children/young people</w:t>
            </w:r>
            <w:r w:rsidRPr="0054580B">
              <w:rPr>
                <w:rFonts w:ascii="Arial" w:hAnsi="Arial" w:cs="Arial"/>
                <w:b/>
              </w:rPr>
              <w:t xml:space="preserve"> with </w:t>
            </w:r>
            <w:r>
              <w:rPr>
                <w:rFonts w:ascii="Arial" w:hAnsi="Arial" w:cs="Arial"/>
                <w:b/>
              </w:rPr>
              <w:t>SEND</w:t>
            </w:r>
            <w:r w:rsidRPr="0054580B">
              <w:rPr>
                <w:rFonts w:ascii="Arial" w:hAnsi="Arial" w:cs="Arial"/>
                <w:b/>
              </w:rPr>
              <w:t xml:space="preserve"> and in supporting the families of such </w:t>
            </w:r>
            <w:r>
              <w:rPr>
                <w:rFonts w:ascii="Arial" w:hAnsi="Arial" w:cs="Arial"/>
                <w:b/>
              </w:rPr>
              <w:t>children/young people</w:t>
            </w:r>
          </w:p>
          <w:p w14:paraId="41745F36" w14:textId="77777777" w:rsidR="00551C19" w:rsidRPr="0054580B" w:rsidRDefault="00551C19" w:rsidP="005735E4">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 xml:space="preserve">Include details of other professionals and organisations that provide support to children/young people and the </w:t>
            </w:r>
            <w:r>
              <w:rPr>
                <w:rFonts w:ascii="Arial" w:hAnsi="Arial" w:cs="Arial"/>
                <w:bCs/>
                <w:iCs/>
              </w:rPr>
              <w:t>setting</w:t>
            </w:r>
            <w:r w:rsidRPr="0054580B">
              <w:rPr>
                <w:rFonts w:ascii="Arial" w:hAnsi="Arial" w:cs="Arial"/>
                <w:bCs/>
                <w:iCs/>
              </w:rPr>
              <w:t xml:space="preserve">/college, as well as details of staff </w:t>
            </w:r>
            <w:proofErr w:type="gramStart"/>
            <w:r w:rsidRPr="0054580B">
              <w:rPr>
                <w:rFonts w:ascii="Arial" w:hAnsi="Arial" w:cs="Arial"/>
                <w:bCs/>
                <w:iCs/>
              </w:rPr>
              <w:t>who</w:t>
            </w:r>
            <w:proofErr w:type="gramEnd"/>
            <w:r w:rsidRPr="0054580B">
              <w:rPr>
                <w:rFonts w:ascii="Arial" w:hAnsi="Arial" w:cs="Arial"/>
                <w:bCs/>
                <w:iCs/>
              </w:rPr>
              <w:t xml:space="preserve"> have undertaken specialist training to support specific roles. How is this accessed? How often?</w:t>
            </w:r>
          </w:p>
          <w:p w14:paraId="28757150" w14:textId="77777777" w:rsidR="00551C19" w:rsidRPr="0054580B" w:rsidRDefault="00551C19" w:rsidP="005735E4">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 xml:space="preserve">Outline details of any specialist staff working at the </w:t>
            </w:r>
            <w:r>
              <w:rPr>
                <w:rFonts w:ascii="Arial" w:hAnsi="Arial" w:cs="Arial"/>
                <w:bCs/>
                <w:iCs/>
              </w:rPr>
              <w:t>setting</w:t>
            </w:r>
            <w:r w:rsidRPr="0054580B">
              <w:rPr>
                <w:rFonts w:ascii="Arial" w:hAnsi="Arial" w:cs="Arial"/>
                <w:bCs/>
                <w:iCs/>
              </w:rPr>
              <w:t xml:space="preserve"> and their qualifications. </w:t>
            </w:r>
          </w:p>
          <w:p w14:paraId="3C88C39C" w14:textId="77777777" w:rsidR="00551C19" w:rsidRPr="0054580B" w:rsidRDefault="00551C19" w:rsidP="005735E4">
            <w:pPr>
              <w:pStyle w:val="ListParagraph"/>
              <w:numPr>
                <w:ilvl w:val="0"/>
                <w:numId w:val="22"/>
              </w:numPr>
              <w:autoSpaceDE w:val="0"/>
              <w:autoSpaceDN w:val="0"/>
              <w:adjustRightInd w:val="0"/>
              <w:rPr>
                <w:rFonts w:ascii="Arial" w:hAnsi="Arial" w:cs="Arial"/>
                <w:b/>
              </w:rPr>
            </w:pPr>
            <w:r w:rsidRPr="0054580B">
              <w:rPr>
                <w:rFonts w:ascii="Arial" w:hAnsi="Arial" w:cs="Arial"/>
                <w:bCs/>
                <w:iCs/>
              </w:rPr>
              <w:t xml:space="preserve">Describe any other services the </w:t>
            </w:r>
            <w:r>
              <w:rPr>
                <w:rFonts w:ascii="Arial" w:hAnsi="Arial" w:cs="Arial"/>
                <w:bCs/>
                <w:iCs/>
              </w:rPr>
              <w:t>setting</w:t>
            </w:r>
            <w:r w:rsidRPr="0054580B">
              <w:rPr>
                <w:rFonts w:ascii="Arial" w:hAnsi="Arial" w:cs="Arial"/>
                <w:bCs/>
                <w:iCs/>
              </w:rPr>
              <w:t xml:space="preserve"> accesses including health, therapy and social care services</w:t>
            </w:r>
          </w:p>
        </w:tc>
        <w:tc>
          <w:tcPr>
            <w:tcW w:w="661" w:type="dxa"/>
          </w:tcPr>
          <w:p w14:paraId="65C4FE54" w14:textId="77777777" w:rsidR="00551C19" w:rsidRPr="0054580B" w:rsidRDefault="00551C19" w:rsidP="001D56D8">
            <w:pPr>
              <w:autoSpaceDE w:val="0"/>
              <w:autoSpaceDN w:val="0"/>
              <w:adjustRightInd w:val="0"/>
              <w:rPr>
                <w:rFonts w:ascii="Arial" w:hAnsi="Arial" w:cs="Arial"/>
                <w:b/>
              </w:rPr>
            </w:pPr>
          </w:p>
        </w:tc>
        <w:tc>
          <w:tcPr>
            <w:tcW w:w="2331" w:type="dxa"/>
          </w:tcPr>
          <w:p w14:paraId="515DC15E" w14:textId="77777777" w:rsidR="00551C19" w:rsidRPr="0054580B" w:rsidRDefault="00551C19" w:rsidP="001D56D8">
            <w:pPr>
              <w:autoSpaceDE w:val="0"/>
              <w:autoSpaceDN w:val="0"/>
              <w:adjustRightInd w:val="0"/>
              <w:rPr>
                <w:rFonts w:ascii="Arial" w:hAnsi="Arial" w:cs="Arial"/>
                <w:b/>
              </w:rPr>
            </w:pPr>
          </w:p>
        </w:tc>
      </w:tr>
      <w:tr w:rsidR="00551C19" w:rsidRPr="0054580B" w14:paraId="05AF9311" w14:textId="77777777" w:rsidTr="00551C19">
        <w:trPr>
          <w:trHeight w:val="139"/>
        </w:trPr>
        <w:tc>
          <w:tcPr>
            <w:tcW w:w="720" w:type="dxa"/>
            <w:shd w:val="clear" w:color="auto" w:fill="E2F2E2"/>
          </w:tcPr>
          <w:p w14:paraId="0F5DB741"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6.81</w:t>
            </w:r>
          </w:p>
        </w:tc>
        <w:tc>
          <w:tcPr>
            <w:tcW w:w="12149" w:type="dxa"/>
          </w:tcPr>
          <w:p w14:paraId="194BF130"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The contact details of support services for the parents of </w:t>
            </w:r>
            <w:r>
              <w:rPr>
                <w:rFonts w:ascii="Arial" w:hAnsi="Arial" w:cs="Arial"/>
                <w:b/>
              </w:rPr>
              <w:t>children/young people</w:t>
            </w:r>
            <w:r w:rsidRPr="0054580B">
              <w:rPr>
                <w:rFonts w:ascii="Arial" w:hAnsi="Arial" w:cs="Arial"/>
                <w:b/>
              </w:rPr>
              <w:t xml:space="preserve"> with </w:t>
            </w:r>
            <w:r>
              <w:rPr>
                <w:rFonts w:ascii="Arial" w:hAnsi="Arial" w:cs="Arial"/>
                <w:b/>
              </w:rPr>
              <w:t>SEND</w:t>
            </w:r>
            <w:r w:rsidRPr="0054580B">
              <w:rPr>
                <w:rFonts w:ascii="Arial" w:hAnsi="Arial" w:cs="Arial"/>
                <w:b/>
              </w:rPr>
              <w:t>, including those for arrangements made in accordance with clause 32.</w:t>
            </w:r>
          </w:p>
          <w:p w14:paraId="1170773C" w14:textId="77777777" w:rsidR="00551C19" w:rsidRPr="0054580B" w:rsidRDefault="00551C19" w:rsidP="005735E4">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 xml:space="preserve">This section should outline how the education setting seeks to signpost parents/carers/young people to organisations, services etc. </w:t>
            </w:r>
          </w:p>
          <w:p w14:paraId="229B0680" w14:textId="77777777" w:rsidR="00551C19" w:rsidRPr="0054580B" w:rsidRDefault="00551C19" w:rsidP="005735E4">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 xml:space="preserve">This section should outline who would be the first point of contact if a parent wanted to discuss something about their child/young person. Say who else has a role in their child’s/young person’s education? Explain who parents can contact if they are worried. Whom should parents contact if they are considering whether child/young person should join the </w:t>
            </w:r>
            <w:r>
              <w:rPr>
                <w:rFonts w:ascii="Arial" w:hAnsi="Arial" w:cs="Arial"/>
                <w:bCs/>
                <w:iCs/>
              </w:rPr>
              <w:t>setting</w:t>
            </w:r>
            <w:r w:rsidRPr="0054580B">
              <w:rPr>
                <w:rFonts w:ascii="Arial" w:hAnsi="Arial" w:cs="Arial"/>
                <w:bCs/>
                <w:iCs/>
              </w:rPr>
              <w:t xml:space="preserve">? </w:t>
            </w:r>
          </w:p>
          <w:p w14:paraId="30551DD7" w14:textId="77777777" w:rsidR="00551C19" w:rsidRPr="0054580B" w:rsidRDefault="00551C19" w:rsidP="005735E4">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 xml:space="preserve">Name the SEN Coordinator and explain how can they be contacted. </w:t>
            </w:r>
          </w:p>
          <w:p w14:paraId="4C668391" w14:textId="77777777" w:rsidR="00551C19" w:rsidRPr="0054580B" w:rsidRDefault="00551C19" w:rsidP="005735E4">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Where can parents find the Local Authority’s Local Offer?</w:t>
            </w:r>
          </w:p>
        </w:tc>
        <w:tc>
          <w:tcPr>
            <w:tcW w:w="661" w:type="dxa"/>
          </w:tcPr>
          <w:p w14:paraId="13D22FF0" w14:textId="77777777" w:rsidR="00551C19" w:rsidRPr="0054580B" w:rsidRDefault="00551C19" w:rsidP="001D56D8">
            <w:pPr>
              <w:autoSpaceDE w:val="0"/>
              <w:autoSpaceDN w:val="0"/>
              <w:adjustRightInd w:val="0"/>
              <w:rPr>
                <w:rFonts w:ascii="Arial" w:hAnsi="Arial" w:cs="Arial"/>
                <w:b/>
              </w:rPr>
            </w:pPr>
          </w:p>
        </w:tc>
        <w:tc>
          <w:tcPr>
            <w:tcW w:w="2331" w:type="dxa"/>
          </w:tcPr>
          <w:p w14:paraId="0185D100" w14:textId="77777777" w:rsidR="00551C19" w:rsidRPr="0054580B" w:rsidRDefault="00551C19" w:rsidP="001D56D8">
            <w:pPr>
              <w:autoSpaceDE w:val="0"/>
              <w:autoSpaceDN w:val="0"/>
              <w:adjustRightInd w:val="0"/>
              <w:rPr>
                <w:rFonts w:ascii="Arial" w:hAnsi="Arial" w:cs="Arial"/>
                <w:b/>
              </w:rPr>
            </w:pPr>
          </w:p>
        </w:tc>
      </w:tr>
      <w:tr w:rsidR="00551C19" w:rsidRPr="0054580B" w14:paraId="168E84E2" w14:textId="77777777" w:rsidTr="00551C19">
        <w:trPr>
          <w:trHeight w:val="139"/>
        </w:trPr>
        <w:tc>
          <w:tcPr>
            <w:tcW w:w="720" w:type="dxa"/>
            <w:shd w:val="clear" w:color="auto" w:fill="E2F2E2"/>
          </w:tcPr>
          <w:p w14:paraId="3BA9B125"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6.81</w:t>
            </w:r>
          </w:p>
        </w:tc>
        <w:tc>
          <w:tcPr>
            <w:tcW w:w="12149" w:type="dxa"/>
          </w:tcPr>
          <w:p w14:paraId="77FD9FBA"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 xml:space="preserve">The </w:t>
            </w:r>
            <w:r>
              <w:rPr>
                <w:rFonts w:ascii="Arial" w:hAnsi="Arial" w:cs="Arial"/>
                <w:b/>
              </w:rPr>
              <w:t>setting</w:t>
            </w:r>
            <w:r w:rsidRPr="0054580B">
              <w:rPr>
                <w:rFonts w:ascii="Arial" w:hAnsi="Arial" w:cs="Arial"/>
                <w:b/>
              </w:rPr>
              <w:t xml:space="preserve">’s arrangements for supporting </w:t>
            </w:r>
            <w:r>
              <w:rPr>
                <w:rFonts w:ascii="Arial" w:hAnsi="Arial" w:cs="Arial"/>
                <w:b/>
              </w:rPr>
              <w:t>children/young people</w:t>
            </w:r>
            <w:r w:rsidRPr="0054580B">
              <w:rPr>
                <w:rFonts w:ascii="Arial" w:hAnsi="Arial" w:cs="Arial"/>
                <w:b/>
              </w:rPr>
              <w:t xml:space="preserve"> with </w:t>
            </w:r>
            <w:r>
              <w:rPr>
                <w:rFonts w:ascii="Arial" w:hAnsi="Arial" w:cs="Arial"/>
                <w:b/>
              </w:rPr>
              <w:t>SEND</w:t>
            </w:r>
            <w:r w:rsidRPr="0054580B">
              <w:rPr>
                <w:rFonts w:ascii="Arial" w:hAnsi="Arial" w:cs="Arial"/>
                <w:b/>
              </w:rPr>
              <w:t xml:space="preserve"> in transferring between phases of education or in preparing for adulthood and independent living.</w:t>
            </w:r>
          </w:p>
          <w:p w14:paraId="57E5A7DE" w14:textId="77777777" w:rsidR="00551C19" w:rsidRPr="0054580B" w:rsidRDefault="00551C19" w:rsidP="005735E4">
            <w:pPr>
              <w:pStyle w:val="ListParagraph"/>
              <w:numPr>
                <w:ilvl w:val="0"/>
                <w:numId w:val="24"/>
              </w:numPr>
              <w:autoSpaceDE w:val="0"/>
              <w:autoSpaceDN w:val="0"/>
              <w:adjustRightInd w:val="0"/>
              <w:jc w:val="both"/>
              <w:rPr>
                <w:rFonts w:ascii="Arial" w:hAnsi="Arial" w:cs="Arial"/>
                <w:bCs/>
                <w:iCs/>
              </w:rPr>
            </w:pPr>
            <w:r w:rsidRPr="0054580B">
              <w:rPr>
                <w:rFonts w:ascii="Arial" w:hAnsi="Arial" w:cs="Arial"/>
                <w:bCs/>
                <w:iCs/>
              </w:rPr>
              <w:t xml:space="preserve">How does the </w:t>
            </w:r>
            <w:r>
              <w:rPr>
                <w:rFonts w:ascii="Arial" w:hAnsi="Arial" w:cs="Arial"/>
                <w:bCs/>
                <w:iCs/>
              </w:rPr>
              <w:t>setting</w:t>
            </w:r>
            <w:r w:rsidRPr="0054580B">
              <w:rPr>
                <w:rFonts w:ascii="Arial" w:hAnsi="Arial" w:cs="Arial"/>
                <w:bCs/>
                <w:iCs/>
              </w:rPr>
              <w:t xml:space="preserve"> prepare and support children/young people to join the </w:t>
            </w:r>
            <w:r>
              <w:rPr>
                <w:rFonts w:ascii="Arial" w:hAnsi="Arial" w:cs="Arial"/>
                <w:bCs/>
                <w:iCs/>
              </w:rPr>
              <w:t>setting</w:t>
            </w:r>
            <w:r w:rsidRPr="0054580B">
              <w:rPr>
                <w:rFonts w:ascii="Arial" w:hAnsi="Arial" w:cs="Arial"/>
                <w:bCs/>
                <w:iCs/>
              </w:rPr>
              <w:t xml:space="preserve">, transfer to a new setting or to the next stage of education and life?  Include information on the </w:t>
            </w:r>
            <w:r>
              <w:rPr>
                <w:rFonts w:ascii="Arial" w:hAnsi="Arial" w:cs="Arial"/>
                <w:bCs/>
                <w:iCs/>
              </w:rPr>
              <w:t>setting</w:t>
            </w:r>
            <w:r w:rsidRPr="0054580B">
              <w:rPr>
                <w:rFonts w:ascii="Arial" w:hAnsi="Arial" w:cs="Arial"/>
                <w:bCs/>
                <w:iCs/>
              </w:rPr>
              <w:t xml:space="preserve">’s approach to transition. </w:t>
            </w:r>
          </w:p>
          <w:p w14:paraId="2065CEE2" w14:textId="77777777" w:rsidR="00551C19" w:rsidRPr="0054580B" w:rsidRDefault="00551C19" w:rsidP="005735E4">
            <w:pPr>
              <w:pStyle w:val="ListParagraph"/>
              <w:numPr>
                <w:ilvl w:val="0"/>
                <w:numId w:val="24"/>
              </w:numPr>
              <w:autoSpaceDE w:val="0"/>
              <w:autoSpaceDN w:val="0"/>
              <w:adjustRightInd w:val="0"/>
              <w:jc w:val="both"/>
              <w:rPr>
                <w:rFonts w:ascii="Arial" w:hAnsi="Arial" w:cs="Arial"/>
                <w:bCs/>
                <w:iCs/>
              </w:rPr>
            </w:pPr>
            <w:r w:rsidRPr="0054580B">
              <w:rPr>
                <w:rFonts w:ascii="Arial" w:hAnsi="Arial" w:cs="Arial"/>
                <w:bCs/>
                <w:iCs/>
              </w:rPr>
              <w:t xml:space="preserve">How does the </w:t>
            </w:r>
            <w:r>
              <w:rPr>
                <w:rFonts w:ascii="Arial" w:hAnsi="Arial" w:cs="Arial"/>
                <w:bCs/>
                <w:iCs/>
              </w:rPr>
              <w:t>setting</w:t>
            </w:r>
            <w:r w:rsidRPr="0054580B">
              <w:rPr>
                <w:rFonts w:ascii="Arial" w:hAnsi="Arial" w:cs="Arial"/>
                <w:bCs/>
                <w:iCs/>
              </w:rPr>
              <w:t xml:space="preserve"> work with other education settings to transfer information? Explain who is responsible for providing this support and the timescales involved. Include support for any work experience or out of </w:t>
            </w:r>
            <w:r>
              <w:rPr>
                <w:rFonts w:ascii="Arial" w:hAnsi="Arial" w:cs="Arial"/>
                <w:bCs/>
                <w:iCs/>
              </w:rPr>
              <w:t>setting</w:t>
            </w:r>
            <w:r w:rsidRPr="0054580B">
              <w:rPr>
                <w:rFonts w:ascii="Arial" w:hAnsi="Arial" w:cs="Arial"/>
                <w:bCs/>
                <w:iCs/>
              </w:rPr>
              <w:t xml:space="preserve"> activities.</w:t>
            </w:r>
          </w:p>
          <w:p w14:paraId="7CBE88C4" w14:textId="77777777" w:rsidR="00551C19" w:rsidRPr="0054580B" w:rsidRDefault="00551C19" w:rsidP="005735E4">
            <w:pPr>
              <w:pStyle w:val="ListParagraph"/>
              <w:numPr>
                <w:ilvl w:val="0"/>
                <w:numId w:val="24"/>
              </w:numPr>
              <w:autoSpaceDE w:val="0"/>
              <w:autoSpaceDN w:val="0"/>
              <w:adjustRightInd w:val="0"/>
              <w:jc w:val="both"/>
              <w:rPr>
                <w:rFonts w:ascii="Arial" w:hAnsi="Arial" w:cs="Arial"/>
                <w:bCs/>
                <w:iCs/>
              </w:rPr>
            </w:pPr>
            <w:r w:rsidRPr="0054580B">
              <w:rPr>
                <w:rFonts w:ascii="Arial" w:hAnsi="Arial" w:cs="Arial"/>
                <w:bCs/>
                <w:iCs/>
              </w:rPr>
              <w:t>What support is available for any tasters, transition days, work experience or out-of-</w:t>
            </w:r>
            <w:r>
              <w:rPr>
                <w:rFonts w:ascii="Arial" w:hAnsi="Arial" w:cs="Arial"/>
                <w:bCs/>
                <w:iCs/>
              </w:rPr>
              <w:t>setting</w:t>
            </w:r>
            <w:r w:rsidRPr="0054580B">
              <w:rPr>
                <w:rFonts w:ascii="Arial" w:hAnsi="Arial" w:cs="Arial"/>
                <w:bCs/>
                <w:iCs/>
              </w:rPr>
              <w:t xml:space="preserve"> activities?</w:t>
            </w:r>
          </w:p>
          <w:p w14:paraId="3491D126" w14:textId="77777777" w:rsidR="00551C19" w:rsidRPr="00E674DC" w:rsidRDefault="00551C19" w:rsidP="005735E4">
            <w:pPr>
              <w:pStyle w:val="ListParagraph"/>
              <w:numPr>
                <w:ilvl w:val="0"/>
                <w:numId w:val="24"/>
              </w:numPr>
              <w:autoSpaceDE w:val="0"/>
              <w:autoSpaceDN w:val="0"/>
              <w:adjustRightInd w:val="0"/>
              <w:jc w:val="both"/>
              <w:rPr>
                <w:rFonts w:ascii="Arial" w:hAnsi="Arial" w:cs="Arial"/>
                <w:bCs/>
                <w:iCs/>
              </w:rPr>
            </w:pPr>
            <w:r w:rsidRPr="0054580B">
              <w:rPr>
                <w:rFonts w:ascii="Arial" w:hAnsi="Arial" w:cs="Arial"/>
                <w:bCs/>
                <w:iCs/>
              </w:rPr>
              <w:t>How are the Preparing for Adulthood Outcomes and Aspirations discussed and captured? (This is a statutory duty from Year 9 onwards, but recognised good practice for all phases and age groups.)</w:t>
            </w:r>
            <w:r w:rsidRPr="0054580B">
              <w:rPr>
                <w:rFonts w:ascii="Arial" w:hAnsi="Arial" w:cs="Arial"/>
              </w:rPr>
              <w:t xml:space="preserve"> </w:t>
            </w:r>
          </w:p>
        </w:tc>
        <w:tc>
          <w:tcPr>
            <w:tcW w:w="661" w:type="dxa"/>
          </w:tcPr>
          <w:p w14:paraId="591161B7" w14:textId="77777777" w:rsidR="00551C19" w:rsidRPr="0054580B" w:rsidRDefault="00551C19" w:rsidP="001D56D8">
            <w:pPr>
              <w:autoSpaceDE w:val="0"/>
              <w:autoSpaceDN w:val="0"/>
              <w:adjustRightInd w:val="0"/>
              <w:rPr>
                <w:rFonts w:ascii="Arial" w:hAnsi="Arial" w:cs="Arial"/>
                <w:b/>
              </w:rPr>
            </w:pPr>
          </w:p>
        </w:tc>
        <w:tc>
          <w:tcPr>
            <w:tcW w:w="2331" w:type="dxa"/>
          </w:tcPr>
          <w:p w14:paraId="0ADE8B31" w14:textId="77777777" w:rsidR="00551C19" w:rsidRPr="0054580B" w:rsidRDefault="00551C19" w:rsidP="001D56D8">
            <w:pPr>
              <w:autoSpaceDE w:val="0"/>
              <w:autoSpaceDN w:val="0"/>
              <w:adjustRightInd w:val="0"/>
              <w:rPr>
                <w:rFonts w:ascii="Arial" w:hAnsi="Arial" w:cs="Arial"/>
                <w:b/>
              </w:rPr>
            </w:pPr>
          </w:p>
        </w:tc>
      </w:tr>
      <w:tr w:rsidR="00551C19" w:rsidRPr="0054580B" w14:paraId="20781B70" w14:textId="77777777" w:rsidTr="00551C19">
        <w:trPr>
          <w:trHeight w:val="139"/>
        </w:trPr>
        <w:tc>
          <w:tcPr>
            <w:tcW w:w="720" w:type="dxa"/>
            <w:shd w:val="clear" w:color="auto" w:fill="E2F2E2"/>
          </w:tcPr>
          <w:p w14:paraId="748CA0C6"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6.81</w:t>
            </w:r>
          </w:p>
        </w:tc>
        <w:tc>
          <w:tcPr>
            <w:tcW w:w="12149" w:type="dxa"/>
          </w:tcPr>
          <w:p w14:paraId="5200C17E" w14:textId="77777777" w:rsidR="00551C19" w:rsidRPr="0054580B" w:rsidRDefault="00551C19" w:rsidP="001D56D8">
            <w:pPr>
              <w:autoSpaceDE w:val="0"/>
              <w:autoSpaceDN w:val="0"/>
              <w:adjustRightInd w:val="0"/>
              <w:rPr>
                <w:rFonts w:ascii="Arial" w:hAnsi="Arial" w:cs="Arial"/>
                <w:b/>
              </w:rPr>
            </w:pPr>
            <w:r w:rsidRPr="0054580B">
              <w:rPr>
                <w:rFonts w:ascii="Arial" w:hAnsi="Arial" w:cs="Arial"/>
                <w:b/>
              </w:rPr>
              <w:t>Information on where the Local Authority’s local offer is published.</w:t>
            </w:r>
          </w:p>
          <w:p w14:paraId="020BD877" w14:textId="77777777" w:rsidR="00551C19" w:rsidRPr="0054580B" w:rsidRDefault="00551C19" w:rsidP="005735E4">
            <w:pPr>
              <w:pStyle w:val="ListParagraph"/>
              <w:numPr>
                <w:ilvl w:val="0"/>
                <w:numId w:val="25"/>
              </w:numPr>
              <w:autoSpaceDE w:val="0"/>
              <w:autoSpaceDN w:val="0"/>
              <w:adjustRightInd w:val="0"/>
              <w:jc w:val="both"/>
              <w:rPr>
                <w:rFonts w:ascii="Arial" w:hAnsi="Arial" w:cs="Arial"/>
                <w:bCs/>
                <w:iCs/>
              </w:rPr>
            </w:pPr>
            <w:r w:rsidRPr="0054580B">
              <w:rPr>
                <w:rFonts w:ascii="Arial" w:hAnsi="Arial" w:cs="Arial"/>
                <w:bCs/>
                <w:iCs/>
              </w:rPr>
              <w:t xml:space="preserve">Explain how the </w:t>
            </w:r>
            <w:r>
              <w:rPr>
                <w:rFonts w:ascii="Arial" w:hAnsi="Arial" w:cs="Arial"/>
                <w:bCs/>
                <w:iCs/>
              </w:rPr>
              <w:t>setting</w:t>
            </w:r>
            <w:r w:rsidRPr="0054580B">
              <w:rPr>
                <w:rFonts w:ascii="Arial" w:hAnsi="Arial" w:cs="Arial"/>
                <w:bCs/>
                <w:iCs/>
              </w:rPr>
              <w:t xml:space="preserve"> links to the Local Authority local offer and how the information is made available to parents. </w:t>
            </w:r>
          </w:p>
          <w:p w14:paraId="1B7C10F8" w14:textId="77777777" w:rsidR="00551C19" w:rsidRPr="0054580B" w:rsidRDefault="00551C19" w:rsidP="005735E4">
            <w:pPr>
              <w:pStyle w:val="ListParagraph"/>
              <w:numPr>
                <w:ilvl w:val="0"/>
                <w:numId w:val="25"/>
              </w:numPr>
              <w:autoSpaceDE w:val="0"/>
              <w:autoSpaceDN w:val="0"/>
              <w:adjustRightInd w:val="0"/>
              <w:jc w:val="both"/>
              <w:rPr>
                <w:rFonts w:ascii="Arial" w:hAnsi="Arial" w:cs="Arial"/>
                <w:bCs/>
                <w:iCs/>
              </w:rPr>
            </w:pPr>
            <w:r w:rsidRPr="0054580B">
              <w:rPr>
                <w:rFonts w:ascii="Arial" w:hAnsi="Arial" w:cs="Arial"/>
                <w:bCs/>
                <w:iCs/>
              </w:rPr>
              <w:t xml:space="preserve">Explain the </w:t>
            </w:r>
            <w:r>
              <w:rPr>
                <w:rFonts w:ascii="Arial" w:hAnsi="Arial" w:cs="Arial"/>
                <w:bCs/>
                <w:iCs/>
              </w:rPr>
              <w:t>setting</w:t>
            </w:r>
            <w:r w:rsidRPr="0054580B">
              <w:rPr>
                <w:rFonts w:ascii="Arial" w:hAnsi="Arial" w:cs="Arial"/>
                <w:bCs/>
                <w:iCs/>
              </w:rPr>
              <w:t>’s contribution to the LA local offer</w:t>
            </w:r>
            <w:r w:rsidRPr="006645FB">
              <w:rPr>
                <w:rFonts w:ascii="Arial" w:hAnsi="Arial" w:cs="Arial"/>
                <w:bCs/>
                <w:iCs/>
                <w:sz w:val="18"/>
                <w:szCs w:val="18"/>
              </w:rPr>
              <w:t xml:space="preserve">. </w:t>
            </w:r>
            <w:hyperlink r:id="rId45" w:history="1">
              <w:r w:rsidRPr="006645FB">
                <w:rPr>
                  <w:rStyle w:val="Hyperlink"/>
                  <w:rFonts w:ascii="Arial" w:hAnsi="Arial" w:cs="Arial"/>
                  <w:bCs/>
                  <w:iCs/>
                  <w:sz w:val="18"/>
                  <w:szCs w:val="18"/>
                </w:rPr>
                <w:t>https://www.southtyneside.gov.uk/article/37862/Special-Educational-Needs-and-</w:t>
              </w:r>
              <w:r w:rsidRPr="006645FB">
                <w:rPr>
                  <w:rStyle w:val="Hyperlink"/>
                  <w:rFonts w:ascii="Arial" w:hAnsi="Arial" w:cs="Arial"/>
                  <w:bCs/>
                  <w:iCs/>
                  <w:sz w:val="18"/>
                  <w:szCs w:val="18"/>
                </w:rPr>
                <w:lastRenderedPageBreak/>
                <w:t>Disabilities-SEND-</w:t>
              </w:r>
            </w:hyperlink>
            <w:r>
              <w:rPr>
                <w:rFonts w:ascii="Arial" w:hAnsi="Arial" w:cs="Arial"/>
                <w:bCs/>
                <w:iCs/>
              </w:rPr>
              <w:t xml:space="preserve"> </w:t>
            </w:r>
          </w:p>
        </w:tc>
        <w:tc>
          <w:tcPr>
            <w:tcW w:w="661" w:type="dxa"/>
          </w:tcPr>
          <w:p w14:paraId="01A3B55E" w14:textId="77777777" w:rsidR="00551C19" w:rsidRPr="0054580B" w:rsidRDefault="00551C19" w:rsidP="001D56D8">
            <w:pPr>
              <w:autoSpaceDE w:val="0"/>
              <w:autoSpaceDN w:val="0"/>
              <w:adjustRightInd w:val="0"/>
              <w:rPr>
                <w:rFonts w:ascii="Arial" w:hAnsi="Arial" w:cs="Arial"/>
                <w:b/>
              </w:rPr>
            </w:pPr>
          </w:p>
        </w:tc>
        <w:tc>
          <w:tcPr>
            <w:tcW w:w="2331" w:type="dxa"/>
          </w:tcPr>
          <w:p w14:paraId="00719545" w14:textId="77777777" w:rsidR="00551C19" w:rsidRPr="0054580B" w:rsidRDefault="00551C19" w:rsidP="001D56D8">
            <w:pPr>
              <w:autoSpaceDE w:val="0"/>
              <w:autoSpaceDN w:val="0"/>
              <w:adjustRightInd w:val="0"/>
              <w:rPr>
                <w:rFonts w:ascii="Arial" w:hAnsi="Arial" w:cs="Arial"/>
                <w:b/>
              </w:rPr>
            </w:pPr>
          </w:p>
        </w:tc>
      </w:tr>
    </w:tbl>
    <w:p w14:paraId="18CA57AE" w14:textId="77777777" w:rsidR="00551C19" w:rsidRPr="006645FB" w:rsidRDefault="00551C19" w:rsidP="00551C19">
      <w:pPr>
        <w:rPr>
          <w:rFonts w:ascii="Arial" w:hAnsi="Arial" w:cs="Arial"/>
          <w:b/>
          <w:bCs/>
          <w:sz w:val="22"/>
          <w:szCs w:val="22"/>
          <w:u w:val="single"/>
        </w:rPr>
      </w:pPr>
      <w:r w:rsidRPr="006645FB">
        <w:rPr>
          <w:rFonts w:ascii="Arial" w:hAnsi="Arial" w:cs="Arial"/>
          <w:b/>
          <w:bCs/>
          <w:sz w:val="22"/>
          <w:szCs w:val="22"/>
          <w:u w:val="single"/>
        </w:rPr>
        <w:lastRenderedPageBreak/>
        <w:t>SEND C</w:t>
      </w:r>
      <w:r>
        <w:rPr>
          <w:rFonts w:ascii="Arial" w:hAnsi="Arial" w:cs="Arial"/>
          <w:b/>
          <w:bCs/>
          <w:sz w:val="22"/>
          <w:szCs w:val="22"/>
          <w:u w:val="single"/>
        </w:rPr>
        <w:t xml:space="preserve">ode of </w:t>
      </w:r>
      <w:r w:rsidRPr="006645FB">
        <w:rPr>
          <w:rFonts w:ascii="Arial" w:hAnsi="Arial" w:cs="Arial"/>
          <w:b/>
          <w:bCs/>
          <w:sz w:val="22"/>
          <w:szCs w:val="22"/>
          <w:u w:val="single"/>
        </w:rPr>
        <w:t>P</w:t>
      </w:r>
      <w:r>
        <w:rPr>
          <w:rFonts w:ascii="Arial" w:hAnsi="Arial" w:cs="Arial"/>
          <w:b/>
          <w:bCs/>
          <w:sz w:val="22"/>
          <w:szCs w:val="22"/>
          <w:u w:val="single"/>
        </w:rPr>
        <w:t>ractice</w:t>
      </w:r>
      <w:r w:rsidRPr="006645FB">
        <w:rPr>
          <w:rFonts w:ascii="Arial" w:hAnsi="Arial" w:cs="Arial"/>
          <w:b/>
          <w:bCs/>
          <w:sz w:val="22"/>
          <w:szCs w:val="22"/>
          <w:u w:val="single"/>
        </w:rPr>
        <w:t xml:space="preserve"> Publishing information: SEN</w:t>
      </w:r>
      <w:r>
        <w:rPr>
          <w:rFonts w:ascii="Arial" w:hAnsi="Arial" w:cs="Arial"/>
          <w:b/>
          <w:bCs/>
          <w:sz w:val="22"/>
          <w:szCs w:val="22"/>
          <w:u w:val="single"/>
        </w:rPr>
        <w:t>D</w:t>
      </w:r>
      <w:r w:rsidRPr="006645FB">
        <w:rPr>
          <w:rFonts w:ascii="Arial" w:hAnsi="Arial" w:cs="Arial"/>
          <w:b/>
          <w:bCs/>
          <w:sz w:val="22"/>
          <w:szCs w:val="22"/>
          <w:u w:val="single"/>
        </w:rPr>
        <w:t xml:space="preserve"> information report – Page 106</w:t>
      </w:r>
    </w:p>
    <w:p w14:paraId="25927279" w14:textId="77777777" w:rsidR="00551C19" w:rsidRPr="006645FB" w:rsidRDefault="00551C19" w:rsidP="00551C19">
      <w:pPr>
        <w:rPr>
          <w:rFonts w:ascii="Arial" w:hAnsi="Arial" w:cs="Arial"/>
          <w:b/>
          <w:bCs/>
          <w:sz w:val="22"/>
          <w:szCs w:val="22"/>
          <w:u w:val="single"/>
        </w:rPr>
      </w:pPr>
    </w:p>
    <w:p w14:paraId="7E3E51A3" w14:textId="77777777" w:rsidR="00551C19" w:rsidRPr="006645FB" w:rsidRDefault="00551C19" w:rsidP="00551C19">
      <w:pPr>
        <w:rPr>
          <w:rFonts w:ascii="Arial" w:hAnsi="Arial" w:cs="Arial"/>
          <w:sz w:val="22"/>
          <w:szCs w:val="22"/>
        </w:rPr>
      </w:pPr>
      <w:r w:rsidRPr="006645FB">
        <w:rPr>
          <w:rFonts w:ascii="Arial" w:hAnsi="Arial" w:cs="Arial"/>
          <w:sz w:val="22"/>
          <w:szCs w:val="22"/>
        </w:rPr>
        <w:t xml:space="preserve">6.79 The governing bodies of maintained schools and maintained nursery schools and the proprietors of academy schools must publish information on their websites about the </w:t>
      </w:r>
      <w:r w:rsidRPr="006645FB">
        <w:rPr>
          <w:rFonts w:ascii="Arial" w:hAnsi="Arial" w:cs="Arial"/>
          <w:sz w:val="22"/>
          <w:szCs w:val="22"/>
          <w:u w:val="single"/>
        </w:rPr>
        <w:t>implementation of the governing body’s or the proprietor’s policy for pupils with SEN.</w:t>
      </w:r>
      <w:r w:rsidRPr="006645FB">
        <w:rPr>
          <w:rFonts w:ascii="Arial" w:hAnsi="Arial" w:cs="Arial"/>
          <w:sz w:val="22"/>
          <w:szCs w:val="22"/>
        </w:rPr>
        <w:t xml:space="preserve"> The information published should be </w:t>
      </w:r>
      <w:r w:rsidRPr="006645FB">
        <w:rPr>
          <w:rFonts w:ascii="Arial" w:hAnsi="Arial" w:cs="Arial"/>
          <w:sz w:val="22"/>
          <w:szCs w:val="22"/>
          <w:u w:val="single"/>
        </w:rPr>
        <w:t>updated annually and any changes to the information occurring during the year should be updated as soon as possible.</w:t>
      </w:r>
      <w:r w:rsidRPr="006645FB">
        <w:rPr>
          <w:rFonts w:ascii="Arial" w:hAnsi="Arial" w:cs="Arial"/>
          <w:sz w:val="22"/>
          <w:szCs w:val="22"/>
        </w:rPr>
        <w:t xml:space="preserve"> The information required is set out in the Special Educational Needs and Disability. Regulations 2014 and must include information about:</w:t>
      </w:r>
    </w:p>
    <w:p w14:paraId="37CED792" w14:textId="77777777" w:rsidR="00551C19" w:rsidRPr="006645FB" w:rsidRDefault="00551C19" w:rsidP="00551C19">
      <w:pPr>
        <w:rPr>
          <w:rFonts w:ascii="Arial" w:hAnsi="Arial" w:cs="Arial"/>
          <w:sz w:val="22"/>
          <w:szCs w:val="22"/>
        </w:rPr>
      </w:pPr>
    </w:p>
    <w:p w14:paraId="1530D189"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the</w:t>
      </w:r>
      <w:proofErr w:type="gramEnd"/>
      <w:r w:rsidRPr="006645FB">
        <w:rPr>
          <w:rFonts w:ascii="Arial" w:hAnsi="Arial" w:cs="Arial"/>
          <w:sz w:val="22"/>
          <w:szCs w:val="22"/>
        </w:rPr>
        <w:t xml:space="preserve"> kinds of SEN that are provided for</w:t>
      </w:r>
    </w:p>
    <w:p w14:paraId="0CE331EA"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policies</w:t>
      </w:r>
      <w:proofErr w:type="gramEnd"/>
      <w:r w:rsidRPr="006645FB">
        <w:rPr>
          <w:rFonts w:ascii="Arial" w:hAnsi="Arial" w:cs="Arial"/>
          <w:sz w:val="22"/>
          <w:szCs w:val="22"/>
        </w:rPr>
        <w:t xml:space="preserve"> for identifying children and young people with SEN and assessing their needs, including the name and contact details of the </w:t>
      </w:r>
      <w:proofErr w:type="spellStart"/>
      <w:r w:rsidRPr="006645FB">
        <w:rPr>
          <w:rFonts w:ascii="Arial" w:hAnsi="Arial" w:cs="Arial"/>
          <w:sz w:val="22"/>
          <w:szCs w:val="22"/>
        </w:rPr>
        <w:t>SENCo</w:t>
      </w:r>
      <w:proofErr w:type="spellEnd"/>
      <w:r w:rsidRPr="006645FB">
        <w:rPr>
          <w:rFonts w:ascii="Arial" w:hAnsi="Arial" w:cs="Arial"/>
          <w:sz w:val="22"/>
          <w:szCs w:val="22"/>
        </w:rPr>
        <w:t xml:space="preserve"> (mainstream schools)</w:t>
      </w:r>
    </w:p>
    <w:p w14:paraId="02FE99E1"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arrangements</w:t>
      </w:r>
      <w:proofErr w:type="gramEnd"/>
      <w:r w:rsidRPr="006645FB">
        <w:rPr>
          <w:rFonts w:ascii="Arial" w:hAnsi="Arial" w:cs="Arial"/>
          <w:sz w:val="22"/>
          <w:szCs w:val="22"/>
        </w:rPr>
        <w:t xml:space="preserve"> for consulting parents of children with SEN and involving them in their child’s education</w:t>
      </w:r>
    </w:p>
    <w:p w14:paraId="7C62053B"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arrangements</w:t>
      </w:r>
      <w:proofErr w:type="gramEnd"/>
      <w:r w:rsidRPr="006645FB">
        <w:rPr>
          <w:rFonts w:ascii="Arial" w:hAnsi="Arial" w:cs="Arial"/>
          <w:sz w:val="22"/>
          <w:szCs w:val="22"/>
        </w:rPr>
        <w:t xml:space="preserve"> for consulting young people with SEN and involving them in their education</w:t>
      </w:r>
    </w:p>
    <w:p w14:paraId="576FA6FD"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arrangements</w:t>
      </w:r>
      <w:proofErr w:type="gramEnd"/>
      <w:r w:rsidRPr="006645FB">
        <w:rPr>
          <w:rFonts w:ascii="Arial" w:hAnsi="Arial" w:cs="Arial"/>
          <w:sz w:val="22"/>
          <w:szCs w:val="22"/>
        </w:rPr>
        <w:t xml:space="preserve"> for assessing and reviewing children and young people’s progress towards outcomes. This should include the opportunities available to work with parents and young people as part of this assessment and review</w:t>
      </w:r>
    </w:p>
    <w:p w14:paraId="716620BB"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arrangements</w:t>
      </w:r>
      <w:proofErr w:type="gramEnd"/>
      <w:r w:rsidRPr="006645FB">
        <w:rPr>
          <w:rFonts w:ascii="Arial" w:hAnsi="Arial" w:cs="Arial"/>
          <w:sz w:val="22"/>
          <w:szCs w:val="22"/>
        </w:rPr>
        <w:t xml:space="preserve">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7602AA8E"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the</w:t>
      </w:r>
      <w:proofErr w:type="gramEnd"/>
      <w:r w:rsidRPr="006645FB">
        <w:rPr>
          <w:rFonts w:ascii="Arial" w:hAnsi="Arial" w:cs="Arial"/>
          <w:sz w:val="22"/>
          <w:szCs w:val="22"/>
        </w:rPr>
        <w:t xml:space="preserve"> approach to teaching children and young people with SEN</w:t>
      </w:r>
    </w:p>
    <w:p w14:paraId="5F55F6E8"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how</w:t>
      </w:r>
      <w:proofErr w:type="gramEnd"/>
      <w:r w:rsidRPr="006645FB">
        <w:rPr>
          <w:rFonts w:ascii="Arial" w:hAnsi="Arial" w:cs="Arial"/>
          <w:sz w:val="22"/>
          <w:szCs w:val="22"/>
        </w:rPr>
        <w:t xml:space="preserve"> adaptations are made to the curriculum and the learning environment of children and young people with SEN</w:t>
      </w:r>
    </w:p>
    <w:p w14:paraId="7FEDFCB7"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the</w:t>
      </w:r>
      <w:proofErr w:type="gramEnd"/>
      <w:r w:rsidRPr="006645FB">
        <w:rPr>
          <w:rFonts w:ascii="Arial" w:hAnsi="Arial" w:cs="Arial"/>
          <w:sz w:val="22"/>
          <w:szCs w:val="22"/>
        </w:rPr>
        <w:t xml:space="preserve"> expertise and training of staff to support children and young people with SEN, including how specialist expertise will be secured</w:t>
      </w:r>
    </w:p>
    <w:p w14:paraId="680501E6"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evaluating</w:t>
      </w:r>
      <w:proofErr w:type="gramEnd"/>
      <w:r w:rsidRPr="006645FB">
        <w:rPr>
          <w:rFonts w:ascii="Arial" w:hAnsi="Arial" w:cs="Arial"/>
          <w:sz w:val="22"/>
          <w:szCs w:val="22"/>
        </w:rPr>
        <w:t xml:space="preserve"> the effectiveness of the provision made for children and young people with SEN</w:t>
      </w:r>
    </w:p>
    <w:p w14:paraId="2326B37E"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how</w:t>
      </w:r>
      <w:proofErr w:type="gramEnd"/>
      <w:r w:rsidRPr="006645FB">
        <w:rPr>
          <w:rFonts w:ascii="Arial" w:hAnsi="Arial" w:cs="Arial"/>
          <w:sz w:val="22"/>
          <w:szCs w:val="22"/>
        </w:rPr>
        <w:t xml:space="preserve"> children and young people with SEN are enabled to engage in activities available with children and young people in the school who do not have SEN</w:t>
      </w:r>
    </w:p>
    <w:p w14:paraId="1EC0A192"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support</w:t>
      </w:r>
      <w:proofErr w:type="gramEnd"/>
      <w:r w:rsidRPr="006645FB">
        <w:rPr>
          <w:rFonts w:ascii="Arial" w:hAnsi="Arial" w:cs="Arial"/>
          <w:sz w:val="22"/>
          <w:szCs w:val="22"/>
        </w:rPr>
        <w:t xml:space="preserve"> for improving emotional and social development. This should include extra pastoral support arrangements for listening to the views of children and young people with SEN and measures to prevent bullying</w:t>
      </w:r>
    </w:p>
    <w:p w14:paraId="5F032BBD"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how</w:t>
      </w:r>
      <w:proofErr w:type="gramEnd"/>
      <w:r w:rsidRPr="006645FB">
        <w:rPr>
          <w:rFonts w:ascii="Arial" w:hAnsi="Arial" w:cs="Arial"/>
          <w:sz w:val="22"/>
          <w:szCs w:val="22"/>
        </w:rPr>
        <w:t xml:space="preserve"> the school involves other bodies, including health and social care bodies, local authority support services and voluntary sector organisations, in meeting children and young people’s SEN and supporting their families</w:t>
      </w:r>
    </w:p>
    <w:p w14:paraId="17B1D95D" w14:textId="77777777" w:rsidR="00551C19" w:rsidRPr="006645FB" w:rsidRDefault="00551C19" w:rsidP="005735E4">
      <w:pPr>
        <w:pStyle w:val="ListParagraph"/>
        <w:numPr>
          <w:ilvl w:val="0"/>
          <w:numId w:val="26"/>
        </w:numPr>
        <w:spacing w:after="160" w:line="259" w:lineRule="auto"/>
        <w:rPr>
          <w:rFonts w:ascii="Arial" w:hAnsi="Arial" w:cs="Arial"/>
          <w:sz w:val="22"/>
          <w:szCs w:val="22"/>
        </w:rPr>
      </w:pPr>
      <w:proofErr w:type="gramStart"/>
      <w:r w:rsidRPr="006645FB">
        <w:rPr>
          <w:rFonts w:ascii="Arial" w:hAnsi="Arial" w:cs="Arial"/>
          <w:sz w:val="22"/>
          <w:szCs w:val="22"/>
        </w:rPr>
        <w:t>arrangements</w:t>
      </w:r>
      <w:proofErr w:type="gramEnd"/>
      <w:r w:rsidRPr="006645FB">
        <w:rPr>
          <w:rFonts w:ascii="Arial" w:hAnsi="Arial" w:cs="Arial"/>
          <w:sz w:val="22"/>
          <w:szCs w:val="22"/>
        </w:rPr>
        <w:t xml:space="preserve"> for handling complaints from parents of children with SEN about the provision made at the school</w:t>
      </w:r>
    </w:p>
    <w:p w14:paraId="1CEC8740" w14:textId="77777777" w:rsidR="00551C19" w:rsidRDefault="00551C19" w:rsidP="00551C19">
      <w:pPr>
        <w:rPr>
          <w:rFonts w:ascii="Arial" w:hAnsi="Arial" w:cs="Arial"/>
          <w:sz w:val="22"/>
          <w:szCs w:val="22"/>
        </w:rPr>
      </w:pPr>
      <w:r w:rsidRPr="006645FB">
        <w:rPr>
          <w:rFonts w:ascii="Arial" w:hAnsi="Arial" w:cs="Arial"/>
          <w:sz w:val="22"/>
          <w:szCs w:val="22"/>
        </w:rPr>
        <w:t>6.80 The above should include arrangements for supporting children and young people who are looked after by the local authority and have SEN.</w:t>
      </w:r>
    </w:p>
    <w:p w14:paraId="390D5A26" w14:textId="77777777" w:rsidR="00551C19" w:rsidRPr="006645FB" w:rsidRDefault="00551C19" w:rsidP="00551C19">
      <w:pPr>
        <w:rPr>
          <w:rFonts w:ascii="Arial" w:hAnsi="Arial" w:cs="Arial"/>
          <w:sz w:val="22"/>
          <w:szCs w:val="22"/>
        </w:rPr>
      </w:pPr>
    </w:p>
    <w:p w14:paraId="50482A9C" w14:textId="77777777" w:rsidR="00551C19" w:rsidRDefault="00551C19" w:rsidP="00551C19">
      <w:pPr>
        <w:rPr>
          <w:rFonts w:ascii="Arial" w:hAnsi="Arial" w:cs="Arial"/>
          <w:sz w:val="22"/>
          <w:szCs w:val="22"/>
        </w:rPr>
      </w:pPr>
      <w:r w:rsidRPr="006645FB">
        <w:rPr>
          <w:rFonts w:ascii="Arial" w:hAnsi="Arial" w:cs="Arial"/>
          <w:sz w:val="22"/>
          <w:szCs w:val="22"/>
        </w:rPr>
        <w:t xml:space="preserve">6.81 </w:t>
      </w:r>
      <w:r w:rsidRPr="006645FB">
        <w:rPr>
          <w:rFonts w:ascii="Arial" w:hAnsi="Arial" w:cs="Arial"/>
          <w:sz w:val="22"/>
          <w:szCs w:val="22"/>
          <w:u w:val="single"/>
        </w:rPr>
        <w:t>Schools should ensure that the information is easily accessible by young people and parents and is set out in clear</w:t>
      </w:r>
      <w:r w:rsidRPr="006645FB">
        <w:rPr>
          <w:rFonts w:ascii="Arial" w:hAnsi="Arial" w:cs="Arial"/>
          <w:sz w:val="22"/>
          <w:szCs w:val="22"/>
        </w:rPr>
        <w:t xml:space="preserve">, </w:t>
      </w:r>
      <w:r w:rsidRPr="006645FB">
        <w:rPr>
          <w:rFonts w:ascii="Arial" w:hAnsi="Arial" w:cs="Arial"/>
          <w:sz w:val="22"/>
          <w:szCs w:val="22"/>
          <w:u w:val="single"/>
        </w:rPr>
        <w:t>straightforward language</w:t>
      </w:r>
      <w:r w:rsidRPr="006645FB">
        <w:rPr>
          <w:rFonts w:ascii="Arial" w:hAnsi="Arial" w:cs="Arial"/>
          <w:sz w:val="22"/>
          <w:szCs w:val="22"/>
        </w:rPr>
        <w:t>. It should include information on the school’s SEN policy and named contacts within the school for situations where young people or parents have concerns. It should also give details of the school’s contribution to the Local Offer and must include information on where the local authority’s Local Offer is published.</w:t>
      </w:r>
    </w:p>
    <w:p w14:paraId="7B979575" w14:textId="77777777" w:rsidR="00551C19" w:rsidRPr="006645FB" w:rsidRDefault="00551C19" w:rsidP="00551C19">
      <w:pPr>
        <w:rPr>
          <w:rFonts w:ascii="Arial" w:hAnsi="Arial" w:cs="Arial"/>
          <w:sz w:val="22"/>
          <w:szCs w:val="22"/>
        </w:rPr>
      </w:pPr>
    </w:p>
    <w:p w14:paraId="014DB433" w14:textId="77777777" w:rsidR="00551C19" w:rsidRDefault="00551C19" w:rsidP="00551C19">
      <w:pPr>
        <w:rPr>
          <w:rFonts w:ascii="Arial" w:hAnsi="Arial" w:cs="Arial"/>
          <w:sz w:val="22"/>
          <w:szCs w:val="22"/>
        </w:rPr>
      </w:pPr>
      <w:r w:rsidRPr="006645FB">
        <w:rPr>
          <w:rFonts w:ascii="Arial" w:hAnsi="Arial" w:cs="Arial"/>
          <w:sz w:val="22"/>
          <w:szCs w:val="22"/>
        </w:rPr>
        <w:t>6.82 In setting out details of the broad and balanced curriculum provided in each year, schools should include details of how the curriculum is adapted or made accessible for pupils with SEN.</w:t>
      </w:r>
    </w:p>
    <w:p w14:paraId="1D06C466" w14:textId="77777777" w:rsidR="00551C19" w:rsidRPr="006645FB" w:rsidRDefault="00551C19" w:rsidP="00551C19">
      <w:pPr>
        <w:rPr>
          <w:rFonts w:ascii="Arial" w:hAnsi="Arial" w:cs="Arial"/>
          <w:sz w:val="22"/>
          <w:szCs w:val="22"/>
        </w:rPr>
      </w:pPr>
    </w:p>
    <w:p w14:paraId="5D731208" w14:textId="26AEEA0F" w:rsidR="00230BA6" w:rsidRPr="00DD49FA" w:rsidRDefault="00551C19" w:rsidP="00551C19">
      <w:pPr>
        <w:rPr>
          <w:rFonts w:ascii="Arial" w:hAnsi="Arial" w:cs="Arial"/>
          <w:b/>
          <w:sz w:val="36"/>
          <w:szCs w:val="36"/>
        </w:rPr>
      </w:pPr>
      <w:r w:rsidRPr="006645FB">
        <w:rPr>
          <w:rFonts w:ascii="Arial" w:hAnsi="Arial" w:cs="Arial"/>
          <w:sz w:val="22"/>
          <w:szCs w:val="22"/>
        </w:rPr>
        <w:t>6.83 Schools should also make data on the levels and types of need within the school available to the local authority. This data will be required to inform local strategic planning of SEN support, and to enable the local authority to identify pupils who have or may have SEN. Such data, collected through the School Census, is also required to produce the national SEN information report.</w:t>
      </w:r>
    </w:p>
    <w:sectPr w:rsidR="00230BA6" w:rsidRPr="00DD49FA" w:rsidSect="000B3A73">
      <w:pgSz w:w="16820" w:h="11900" w:orient="landscape"/>
      <w:pgMar w:top="454" w:right="567" w:bottom="45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D1302" w14:textId="77777777" w:rsidR="00874D64" w:rsidRDefault="00874D64" w:rsidP="00065519">
      <w:r>
        <w:separator/>
      </w:r>
    </w:p>
  </w:endnote>
  <w:endnote w:type="continuationSeparator" w:id="0">
    <w:p w14:paraId="055B6149" w14:textId="77777777" w:rsidR="00874D64" w:rsidRDefault="00874D64" w:rsidP="000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F01E" w14:textId="77777777" w:rsidR="00874D64" w:rsidRDefault="00874D64" w:rsidP="00065519">
      <w:r>
        <w:separator/>
      </w:r>
    </w:p>
  </w:footnote>
  <w:footnote w:type="continuationSeparator" w:id="0">
    <w:p w14:paraId="520A08E5" w14:textId="77777777" w:rsidR="00874D64" w:rsidRDefault="00874D64" w:rsidP="000655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FE"/>
    <w:multiLevelType w:val="hybridMultilevel"/>
    <w:tmpl w:val="17B26CAE"/>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181B69"/>
    <w:multiLevelType w:val="multilevel"/>
    <w:tmpl w:val="6C0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51023"/>
    <w:multiLevelType w:val="multilevel"/>
    <w:tmpl w:val="9C6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803021C"/>
    <w:multiLevelType w:val="multilevel"/>
    <w:tmpl w:val="43D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1029D"/>
    <w:multiLevelType w:val="hybridMultilevel"/>
    <w:tmpl w:val="D370FD86"/>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3270D8"/>
    <w:multiLevelType w:val="multilevel"/>
    <w:tmpl w:val="BE34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F1098"/>
    <w:multiLevelType w:val="hybridMultilevel"/>
    <w:tmpl w:val="7826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E313CE"/>
    <w:multiLevelType w:val="multilevel"/>
    <w:tmpl w:val="EA0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10">
    <w:nsid w:val="176A629F"/>
    <w:multiLevelType w:val="multilevel"/>
    <w:tmpl w:val="5AF2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61E3D"/>
    <w:multiLevelType w:val="multilevel"/>
    <w:tmpl w:val="8BF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51CF4"/>
    <w:multiLevelType w:val="hybridMultilevel"/>
    <w:tmpl w:val="DD70C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CF3FB8"/>
    <w:multiLevelType w:val="multilevel"/>
    <w:tmpl w:val="5CF0E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0309C"/>
    <w:multiLevelType w:val="hybridMultilevel"/>
    <w:tmpl w:val="2760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05782D"/>
    <w:multiLevelType w:val="hybridMultilevel"/>
    <w:tmpl w:val="6326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1B2E3C"/>
    <w:multiLevelType w:val="hybridMultilevel"/>
    <w:tmpl w:val="C7CA2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A05B06"/>
    <w:multiLevelType w:val="hybridMultilevel"/>
    <w:tmpl w:val="6C8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E50DE"/>
    <w:multiLevelType w:val="multilevel"/>
    <w:tmpl w:val="144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5C2315"/>
    <w:multiLevelType w:val="multilevel"/>
    <w:tmpl w:val="45FC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50434"/>
    <w:multiLevelType w:val="hybridMultilevel"/>
    <w:tmpl w:val="F8627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842C1C"/>
    <w:multiLevelType w:val="hybridMultilevel"/>
    <w:tmpl w:val="ED821E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0A01AAC"/>
    <w:multiLevelType w:val="multilevel"/>
    <w:tmpl w:val="C49C4AF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ED3215"/>
    <w:multiLevelType w:val="multilevel"/>
    <w:tmpl w:val="0C54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6480A"/>
    <w:multiLevelType w:val="multilevel"/>
    <w:tmpl w:val="FB70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6139A0"/>
    <w:multiLevelType w:val="hybridMultilevel"/>
    <w:tmpl w:val="C496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6E6CA5"/>
    <w:multiLevelType w:val="hybridMultilevel"/>
    <w:tmpl w:val="BCA82BEA"/>
    <w:lvl w:ilvl="0" w:tplc="0918255C">
      <w:start w:val="1"/>
      <w:numFmt w:val="bullet"/>
      <w:lvlText w:val=""/>
      <w:lvlJc w:val="left"/>
      <w:pPr>
        <w:ind w:left="1353"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7731F"/>
    <w:multiLevelType w:val="multilevel"/>
    <w:tmpl w:val="9C3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442EA5"/>
    <w:multiLevelType w:val="hybridMultilevel"/>
    <w:tmpl w:val="FC607F7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24142F"/>
    <w:multiLevelType w:val="multilevel"/>
    <w:tmpl w:val="E7B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285E74"/>
    <w:multiLevelType w:val="multilevel"/>
    <w:tmpl w:val="AA9A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5664D"/>
    <w:multiLevelType w:val="multilevel"/>
    <w:tmpl w:val="C63A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105EB"/>
    <w:multiLevelType w:val="hybridMultilevel"/>
    <w:tmpl w:val="9226240C"/>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8F1A44"/>
    <w:multiLevelType w:val="hybridMultilevel"/>
    <w:tmpl w:val="F19E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F14338"/>
    <w:multiLevelType w:val="multilevel"/>
    <w:tmpl w:val="DE3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B156B5"/>
    <w:multiLevelType w:val="hybridMultilevel"/>
    <w:tmpl w:val="71DC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B3D6F11"/>
    <w:multiLevelType w:val="hybridMultilevel"/>
    <w:tmpl w:val="536C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392F27"/>
    <w:multiLevelType w:val="hybridMultilevel"/>
    <w:tmpl w:val="4498100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C9A3F9E"/>
    <w:multiLevelType w:val="multilevel"/>
    <w:tmpl w:val="C728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A84582"/>
    <w:multiLevelType w:val="hybridMultilevel"/>
    <w:tmpl w:val="95E0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4B95F47"/>
    <w:multiLevelType w:val="hybridMultilevel"/>
    <w:tmpl w:val="CCE28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6BC0856"/>
    <w:multiLevelType w:val="multilevel"/>
    <w:tmpl w:val="D604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0C7893"/>
    <w:multiLevelType w:val="hybridMultilevel"/>
    <w:tmpl w:val="F5B6CC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7C661B0"/>
    <w:multiLevelType w:val="hybridMultilevel"/>
    <w:tmpl w:val="D5FC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BAA290E"/>
    <w:multiLevelType w:val="multilevel"/>
    <w:tmpl w:val="56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C129FC"/>
    <w:multiLevelType w:val="hybridMultilevel"/>
    <w:tmpl w:val="C98E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E7E1BC5"/>
    <w:multiLevelType w:val="multilevel"/>
    <w:tmpl w:val="369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3336CD"/>
    <w:multiLevelType w:val="multilevel"/>
    <w:tmpl w:val="4FAAC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5EE8"/>
    <w:multiLevelType w:val="hybridMultilevel"/>
    <w:tmpl w:val="C152123E"/>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1"/>
  </w:num>
  <w:num w:numId="6">
    <w:abstractNumId w:val="26"/>
  </w:num>
  <w:num w:numId="7">
    <w:abstractNumId w:val="2"/>
  </w:num>
  <w:num w:numId="8">
    <w:abstractNumId w:val="22"/>
  </w:num>
  <w:num w:numId="9">
    <w:abstractNumId w:val="13"/>
  </w:num>
  <w:num w:numId="10">
    <w:abstractNumId w:val="20"/>
  </w:num>
  <w:num w:numId="11">
    <w:abstractNumId w:val="25"/>
  </w:num>
  <w:num w:numId="12">
    <w:abstractNumId w:val="16"/>
  </w:num>
  <w:num w:numId="13">
    <w:abstractNumId w:val="12"/>
  </w:num>
  <w:num w:numId="14">
    <w:abstractNumId w:val="42"/>
  </w:num>
  <w:num w:numId="15">
    <w:abstractNumId w:val="5"/>
  </w:num>
  <w:num w:numId="16">
    <w:abstractNumId w:val="21"/>
  </w:num>
  <w:num w:numId="17">
    <w:abstractNumId w:val="48"/>
  </w:num>
  <w:num w:numId="18">
    <w:abstractNumId w:val="37"/>
  </w:num>
  <w:num w:numId="19">
    <w:abstractNumId w:val="0"/>
  </w:num>
  <w:num w:numId="20">
    <w:abstractNumId w:val="45"/>
  </w:num>
  <w:num w:numId="21">
    <w:abstractNumId w:val="40"/>
  </w:num>
  <w:num w:numId="22">
    <w:abstractNumId w:val="39"/>
  </w:num>
  <w:num w:numId="23">
    <w:abstractNumId w:val="7"/>
  </w:num>
  <w:num w:numId="24">
    <w:abstractNumId w:val="36"/>
  </w:num>
  <w:num w:numId="25">
    <w:abstractNumId w:val="35"/>
  </w:num>
  <w:num w:numId="26">
    <w:abstractNumId w:val="33"/>
  </w:num>
  <w:num w:numId="27">
    <w:abstractNumId w:val="32"/>
  </w:num>
  <w:num w:numId="28">
    <w:abstractNumId w:val="43"/>
  </w:num>
  <w:num w:numId="29">
    <w:abstractNumId w:val="14"/>
  </w:num>
  <w:num w:numId="30">
    <w:abstractNumId w:val="15"/>
  </w:num>
  <w:num w:numId="31">
    <w:abstractNumId w:val="27"/>
  </w:num>
  <w:num w:numId="32">
    <w:abstractNumId w:val="31"/>
  </w:num>
  <w:num w:numId="33">
    <w:abstractNumId w:val="38"/>
  </w:num>
  <w:num w:numId="34">
    <w:abstractNumId w:val="6"/>
  </w:num>
  <w:num w:numId="35">
    <w:abstractNumId w:val="46"/>
  </w:num>
  <w:num w:numId="36">
    <w:abstractNumId w:val="10"/>
  </w:num>
  <w:num w:numId="37">
    <w:abstractNumId w:val="30"/>
  </w:num>
  <w:num w:numId="38">
    <w:abstractNumId w:val="19"/>
  </w:num>
  <w:num w:numId="39">
    <w:abstractNumId w:val="29"/>
  </w:num>
  <w:num w:numId="40">
    <w:abstractNumId w:val="41"/>
  </w:num>
  <w:num w:numId="41">
    <w:abstractNumId w:val="4"/>
  </w:num>
  <w:num w:numId="42">
    <w:abstractNumId w:val="8"/>
  </w:num>
  <w:num w:numId="43">
    <w:abstractNumId w:val="24"/>
  </w:num>
  <w:num w:numId="44">
    <w:abstractNumId w:val="47"/>
  </w:num>
  <w:num w:numId="45">
    <w:abstractNumId w:val="44"/>
  </w:num>
  <w:num w:numId="46">
    <w:abstractNumId w:val="34"/>
  </w:num>
  <w:num w:numId="47">
    <w:abstractNumId w:val="18"/>
  </w:num>
  <w:num w:numId="48">
    <w:abstractNumId w:val="23"/>
  </w:num>
  <w:num w:numId="4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22"/>
    <w:rsid w:val="00007241"/>
    <w:rsid w:val="00022DFB"/>
    <w:rsid w:val="00035BFB"/>
    <w:rsid w:val="00042BB4"/>
    <w:rsid w:val="000523BC"/>
    <w:rsid w:val="000534BB"/>
    <w:rsid w:val="00053714"/>
    <w:rsid w:val="00065519"/>
    <w:rsid w:val="00073FB3"/>
    <w:rsid w:val="0008197C"/>
    <w:rsid w:val="00083F07"/>
    <w:rsid w:val="00084BF3"/>
    <w:rsid w:val="000869EB"/>
    <w:rsid w:val="00097ECC"/>
    <w:rsid w:val="000A092B"/>
    <w:rsid w:val="000A4E22"/>
    <w:rsid w:val="000B192B"/>
    <w:rsid w:val="000B3A73"/>
    <w:rsid w:val="000C046A"/>
    <w:rsid w:val="000C7252"/>
    <w:rsid w:val="000E56C8"/>
    <w:rsid w:val="000E57AA"/>
    <w:rsid w:val="000F36F1"/>
    <w:rsid w:val="000F38EC"/>
    <w:rsid w:val="001123BF"/>
    <w:rsid w:val="0011341E"/>
    <w:rsid w:val="001212A7"/>
    <w:rsid w:val="0016604A"/>
    <w:rsid w:val="00172563"/>
    <w:rsid w:val="00173B66"/>
    <w:rsid w:val="00176CE6"/>
    <w:rsid w:val="00195E0E"/>
    <w:rsid w:val="00197C72"/>
    <w:rsid w:val="001A1B1D"/>
    <w:rsid w:val="001A1BED"/>
    <w:rsid w:val="001A2DCF"/>
    <w:rsid w:val="001B4F15"/>
    <w:rsid w:val="001C1840"/>
    <w:rsid w:val="001C729B"/>
    <w:rsid w:val="001D1C28"/>
    <w:rsid w:val="001D1CCB"/>
    <w:rsid w:val="001D2925"/>
    <w:rsid w:val="001D2BD5"/>
    <w:rsid w:val="001D56D8"/>
    <w:rsid w:val="001D628E"/>
    <w:rsid w:val="001D70DE"/>
    <w:rsid w:val="001E0F25"/>
    <w:rsid w:val="001E3601"/>
    <w:rsid w:val="001F0DD8"/>
    <w:rsid w:val="001F30E7"/>
    <w:rsid w:val="001F491E"/>
    <w:rsid w:val="001F6D35"/>
    <w:rsid w:val="00206089"/>
    <w:rsid w:val="00215845"/>
    <w:rsid w:val="00221482"/>
    <w:rsid w:val="00230BA6"/>
    <w:rsid w:val="002339B2"/>
    <w:rsid w:val="002415C4"/>
    <w:rsid w:val="00245EF9"/>
    <w:rsid w:val="00251BC9"/>
    <w:rsid w:val="00252341"/>
    <w:rsid w:val="00264896"/>
    <w:rsid w:val="00277769"/>
    <w:rsid w:val="00281B80"/>
    <w:rsid w:val="002A38DC"/>
    <w:rsid w:val="002C3D3D"/>
    <w:rsid w:val="002D03FA"/>
    <w:rsid w:val="002D29DD"/>
    <w:rsid w:val="002D3A2F"/>
    <w:rsid w:val="002D5378"/>
    <w:rsid w:val="00312A7B"/>
    <w:rsid w:val="00315366"/>
    <w:rsid w:val="00320A5E"/>
    <w:rsid w:val="00325BA6"/>
    <w:rsid w:val="00372F08"/>
    <w:rsid w:val="00387B55"/>
    <w:rsid w:val="003926DB"/>
    <w:rsid w:val="00392F56"/>
    <w:rsid w:val="00397986"/>
    <w:rsid w:val="003A75D3"/>
    <w:rsid w:val="003B2C87"/>
    <w:rsid w:val="003B756A"/>
    <w:rsid w:val="003C132A"/>
    <w:rsid w:val="003D06CE"/>
    <w:rsid w:val="004104B1"/>
    <w:rsid w:val="00412CF7"/>
    <w:rsid w:val="00415307"/>
    <w:rsid w:val="0041584D"/>
    <w:rsid w:val="00421022"/>
    <w:rsid w:val="0044731A"/>
    <w:rsid w:val="00450AAC"/>
    <w:rsid w:val="00456A13"/>
    <w:rsid w:val="00457ACA"/>
    <w:rsid w:val="00465B02"/>
    <w:rsid w:val="0047218A"/>
    <w:rsid w:val="004758CB"/>
    <w:rsid w:val="0049706B"/>
    <w:rsid w:val="004A1C61"/>
    <w:rsid w:val="004A2D7E"/>
    <w:rsid w:val="004A332A"/>
    <w:rsid w:val="004A4467"/>
    <w:rsid w:val="004A58BF"/>
    <w:rsid w:val="004C7671"/>
    <w:rsid w:val="004D6E46"/>
    <w:rsid w:val="004E56C9"/>
    <w:rsid w:val="004E7D07"/>
    <w:rsid w:val="004F0674"/>
    <w:rsid w:val="004F2E5F"/>
    <w:rsid w:val="005128B1"/>
    <w:rsid w:val="0051395B"/>
    <w:rsid w:val="00523F8F"/>
    <w:rsid w:val="00524CD1"/>
    <w:rsid w:val="00531316"/>
    <w:rsid w:val="00546B10"/>
    <w:rsid w:val="00551C19"/>
    <w:rsid w:val="00555EBD"/>
    <w:rsid w:val="0055630D"/>
    <w:rsid w:val="0055716F"/>
    <w:rsid w:val="005735E4"/>
    <w:rsid w:val="00582811"/>
    <w:rsid w:val="0058718A"/>
    <w:rsid w:val="0058780B"/>
    <w:rsid w:val="005956B8"/>
    <w:rsid w:val="005A6068"/>
    <w:rsid w:val="005B3078"/>
    <w:rsid w:val="005C0D26"/>
    <w:rsid w:val="005C2940"/>
    <w:rsid w:val="005C4DEE"/>
    <w:rsid w:val="005D3514"/>
    <w:rsid w:val="005E5961"/>
    <w:rsid w:val="005F1D3C"/>
    <w:rsid w:val="005F2772"/>
    <w:rsid w:val="00602D30"/>
    <w:rsid w:val="00622876"/>
    <w:rsid w:val="006336FB"/>
    <w:rsid w:val="006370A1"/>
    <w:rsid w:val="0065100B"/>
    <w:rsid w:val="00654A7F"/>
    <w:rsid w:val="00655244"/>
    <w:rsid w:val="00655D9E"/>
    <w:rsid w:val="006577EC"/>
    <w:rsid w:val="00665764"/>
    <w:rsid w:val="00673CA3"/>
    <w:rsid w:val="00683BC6"/>
    <w:rsid w:val="006A2AC9"/>
    <w:rsid w:val="006A57F2"/>
    <w:rsid w:val="006B1D10"/>
    <w:rsid w:val="006C1CAA"/>
    <w:rsid w:val="006D13EE"/>
    <w:rsid w:val="006D264B"/>
    <w:rsid w:val="006E219E"/>
    <w:rsid w:val="006F028C"/>
    <w:rsid w:val="006F3BEB"/>
    <w:rsid w:val="006F721A"/>
    <w:rsid w:val="0070242D"/>
    <w:rsid w:val="00703E99"/>
    <w:rsid w:val="007048FB"/>
    <w:rsid w:val="00722C25"/>
    <w:rsid w:val="00725666"/>
    <w:rsid w:val="00733AB3"/>
    <w:rsid w:val="00740598"/>
    <w:rsid w:val="00742934"/>
    <w:rsid w:val="00744C85"/>
    <w:rsid w:val="0076143F"/>
    <w:rsid w:val="00767798"/>
    <w:rsid w:val="00780B66"/>
    <w:rsid w:val="00783975"/>
    <w:rsid w:val="007A1F95"/>
    <w:rsid w:val="007A2216"/>
    <w:rsid w:val="007B2B00"/>
    <w:rsid w:val="007C1228"/>
    <w:rsid w:val="007C2149"/>
    <w:rsid w:val="007E3B22"/>
    <w:rsid w:val="0080376E"/>
    <w:rsid w:val="00803DA8"/>
    <w:rsid w:val="0080625E"/>
    <w:rsid w:val="00810430"/>
    <w:rsid w:val="00813FC2"/>
    <w:rsid w:val="00824A14"/>
    <w:rsid w:val="008328C7"/>
    <w:rsid w:val="008337AF"/>
    <w:rsid w:val="00834C1F"/>
    <w:rsid w:val="00834FF7"/>
    <w:rsid w:val="00843C32"/>
    <w:rsid w:val="0085650F"/>
    <w:rsid w:val="008604E9"/>
    <w:rsid w:val="00862A24"/>
    <w:rsid w:val="00865380"/>
    <w:rsid w:val="008705F8"/>
    <w:rsid w:val="00874D64"/>
    <w:rsid w:val="0088734C"/>
    <w:rsid w:val="00890C0C"/>
    <w:rsid w:val="0089411C"/>
    <w:rsid w:val="008A6AA2"/>
    <w:rsid w:val="008C7194"/>
    <w:rsid w:val="008D57F4"/>
    <w:rsid w:val="008E6E83"/>
    <w:rsid w:val="00914AAE"/>
    <w:rsid w:val="009157F2"/>
    <w:rsid w:val="00920668"/>
    <w:rsid w:val="00922ED7"/>
    <w:rsid w:val="0095743E"/>
    <w:rsid w:val="00957B68"/>
    <w:rsid w:val="00964D5C"/>
    <w:rsid w:val="00966AEE"/>
    <w:rsid w:val="009741DE"/>
    <w:rsid w:val="00985F0C"/>
    <w:rsid w:val="00986F68"/>
    <w:rsid w:val="009B43B7"/>
    <w:rsid w:val="009C053D"/>
    <w:rsid w:val="009C449E"/>
    <w:rsid w:val="009E15B5"/>
    <w:rsid w:val="009E191B"/>
    <w:rsid w:val="00A00112"/>
    <w:rsid w:val="00A01A5E"/>
    <w:rsid w:val="00A10B55"/>
    <w:rsid w:val="00A1490B"/>
    <w:rsid w:val="00A14990"/>
    <w:rsid w:val="00A16F98"/>
    <w:rsid w:val="00A34A5B"/>
    <w:rsid w:val="00A403F1"/>
    <w:rsid w:val="00A53C26"/>
    <w:rsid w:val="00A72332"/>
    <w:rsid w:val="00A731FE"/>
    <w:rsid w:val="00A74AA1"/>
    <w:rsid w:val="00A872F3"/>
    <w:rsid w:val="00A90FD9"/>
    <w:rsid w:val="00A93D88"/>
    <w:rsid w:val="00A9658F"/>
    <w:rsid w:val="00AB26E5"/>
    <w:rsid w:val="00AB7EB2"/>
    <w:rsid w:val="00AC49AE"/>
    <w:rsid w:val="00AC7511"/>
    <w:rsid w:val="00AD35BF"/>
    <w:rsid w:val="00AD56F4"/>
    <w:rsid w:val="00AE00E2"/>
    <w:rsid w:val="00AE4B9E"/>
    <w:rsid w:val="00AE4C8E"/>
    <w:rsid w:val="00B049A5"/>
    <w:rsid w:val="00B06BEE"/>
    <w:rsid w:val="00B133FB"/>
    <w:rsid w:val="00B13AED"/>
    <w:rsid w:val="00B15928"/>
    <w:rsid w:val="00B222D6"/>
    <w:rsid w:val="00B36631"/>
    <w:rsid w:val="00B43519"/>
    <w:rsid w:val="00B504C1"/>
    <w:rsid w:val="00B603D4"/>
    <w:rsid w:val="00B71DD6"/>
    <w:rsid w:val="00B81D13"/>
    <w:rsid w:val="00B93EAA"/>
    <w:rsid w:val="00BA6775"/>
    <w:rsid w:val="00BB36A5"/>
    <w:rsid w:val="00BC1CFA"/>
    <w:rsid w:val="00BD6613"/>
    <w:rsid w:val="00BE1BD5"/>
    <w:rsid w:val="00BF05FB"/>
    <w:rsid w:val="00BF367E"/>
    <w:rsid w:val="00BF68BD"/>
    <w:rsid w:val="00C058CC"/>
    <w:rsid w:val="00C1066B"/>
    <w:rsid w:val="00C1126C"/>
    <w:rsid w:val="00C131B5"/>
    <w:rsid w:val="00C160F6"/>
    <w:rsid w:val="00C230D1"/>
    <w:rsid w:val="00C476FE"/>
    <w:rsid w:val="00C6348A"/>
    <w:rsid w:val="00C7490F"/>
    <w:rsid w:val="00C81097"/>
    <w:rsid w:val="00C96BB9"/>
    <w:rsid w:val="00CA2F72"/>
    <w:rsid w:val="00CA63E2"/>
    <w:rsid w:val="00CB0528"/>
    <w:rsid w:val="00CD38DE"/>
    <w:rsid w:val="00CE1F9B"/>
    <w:rsid w:val="00CF76E2"/>
    <w:rsid w:val="00D06BDB"/>
    <w:rsid w:val="00D105B0"/>
    <w:rsid w:val="00D37066"/>
    <w:rsid w:val="00D375CD"/>
    <w:rsid w:val="00D3764E"/>
    <w:rsid w:val="00D55228"/>
    <w:rsid w:val="00D57B5B"/>
    <w:rsid w:val="00D76732"/>
    <w:rsid w:val="00D76D00"/>
    <w:rsid w:val="00D772F3"/>
    <w:rsid w:val="00D83BC9"/>
    <w:rsid w:val="00D961A8"/>
    <w:rsid w:val="00D97DED"/>
    <w:rsid w:val="00DA31AB"/>
    <w:rsid w:val="00DB6489"/>
    <w:rsid w:val="00DC1D70"/>
    <w:rsid w:val="00DC3CB2"/>
    <w:rsid w:val="00DC61F7"/>
    <w:rsid w:val="00DD13DD"/>
    <w:rsid w:val="00DF3157"/>
    <w:rsid w:val="00DF4354"/>
    <w:rsid w:val="00E0097F"/>
    <w:rsid w:val="00E10494"/>
    <w:rsid w:val="00E17471"/>
    <w:rsid w:val="00E23499"/>
    <w:rsid w:val="00E23BD3"/>
    <w:rsid w:val="00E27938"/>
    <w:rsid w:val="00E32D66"/>
    <w:rsid w:val="00E35B2F"/>
    <w:rsid w:val="00E415C4"/>
    <w:rsid w:val="00E50F93"/>
    <w:rsid w:val="00E60A5C"/>
    <w:rsid w:val="00E60FC1"/>
    <w:rsid w:val="00E61080"/>
    <w:rsid w:val="00E65BB3"/>
    <w:rsid w:val="00E669CE"/>
    <w:rsid w:val="00E71C74"/>
    <w:rsid w:val="00E81FAA"/>
    <w:rsid w:val="00EB5543"/>
    <w:rsid w:val="00EC4759"/>
    <w:rsid w:val="00EC501C"/>
    <w:rsid w:val="00EC5174"/>
    <w:rsid w:val="00ED4D51"/>
    <w:rsid w:val="00EE12F6"/>
    <w:rsid w:val="00EF08D6"/>
    <w:rsid w:val="00F01946"/>
    <w:rsid w:val="00F075BA"/>
    <w:rsid w:val="00F11332"/>
    <w:rsid w:val="00F11798"/>
    <w:rsid w:val="00F11F81"/>
    <w:rsid w:val="00F13091"/>
    <w:rsid w:val="00F253E6"/>
    <w:rsid w:val="00F27948"/>
    <w:rsid w:val="00F32173"/>
    <w:rsid w:val="00F361CF"/>
    <w:rsid w:val="00F40342"/>
    <w:rsid w:val="00F47C2A"/>
    <w:rsid w:val="00F50E2A"/>
    <w:rsid w:val="00F53D4D"/>
    <w:rsid w:val="00F550B6"/>
    <w:rsid w:val="00F72B68"/>
    <w:rsid w:val="00F80B09"/>
    <w:rsid w:val="00F92F63"/>
    <w:rsid w:val="00F95450"/>
    <w:rsid w:val="00FA0082"/>
    <w:rsid w:val="00FA7271"/>
    <w:rsid w:val="00FA7279"/>
    <w:rsid w:val="00FA7815"/>
    <w:rsid w:val="00FC1F26"/>
    <w:rsid w:val="00FC6711"/>
    <w:rsid w:val="00FD4A43"/>
    <w:rsid w:val="00FE2AE0"/>
    <w:rsid w:val="00FE41BE"/>
    <w:rsid w:val="00FE5C70"/>
    <w:rsid w:val="00FF390D"/>
    <w:rsid w:val="00FF4074"/>
    <w:rsid w:val="00FF4FA3"/>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1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paragraph" w:styleId="Heading4">
    <w:name w:val="heading 4"/>
    <w:basedOn w:val="Normal"/>
    <w:next w:val="Normal"/>
    <w:link w:val="Heading4Char"/>
    <w:uiPriority w:val="9"/>
    <w:semiHidden/>
    <w:unhideWhenUsed/>
    <w:qFormat/>
    <w:rsid w:val="001D1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2"/>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3"/>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paragraph" w:customStyle="1" w:styleId="gem-c-lead-paragraph">
    <w:name w:val="gem-c-lead-paragraph"/>
    <w:basedOn w:val="Normal"/>
    <w:rsid w:val="007C1228"/>
    <w:pPr>
      <w:spacing w:before="100" w:beforeAutospacing="1" w:after="100" w:afterAutospacing="1"/>
    </w:pPr>
    <w:rPr>
      <w:rFonts w:ascii="Times" w:eastAsiaTheme="minorHAnsi" w:hAnsi="Times" w:cstheme="minorBidi"/>
    </w:rPr>
  </w:style>
  <w:style w:type="character" w:customStyle="1" w:styleId="Heading4Char">
    <w:name w:val="Heading 4 Char"/>
    <w:basedOn w:val="DefaultParagraphFont"/>
    <w:link w:val="Heading4"/>
    <w:uiPriority w:val="9"/>
    <w:semiHidden/>
    <w:rsid w:val="001D1CCB"/>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paragraph" w:styleId="Heading4">
    <w:name w:val="heading 4"/>
    <w:basedOn w:val="Normal"/>
    <w:next w:val="Normal"/>
    <w:link w:val="Heading4Char"/>
    <w:uiPriority w:val="9"/>
    <w:semiHidden/>
    <w:unhideWhenUsed/>
    <w:qFormat/>
    <w:rsid w:val="001D1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2"/>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3"/>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paragraph" w:customStyle="1" w:styleId="gem-c-lead-paragraph">
    <w:name w:val="gem-c-lead-paragraph"/>
    <w:basedOn w:val="Normal"/>
    <w:rsid w:val="007C1228"/>
    <w:pPr>
      <w:spacing w:before="100" w:beforeAutospacing="1" w:after="100" w:afterAutospacing="1"/>
    </w:pPr>
    <w:rPr>
      <w:rFonts w:ascii="Times" w:eastAsiaTheme="minorHAnsi" w:hAnsi="Times" w:cstheme="minorBidi"/>
    </w:rPr>
  </w:style>
  <w:style w:type="character" w:customStyle="1" w:styleId="Heading4Char">
    <w:name w:val="Heading 4 Char"/>
    <w:basedOn w:val="DefaultParagraphFont"/>
    <w:link w:val="Heading4"/>
    <w:uiPriority w:val="9"/>
    <w:semiHidden/>
    <w:rsid w:val="001D1CCB"/>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52">
      <w:bodyDiv w:val="1"/>
      <w:marLeft w:val="0"/>
      <w:marRight w:val="0"/>
      <w:marTop w:val="0"/>
      <w:marBottom w:val="0"/>
      <w:divBdr>
        <w:top w:val="none" w:sz="0" w:space="0" w:color="auto"/>
        <w:left w:val="none" w:sz="0" w:space="0" w:color="auto"/>
        <w:bottom w:val="none" w:sz="0" w:space="0" w:color="auto"/>
        <w:right w:val="none" w:sz="0" w:space="0" w:color="auto"/>
      </w:divBdr>
    </w:div>
    <w:div w:id="100151782">
      <w:bodyDiv w:val="1"/>
      <w:marLeft w:val="0"/>
      <w:marRight w:val="0"/>
      <w:marTop w:val="0"/>
      <w:marBottom w:val="0"/>
      <w:divBdr>
        <w:top w:val="none" w:sz="0" w:space="0" w:color="auto"/>
        <w:left w:val="none" w:sz="0" w:space="0" w:color="auto"/>
        <w:bottom w:val="none" w:sz="0" w:space="0" w:color="auto"/>
        <w:right w:val="none" w:sz="0" w:space="0" w:color="auto"/>
      </w:divBdr>
    </w:div>
    <w:div w:id="103043108">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36996240">
      <w:bodyDiv w:val="1"/>
      <w:marLeft w:val="0"/>
      <w:marRight w:val="0"/>
      <w:marTop w:val="0"/>
      <w:marBottom w:val="0"/>
      <w:divBdr>
        <w:top w:val="none" w:sz="0" w:space="0" w:color="auto"/>
        <w:left w:val="none" w:sz="0" w:space="0" w:color="auto"/>
        <w:bottom w:val="none" w:sz="0" w:space="0" w:color="auto"/>
        <w:right w:val="none" w:sz="0" w:space="0" w:color="auto"/>
      </w:divBdr>
    </w:div>
    <w:div w:id="147718304">
      <w:bodyDiv w:val="1"/>
      <w:marLeft w:val="0"/>
      <w:marRight w:val="0"/>
      <w:marTop w:val="0"/>
      <w:marBottom w:val="0"/>
      <w:divBdr>
        <w:top w:val="none" w:sz="0" w:space="0" w:color="auto"/>
        <w:left w:val="none" w:sz="0" w:space="0" w:color="auto"/>
        <w:bottom w:val="none" w:sz="0" w:space="0" w:color="auto"/>
        <w:right w:val="none" w:sz="0" w:space="0" w:color="auto"/>
      </w:divBdr>
    </w:div>
    <w:div w:id="150293549">
      <w:bodyDiv w:val="1"/>
      <w:marLeft w:val="0"/>
      <w:marRight w:val="0"/>
      <w:marTop w:val="0"/>
      <w:marBottom w:val="0"/>
      <w:divBdr>
        <w:top w:val="none" w:sz="0" w:space="0" w:color="auto"/>
        <w:left w:val="none" w:sz="0" w:space="0" w:color="auto"/>
        <w:bottom w:val="none" w:sz="0" w:space="0" w:color="auto"/>
        <w:right w:val="none" w:sz="0" w:space="0" w:color="auto"/>
      </w:divBdr>
    </w:div>
    <w:div w:id="174463250">
      <w:bodyDiv w:val="1"/>
      <w:marLeft w:val="0"/>
      <w:marRight w:val="0"/>
      <w:marTop w:val="0"/>
      <w:marBottom w:val="0"/>
      <w:divBdr>
        <w:top w:val="none" w:sz="0" w:space="0" w:color="auto"/>
        <w:left w:val="none" w:sz="0" w:space="0" w:color="auto"/>
        <w:bottom w:val="none" w:sz="0" w:space="0" w:color="auto"/>
        <w:right w:val="none" w:sz="0" w:space="0" w:color="auto"/>
      </w:divBdr>
    </w:div>
    <w:div w:id="183785794">
      <w:bodyDiv w:val="1"/>
      <w:marLeft w:val="0"/>
      <w:marRight w:val="0"/>
      <w:marTop w:val="0"/>
      <w:marBottom w:val="0"/>
      <w:divBdr>
        <w:top w:val="none" w:sz="0" w:space="0" w:color="auto"/>
        <w:left w:val="none" w:sz="0" w:space="0" w:color="auto"/>
        <w:bottom w:val="none" w:sz="0" w:space="0" w:color="auto"/>
        <w:right w:val="none" w:sz="0" w:space="0" w:color="auto"/>
      </w:divBdr>
    </w:div>
    <w:div w:id="192765952">
      <w:bodyDiv w:val="1"/>
      <w:marLeft w:val="0"/>
      <w:marRight w:val="0"/>
      <w:marTop w:val="0"/>
      <w:marBottom w:val="0"/>
      <w:divBdr>
        <w:top w:val="none" w:sz="0" w:space="0" w:color="auto"/>
        <w:left w:val="none" w:sz="0" w:space="0" w:color="auto"/>
        <w:bottom w:val="none" w:sz="0" w:space="0" w:color="auto"/>
        <w:right w:val="none" w:sz="0" w:space="0" w:color="auto"/>
      </w:divBdr>
    </w:div>
    <w:div w:id="205263553">
      <w:bodyDiv w:val="1"/>
      <w:marLeft w:val="0"/>
      <w:marRight w:val="0"/>
      <w:marTop w:val="0"/>
      <w:marBottom w:val="0"/>
      <w:divBdr>
        <w:top w:val="none" w:sz="0" w:space="0" w:color="auto"/>
        <w:left w:val="none" w:sz="0" w:space="0" w:color="auto"/>
        <w:bottom w:val="none" w:sz="0" w:space="0" w:color="auto"/>
        <w:right w:val="none" w:sz="0" w:space="0" w:color="auto"/>
      </w:divBdr>
    </w:div>
    <w:div w:id="213277253">
      <w:bodyDiv w:val="1"/>
      <w:marLeft w:val="0"/>
      <w:marRight w:val="0"/>
      <w:marTop w:val="0"/>
      <w:marBottom w:val="0"/>
      <w:divBdr>
        <w:top w:val="none" w:sz="0" w:space="0" w:color="auto"/>
        <w:left w:val="none" w:sz="0" w:space="0" w:color="auto"/>
        <w:bottom w:val="none" w:sz="0" w:space="0" w:color="auto"/>
        <w:right w:val="none" w:sz="0" w:space="0" w:color="auto"/>
      </w:divBdr>
    </w:div>
    <w:div w:id="283511862">
      <w:bodyDiv w:val="1"/>
      <w:marLeft w:val="0"/>
      <w:marRight w:val="0"/>
      <w:marTop w:val="0"/>
      <w:marBottom w:val="0"/>
      <w:divBdr>
        <w:top w:val="none" w:sz="0" w:space="0" w:color="auto"/>
        <w:left w:val="none" w:sz="0" w:space="0" w:color="auto"/>
        <w:bottom w:val="none" w:sz="0" w:space="0" w:color="auto"/>
        <w:right w:val="none" w:sz="0" w:space="0" w:color="auto"/>
      </w:divBdr>
    </w:div>
    <w:div w:id="307707786">
      <w:bodyDiv w:val="1"/>
      <w:marLeft w:val="0"/>
      <w:marRight w:val="0"/>
      <w:marTop w:val="0"/>
      <w:marBottom w:val="0"/>
      <w:divBdr>
        <w:top w:val="none" w:sz="0" w:space="0" w:color="auto"/>
        <w:left w:val="none" w:sz="0" w:space="0" w:color="auto"/>
        <w:bottom w:val="none" w:sz="0" w:space="0" w:color="auto"/>
        <w:right w:val="none" w:sz="0" w:space="0" w:color="auto"/>
      </w:divBdr>
    </w:div>
    <w:div w:id="349913766">
      <w:bodyDiv w:val="1"/>
      <w:marLeft w:val="0"/>
      <w:marRight w:val="0"/>
      <w:marTop w:val="0"/>
      <w:marBottom w:val="0"/>
      <w:divBdr>
        <w:top w:val="none" w:sz="0" w:space="0" w:color="auto"/>
        <w:left w:val="none" w:sz="0" w:space="0" w:color="auto"/>
        <w:bottom w:val="none" w:sz="0" w:space="0" w:color="auto"/>
        <w:right w:val="none" w:sz="0" w:space="0" w:color="auto"/>
      </w:divBdr>
    </w:div>
    <w:div w:id="372969338">
      <w:bodyDiv w:val="1"/>
      <w:marLeft w:val="0"/>
      <w:marRight w:val="0"/>
      <w:marTop w:val="0"/>
      <w:marBottom w:val="0"/>
      <w:divBdr>
        <w:top w:val="none" w:sz="0" w:space="0" w:color="auto"/>
        <w:left w:val="none" w:sz="0" w:space="0" w:color="auto"/>
        <w:bottom w:val="none" w:sz="0" w:space="0" w:color="auto"/>
        <w:right w:val="none" w:sz="0" w:space="0" w:color="auto"/>
      </w:divBdr>
    </w:div>
    <w:div w:id="373847189">
      <w:bodyDiv w:val="1"/>
      <w:marLeft w:val="0"/>
      <w:marRight w:val="0"/>
      <w:marTop w:val="0"/>
      <w:marBottom w:val="0"/>
      <w:divBdr>
        <w:top w:val="none" w:sz="0" w:space="0" w:color="auto"/>
        <w:left w:val="none" w:sz="0" w:space="0" w:color="auto"/>
        <w:bottom w:val="none" w:sz="0" w:space="0" w:color="auto"/>
        <w:right w:val="none" w:sz="0" w:space="0" w:color="auto"/>
      </w:divBdr>
    </w:div>
    <w:div w:id="375207389">
      <w:bodyDiv w:val="1"/>
      <w:marLeft w:val="0"/>
      <w:marRight w:val="0"/>
      <w:marTop w:val="0"/>
      <w:marBottom w:val="0"/>
      <w:divBdr>
        <w:top w:val="none" w:sz="0" w:space="0" w:color="auto"/>
        <w:left w:val="none" w:sz="0" w:space="0" w:color="auto"/>
        <w:bottom w:val="none" w:sz="0" w:space="0" w:color="auto"/>
        <w:right w:val="none" w:sz="0" w:space="0" w:color="auto"/>
      </w:divBdr>
    </w:div>
    <w:div w:id="379479996">
      <w:bodyDiv w:val="1"/>
      <w:marLeft w:val="0"/>
      <w:marRight w:val="0"/>
      <w:marTop w:val="0"/>
      <w:marBottom w:val="0"/>
      <w:divBdr>
        <w:top w:val="none" w:sz="0" w:space="0" w:color="auto"/>
        <w:left w:val="none" w:sz="0" w:space="0" w:color="auto"/>
        <w:bottom w:val="none" w:sz="0" w:space="0" w:color="auto"/>
        <w:right w:val="none" w:sz="0" w:space="0" w:color="auto"/>
      </w:divBdr>
    </w:div>
    <w:div w:id="388844206">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64929092">
      <w:bodyDiv w:val="1"/>
      <w:marLeft w:val="0"/>
      <w:marRight w:val="0"/>
      <w:marTop w:val="0"/>
      <w:marBottom w:val="0"/>
      <w:divBdr>
        <w:top w:val="none" w:sz="0" w:space="0" w:color="auto"/>
        <w:left w:val="none" w:sz="0" w:space="0" w:color="auto"/>
        <w:bottom w:val="none" w:sz="0" w:space="0" w:color="auto"/>
        <w:right w:val="none" w:sz="0" w:space="0" w:color="auto"/>
      </w:divBdr>
    </w:div>
    <w:div w:id="473256041">
      <w:bodyDiv w:val="1"/>
      <w:marLeft w:val="0"/>
      <w:marRight w:val="0"/>
      <w:marTop w:val="0"/>
      <w:marBottom w:val="0"/>
      <w:divBdr>
        <w:top w:val="none" w:sz="0" w:space="0" w:color="auto"/>
        <w:left w:val="none" w:sz="0" w:space="0" w:color="auto"/>
        <w:bottom w:val="none" w:sz="0" w:space="0" w:color="auto"/>
        <w:right w:val="none" w:sz="0" w:space="0" w:color="auto"/>
      </w:divBdr>
    </w:div>
    <w:div w:id="480655941">
      <w:bodyDiv w:val="1"/>
      <w:marLeft w:val="0"/>
      <w:marRight w:val="0"/>
      <w:marTop w:val="0"/>
      <w:marBottom w:val="0"/>
      <w:divBdr>
        <w:top w:val="none" w:sz="0" w:space="0" w:color="auto"/>
        <w:left w:val="none" w:sz="0" w:space="0" w:color="auto"/>
        <w:bottom w:val="none" w:sz="0" w:space="0" w:color="auto"/>
        <w:right w:val="none" w:sz="0" w:space="0" w:color="auto"/>
      </w:divBdr>
    </w:div>
    <w:div w:id="519049018">
      <w:bodyDiv w:val="1"/>
      <w:marLeft w:val="0"/>
      <w:marRight w:val="0"/>
      <w:marTop w:val="0"/>
      <w:marBottom w:val="0"/>
      <w:divBdr>
        <w:top w:val="none" w:sz="0" w:space="0" w:color="auto"/>
        <w:left w:val="none" w:sz="0" w:space="0" w:color="auto"/>
        <w:bottom w:val="none" w:sz="0" w:space="0" w:color="auto"/>
        <w:right w:val="none" w:sz="0" w:space="0" w:color="auto"/>
      </w:divBdr>
    </w:div>
    <w:div w:id="527836363">
      <w:bodyDiv w:val="1"/>
      <w:marLeft w:val="0"/>
      <w:marRight w:val="0"/>
      <w:marTop w:val="0"/>
      <w:marBottom w:val="0"/>
      <w:divBdr>
        <w:top w:val="none" w:sz="0" w:space="0" w:color="auto"/>
        <w:left w:val="none" w:sz="0" w:space="0" w:color="auto"/>
        <w:bottom w:val="none" w:sz="0" w:space="0" w:color="auto"/>
        <w:right w:val="none" w:sz="0" w:space="0" w:color="auto"/>
      </w:divBdr>
    </w:div>
    <w:div w:id="548764074">
      <w:bodyDiv w:val="1"/>
      <w:marLeft w:val="0"/>
      <w:marRight w:val="0"/>
      <w:marTop w:val="0"/>
      <w:marBottom w:val="0"/>
      <w:divBdr>
        <w:top w:val="none" w:sz="0" w:space="0" w:color="auto"/>
        <w:left w:val="none" w:sz="0" w:space="0" w:color="auto"/>
        <w:bottom w:val="none" w:sz="0" w:space="0" w:color="auto"/>
        <w:right w:val="none" w:sz="0" w:space="0" w:color="auto"/>
      </w:divBdr>
    </w:div>
    <w:div w:id="575171731">
      <w:bodyDiv w:val="1"/>
      <w:marLeft w:val="0"/>
      <w:marRight w:val="0"/>
      <w:marTop w:val="0"/>
      <w:marBottom w:val="0"/>
      <w:divBdr>
        <w:top w:val="none" w:sz="0" w:space="0" w:color="auto"/>
        <w:left w:val="none" w:sz="0" w:space="0" w:color="auto"/>
        <w:bottom w:val="none" w:sz="0" w:space="0" w:color="auto"/>
        <w:right w:val="none" w:sz="0" w:space="0" w:color="auto"/>
      </w:divBdr>
    </w:div>
    <w:div w:id="598872046">
      <w:bodyDiv w:val="1"/>
      <w:marLeft w:val="0"/>
      <w:marRight w:val="0"/>
      <w:marTop w:val="0"/>
      <w:marBottom w:val="0"/>
      <w:divBdr>
        <w:top w:val="none" w:sz="0" w:space="0" w:color="auto"/>
        <w:left w:val="none" w:sz="0" w:space="0" w:color="auto"/>
        <w:bottom w:val="none" w:sz="0" w:space="0" w:color="auto"/>
        <w:right w:val="none" w:sz="0" w:space="0" w:color="auto"/>
      </w:divBdr>
      <w:divsChild>
        <w:div w:id="1072897057">
          <w:marLeft w:val="0"/>
          <w:marRight w:val="0"/>
          <w:marTop w:val="0"/>
          <w:marBottom w:val="0"/>
          <w:divBdr>
            <w:top w:val="none" w:sz="0" w:space="0" w:color="auto"/>
            <w:left w:val="none" w:sz="0" w:space="0" w:color="auto"/>
            <w:bottom w:val="none" w:sz="0" w:space="0" w:color="auto"/>
            <w:right w:val="none" w:sz="0" w:space="0" w:color="auto"/>
          </w:divBdr>
          <w:divsChild>
            <w:div w:id="1710450530">
              <w:marLeft w:val="0"/>
              <w:marRight w:val="0"/>
              <w:marTop w:val="0"/>
              <w:marBottom w:val="0"/>
              <w:divBdr>
                <w:top w:val="none" w:sz="0" w:space="0" w:color="auto"/>
                <w:left w:val="none" w:sz="0" w:space="0" w:color="auto"/>
                <w:bottom w:val="none" w:sz="0" w:space="0" w:color="auto"/>
                <w:right w:val="none" w:sz="0" w:space="0" w:color="auto"/>
              </w:divBdr>
            </w:div>
          </w:divsChild>
        </w:div>
        <w:div w:id="592477147">
          <w:marLeft w:val="0"/>
          <w:marRight w:val="0"/>
          <w:marTop w:val="0"/>
          <w:marBottom w:val="0"/>
          <w:divBdr>
            <w:top w:val="none" w:sz="0" w:space="0" w:color="auto"/>
            <w:left w:val="none" w:sz="0" w:space="0" w:color="auto"/>
            <w:bottom w:val="none" w:sz="0" w:space="0" w:color="auto"/>
            <w:right w:val="none" w:sz="0" w:space="0" w:color="auto"/>
          </w:divBdr>
        </w:div>
      </w:divsChild>
    </w:div>
    <w:div w:id="603196423">
      <w:bodyDiv w:val="1"/>
      <w:marLeft w:val="0"/>
      <w:marRight w:val="0"/>
      <w:marTop w:val="0"/>
      <w:marBottom w:val="0"/>
      <w:divBdr>
        <w:top w:val="none" w:sz="0" w:space="0" w:color="auto"/>
        <w:left w:val="none" w:sz="0" w:space="0" w:color="auto"/>
        <w:bottom w:val="none" w:sz="0" w:space="0" w:color="auto"/>
        <w:right w:val="none" w:sz="0" w:space="0" w:color="auto"/>
      </w:divBdr>
    </w:div>
    <w:div w:id="614025858">
      <w:bodyDiv w:val="1"/>
      <w:marLeft w:val="0"/>
      <w:marRight w:val="0"/>
      <w:marTop w:val="0"/>
      <w:marBottom w:val="0"/>
      <w:divBdr>
        <w:top w:val="none" w:sz="0" w:space="0" w:color="auto"/>
        <w:left w:val="none" w:sz="0" w:space="0" w:color="auto"/>
        <w:bottom w:val="none" w:sz="0" w:space="0" w:color="auto"/>
        <w:right w:val="none" w:sz="0" w:space="0" w:color="auto"/>
      </w:divBdr>
    </w:div>
    <w:div w:id="645816773">
      <w:bodyDiv w:val="1"/>
      <w:marLeft w:val="0"/>
      <w:marRight w:val="0"/>
      <w:marTop w:val="0"/>
      <w:marBottom w:val="0"/>
      <w:divBdr>
        <w:top w:val="none" w:sz="0" w:space="0" w:color="auto"/>
        <w:left w:val="none" w:sz="0" w:space="0" w:color="auto"/>
        <w:bottom w:val="none" w:sz="0" w:space="0" w:color="auto"/>
        <w:right w:val="none" w:sz="0" w:space="0" w:color="auto"/>
      </w:divBdr>
    </w:div>
    <w:div w:id="654574115">
      <w:bodyDiv w:val="1"/>
      <w:marLeft w:val="0"/>
      <w:marRight w:val="0"/>
      <w:marTop w:val="0"/>
      <w:marBottom w:val="0"/>
      <w:divBdr>
        <w:top w:val="none" w:sz="0" w:space="0" w:color="auto"/>
        <w:left w:val="none" w:sz="0" w:space="0" w:color="auto"/>
        <w:bottom w:val="none" w:sz="0" w:space="0" w:color="auto"/>
        <w:right w:val="none" w:sz="0" w:space="0" w:color="auto"/>
      </w:divBdr>
    </w:div>
    <w:div w:id="676200762">
      <w:bodyDiv w:val="1"/>
      <w:marLeft w:val="0"/>
      <w:marRight w:val="0"/>
      <w:marTop w:val="0"/>
      <w:marBottom w:val="0"/>
      <w:divBdr>
        <w:top w:val="none" w:sz="0" w:space="0" w:color="auto"/>
        <w:left w:val="none" w:sz="0" w:space="0" w:color="auto"/>
        <w:bottom w:val="none" w:sz="0" w:space="0" w:color="auto"/>
        <w:right w:val="none" w:sz="0" w:space="0" w:color="auto"/>
      </w:divBdr>
    </w:div>
    <w:div w:id="694962549">
      <w:bodyDiv w:val="1"/>
      <w:marLeft w:val="0"/>
      <w:marRight w:val="0"/>
      <w:marTop w:val="0"/>
      <w:marBottom w:val="0"/>
      <w:divBdr>
        <w:top w:val="none" w:sz="0" w:space="0" w:color="auto"/>
        <w:left w:val="none" w:sz="0" w:space="0" w:color="auto"/>
        <w:bottom w:val="none" w:sz="0" w:space="0" w:color="auto"/>
        <w:right w:val="none" w:sz="0" w:space="0" w:color="auto"/>
      </w:divBdr>
    </w:div>
    <w:div w:id="715813754">
      <w:bodyDiv w:val="1"/>
      <w:marLeft w:val="0"/>
      <w:marRight w:val="0"/>
      <w:marTop w:val="0"/>
      <w:marBottom w:val="0"/>
      <w:divBdr>
        <w:top w:val="none" w:sz="0" w:space="0" w:color="auto"/>
        <w:left w:val="none" w:sz="0" w:space="0" w:color="auto"/>
        <w:bottom w:val="none" w:sz="0" w:space="0" w:color="auto"/>
        <w:right w:val="none" w:sz="0" w:space="0" w:color="auto"/>
      </w:divBdr>
    </w:div>
    <w:div w:id="720984371">
      <w:bodyDiv w:val="1"/>
      <w:marLeft w:val="0"/>
      <w:marRight w:val="0"/>
      <w:marTop w:val="0"/>
      <w:marBottom w:val="0"/>
      <w:divBdr>
        <w:top w:val="none" w:sz="0" w:space="0" w:color="auto"/>
        <w:left w:val="none" w:sz="0" w:space="0" w:color="auto"/>
        <w:bottom w:val="none" w:sz="0" w:space="0" w:color="auto"/>
        <w:right w:val="none" w:sz="0" w:space="0" w:color="auto"/>
      </w:divBdr>
    </w:div>
    <w:div w:id="728454827">
      <w:bodyDiv w:val="1"/>
      <w:marLeft w:val="0"/>
      <w:marRight w:val="0"/>
      <w:marTop w:val="0"/>
      <w:marBottom w:val="0"/>
      <w:divBdr>
        <w:top w:val="none" w:sz="0" w:space="0" w:color="auto"/>
        <w:left w:val="none" w:sz="0" w:space="0" w:color="auto"/>
        <w:bottom w:val="none" w:sz="0" w:space="0" w:color="auto"/>
        <w:right w:val="none" w:sz="0" w:space="0" w:color="auto"/>
      </w:divBdr>
    </w:div>
    <w:div w:id="736826475">
      <w:bodyDiv w:val="1"/>
      <w:marLeft w:val="0"/>
      <w:marRight w:val="0"/>
      <w:marTop w:val="0"/>
      <w:marBottom w:val="0"/>
      <w:divBdr>
        <w:top w:val="none" w:sz="0" w:space="0" w:color="auto"/>
        <w:left w:val="none" w:sz="0" w:space="0" w:color="auto"/>
        <w:bottom w:val="none" w:sz="0" w:space="0" w:color="auto"/>
        <w:right w:val="none" w:sz="0" w:space="0" w:color="auto"/>
      </w:divBdr>
      <w:divsChild>
        <w:div w:id="1795714350">
          <w:marLeft w:val="0"/>
          <w:marRight w:val="0"/>
          <w:marTop w:val="0"/>
          <w:marBottom w:val="0"/>
          <w:divBdr>
            <w:top w:val="none" w:sz="0" w:space="0" w:color="auto"/>
            <w:left w:val="none" w:sz="0" w:space="0" w:color="auto"/>
            <w:bottom w:val="none" w:sz="0" w:space="0" w:color="auto"/>
            <w:right w:val="none" w:sz="0" w:space="0" w:color="auto"/>
          </w:divBdr>
        </w:div>
      </w:divsChild>
    </w:div>
    <w:div w:id="759716335">
      <w:bodyDiv w:val="1"/>
      <w:marLeft w:val="0"/>
      <w:marRight w:val="0"/>
      <w:marTop w:val="0"/>
      <w:marBottom w:val="0"/>
      <w:divBdr>
        <w:top w:val="none" w:sz="0" w:space="0" w:color="auto"/>
        <w:left w:val="none" w:sz="0" w:space="0" w:color="auto"/>
        <w:bottom w:val="none" w:sz="0" w:space="0" w:color="auto"/>
        <w:right w:val="none" w:sz="0" w:space="0" w:color="auto"/>
      </w:divBdr>
    </w:div>
    <w:div w:id="767964414">
      <w:bodyDiv w:val="1"/>
      <w:marLeft w:val="0"/>
      <w:marRight w:val="0"/>
      <w:marTop w:val="0"/>
      <w:marBottom w:val="0"/>
      <w:divBdr>
        <w:top w:val="none" w:sz="0" w:space="0" w:color="auto"/>
        <w:left w:val="none" w:sz="0" w:space="0" w:color="auto"/>
        <w:bottom w:val="none" w:sz="0" w:space="0" w:color="auto"/>
        <w:right w:val="none" w:sz="0" w:space="0" w:color="auto"/>
      </w:divBdr>
    </w:div>
    <w:div w:id="782502465">
      <w:bodyDiv w:val="1"/>
      <w:marLeft w:val="0"/>
      <w:marRight w:val="0"/>
      <w:marTop w:val="0"/>
      <w:marBottom w:val="0"/>
      <w:divBdr>
        <w:top w:val="none" w:sz="0" w:space="0" w:color="auto"/>
        <w:left w:val="none" w:sz="0" w:space="0" w:color="auto"/>
        <w:bottom w:val="none" w:sz="0" w:space="0" w:color="auto"/>
        <w:right w:val="none" w:sz="0" w:space="0" w:color="auto"/>
      </w:divBdr>
    </w:div>
    <w:div w:id="783380658">
      <w:bodyDiv w:val="1"/>
      <w:marLeft w:val="0"/>
      <w:marRight w:val="0"/>
      <w:marTop w:val="0"/>
      <w:marBottom w:val="0"/>
      <w:divBdr>
        <w:top w:val="none" w:sz="0" w:space="0" w:color="auto"/>
        <w:left w:val="none" w:sz="0" w:space="0" w:color="auto"/>
        <w:bottom w:val="none" w:sz="0" w:space="0" w:color="auto"/>
        <w:right w:val="none" w:sz="0" w:space="0" w:color="auto"/>
      </w:divBdr>
    </w:div>
    <w:div w:id="795416855">
      <w:bodyDiv w:val="1"/>
      <w:marLeft w:val="0"/>
      <w:marRight w:val="0"/>
      <w:marTop w:val="0"/>
      <w:marBottom w:val="0"/>
      <w:divBdr>
        <w:top w:val="none" w:sz="0" w:space="0" w:color="auto"/>
        <w:left w:val="none" w:sz="0" w:space="0" w:color="auto"/>
        <w:bottom w:val="none" w:sz="0" w:space="0" w:color="auto"/>
        <w:right w:val="none" w:sz="0" w:space="0" w:color="auto"/>
      </w:divBdr>
    </w:div>
    <w:div w:id="852766273">
      <w:bodyDiv w:val="1"/>
      <w:marLeft w:val="0"/>
      <w:marRight w:val="0"/>
      <w:marTop w:val="0"/>
      <w:marBottom w:val="0"/>
      <w:divBdr>
        <w:top w:val="none" w:sz="0" w:space="0" w:color="auto"/>
        <w:left w:val="none" w:sz="0" w:space="0" w:color="auto"/>
        <w:bottom w:val="none" w:sz="0" w:space="0" w:color="auto"/>
        <w:right w:val="none" w:sz="0" w:space="0" w:color="auto"/>
      </w:divBdr>
    </w:div>
    <w:div w:id="868951477">
      <w:bodyDiv w:val="1"/>
      <w:marLeft w:val="0"/>
      <w:marRight w:val="0"/>
      <w:marTop w:val="0"/>
      <w:marBottom w:val="0"/>
      <w:divBdr>
        <w:top w:val="none" w:sz="0" w:space="0" w:color="auto"/>
        <w:left w:val="none" w:sz="0" w:space="0" w:color="auto"/>
        <w:bottom w:val="none" w:sz="0" w:space="0" w:color="auto"/>
        <w:right w:val="none" w:sz="0" w:space="0" w:color="auto"/>
      </w:divBdr>
    </w:div>
    <w:div w:id="876045720">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8230505">
      <w:bodyDiv w:val="1"/>
      <w:marLeft w:val="0"/>
      <w:marRight w:val="0"/>
      <w:marTop w:val="0"/>
      <w:marBottom w:val="0"/>
      <w:divBdr>
        <w:top w:val="none" w:sz="0" w:space="0" w:color="auto"/>
        <w:left w:val="none" w:sz="0" w:space="0" w:color="auto"/>
        <w:bottom w:val="none" w:sz="0" w:space="0" w:color="auto"/>
        <w:right w:val="none" w:sz="0" w:space="0" w:color="auto"/>
      </w:divBdr>
    </w:div>
    <w:div w:id="905839373">
      <w:bodyDiv w:val="1"/>
      <w:marLeft w:val="0"/>
      <w:marRight w:val="0"/>
      <w:marTop w:val="0"/>
      <w:marBottom w:val="0"/>
      <w:divBdr>
        <w:top w:val="none" w:sz="0" w:space="0" w:color="auto"/>
        <w:left w:val="none" w:sz="0" w:space="0" w:color="auto"/>
        <w:bottom w:val="none" w:sz="0" w:space="0" w:color="auto"/>
        <w:right w:val="none" w:sz="0" w:space="0" w:color="auto"/>
      </w:divBdr>
    </w:div>
    <w:div w:id="911281564">
      <w:bodyDiv w:val="1"/>
      <w:marLeft w:val="0"/>
      <w:marRight w:val="0"/>
      <w:marTop w:val="0"/>
      <w:marBottom w:val="0"/>
      <w:divBdr>
        <w:top w:val="none" w:sz="0" w:space="0" w:color="auto"/>
        <w:left w:val="none" w:sz="0" w:space="0" w:color="auto"/>
        <w:bottom w:val="none" w:sz="0" w:space="0" w:color="auto"/>
        <w:right w:val="none" w:sz="0" w:space="0" w:color="auto"/>
      </w:divBdr>
    </w:div>
    <w:div w:id="913472536">
      <w:bodyDiv w:val="1"/>
      <w:marLeft w:val="0"/>
      <w:marRight w:val="0"/>
      <w:marTop w:val="0"/>
      <w:marBottom w:val="0"/>
      <w:divBdr>
        <w:top w:val="none" w:sz="0" w:space="0" w:color="auto"/>
        <w:left w:val="none" w:sz="0" w:space="0" w:color="auto"/>
        <w:bottom w:val="none" w:sz="0" w:space="0" w:color="auto"/>
        <w:right w:val="none" w:sz="0" w:space="0" w:color="auto"/>
      </w:divBdr>
    </w:div>
    <w:div w:id="929779211">
      <w:bodyDiv w:val="1"/>
      <w:marLeft w:val="0"/>
      <w:marRight w:val="0"/>
      <w:marTop w:val="0"/>
      <w:marBottom w:val="0"/>
      <w:divBdr>
        <w:top w:val="none" w:sz="0" w:space="0" w:color="auto"/>
        <w:left w:val="none" w:sz="0" w:space="0" w:color="auto"/>
        <w:bottom w:val="none" w:sz="0" w:space="0" w:color="auto"/>
        <w:right w:val="none" w:sz="0" w:space="0" w:color="auto"/>
      </w:divBdr>
    </w:div>
    <w:div w:id="931665500">
      <w:bodyDiv w:val="1"/>
      <w:marLeft w:val="0"/>
      <w:marRight w:val="0"/>
      <w:marTop w:val="0"/>
      <w:marBottom w:val="0"/>
      <w:divBdr>
        <w:top w:val="none" w:sz="0" w:space="0" w:color="auto"/>
        <w:left w:val="none" w:sz="0" w:space="0" w:color="auto"/>
        <w:bottom w:val="none" w:sz="0" w:space="0" w:color="auto"/>
        <w:right w:val="none" w:sz="0" w:space="0" w:color="auto"/>
      </w:divBdr>
    </w:div>
    <w:div w:id="931666441">
      <w:bodyDiv w:val="1"/>
      <w:marLeft w:val="0"/>
      <w:marRight w:val="0"/>
      <w:marTop w:val="0"/>
      <w:marBottom w:val="0"/>
      <w:divBdr>
        <w:top w:val="none" w:sz="0" w:space="0" w:color="auto"/>
        <w:left w:val="none" w:sz="0" w:space="0" w:color="auto"/>
        <w:bottom w:val="none" w:sz="0" w:space="0" w:color="auto"/>
        <w:right w:val="none" w:sz="0" w:space="0" w:color="auto"/>
      </w:divBdr>
    </w:div>
    <w:div w:id="945893755">
      <w:bodyDiv w:val="1"/>
      <w:marLeft w:val="0"/>
      <w:marRight w:val="0"/>
      <w:marTop w:val="0"/>
      <w:marBottom w:val="0"/>
      <w:divBdr>
        <w:top w:val="none" w:sz="0" w:space="0" w:color="auto"/>
        <w:left w:val="none" w:sz="0" w:space="0" w:color="auto"/>
        <w:bottom w:val="none" w:sz="0" w:space="0" w:color="auto"/>
        <w:right w:val="none" w:sz="0" w:space="0" w:color="auto"/>
      </w:divBdr>
    </w:div>
    <w:div w:id="968248481">
      <w:bodyDiv w:val="1"/>
      <w:marLeft w:val="0"/>
      <w:marRight w:val="0"/>
      <w:marTop w:val="0"/>
      <w:marBottom w:val="0"/>
      <w:divBdr>
        <w:top w:val="none" w:sz="0" w:space="0" w:color="auto"/>
        <w:left w:val="none" w:sz="0" w:space="0" w:color="auto"/>
        <w:bottom w:val="none" w:sz="0" w:space="0" w:color="auto"/>
        <w:right w:val="none" w:sz="0" w:space="0" w:color="auto"/>
      </w:divBdr>
    </w:div>
    <w:div w:id="995064391">
      <w:bodyDiv w:val="1"/>
      <w:marLeft w:val="0"/>
      <w:marRight w:val="0"/>
      <w:marTop w:val="0"/>
      <w:marBottom w:val="0"/>
      <w:divBdr>
        <w:top w:val="none" w:sz="0" w:space="0" w:color="auto"/>
        <w:left w:val="none" w:sz="0" w:space="0" w:color="auto"/>
        <w:bottom w:val="none" w:sz="0" w:space="0" w:color="auto"/>
        <w:right w:val="none" w:sz="0" w:space="0" w:color="auto"/>
      </w:divBdr>
    </w:div>
    <w:div w:id="998385371">
      <w:bodyDiv w:val="1"/>
      <w:marLeft w:val="0"/>
      <w:marRight w:val="0"/>
      <w:marTop w:val="0"/>
      <w:marBottom w:val="0"/>
      <w:divBdr>
        <w:top w:val="none" w:sz="0" w:space="0" w:color="auto"/>
        <w:left w:val="none" w:sz="0" w:space="0" w:color="auto"/>
        <w:bottom w:val="none" w:sz="0" w:space="0" w:color="auto"/>
        <w:right w:val="none" w:sz="0" w:space="0" w:color="auto"/>
      </w:divBdr>
      <w:divsChild>
        <w:div w:id="777524512">
          <w:marLeft w:val="0"/>
          <w:marRight w:val="0"/>
          <w:marTop w:val="0"/>
          <w:marBottom w:val="0"/>
          <w:divBdr>
            <w:top w:val="none" w:sz="0" w:space="0" w:color="auto"/>
            <w:left w:val="none" w:sz="0" w:space="0" w:color="auto"/>
            <w:bottom w:val="none" w:sz="0" w:space="0" w:color="auto"/>
            <w:right w:val="none" w:sz="0" w:space="0" w:color="auto"/>
          </w:divBdr>
          <w:divsChild>
            <w:div w:id="2111046077">
              <w:marLeft w:val="0"/>
              <w:marRight w:val="0"/>
              <w:marTop w:val="675"/>
              <w:marBottom w:val="675"/>
              <w:divBdr>
                <w:top w:val="none" w:sz="0" w:space="0" w:color="auto"/>
                <w:left w:val="none" w:sz="0" w:space="0" w:color="auto"/>
                <w:bottom w:val="none" w:sz="0" w:space="0" w:color="auto"/>
                <w:right w:val="none" w:sz="0" w:space="0" w:color="auto"/>
              </w:divBdr>
            </w:div>
          </w:divsChild>
        </w:div>
        <w:div w:id="1881280771">
          <w:marLeft w:val="0"/>
          <w:marRight w:val="0"/>
          <w:marTop w:val="0"/>
          <w:marBottom w:val="0"/>
          <w:divBdr>
            <w:top w:val="none" w:sz="0" w:space="0" w:color="auto"/>
            <w:left w:val="none" w:sz="0" w:space="0" w:color="auto"/>
            <w:bottom w:val="none" w:sz="0" w:space="0" w:color="auto"/>
            <w:right w:val="none" w:sz="0" w:space="0" w:color="auto"/>
          </w:divBdr>
        </w:div>
      </w:divsChild>
    </w:div>
    <w:div w:id="1004745069">
      <w:bodyDiv w:val="1"/>
      <w:marLeft w:val="0"/>
      <w:marRight w:val="0"/>
      <w:marTop w:val="0"/>
      <w:marBottom w:val="0"/>
      <w:divBdr>
        <w:top w:val="none" w:sz="0" w:space="0" w:color="auto"/>
        <w:left w:val="none" w:sz="0" w:space="0" w:color="auto"/>
        <w:bottom w:val="none" w:sz="0" w:space="0" w:color="auto"/>
        <w:right w:val="none" w:sz="0" w:space="0" w:color="auto"/>
      </w:divBdr>
    </w:div>
    <w:div w:id="1010181942">
      <w:bodyDiv w:val="1"/>
      <w:marLeft w:val="0"/>
      <w:marRight w:val="0"/>
      <w:marTop w:val="0"/>
      <w:marBottom w:val="0"/>
      <w:divBdr>
        <w:top w:val="none" w:sz="0" w:space="0" w:color="auto"/>
        <w:left w:val="none" w:sz="0" w:space="0" w:color="auto"/>
        <w:bottom w:val="none" w:sz="0" w:space="0" w:color="auto"/>
        <w:right w:val="none" w:sz="0" w:space="0" w:color="auto"/>
      </w:divBdr>
    </w:div>
    <w:div w:id="1030955735">
      <w:bodyDiv w:val="1"/>
      <w:marLeft w:val="0"/>
      <w:marRight w:val="0"/>
      <w:marTop w:val="0"/>
      <w:marBottom w:val="0"/>
      <w:divBdr>
        <w:top w:val="none" w:sz="0" w:space="0" w:color="auto"/>
        <w:left w:val="none" w:sz="0" w:space="0" w:color="auto"/>
        <w:bottom w:val="none" w:sz="0" w:space="0" w:color="auto"/>
        <w:right w:val="none" w:sz="0" w:space="0" w:color="auto"/>
      </w:divBdr>
    </w:div>
    <w:div w:id="1054233661">
      <w:bodyDiv w:val="1"/>
      <w:marLeft w:val="0"/>
      <w:marRight w:val="0"/>
      <w:marTop w:val="0"/>
      <w:marBottom w:val="0"/>
      <w:divBdr>
        <w:top w:val="none" w:sz="0" w:space="0" w:color="auto"/>
        <w:left w:val="none" w:sz="0" w:space="0" w:color="auto"/>
        <w:bottom w:val="none" w:sz="0" w:space="0" w:color="auto"/>
        <w:right w:val="none" w:sz="0" w:space="0" w:color="auto"/>
      </w:divBdr>
    </w:div>
    <w:div w:id="1062942377">
      <w:bodyDiv w:val="1"/>
      <w:marLeft w:val="0"/>
      <w:marRight w:val="0"/>
      <w:marTop w:val="0"/>
      <w:marBottom w:val="0"/>
      <w:divBdr>
        <w:top w:val="none" w:sz="0" w:space="0" w:color="auto"/>
        <w:left w:val="none" w:sz="0" w:space="0" w:color="auto"/>
        <w:bottom w:val="none" w:sz="0" w:space="0" w:color="auto"/>
        <w:right w:val="none" w:sz="0" w:space="0" w:color="auto"/>
      </w:divBdr>
    </w:div>
    <w:div w:id="1064990235">
      <w:bodyDiv w:val="1"/>
      <w:marLeft w:val="0"/>
      <w:marRight w:val="0"/>
      <w:marTop w:val="0"/>
      <w:marBottom w:val="0"/>
      <w:divBdr>
        <w:top w:val="none" w:sz="0" w:space="0" w:color="auto"/>
        <w:left w:val="none" w:sz="0" w:space="0" w:color="auto"/>
        <w:bottom w:val="none" w:sz="0" w:space="0" w:color="auto"/>
        <w:right w:val="none" w:sz="0" w:space="0" w:color="auto"/>
      </w:divBdr>
    </w:div>
    <w:div w:id="1093167272">
      <w:bodyDiv w:val="1"/>
      <w:marLeft w:val="0"/>
      <w:marRight w:val="0"/>
      <w:marTop w:val="0"/>
      <w:marBottom w:val="0"/>
      <w:divBdr>
        <w:top w:val="none" w:sz="0" w:space="0" w:color="auto"/>
        <w:left w:val="none" w:sz="0" w:space="0" w:color="auto"/>
        <w:bottom w:val="none" w:sz="0" w:space="0" w:color="auto"/>
        <w:right w:val="none" w:sz="0" w:space="0" w:color="auto"/>
      </w:divBdr>
    </w:div>
    <w:div w:id="1112674373">
      <w:bodyDiv w:val="1"/>
      <w:marLeft w:val="0"/>
      <w:marRight w:val="0"/>
      <w:marTop w:val="0"/>
      <w:marBottom w:val="0"/>
      <w:divBdr>
        <w:top w:val="none" w:sz="0" w:space="0" w:color="auto"/>
        <w:left w:val="none" w:sz="0" w:space="0" w:color="auto"/>
        <w:bottom w:val="none" w:sz="0" w:space="0" w:color="auto"/>
        <w:right w:val="none" w:sz="0" w:space="0" w:color="auto"/>
      </w:divBdr>
    </w:div>
    <w:div w:id="1140147973">
      <w:bodyDiv w:val="1"/>
      <w:marLeft w:val="0"/>
      <w:marRight w:val="0"/>
      <w:marTop w:val="0"/>
      <w:marBottom w:val="0"/>
      <w:divBdr>
        <w:top w:val="none" w:sz="0" w:space="0" w:color="auto"/>
        <w:left w:val="none" w:sz="0" w:space="0" w:color="auto"/>
        <w:bottom w:val="none" w:sz="0" w:space="0" w:color="auto"/>
        <w:right w:val="none" w:sz="0" w:space="0" w:color="auto"/>
      </w:divBdr>
    </w:div>
    <w:div w:id="1156921252">
      <w:bodyDiv w:val="1"/>
      <w:marLeft w:val="0"/>
      <w:marRight w:val="0"/>
      <w:marTop w:val="0"/>
      <w:marBottom w:val="0"/>
      <w:divBdr>
        <w:top w:val="none" w:sz="0" w:space="0" w:color="auto"/>
        <w:left w:val="none" w:sz="0" w:space="0" w:color="auto"/>
        <w:bottom w:val="none" w:sz="0" w:space="0" w:color="auto"/>
        <w:right w:val="none" w:sz="0" w:space="0" w:color="auto"/>
      </w:divBdr>
    </w:div>
    <w:div w:id="1170487964">
      <w:bodyDiv w:val="1"/>
      <w:marLeft w:val="0"/>
      <w:marRight w:val="0"/>
      <w:marTop w:val="0"/>
      <w:marBottom w:val="0"/>
      <w:divBdr>
        <w:top w:val="none" w:sz="0" w:space="0" w:color="auto"/>
        <w:left w:val="none" w:sz="0" w:space="0" w:color="auto"/>
        <w:bottom w:val="none" w:sz="0" w:space="0" w:color="auto"/>
        <w:right w:val="none" w:sz="0" w:space="0" w:color="auto"/>
      </w:divBdr>
    </w:div>
    <w:div w:id="1213613459">
      <w:bodyDiv w:val="1"/>
      <w:marLeft w:val="0"/>
      <w:marRight w:val="0"/>
      <w:marTop w:val="0"/>
      <w:marBottom w:val="0"/>
      <w:divBdr>
        <w:top w:val="none" w:sz="0" w:space="0" w:color="auto"/>
        <w:left w:val="none" w:sz="0" w:space="0" w:color="auto"/>
        <w:bottom w:val="none" w:sz="0" w:space="0" w:color="auto"/>
        <w:right w:val="none" w:sz="0" w:space="0" w:color="auto"/>
      </w:divBdr>
    </w:div>
    <w:div w:id="1215775564">
      <w:bodyDiv w:val="1"/>
      <w:marLeft w:val="0"/>
      <w:marRight w:val="0"/>
      <w:marTop w:val="0"/>
      <w:marBottom w:val="0"/>
      <w:divBdr>
        <w:top w:val="none" w:sz="0" w:space="0" w:color="auto"/>
        <w:left w:val="none" w:sz="0" w:space="0" w:color="auto"/>
        <w:bottom w:val="none" w:sz="0" w:space="0" w:color="auto"/>
        <w:right w:val="none" w:sz="0" w:space="0" w:color="auto"/>
      </w:divBdr>
    </w:div>
    <w:div w:id="1219780802">
      <w:bodyDiv w:val="1"/>
      <w:marLeft w:val="0"/>
      <w:marRight w:val="0"/>
      <w:marTop w:val="0"/>
      <w:marBottom w:val="0"/>
      <w:divBdr>
        <w:top w:val="none" w:sz="0" w:space="0" w:color="auto"/>
        <w:left w:val="none" w:sz="0" w:space="0" w:color="auto"/>
        <w:bottom w:val="none" w:sz="0" w:space="0" w:color="auto"/>
        <w:right w:val="none" w:sz="0" w:space="0" w:color="auto"/>
      </w:divBdr>
    </w:div>
    <w:div w:id="1220287857">
      <w:bodyDiv w:val="1"/>
      <w:marLeft w:val="0"/>
      <w:marRight w:val="0"/>
      <w:marTop w:val="0"/>
      <w:marBottom w:val="0"/>
      <w:divBdr>
        <w:top w:val="none" w:sz="0" w:space="0" w:color="auto"/>
        <w:left w:val="none" w:sz="0" w:space="0" w:color="auto"/>
        <w:bottom w:val="none" w:sz="0" w:space="0" w:color="auto"/>
        <w:right w:val="none" w:sz="0" w:space="0" w:color="auto"/>
      </w:divBdr>
    </w:div>
    <w:div w:id="1224559834">
      <w:bodyDiv w:val="1"/>
      <w:marLeft w:val="0"/>
      <w:marRight w:val="0"/>
      <w:marTop w:val="0"/>
      <w:marBottom w:val="0"/>
      <w:divBdr>
        <w:top w:val="none" w:sz="0" w:space="0" w:color="auto"/>
        <w:left w:val="none" w:sz="0" w:space="0" w:color="auto"/>
        <w:bottom w:val="none" w:sz="0" w:space="0" w:color="auto"/>
        <w:right w:val="none" w:sz="0" w:space="0" w:color="auto"/>
      </w:divBdr>
    </w:div>
    <w:div w:id="1239637825">
      <w:bodyDiv w:val="1"/>
      <w:marLeft w:val="0"/>
      <w:marRight w:val="0"/>
      <w:marTop w:val="0"/>
      <w:marBottom w:val="0"/>
      <w:divBdr>
        <w:top w:val="none" w:sz="0" w:space="0" w:color="auto"/>
        <w:left w:val="none" w:sz="0" w:space="0" w:color="auto"/>
        <w:bottom w:val="none" w:sz="0" w:space="0" w:color="auto"/>
        <w:right w:val="none" w:sz="0" w:space="0" w:color="auto"/>
      </w:divBdr>
    </w:div>
    <w:div w:id="1241135356">
      <w:bodyDiv w:val="1"/>
      <w:marLeft w:val="0"/>
      <w:marRight w:val="0"/>
      <w:marTop w:val="0"/>
      <w:marBottom w:val="0"/>
      <w:divBdr>
        <w:top w:val="none" w:sz="0" w:space="0" w:color="auto"/>
        <w:left w:val="none" w:sz="0" w:space="0" w:color="auto"/>
        <w:bottom w:val="none" w:sz="0" w:space="0" w:color="auto"/>
        <w:right w:val="none" w:sz="0" w:space="0" w:color="auto"/>
      </w:divBdr>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
    <w:div w:id="1265309802">
      <w:bodyDiv w:val="1"/>
      <w:marLeft w:val="0"/>
      <w:marRight w:val="0"/>
      <w:marTop w:val="0"/>
      <w:marBottom w:val="0"/>
      <w:divBdr>
        <w:top w:val="none" w:sz="0" w:space="0" w:color="auto"/>
        <w:left w:val="none" w:sz="0" w:space="0" w:color="auto"/>
        <w:bottom w:val="none" w:sz="0" w:space="0" w:color="auto"/>
        <w:right w:val="none" w:sz="0" w:space="0" w:color="auto"/>
      </w:divBdr>
    </w:div>
    <w:div w:id="1268392836">
      <w:bodyDiv w:val="1"/>
      <w:marLeft w:val="0"/>
      <w:marRight w:val="0"/>
      <w:marTop w:val="0"/>
      <w:marBottom w:val="0"/>
      <w:divBdr>
        <w:top w:val="none" w:sz="0" w:space="0" w:color="auto"/>
        <w:left w:val="none" w:sz="0" w:space="0" w:color="auto"/>
        <w:bottom w:val="none" w:sz="0" w:space="0" w:color="auto"/>
        <w:right w:val="none" w:sz="0" w:space="0" w:color="auto"/>
      </w:divBdr>
    </w:div>
    <w:div w:id="1280456604">
      <w:bodyDiv w:val="1"/>
      <w:marLeft w:val="0"/>
      <w:marRight w:val="0"/>
      <w:marTop w:val="0"/>
      <w:marBottom w:val="0"/>
      <w:divBdr>
        <w:top w:val="none" w:sz="0" w:space="0" w:color="auto"/>
        <w:left w:val="none" w:sz="0" w:space="0" w:color="auto"/>
        <w:bottom w:val="none" w:sz="0" w:space="0" w:color="auto"/>
        <w:right w:val="none" w:sz="0" w:space="0" w:color="auto"/>
      </w:divBdr>
    </w:div>
    <w:div w:id="1282805302">
      <w:bodyDiv w:val="1"/>
      <w:marLeft w:val="0"/>
      <w:marRight w:val="0"/>
      <w:marTop w:val="0"/>
      <w:marBottom w:val="0"/>
      <w:divBdr>
        <w:top w:val="none" w:sz="0" w:space="0" w:color="auto"/>
        <w:left w:val="none" w:sz="0" w:space="0" w:color="auto"/>
        <w:bottom w:val="none" w:sz="0" w:space="0" w:color="auto"/>
        <w:right w:val="none" w:sz="0" w:space="0" w:color="auto"/>
      </w:divBdr>
    </w:div>
    <w:div w:id="1304702711">
      <w:bodyDiv w:val="1"/>
      <w:marLeft w:val="0"/>
      <w:marRight w:val="0"/>
      <w:marTop w:val="0"/>
      <w:marBottom w:val="0"/>
      <w:divBdr>
        <w:top w:val="none" w:sz="0" w:space="0" w:color="auto"/>
        <w:left w:val="none" w:sz="0" w:space="0" w:color="auto"/>
        <w:bottom w:val="none" w:sz="0" w:space="0" w:color="auto"/>
        <w:right w:val="none" w:sz="0" w:space="0" w:color="auto"/>
      </w:divBdr>
    </w:div>
    <w:div w:id="1305114628">
      <w:bodyDiv w:val="1"/>
      <w:marLeft w:val="0"/>
      <w:marRight w:val="0"/>
      <w:marTop w:val="0"/>
      <w:marBottom w:val="0"/>
      <w:divBdr>
        <w:top w:val="none" w:sz="0" w:space="0" w:color="auto"/>
        <w:left w:val="none" w:sz="0" w:space="0" w:color="auto"/>
        <w:bottom w:val="none" w:sz="0" w:space="0" w:color="auto"/>
        <w:right w:val="none" w:sz="0" w:space="0" w:color="auto"/>
      </w:divBdr>
    </w:div>
    <w:div w:id="1322124635">
      <w:bodyDiv w:val="1"/>
      <w:marLeft w:val="0"/>
      <w:marRight w:val="0"/>
      <w:marTop w:val="0"/>
      <w:marBottom w:val="0"/>
      <w:divBdr>
        <w:top w:val="none" w:sz="0" w:space="0" w:color="auto"/>
        <w:left w:val="none" w:sz="0" w:space="0" w:color="auto"/>
        <w:bottom w:val="none" w:sz="0" w:space="0" w:color="auto"/>
        <w:right w:val="none" w:sz="0" w:space="0" w:color="auto"/>
      </w:divBdr>
    </w:div>
    <w:div w:id="1332491900">
      <w:bodyDiv w:val="1"/>
      <w:marLeft w:val="0"/>
      <w:marRight w:val="0"/>
      <w:marTop w:val="0"/>
      <w:marBottom w:val="0"/>
      <w:divBdr>
        <w:top w:val="none" w:sz="0" w:space="0" w:color="auto"/>
        <w:left w:val="none" w:sz="0" w:space="0" w:color="auto"/>
        <w:bottom w:val="none" w:sz="0" w:space="0" w:color="auto"/>
        <w:right w:val="none" w:sz="0" w:space="0" w:color="auto"/>
      </w:divBdr>
    </w:div>
    <w:div w:id="1332828367">
      <w:bodyDiv w:val="1"/>
      <w:marLeft w:val="0"/>
      <w:marRight w:val="0"/>
      <w:marTop w:val="0"/>
      <w:marBottom w:val="0"/>
      <w:divBdr>
        <w:top w:val="none" w:sz="0" w:space="0" w:color="auto"/>
        <w:left w:val="none" w:sz="0" w:space="0" w:color="auto"/>
        <w:bottom w:val="none" w:sz="0" w:space="0" w:color="auto"/>
        <w:right w:val="none" w:sz="0" w:space="0" w:color="auto"/>
      </w:divBdr>
    </w:div>
    <w:div w:id="1340110712">
      <w:bodyDiv w:val="1"/>
      <w:marLeft w:val="0"/>
      <w:marRight w:val="0"/>
      <w:marTop w:val="0"/>
      <w:marBottom w:val="0"/>
      <w:divBdr>
        <w:top w:val="none" w:sz="0" w:space="0" w:color="auto"/>
        <w:left w:val="none" w:sz="0" w:space="0" w:color="auto"/>
        <w:bottom w:val="none" w:sz="0" w:space="0" w:color="auto"/>
        <w:right w:val="none" w:sz="0" w:space="0" w:color="auto"/>
      </w:divBdr>
    </w:div>
    <w:div w:id="1364672578">
      <w:bodyDiv w:val="1"/>
      <w:marLeft w:val="0"/>
      <w:marRight w:val="0"/>
      <w:marTop w:val="0"/>
      <w:marBottom w:val="0"/>
      <w:divBdr>
        <w:top w:val="none" w:sz="0" w:space="0" w:color="auto"/>
        <w:left w:val="none" w:sz="0" w:space="0" w:color="auto"/>
        <w:bottom w:val="none" w:sz="0" w:space="0" w:color="auto"/>
        <w:right w:val="none" w:sz="0" w:space="0" w:color="auto"/>
      </w:divBdr>
    </w:div>
    <w:div w:id="1411153243">
      <w:bodyDiv w:val="1"/>
      <w:marLeft w:val="0"/>
      <w:marRight w:val="0"/>
      <w:marTop w:val="0"/>
      <w:marBottom w:val="0"/>
      <w:divBdr>
        <w:top w:val="none" w:sz="0" w:space="0" w:color="auto"/>
        <w:left w:val="none" w:sz="0" w:space="0" w:color="auto"/>
        <w:bottom w:val="none" w:sz="0" w:space="0" w:color="auto"/>
        <w:right w:val="none" w:sz="0" w:space="0" w:color="auto"/>
      </w:divBdr>
    </w:div>
    <w:div w:id="1424957007">
      <w:bodyDiv w:val="1"/>
      <w:marLeft w:val="0"/>
      <w:marRight w:val="0"/>
      <w:marTop w:val="0"/>
      <w:marBottom w:val="0"/>
      <w:divBdr>
        <w:top w:val="none" w:sz="0" w:space="0" w:color="auto"/>
        <w:left w:val="none" w:sz="0" w:space="0" w:color="auto"/>
        <w:bottom w:val="none" w:sz="0" w:space="0" w:color="auto"/>
        <w:right w:val="none" w:sz="0" w:space="0" w:color="auto"/>
      </w:divBdr>
    </w:div>
    <w:div w:id="1436898870">
      <w:bodyDiv w:val="1"/>
      <w:marLeft w:val="0"/>
      <w:marRight w:val="0"/>
      <w:marTop w:val="0"/>
      <w:marBottom w:val="0"/>
      <w:divBdr>
        <w:top w:val="none" w:sz="0" w:space="0" w:color="auto"/>
        <w:left w:val="none" w:sz="0" w:space="0" w:color="auto"/>
        <w:bottom w:val="none" w:sz="0" w:space="0" w:color="auto"/>
        <w:right w:val="none" w:sz="0" w:space="0" w:color="auto"/>
      </w:divBdr>
    </w:div>
    <w:div w:id="1451513499">
      <w:bodyDiv w:val="1"/>
      <w:marLeft w:val="0"/>
      <w:marRight w:val="0"/>
      <w:marTop w:val="0"/>
      <w:marBottom w:val="0"/>
      <w:divBdr>
        <w:top w:val="none" w:sz="0" w:space="0" w:color="auto"/>
        <w:left w:val="none" w:sz="0" w:space="0" w:color="auto"/>
        <w:bottom w:val="none" w:sz="0" w:space="0" w:color="auto"/>
        <w:right w:val="none" w:sz="0" w:space="0" w:color="auto"/>
      </w:divBdr>
    </w:div>
    <w:div w:id="1488325124">
      <w:bodyDiv w:val="1"/>
      <w:marLeft w:val="0"/>
      <w:marRight w:val="0"/>
      <w:marTop w:val="0"/>
      <w:marBottom w:val="0"/>
      <w:divBdr>
        <w:top w:val="none" w:sz="0" w:space="0" w:color="auto"/>
        <w:left w:val="none" w:sz="0" w:space="0" w:color="auto"/>
        <w:bottom w:val="none" w:sz="0" w:space="0" w:color="auto"/>
        <w:right w:val="none" w:sz="0" w:space="0" w:color="auto"/>
      </w:divBdr>
    </w:div>
    <w:div w:id="1494569288">
      <w:bodyDiv w:val="1"/>
      <w:marLeft w:val="0"/>
      <w:marRight w:val="0"/>
      <w:marTop w:val="0"/>
      <w:marBottom w:val="0"/>
      <w:divBdr>
        <w:top w:val="none" w:sz="0" w:space="0" w:color="auto"/>
        <w:left w:val="none" w:sz="0" w:space="0" w:color="auto"/>
        <w:bottom w:val="none" w:sz="0" w:space="0" w:color="auto"/>
        <w:right w:val="none" w:sz="0" w:space="0" w:color="auto"/>
      </w:divBdr>
    </w:div>
    <w:div w:id="1515918048">
      <w:bodyDiv w:val="1"/>
      <w:marLeft w:val="0"/>
      <w:marRight w:val="0"/>
      <w:marTop w:val="0"/>
      <w:marBottom w:val="0"/>
      <w:divBdr>
        <w:top w:val="none" w:sz="0" w:space="0" w:color="auto"/>
        <w:left w:val="none" w:sz="0" w:space="0" w:color="auto"/>
        <w:bottom w:val="none" w:sz="0" w:space="0" w:color="auto"/>
        <w:right w:val="none" w:sz="0" w:space="0" w:color="auto"/>
      </w:divBdr>
    </w:div>
    <w:div w:id="1519270222">
      <w:bodyDiv w:val="1"/>
      <w:marLeft w:val="0"/>
      <w:marRight w:val="0"/>
      <w:marTop w:val="0"/>
      <w:marBottom w:val="0"/>
      <w:divBdr>
        <w:top w:val="none" w:sz="0" w:space="0" w:color="auto"/>
        <w:left w:val="none" w:sz="0" w:space="0" w:color="auto"/>
        <w:bottom w:val="none" w:sz="0" w:space="0" w:color="auto"/>
        <w:right w:val="none" w:sz="0" w:space="0" w:color="auto"/>
      </w:divBdr>
    </w:div>
    <w:div w:id="1526291793">
      <w:bodyDiv w:val="1"/>
      <w:marLeft w:val="0"/>
      <w:marRight w:val="0"/>
      <w:marTop w:val="0"/>
      <w:marBottom w:val="0"/>
      <w:divBdr>
        <w:top w:val="none" w:sz="0" w:space="0" w:color="auto"/>
        <w:left w:val="none" w:sz="0" w:space="0" w:color="auto"/>
        <w:bottom w:val="none" w:sz="0" w:space="0" w:color="auto"/>
        <w:right w:val="none" w:sz="0" w:space="0" w:color="auto"/>
      </w:divBdr>
    </w:div>
    <w:div w:id="1561596859">
      <w:bodyDiv w:val="1"/>
      <w:marLeft w:val="0"/>
      <w:marRight w:val="0"/>
      <w:marTop w:val="0"/>
      <w:marBottom w:val="0"/>
      <w:divBdr>
        <w:top w:val="none" w:sz="0" w:space="0" w:color="auto"/>
        <w:left w:val="none" w:sz="0" w:space="0" w:color="auto"/>
        <w:bottom w:val="none" w:sz="0" w:space="0" w:color="auto"/>
        <w:right w:val="none" w:sz="0" w:space="0" w:color="auto"/>
      </w:divBdr>
    </w:div>
    <w:div w:id="1570379124">
      <w:bodyDiv w:val="1"/>
      <w:marLeft w:val="0"/>
      <w:marRight w:val="0"/>
      <w:marTop w:val="0"/>
      <w:marBottom w:val="0"/>
      <w:divBdr>
        <w:top w:val="none" w:sz="0" w:space="0" w:color="auto"/>
        <w:left w:val="none" w:sz="0" w:space="0" w:color="auto"/>
        <w:bottom w:val="none" w:sz="0" w:space="0" w:color="auto"/>
        <w:right w:val="none" w:sz="0" w:space="0" w:color="auto"/>
      </w:divBdr>
    </w:div>
    <w:div w:id="1580288852">
      <w:bodyDiv w:val="1"/>
      <w:marLeft w:val="0"/>
      <w:marRight w:val="0"/>
      <w:marTop w:val="0"/>
      <w:marBottom w:val="0"/>
      <w:divBdr>
        <w:top w:val="none" w:sz="0" w:space="0" w:color="auto"/>
        <w:left w:val="none" w:sz="0" w:space="0" w:color="auto"/>
        <w:bottom w:val="none" w:sz="0" w:space="0" w:color="auto"/>
        <w:right w:val="none" w:sz="0" w:space="0" w:color="auto"/>
      </w:divBdr>
    </w:div>
    <w:div w:id="1595743566">
      <w:bodyDiv w:val="1"/>
      <w:marLeft w:val="0"/>
      <w:marRight w:val="0"/>
      <w:marTop w:val="0"/>
      <w:marBottom w:val="0"/>
      <w:divBdr>
        <w:top w:val="none" w:sz="0" w:space="0" w:color="auto"/>
        <w:left w:val="none" w:sz="0" w:space="0" w:color="auto"/>
        <w:bottom w:val="none" w:sz="0" w:space="0" w:color="auto"/>
        <w:right w:val="none" w:sz="0" w:space="0" w:color="auto"/>
      </w:divBdr>
    </w:div>
    <w:div w:id="1608196297">
      <w:bodyDiv w:val="1"/>
      <w:marLeft w:val="0"/>
      <w:marRight w:val="0"/>
      <w:marTop w:val="0"/>
      <w:marBottom w:val="0"/>
      <w:divBdr>
        <w:top w:val="none" w:sz="0" w:space="0" w:color="auto"/>
        <w:left w:val="none" w:sz="0" w:space="0" w:color="auto"/>
        <w:bottom w:val="none" w:sz="0" w:space="0" w:color="auto"/>
        <w:right w:val="none" w:sz="0" w:space="0" w:color="auto"/>
      </w:divBdr>
    </w:div>
    <w:div w:id="1629970541">
      <w:bodyDiv w:val="1"/>
      <w:marLeft w:val="0"/>
      <w:marRight w:val="0"/>
      <w:marTop w:val="0"/>
      <w:marBottom w:val="0"/>
      <w:divBdr>
        <w:top w:val="none" w:sz="0" w:space="0" w:color="auto"/>
        <w:left w:val="none" w:sz="0" w:space="0" w:color="auto"/>
        <w:bottom w:val="none" w:sz="0" w:space="0" w:color="auto"/>
        <w:right w:val="none" w:sz="0" w:space="0" w:color="auto"/>
      </w:divBdr>
    </w:div>
    <w:div w:id="1641031690">
      <w:bodyDiv w:val="1"/>
      <w:marLeft w:val="0"/>
      <w:marRight w:val="0"/>
      <w:marTop w:val="0"/>
      <w:marBottom w:val="0"/>
      <w:divBdr>
        <w:top w:val="none" w:sz="0" w:space="0" w:color="auto"/>
        <w:left w:val="none" w:sz="0" w:space="0" w:color="auto"/>
        <w:bottom w:val="none" w:sz="0" w:space="0" w:color="auto"/>
        <w:right w:val="none" w:sz="0" w:space="0" w:color="auto"/>
      </w:divBdr>
    </w:div>
    <w:div w:id="1652252187">
      <w:bodyDiv w:val="1"/>
      <w:marLeft w:val="0"/>
      <w:marRight w:val="0"/>
      <w:marTop w:val="0"/>
      <w:marBottom w:val="0"/>
      <w:divBdr>
        <w:top w:val="none" w:sz="0" w:space="0" w:color="auto"/>
        <w:left w:val="none" w:sz="0" w:space="0" w:color="auto"/>
        <w:bottom w:val="none" w:sz="0" w:space="0" w:color="auto"/>
        <w:right w:val="none" w:sz="0" w:space="0" w:color="auto"/>
      </w:divBdr>
    </w:div>
    <w:div w:id="1657416046">
      <w:bodyDiv w:val="1"/>
      <w:marLeft w:val="0"/>
      <w:marRight w:val="0"/>
      <w:marTop w:val="0"/>
      <w:marBottom w:val="0"/>
      <w:divBdr>
        <w:top w:val="none" w:sz="0" w:space="0" w:color="auto"/>
        <w:left w:val="none" w:sz="0" w:space="0" w:color="auto"/>
        <w:bottom w:val="none" w:sz="0" w:space="0" w:color="auto"/>
        <w:right w:val="none" w:sz="0" w:space="0" w:color="auto"/>
      </w:divBdr>
      <w:divsChild>
        <w:div w:id="7565679">
          <w:marLeft w:val="0"/>
          <w:marRight w:val="0"/>
          <w:marTop w:val="0"/>
          <w:marBottom w:val="0"/>
          <w:divBdr>
            <w:top w:val="none" w:sz="0" w:space="0" w:color="auto"/>
            <w:left w:val="none" w:sz="0" w:space="0" w:color="auto"/>
            <w:bottom w:val="none" w:sz="0" w:space="0" w:color="auto"/>
            <w:right w:val="none" w:sz="0" w:space="0" w:color="auto"/>
          </w:divBdr>
        </w:div>
      </w:divsChild>
    </w:div>
    <w:div w:id="1678655824">
      <w:bodyDiv w:val="1"/>
      <w:marLeft w:val="0"/>
      <w:marRight w:val="0"/>
      <w:marTop w:val="0"/>
      <w:marBottom w:val="0"/>
      <w:divBdr>
        <w:top w:val="none" w:sz="0" w:space="0" w:color="auto"/>
        <w:left w:val="none" w:sz="0" w:space="0" w:color="auto"/>
        <w:bottom w:val="none" w:sz="0" w:space="0" w:color="auto"/>
        <w:right w:val="none" w:sz="0" w:space="0" w:color="auto"/>
      </w:divBdr>
    </w:div>
    <w:div w:id="1690597092">
      <w:bodyDiv w:val="1"/>
      <w:marLeft w:val="0"/>
      <w:marRight w:val="0"/>
      <w:marTop w:val="0"/>
      <w:marBottom w:val="0"/>
      <w:divBdr>
        <w:top w:val="none" w:sz="0" w:space="0" w:color="auto"/>
        <w:left w:val="none" w:sz="0" w:space="0" w:color="auto"/>
        <w:bottom w:val="none" w:sz="0" w:space="0" w:color="auto"/>
        <w:right w:val="none" w:sz="0" w:space="0" w:color="auto"/>
      </w:divBdr>
    </w:div>
    <w:div w:id="1725445540">
      <w:bodyDiv w:val="1"/>
      <w:marLeft w:val="0"/>
      <w:marRight w:val="0"/>
      <w:marTop w:val="0"/>
      <w:marBottom w:val="0"/>
      <w:divBdr>
        <w:top w:val="none" w:sz="0" w:space="0" w:color="auto"/>
        <w:left w:val="none" w:sz="0" w:space="0" w:color="auto"/>
        <w:bottom w:val="none" w:sz="0" w:space="0" w:color="auto"/>
        <w:right w:val="none" w:sz="0" w:space="0" w:color="auto"/>
      </w:divBdr>
    </w:div>
    <w:div w:id="1745496064">
      <w:bodyDiv w:val="1"/>
      <w:marLeft w:val="0"/>
      <w:marRight w:val="0"/>
      <w:marTop w:val="0"/>
      <w:marBottom w:val="0"/>
      <w:divBdr>
        <w:top w:val="none" w:sz="0" w:space="0" w:color="auto"/>
        <w:left w:val="none" w:sz="0" w:space="0" w:color="auto"/>
        <w:bottom w:val="none" w:sz="0" w:space="0" w:color="auto"/>
        <w:right w:val="none" w:sz="0" w:space="0" w:color="auto"/>
      </w:divBdr>
    </w:div>
    <w:div w:id="1753235055">
      <w:bodyDiv w:val="1"/>
      <w:marLeft w:val="0"/>
      <w:marRight w:val="0"/>
      <w:marTop w:val="0"/>
      <w:marBottom w:val="0"/>
      <w:divBdr>
        <w:top w:val="none" w:sz="0" w:space="0" w:color="auto"/>
        <w:left w:val="none" w:sz="0" w:space="0" w:color="auto"/>
        <w:bottom w:val="none" w:sz="0" w:space="0" w:color="auto"/>
        <w:right w:val="none" w:sz="0" w:space="0" w:color="auto"/>
      </w:divBdr>
    </w:div>
    <w:div w:id="1779526308">
      <w:bodyDiv w:val="1"/>
      <w:marLeft w:val="0"/>
      <w:marRight w:val="0"/>
      <w:marTop w:val="0"/>
      <w:marBottom w:val="0"/>
      <w:divBdr>
        <w:top w:val="none" w:sz="0" w:space="0" w:color="auto"/>
        <w:left w:val="none" w:sz="0" w:space="0" w:color="auto"/>
        <w:bottom w:val="none" w:sz="0" w:space="0" w:color="auto"/>
        <w:right w:val="none" w:sz="0" w:space="0" w:color="auto"/>
      </w:divBdr>
    </w:div>
    <w:div w:id="1782020926">
      <w:bodyDiv w:val="1"/>
      <w:marLeft w:val="0"/>
      <w:marRight w:val="0"/>
      <w:marTop w:val="0"/>
      <w:marBottom w:val="0"/>
      <w:divBdr>
        <w:top w:val="none" w:sz="0" w:space="0" w:color="auto"/>
        <w:left w:val="none" w:sz="0" w:space="0" w:color="auto"/>
        <w:bottom w:val="none" w:sz="0" w:space="0" w:color="auto"/>
        <w:right w:val="none" w:sz="0" w:space="0" w:color="auto"/>
      </w:divBdr>
    </w:div>
    <w:div w:id="1793523948">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35758110">
      <w:bodyDiv w:val="1"/>
      <w:marLeft w:val="0"/>
      <w:marRight w:val="0"/>
      <w:marTop w:val="0"/>
      <w:marBottom w:val="0"/>
      <w:divBdr>
        <w:top w:val="none" w:sz="0" w:space="0" w:color="auto"/>
        <w:left w:val="none" w:sz="0" w:space="0" w:color="auto"/>
        <w:bottom w:val="none" w:sz="0" w:space="0" w:color="auto"/>
        <w:right w:val="none" w:sz="0" w:space="0" w:color="auto"/>
      </w:divBdr>
    </w:div>
    <w:div w:id="1841576138">
      <w:bodyDiv w:val="1"/>
      <w:marLeft w:val="0"/>
      <w:marRight w:val="0"/>
      <w:marTop w:val="0"/>
      <w:marBottom w:val="0"/>
      <w:divBdr>
        <w:top w:val="none" w:sz="0" w:space="0" w:color="auto"/>
        <w:left w:val="none" w:sz="0" w:space="0" w:color="auto"/>
        <w:bottom w:val="none" w:sz="0" w:space="0" w:color="auto"/>
        <w:right w:val="none" w:sz="0" w:space="0" w:color="auto"/>
      </w:divBdr>
    </w:div>
    <w:div w:id="1845626956">
      <w:bodyDiv w:val="1"/>
      <w:marLeft w:val="0"/>
      <w:marRight w:val="0"/>
      <w:marTop w:val="0"/>
      <w:marBottom w:val="0"/>
      <w:divBdr>
        <w:top w:val="none" w:sz="0" w:space="0" w:color="auto"/>
        <w:left w:val="none" w:sz="0" w:space="0" w:color="auto"/>
        <w:bottom w:val="none" w:sz="0" w:space="0" w:color="auto"/>
        <w:right w:val="none" w:sz="0" w:space="0" w:color="auto"/>
      </w:divBdr>
    </w:div>
    <w:div w:id="1849446234">
      <w:bodyDiv w:val="1"/>
      <w:marLeft w:val="0"/>
      <w:marRight w:val="0"/>
      <w:marTop w:val="0"/>
      <w:marBottom w:val="0"/>
      <w:divBdr>
        <w:top w:val="none" w:sz="0" w:space="0" w:color="auto"/>
        <w:left w:val="none" w:sz="0" w:space="0" w:color="auto"/>
        <w:bottom w:val="none" w:sz="0" w:space="0" w:color="auto"/>
        <w:right w:val="none" w:sz="0" w:space="0" w:color="auto"/>
      </w:divBdr>
    </w:div>
    <w:div w:id="1853713958">
      <w:bodyDiv w:val="1"/>
      <w:marLeft w:val="0"/>
      <w:marRight w:val="0"/>
      <w:marTop w:val="0"/>
      <w:marBottom w:val="0"/>
      <w:divBdr>
        <w:top w:val="none" w:sz="0" w:space="0" w:color="auto"/>
        <w:left w:val="none" w:sz="0" w:space="0" w:color="auto"/>
        <w:bottom w:val="none" w:sz="0" w:space="0" w:color="auto"/>
        <w:right w:val="none" w:sz="0" w:space="0" w:color="auto"/>
      </w:divBdr>
    </w:div>
    <w:div w:id="1863207547">
      <w:bodyDiv w:val="1"/>
      <w:marLeft w:val="0"/>
      <w:marRight w:val="0"/>
      <w:marTop w:val="0"/>
      <w:marBottom w:val="0"/>
      <w:divBdr>
        <w:top w:val="none" w:sz="0" w:space="0" w:color="auto"/>
        <w:left w:val="none" w:sz="0" w:space="0" w:color="auto"/>
        <w:bottom w:val="none" w:sz="0" w:space="0" w:color="auto"/>
        <w:right w:val="none" w:sz="0" w:space="0" w:color="auto"/>
      </w:divBdr>
    </w:div>
    <w:div w:id="1876116533">
      <w:bodyDiv w:val="1"/>
      <w:marLeft w:val="0"/>
      <w:marRight w:val="0"/>
      <w:marTop w:val="0"/>
      <w:marBottom w:val="0"/>
      <w:divBdr>
        <w:top w:val="none" w:sz="0" w:space="0" w:color="auto"/>
        <w:left w:val="none" w:sz="0" w:space="0" w:color="auto"/>
        <w:bottom w:val="none" w:sz="0" w:space="0" w:color="auto"/>
        <w:right w:val="none" w:sz="0" w:space="0" w:color="auto"/>
      </w:divBdr>
    </w:div>
    <w:div w:id="1884168855">
      <w:bodyDiv w:val="1"/>
      <w:marLeft w:val="0"/>
      <w:marRight w:val="0"/>
      <w:marTop w:val="0"/>
      <w:marBottom w:val="0"/>
      <w:divBdr>
        <w:top w:val="none" w:sz="0" w:space="0" w:color="auto"/>
        <w:left w:val="none" w:sz="0" w:space="0" w:color="auto"/>
        <w:bottom w:val="none" w:sz="0" w:space="0" w:color="auto"/>
        <w:right w:val="none" w:sz="0" w:space="0" w:color="auto"/>
      </w:divBdr>
    </w:div>
    <w:div w:id="1888300043">
      <w:bodyDiv w:val="1"/>
      <w:marLeft w:val="0"/>
      <w:marRight w:val="0"/>
      <w:marTop w:val="0"/>
      <w:marBottom w:val="0"/>
      <w:divBdr>
        <w:top w:val="none" w:sz="0" w:space="0" w:color="auto"/>
        <w:left w:val="none" w:sz="0" w:space="0" w:color="auto"/>
        <w:bottom w:val="none" w:sz="0" w:space="0" w:color="auto"/>
        <w:right w:val="none" w:sz="0" w:space="0" w:color="auto"/>
      </w:divBdr>
    </w:div>
    <w:div w:id="1895196876">
      <w:bodyDiv w:val="1"/>
      <w:marLeft w:val="0"/>
      <w:marRight w:val="0"/>
      <w:marTop w:val="0"/>
      <w:marBottom w:val="0"/>
      <w:divBdr>
        <w:top w:val="none" w:sz="0" w:space="0" w:color="auto"/>
        <w:left w:val="none" w:sz="0" w:space="0" w:color="auto"/>
        <w:bottom w:val="none" w:sz="0" w:space="0" w:color="auto"/>
        <w:right w:val="none" w:sz="0" w:space="0" w:color="auto"/>
      </w:divBdr>
    </w:div>
    <w:div w:id="1899629565">
      <w:bodyDiv w:val="1"/>
      <w:marLeft w:val="0"/>
      <w:marRight w:val="0"/>
      <w:marTop w:val="0"/>
      <w:marBottom w:val="0"/>
      <w:divBdr>
        <w:top w:val="none" w:sz="0" w:space="0" w:color="auto"/>
        <w:left w:val="none" w:sz="0" w:space="0" w:color="auto"/>
        <w:bottom w:val="none" w:sz="0" w:space="0" w:color="auto"/>
        <w:right w:val="none" w:sz="0" w:space="0" w:color="auto"/>
      </w:divBdr>
    </w:div>
    <w:div w:id="1910772298">
      <w:bodyDiv w:val="1"/>
      <w:marLeft w:val="0"/>
      <w:marRight w:val="0"/>
      <w:marTop w:val="0"/>
      <w:marBottom w:val="0"/>
      <w:divBdr>
        <w:top w:val="none" w:sz="0" w:space="0" w:color="auto"/>
        <w:left w:val="none" w:sz="0" w:space="0" w:color="auto"/>
        <w:bottom w:val="none" w:sz="0" w:space="0" w:color="auto"/>
        <w:right w:val="none" w:sz="0" w:space="0" w:color="auto"/>
      </w:divBdr>
    </w:div>
    <w:div w:id="1918442750">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1980530413">
      <w:bodyDiv w:val="1"/>
      <w:marLeft w:val="0"/>
      <w:marRight w:val="0"/>
      <w:marTop w:val="0"/>
      <w:marBottom w:val="0"/>
      <w:divBdr>
        <w:top w:val="none" w:sz="0" w:space="0" w:color="auto"/>
        <w:left w:val="none" w:sz="0" w:space="0" w:color="auto"/>
        <w:bottom w:val="none" w:sz="0" w:space="0" w:color="auto"/>
        <w:right w:val="none" w:sz="0" w:space="0" w:color="auto"/>
      </w:divBdr>
    </w:div>
    <w:div w:id="1998917535">
      <w:bodyDiv w:val="1"/>
      <w:marLeft w:val="0"/>
      <w:marRight w:val="0"/>
      <w:marTop w:val="0"/>
      <w:marBottom w:val="0"/>
      <w:divBdr>
        <w:top w:val="none" w:sz="0" w:space="0" w:color="auto"/>
        <w:left w:val="none" w:sz="0" w:space="0" w:color="auto"/>
        <w:bottom w:val="none" w:sz="0" w:space="0" w:color="auto"/>
        <w:right w:val="none" w:sz="0" w:space="0" w:color="auto"/>
      </w:divBdr>
    </w:div>
    <w:div w:id="2001080419">
      <w:bodyDiv w:val="1"/>
      <w:marLeft w:val="0"/>
      <w:marRight w:val="0"/>
      <w:marTop w:val="0"/>
      <w:marBottom w:val="0"/>
      <w:divBdr>
        <w:top w:val="none" w:sz="0" w:space="0" w:color="auto"/>
        <w:left w:val="none" w:sz="0" w:space="0" w:color="auto"/>
        <w:bottom w:val="none" w:sz="0" w:space="0" w:color="auto"/>
        <w:right w:val="none" w:sz="0" w:space="0" w:color="auto"/>
      </w:divBdr>
    </w:div>
    <w:div w:id="2031569808">
      <w:bodyDiv w:val="1"/>
      <w:marLeft w:val="0"/>
      <w:marRight w:val="0"/>
      <w:marTop w:val="0"/>
      <w:marBottom w:val="0"/>
      <w:divBdr>
        <w:top w:val="none" w:sz="0" w:space="0" w:color="auto"/>
        <w:left w:val="none" w:sz="0" w:space="0" w:color="auto"/>
        <w:bottom w:val="none" w:sz="0" w:space="0" w:color="auto"/>
        <w:right w:val="none" w:sz="0" w:space="0" w:color="auto"/>
      </w:divBdr>
    </w:div>
    <w:div w:id="2078358609">
      <w:bodyDiv w:val="1"/>
      <w:marLeft w:val="0"/>
      <w:marRight w:val="0"/>
      <w:marTop w:val="0"/>
      <w:marBottom w:val="0"/>
      <w:divBdr>
        <w:top w:val="none" w:sz="0" w:space="0" w:color="auto"/>
        <w:left w:val="none" w:sz="0" w:space="0" w:color="auto"/>
        <w:bottom w:val="none" w:sz="0" w:space="0" w:color="auto"/>
        <w:right w:val="none" w:sz="0" w:space="0" w:color="auto"/>
      </w:divBdr>
    </w:div>
    <w:div w:id="2079397255">
      <w:bodyDiv w:val="1"/>
      <w:marLeft w:val="0"/>
      <w:marRight w:val="0"/>
      <w:marTop w:val="0"/>
      <w:marBottom w:val="0"/>
      <w:divBdr>
        <w:top w:val="none" w:sz="0" w:space="0" w:color="auto"/>
        <w:left w:val="none" w:sz="0" w:space="0" w:color="auto"/>
        <w:bottom w:val="none" w:sz="0" w:space="0" w:color="auto"/>
        <w:right w:val="none" w:sz="0" w:space="0" w:color="auto"/>
      </w:divBdr>
    </w:div>
    <w:div w:id="21221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gov.uk/government/publications/progress-8-school-performance-measure" TargetMode="External"/><Relationship Id="rId21" Type="http://schemas.openxmlformats.org/officeDocument/2006/relationships/hyperlink" Target="https://www.gov.uk/school-performance-tables" TargetMode="External"/><Relationship Id="rId22" Type="http://schemas.openxmlformats.org/officeDocument/2006/relationships/hyperlink" Target="https://www.legislation.gov.uk/ukpga/2010/15/schedule/10" TargetMode="External"/><Relationship Id="rId23" Type="http://schemas.openxmlformats.org/officeDocument/2006/relationships/hyperlink" Target="https://www.legislation.gov.uk/uksi/2014/1530/made" TargetMode="External"/><Relationship Id="rId24" Type="http://schemas.openxmlformats.org/officeDocument/2006/relationships/hyperlink" Target="https://www.gov.uk/guidance/what-academies-free-schools-and-colleges-should-publish-online" TargetMode="External"/><Relationship Id="rId25" Type="http://schemas.openxmlformats.org/officeDocument/2006/relationships/hyperlink" Target="https://www.gov.uk/government/publications/16-to-19-study-programmes-advice-on-planning-and-delivery" TargetMode="External"/><Relationship Id="rId26" Type="http://schemas.openxmlformats.org/officeDocument/2006/relationships/hyperlink" Target="https://www.gov.uk/government/publications/providing-remote-education-information-to-parents-template" TargetMode="External"/><Relationship Id="rId27" Type="http://schemas.openxmlformats.org/officeDocument/2006/relationships/hyperlink" Target="https://www.gov.uk/government/publications/behaviour-and-discipline-in-schools" TargetMode="External"/><Relationship Id="rId28" Type="http://schemas.openxmlformats.org/officeDocument/2006/relationships/hyperlink" Target="https://www.gov.uk/government/publications/recovery-premium-funding/recovery-premium-funding" TargetMode="External"/><Relationship Id="rId29" Type="http://schemas.openxmlformats.org/officeDocument/2006/relationships/hyperlink" Target="https://www.gov.uk/government/publications/pupil-premiu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gov.uk/government/publications/pupil-premium-allocations-and-conditions-of-grant-2022-to-2023" TargetMode="External"/><Relationship Id="rId31" Type="http://schemas.openxmlformats.org/officeDocument/2006/relationships/hyperlink" Target="https://www.gov.uk/government/publications/pe-and-sport-premium-conditions-of-grant-2021-to-2022" TargetMode="External"/><Relationship Id="rId32" Type="http://schemas.openxmlformats.org/officeDocument/2006/relationships/hyperlink" Target="https://www.afpe.org.uk/physical-education/advice-on-sport-premiu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youthsporttrust.org/resources/primary-pe-sport-premium" TargetMode="External"/><Relationship Id="rId34" Type="http://schemas.openxmlformats.org/officeDocument/2006/relationships/hyperlink" Target="https://www.gov.uk/guidance/pe-and-sport-premium-for-primary-schools" TargetMode="External"/><Relationship Id="rId35" Type="http://schemas.openxmlformats.org/officeDocument/2006/relationships/hyperlink" Target="http://www.legislation.gov.uk/ukpga/2010/15/section/149" TargetMode="External"/><Relationship Id="rId36" Type="http://schemas.openxmlformats.org/officeDocument/2006/relationships/hyperlink" Target="https://www.gov.uk/government/publications/equality-act-2010-advice-for-schools" TargetMode="External"/><Relationship Id="rId10" Type="http://schemas.openxmlformats.org/officeDocument/2006/relationships/hyperlink" Target="https://www.gov.uk/types-of-school/academies" TargetMode="External"/><Relationship Id="rId11" Type="http://schemas.openxmlformats.org/officeDocument/2006/relationships/hyperlink" Target="https://www.gov.uk/types-of-school/free-schools" TargetMode="External"/><Relationship Id="rId12" Type="http://schemas.openxmlformats.org/officeDocument/2006/relationships/hyperlink" Target="https://www.gov.uk/government/publications/school-admissions-code--2" TargetMode="External"/><Relationship Id="rId13" Type="http://schemas.openxmlformats.org/officeDocument/2006/relationships/hyperlink" Target="https://www.gov.uk/government/publications/school-admissions-appeals-code" TargetMode="External"/><Relationship Id="rId14" Type="http://schemas.openxmlformats.org/officeDocument/2006/relationships/hyperlink" Target="https://www.gov.uk/government/publications/school-admissions-code--2" TargetMode="External"/><Relationship Id="rId15" Type="http://schemas.openxmlformats.org/officeDocument/2006/relationships/hyperlink" Target="https://www.gov.uk/government/publications/school-admissions-appeals-code" TargetMode="External"/><Relationship Id="rId16" Type="http://schemas.openxmlformats.org/officeDocument/2006/relationships/hyperlink" Target="https://www.gov.uk/government/publications/cost-of-school-uniforms" TargetMode="External"/><Relationship Id="rId17" Type="http://schemas.openxmlformats.org/officeDocument/2006/relationships/hyperlink" Target="https://reports.ofsted.gov.uk/" TargetMode="External"/><Relationship Id="rId18" Type="http://schemas.openxmlformats.org/officeDocument/2006/relationships/hyperlink" Target="https://www.gov.uk/government/publications/school-and-college-accountability-approach-2020-to-2022/school-and-college-accountability-2021-to-2022-academic-year" TargetMode="External"/><Relationship Id="rId19" Type="http://schemas.openxmlformats.org/officeDocument/2006/relationships/hyperlink" Target="https://www.gov.uk/government/publications/progress-8-school-performance-measure" TargetMode="External"/><Relationship Id="rId37" Type="http://schemas.openxmlformats.org/officeDocument/2006/relationships/hyperlink" Target="http://www.legislation.gov.uk/uksi/2014/1530/contents/made" TargetMode="External"/><Relationship Id="rId38" Type="http://schemas.openxmlformats.org/officeDocument/2006/relationships/hyperlink" Target="https://www.gov.uk/government/publications/send-code-of-practice-0-to-25" TargetMode="External"/><Relationship Id="rId39" Type="http://schemas.openxmlformats.org/officeDocument/2006/relationships/hyperlink" Target="http://www.legislation.gov.uk/ukpga/2010/15/schedule/10" TargetMode="External"/><Relationship Id="rId40" Type="http://schemas.openxmlformats.org/officeDocument/2006/relationships/hyperlink" Target="https://www.gov.uk/government/publications/careers-guidance-provision-for-young-people-in-schools" TargetMode="External"/><Relationship Id="rId41" Type="http://schemas.openxmlformats.org/officeDocument/2006/relationships/hyperlink" Target="https://www.gov.uk/whistleblowing" TargetMode="External"/><Relationship Id="rId42" Type="http://schemas.openxmlformats.org/officeDocument/2006/relationships/hyperlink" Target="https://www.gov.uk/government/publications/academies-financial-handbook" TargetMode="External"/><Relationship Id="rId43" Type="http://schemas.openxmlformats.org/officeDocument/2006/relationships/hyperlink" Target="https://www.gov.uk/government/publications/academies-financial-handbook" TargetMode="External"/><Relationship Id="rId44" Type="http://schemas.openxmlformats.org/officeDocument/2006/relationships/hyperlink" Target="https://www.gov.uk/government/publications/academies-financial-handbook" TargetMode="External"/><Relationship Id="rId45" Type="http://schemas.openxmlformats.org/officeDocument/2006/relationships/hyperlink" Target="https://www.southtyneside.gov.uk/article/37862/Special-Educational-Needs-and-Disabilities-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94F3-2E93-4641-AD2E-9F430FC8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6884</Words>
  <Characters>39239</Characters>
  <Application>Microsoft Macintosh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2</cp:revision>
  <cp:lastPrinted>2018-09-14T08:45:00Z</cp:lastPrinted>
  <dcterms:created xsi:type="dcterms:W3CDTF">2022-09-28T07:24:00Z</dcterms:created>
  <dcterms:modified xsi:type="dcterms:W3CDTF">2022-09-28T07:24:00Z</dcterms:modified>
</cp:coreProperties>
</file>