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2D42" w14:textId="77777777" w:rsidR="00917066" w:rsidRDefault="007720A7">
      <w:pPr>
        <w:pStyle w:val="BodyText"/>
        <w:rPr>
          <w:rFonts w:ascii="Times New Roman"/>
          <w:sz w:val="26"/>
        </w:rPr>
      </w:pPr>
      <w:r>
        <w:pict w14:anchorId="43C81973">
          <v:rect id="docshape1" o:spid="_x0000_s1027" style="position:absolute;margin-left:0;margin-top:817.8pt;width:595.3pt;height:24.1pt;z-index:15730176;mso-position-horizontal-relative:page;mso-position-vertical-relative:page" fillcolor="#9ed7e6" stroked="f">
            <w10:wrap anchorx="page" anchory="page"/>
          </v:rect>
        </w:pict>
      </w:r>
      <w:r>
        <w:pict w14:anchorId="6E851F3A">
          <v:rect id="docshape2" o:spid="_x0000_s1026" style="position:absolute;margin-left:0;margin-top:0;width:595.3pt;height:22.7pt;z-index:-15753216;mso-position-horizontal-relative:page;mso-position-vertical-relative:page" fillcolor="#9ed7e6" stroked="f">
            <w10:wrap anchorx="page" anchory="page"/>
          </v:rect>
        </w:pict>
      </w:r>
    </w:p>
    <w:p w14:paraId="72291F94" w14:textId="77777777" w:rsidR="00917066" w:rsidRDefault="007720A7">
      <w:pPr>
        <w:pStyle w:val="Title"/>
      </w:pPr>
      <w:r>
        <w:rPr>
          <w:color w:val="231F20"/>
          <w:w w:val="70"/>
        </w:rPr>
        <w:t>SENCO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5"/>
          <w:w w:val="90"/>
        </w:rPr>
        <w:t>Conference</w:t>
      </w:r>
    </w:p>
    <w:p w14:paraId="2EAD7278" w14:textId="77777777" w:rsidR="00917066" w:rsidRDefault="007720A7">
      <w:pPr>
        <w:spacing w:line="1307" w:lineRule="exact"/>
        <w:ind w:left="284" w:right="606"/>
        <w:jc w:val="center"/>
        <w:rPr>
          <w:rFonts w:ascii="Calibri"/>
          <w:sz w:val="126"/>
        </w:rPr>
      </w:pPr>
      <w:r>
        <w:rPr>
          <w:rFonts w:ascii="Calibri"/>
          <w:color w:val="231F20"/>
          <w:w w:val="60"/>
          <w:sz w:val="126"/>
        </w:rPr>
        <w:t>Effecting</w:t>
      </w:r>
      <w:r>
        <w:rPr>
          <w:rFonts w:ascii="Calibri"/>
          <w:color w:val="231F20"/>
          <w:spacing w:val="-37"/>
          <w:w w:val="150"/>
          <w:sz w:val="126"/>
        </w:rPr>
        <w:t xml:space="preserve"> </w:t>
      </w:r>
      <w:r>
        <w:rPr>
          <w:rFonts w:ascii="Calibri"/>
          <w:color w:val="231F20"/>
          <w:spacing w:val="-2"/>
          <w:w w:val="70"/>
          <w:sz w:val="126"/>
        </w:rPr>
        <w:t>change</w:t>
      </w:r>
    </w:p>
    <w:p w14:paraId="4F0D2941" w14:textId="77777777" w:rsidR="00917066" w:rsidRDefault="007720A7">
      <w:pPr>
        <w:spacing w:before="253" w:line="374" w:lineRule="auto"/>
        <w:ind w:left="3794" w:right="3777"/>
        <w:jc w:val="center"/>
        <w:rPr>
          <w:sz w:val="34"/>
        </w:rPr>
      </w:pPr>
      <w:r>
        <w:rPr>
          <w:color w:val="231F20"/>
          <w:sz w:val="34"/>
        </w:rPr>
        <w:t>Date:</w:t>
      </w:r>
      <w:r>
        <w:rPr>
          <w:color w:val="231F20"/>
          <w:spacing w:val="-23"/>
          <w:sz w:val="34"/>
        </w:rPr>
        <w:t xml:space="preserve"> </w:t>
      </w:r>
      <w:r>
        <w:rPr>
          <w:color w:val="231F20"/>
          <w:sz w:val="34"/>
        </w:rPr>
        <w:t>Thursday</w:t>
      </w:r>
      <w:r>
        <w:rPr>
          <w:color w:val="231F20"/>
          <w:spacing w:val="-23"/>
          <w:sz w:val="34"/>
        </w:rPr>
        <w:t xml:space="preserve"> </w:t>
      </w:r>
      <w:r>
        <w:rPr>
          <w:color w:val="231F20"/>
          <w:sz w:val="34"/>
        </w:rPr>
        <w:t>7th</w:t>
      </w:r>
      <w:r>
        <w:rPr>
          <w:color w:val="231F20"/>
          <w:spacing w:val="-22"/>
          <w:sz w:val="34"/>
        </w:rPr>
        <w:t xml:space="preserve"> </w:t>
      </w:r>
      <w:r>
        <w:rPr>
          <w:color w:val="231F20"/>
          <w:sz w:val="34"/>
        </w:rPr>
        <w:t>July Time: 10-3 pm</w:t>
      </w:r>
    </w:p>
    <w:p w14:paraId="46F47D47" w14:textId="77777777" w:rsidR="00917066" w:rsidRDefault="007720A7">
      <w:pPr>
        <w:spacing w:line="374" w:lineRule="auto"/>
        <w:ind w:left="624" w:right="606"/>
        <w:jc w:val="center"/>
        <w:rPr>
          <w:sz w:val="34"/>
        </w:rPr>
      </w:pPr>
      <w:r>
        <w:rPr>
          <w:color w:val="231F20"/>
          <w:sz w:val="34"/>
        </w:rPr>
        <w:t>Venue:</w:t>
      </w:r>
      <w:r>
        <w:rPr>
          <w:color w:val="231F20"/>
          <w:spacing w:val="-23"/>
          <w:sz w:val="34"/>
        </w:rPr>
        <w:t xml:space="preserve"> </w:t>
      </w:r>
      <w:r>
        <w:rPr>
          <w:color w:val="231F20"/>
          <w:sz w:val="34"/>
        </w:rPr>
        <w:t>University</w:t>
      </w:r>
      <w:r>
        <w:rPr>
          <w:color w:val="231F20"/>
          <w:spacing w:val="-23"/>
          <w:sz w:val="34"/>
        </w:rPr>
        <w:t xml:space="preserve"> </w:t>
      </w:r>
      <w:r>
        <w:rPr>
          <w:color w:val="231F20"/>
          <w:sz w:val="34"/>
        </w:rPr>
        <w:t>of</w:t>
      </w:r>
      <w:r>
        <w:rPr>
          <w:color w:val="231F20"/>
          <w:spacing w:val="-22"/>
          <w:sz w:val="34"/>
        </w:rPr>
        <w:t xml:space="preserve"> </w:t>
      </w:r>
      <w:r>
        <w:rPr>
          <w:color w:val="231F20"/>
          <w:sz w:val="34"/>
        </w:rPr>
        <w:t>Sunderland,</w:t>
      </w:r>
      <w:r>
        <w:rPr>
          <w:color w:val="231F20"/>
          <w:spacing w:val="-23"/>
          <w:sz w:val="34"/>
        </w:rPr>
        <w:t xml:space="preserve"> </w:t>
      </w:r>
      <w:r>
        <w:rPr>
          <w:color w:val="231F20"/>
          <w:sz w:val="34"/>
        </w:rPr>
        <w:t>St</w:t>
      </w:r>
      <w:r>
        <w:rPr>
          <w:color w:val="231F20"/>
          <w:spacing w:val="-22"/>
          <w:sz w:val="34"/>
        </w:rPr>
        <w:t xml:space="preserve"> </w:t>
      </w:r>
      <w:r>
        <w:rPr>
          <w:color w:val="231F20"/>
          <w:sz w:val="34"/>
        </w:rPr>
        <w:t>Peters</w:t>
      </w:r>
      <w:r>
        <w:rPr>
          <w:color w:val="231F20"/>
          <w:spacing w:val="-23"/>
          <w:sz w:val="34"/>
        </w:rPr>
        <w:t xml:space="preserve"> </w:t>
      </w:r>
      <w:r>
        <w:rPr>
          <w:color w:val="231F20"/>
          <w:sz w:val="34"/>
        </w:rPr>
        <w:t>Campus</w:t>
      </w:r>
      <w:r>
        <w:rPr>
          <w:color w:val="231F20"/>
          <w:spacing w:val="-23"/>
          <w:sz w:val="34"/>
        </w:rPr>
        <w:t xml:space="preserve"> </w:t>
      </w:r>
      <w:r>
        <w:rPr>
          <w:color w:val="231F20"/>
          <w:sz w:val="34"/>
        </w:rPr>
        <w:t>and</w:t>
      </w:r>
      <w:r>
        <w:rPr>
          <w:color w:val="231F20"/>
          <w:spacing w:val="-22"/>
          <w:sz w:val="34"/>
        </w:rPr>
        <w:t xml:space="preserve"> </w:t>
      </w:r>
      <w:r>
        <w:rPr>
          <w:color w:val="231F20"/>
          <w:sz w:val="34"/>
        </w:rPr>
        <w:t>on</w:t>
      </w:r>
      <w:r>
        <w:rPr>
          <w:color w:val="231F20"/>
          <w:spacing w:val="-23"/>
          <w:sz w:val="34"/>
        </w:rPr>
        <w:t xml:space="preserve"> </w:t>
      </w:r>
      <w:r>
        <w:rPr>
          <w:color w:val="231F20"/>
          <w:sz w:val="34"/>
        </w:rPr>
        <w:t xml:space="preserve">Teams Booking: </w:t>
      </w:r>
      <w:hyperlink r:id="rId4">
        <w:r>
          <w:rPr>
            <w:color w:val="231F20"/>
            <w:sz w:val="34"/>
          </w:rPr>
          <w:t>lynn.carr@sunderland.ac.uk</w:t>
        </w:r>
      </w:hyperlink>
    </w:p>
    <w:p w14:paraId="2C76DE64" w14:textId="77777777" w:rsidR="00917066" w:rsidRDefault="007720A7">
      <w:pPr>
        <w:spacing w:line="384" w:lineRule="exact"/>
        <w:ind w:left="621" w:right="606"/>
        <w:jc w:val="center"/>
        <w:rPr>
          <w:sz w:val="34"/>
        </w:rPr>
      </w:pPr>
      <w:r>
        <w:rPr>
          <w:color w:val="231F20"/>
          <w:w w:val="95"/>
          <w:sz w:val="34"/>
        </w:rPr>
        <w:t>Cost:</w:t>
      </w:r>
      <w:r>
        <w:rPr>
          <w:color w:val="231F20"/>
          <w:spacing w:val="-16"/>
          <w:w w:val="95"/>
          <w:sz w:val="34"/>
        </w:rPr>
        <w:t xml:space="preserve"> </w:t>
      </w:r>
      <w:r>
        <w:rPr>
          <w:color w:val="231F20"/>
          <w:spacing w:val="-4"/>
          <w:sz w:val="34"/>
        </w:rPr>
        <w:t>Free</w:t>
      </w:r>
    </w:p>
    <w:p w14:paraId="673E74BF" w14:textId="77777777" w:rsidR="00917066" w:rsidRDefault="00917066">
      <w:pPr>
        <w:pStyle w:val="BodyText"/>
        <w:spacing w:before="4"/>
        <w:rPr>
          <w:sz w:val="52"/>
        </w:rPr>
      </w:pPr>
    </w:p>
    <w:p w14:paraId="6211BC18" w14:textId="77777777" w:rsidR="00917066" w:rsidRDefault="007720A7">
      <w:pPr>
        <w:pStyle w:val="BodyText"/>
        <w:spacing w:line="338" w:lineRule="auto"/>
        <w:ind w:left="302" w:right="310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40BD4BB" wp14:editId="54ECC9B2">
            <wp:simplePos x="0" y="0"/>
            <wp:positionH relativeFrom="page">
              <wp:posOffset>5400001</wp:posOffset>
            </wp:positionH>
            <wp:positionV relativeFrom="paragraph">
              <wp:posOffset>23220</wp:posOffset>
            </wp:positionV>
            <wp:extent cx="1853996" cy="27228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996" cy="272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 xml:space="preserve">Sarah Martin-Denham: Research findings: Risk and </w:t>
      </w:r>
      <w:r>
        <w:rPr>
          <w:color w:val="231F20"/>
        </w:rPr>
        <w:t>protective factors for school exclusion</w:t>
      </w:r>
    </w:p>
    <w:p w14:paraId="5D69D675" w14:textId="77777777" w:rsidR="00917066" w:rsidRDefault="00917066">
      <w:pPr>
        <w:pStyle w:val="BodyText"/>
        <w:spacing w:before="7"/>
        <w:rPr>
          <w:sz w:val="42"/>
        </w:rPr>
      </w:pPr>
    </w:p>
    <w:p w14:paraId="40553C5E" w14:textId="77777777" w:rsidR="00917066" w:rsidRDefault="007720A7">
      <w:pPr>
        <w:pStyle w:val="BodyText"/>
        <w:spacing w:before="1" w:line="338" w:lineRule="auto"/>
        <w:ind w:left="302" w:right="3101"/>
      </w:pPr>
      <w:r>
        <w:rPr>
          <w:color w:val="231F20"/>
        </w:rPr>
        <w:t xml:space="preserve">Elly Chapple: Effecting change - why do we need to </w:t>
      </w:r>
      <w:r>
        <w:rPr>
          <w:color w:val="231F20"/>
          <w:spacing w:val="-2"/>
        </w:rPr>
        <w:t>#FlipTheNarrative?</w:t>
      </w:r>
    </w:p>
    <w:p w14:paraId="20F9B146" w14:textId="77777777" w:rsidR="00917066" w:rsidRDefault="00917066">
      <w:pPr>
        <w:pStyle w:val="BodyText"/>
        <w:spacing w:before="6"/>
        <w:rPr>
          <w:sz w:val="42"/>
        </w:rPr>
      </w:pPr>
    </w:p>
    <w:p w14:paraId="26129D14" w14:textId="77777777" w:rsidR="00917066" w:rsidRDefault="007720A7">
      <w:pPr>
        <w:pStyle w:val="BodyText"/>
        <w:spacing w:before="1"/>
        <w:ind w:left="302"/>
      </w:pPr>
      <w:r>
        <w:rPr>
          <w:color w:val="231F20"/>
          <w:w w:val="95"/>
        </w:rPr>
        <w:t>Jane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Pickthall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(MBE):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Graduated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response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95"/>
        </w:rPr>
        <w:t>trauma</w:t>
      </w:r>
    </w:p>
    <w:p w14:paraId="3320C928" w14:textId="77777777" w:rsidR="00917066" w:rsidRDefault="00917066">
      <w:pPr>
        <w:pStyle w:val="BodyText"/>
        <w:rPr>
          <w:sz w:val="34"/>
        </w:rPr>
      </w:pPr>
    </w:p>
    <w:p w14:paraId="0BD1C28D" w14:textId="77777777" w:rsidR="00917066" w:rsidRDefault="007720A7">
      <w:pPr>
        <w:pStyle w:val="BodyText"/>
        <w:spacing w:before="235" w:line="338" w:lineRule="auto"/>
        <w:ind w:left="302" w:right="310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B02A19C" wp14:editId="4EFE9F62">
            <wp:simplePos x="0" y="0"/>
            <wp:positionH relativeFrom="page">
              <wp:posOffset>5399999</wp:posOffset>
            </wp:positionH>
            <wp:positionV relativeFrom="paragraph">
              <wp:posOffset>884045</wp:posOffset>
            </wp:positionV>
            <wp:extent cx="1914084" cy="27179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084" cy="27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Donna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Walker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Denise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Taylor: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Effecting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change through alternative provision</w:t>
      </w:r>
    </w:p>
    <w:p w14:paraId="0921457C" w14:textId="77777777" w:rsidR="00917066" w:rsidRDefault="00917066">
      <w:pPr>
        <w:pStyle w:val="BodyText"/>
        <w:spacing w:before="7"/>
        <w:rPr>
          <w:sz w:val="42"/>
        </w:rPr>
      </w:pPr>
    </w:p>
    <w:p w14:paraId="5C736A9B" w14:textId="77777777" w:rsidR="00917066" w:rsidRDefault="007720A7">
      <w:pPr>
        <w:pStyle w:val="BodyText"/>
        <w:ind w:left="302"/>
      </w:pPr>
      <w:r>
        <w:rPr>
          <w:color w:val="231F20"/>
        </w:rPr>
        <w:t>Catherine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Landucci</w:t>
      </w:r>
      <w:proofErr w:type="spellEnd"/>
      <w:r>
        <w:rPr>
          <w:color w:val="231F20"/>
        </w:rPr>
        <w:t>: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foster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2"/>
        </w:rPr>
        <w:t>carer</w:t>
      </w:r>
      <w:proofErr w:type="spellEnd"/>
    </w:p>
    <w:p w14:paraId="52CD9DDD" w14:textId="77777777" w:rsidR="00917066" w:rsidRDefault="00917066">
      <w:pPr>
        <w:pStyle w:val="BodyText"/>
        <w:rPr>
          <w:sz w:val="34"/>
        </w:rPr>
      </w:pPr>
    </w:p>
    <w:p w14:paraId="352E1428" w14:textId="77777777" w:rsidR="00917066" w:rsidRDefault="007720A7">
      <w:pPr>
        <w:pStyle w:val="BodyText"/>
        <w:spacing w:before="236" w:line="338" w:lineRule="auto"/>
        <w:ind w:left="302" w:right="310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93557E8" wp14:editId="2E7A28F0">
            <wp:simplePos x="0" y="0"/>
            <wp:positionH relativeFrom="page">
              <wp:posOffset>395999</wp:posOffset>
            </wp:positionH>
            <wp:positionV relativeFrom="paragraph">
              <wp:posOffset>762787</wp:posOffset>
            </wp:positionV>
            <wp:extent cx="2857499" cy="133588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1335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Kerrie Whelan and Dominic Gray: Authentic family leadership in schools</w:t>
      </w:r>
    </w:p>
    <w:sectPr w:rsidR="00917066">
      <w:type w:val="continuous"/>
      <w:pgSz w:w="11910" w:h="16840"/>
      <w:pgMar w:top="0" w:right="28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066"/>
    <w:rsid w:val="007720A7"/>
    <w:rsid w:val="009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AEF0D5"/>
  <w15:docId w15:val="{1AD1FAAF-5237-46C6-964B-DE1D26B2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75" w:line="1536" w:lineRule="exact"/>
      <w:ind w:left="85" w:right="606"/>
      <w:jc w:val="center"/>
    </w:pPr>
    <w:rPr>
      <w:rFonts w:ascii="Arial Narrow" w:eastAsia="Arial Narrow" w:hAnsi="Arial Narrow" w:cs="Arial Narrow"/>
      <w:sz w:val="154"/>
      <w:szCs w:val="1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lynn.carr@sunderland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Carr (Staff)</cp:lastModifiedBy>
  <cp:revision>2</cp:revision>
  <dcterms:created xsi:type="dcterms:W3CDTF">2022-06-23T11:36:00Z</dcterms:created>
  <dcterms:modified xsi:type="dcterms:W3CDTF">2022-06-23T11:36:00Z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2022-06-23T00:00:00Z</vt:filetime>
  </property>
  <property fmtid="{D5CDD505-2E9C-101B-9397-08002B2CF9AE}" pid="5" name="Producer">
    <vt:lpwstr>Adobe PDF Library 16.0.7</vt:lpwstr>
  </property>
</Properties>
</file>